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DC7" w:rsidRDefault="00B43DC7">
      <w:pPr>
        <w:tabs>
          <w:tab w:val="left" w:pos="576"/>
          <w:tab w:val="left" w:pos="864"/>
          <w:tab w:val="left" w:pos="1584"/>
          <w:tab w:val="left" w:pos="2016"/>
          <w:tab w:val="left" w:pos="4032"/>
        </w:tabs>
        <w:ind w:right="29"/>
      </w:pPr>
      <w:bookmarkStart w:id="0" w:name="_GoBack"/>
      <w:bookmarkEnd w:id="0"/>
    </w:p>
    <w:p w:rsidR="00B43DC7" w:rsidRDefault="00B43DC7">
      <w:pPr>
        <w:tabs>
          <w:tab w:val="left" w:pos="576"/>
          <w:tab w:val="left" w:pos="864"/>
          <w:tab w:val="left" w:pos="1584"/>
          <w:tab w:val="left" w:pos="2016"/>
          <w:tab w:val="left" w:pos="4032"/>
        </w:tabs>
        <w:ind w:right="29"/>
      </w:pPr>
    </w:p>
    <w:p w:rsidR="00B43DC7" w:rsidRDefault="0098271E">
      <w:pPr>
        <w:pStyle w:val="Heading5"/>
      </w:pPr>
      <w:r>
        <w:t>TURK EKONOMI BANKASI A.Ş</w:t>
      </w:r>
    </w:p>
    <w:p w:rsidR="00B43DC7" w:rsidRDefault="00B43DC7">
      <w:pPr>
        <w:rPr>
          <w:rFonts w:ascii="Courier New" w:hAnsi="Courier New"/>
          <w:lang w:val="de-DE"/>
        </w:rPr>
      </w:pPr>
    </w:p>
    <w:p w:rsidR="00B43DC7" w:rsidRDefault="0098271E">
      <w:pPr>
        <w:rPr>
          <w:rFonts w:ascii="Courier New" w:hAnsi="Courier New"/>
          <w:b/>
        </w:rPr>
      </w:pPr>
      <w:r>
        <w:rPr>
          <w:rFonts w:ascii="Courier New" w:hAnsi="Courier New"/>
          <w:b/>
        </w:rPr>
        <w:t>Release of CMB bank-only accounts for the period</w:t>
      </w:r>
    </w:p>
    <w:p w:rsidR="00B43DC7" w:rsidRDefault="0098271E">
      <w:pPr>
        <w:rPr>
          <w:rFonts w:ascii="Courier New" w:hAnsi="Courier New"/>
          <w:b/>
        </w:rPr>
      </w:pPr>
      <w:r>
        <w:rPr>
          <w:rFonts w:ascii="Courier New" w:hAnsi="Courier New"/>
          <w:b/>
        </w:rPr>
        <w:t>ended 30 September 2002</w:t>
      </w:r>
    </w:p>
    <w:p w:rsidR="00B43DC7" w:rsidRDefault="00B43DC7">
      <w:pPr>
        <w:rPr>
          <w:rFonts w:ascii="Courier New" w:hAnsi="Courier New"/>
        </w:rPr>
      </w:pPr>
    </w:p>
    <w:p w:rsidR="00B43DC7" w:rsidRDefault="00B43DC7">
      <w:pPr>
        <w:rPr>
          <w:rFonts w:ascii="Courier New" w:hAnsi="Courier New"/>
        </w:rPr>
      </w:pPr>
    </w:p>
    <w:p w:rsidR="00B43DC7" w:rsidRDefault="0098271E">
      <w:pPr>
        <w:jc w:val="both"/>
        <w:rPr>
          <w:rFonts w:ascii="Courier New" w:hAnsi="Courier New"/>
          <w:i/>
        </w:rPr>
      </w:pPr>
      <w:r>
        <w:rPr>
          <w:rFonts w:ascii="Courier New" w:hAnsi="Courier New"/>
          <w:i/>
        </w:rPr>
        <w:t xml:space="preserve">The following are the reviewed </w:t>
      </w:r>
      <w:r>
        <w:rPr>
          <w:rFonts w:ascii="Courier New" w:hAnsi="Courier New"/>
          <w:b/>
          <w:i/>
        </w:rPr>
        <w:t>unconsolidated</w:t>
      </w:r>
      <w:r>
        <w:rPr>
          <w:rFonts w:ascii="Courier New" w:hAnsi="Courier New"/>
          <w:i/>
        </w:rPr>
        <w:t xml:space="preserve"> CMB accounts of Turk Ekonomi Bankasi</w:t>
      </w:r>
      <w:r>
        <w:rPr>
          <w:rFonts w:ascii="Courier New" w:hAnsi="Courier New"/>
          <w:i/>
        </w:rPr>
        <w:t xml:space="preserve"> AS ("TEB") for the period ended 30 September 2002 which have been released in Turkey in accordance with the requirements of the Istanbul Stock Exchange.</w:t>
      </w:r>
    </w:p>
    <w:p w:rsidR="00B43DC7" w:rsidRDefault="0098271E">
      <w:pPr>
        <w:jc w:val="both"/>
      </w:pPr>
      <w:r>
        <w:rPr>
          <w:rFonts w:ascii="Courier New" w:hAnsi="Courier New"/>
          <w:i/>
        </w:rPr>
        <w:t>As of December 31, 2001, banks are required to prepare their unconsolidated financial statements in li</w:t>
      </w:r>
      <w:r>
        <w:rPr>
          <w:rFonts w:ascii="Courier New" w:hAnsi="Courier New"/>
          <w:i/>
        </w:rPr>
        <w:t xml:space="preserve">ne with the International Accounting Standard 29 (IAS 29) reflecting the restatement for the changes in the general purchasing power of the Turkish lira which is required by </w:t>
      </w:r>
      <w:r>
        <w:rPr>
          <w:rFonts w:ascii="Courier New" w:hAnsi="Courier New" w:cs="Courier New"/>
          <w:i/>
          <w:iCs/>
        </w:rPr>
        <w:t>the “Accounting Standard on Financial Statetments at Hyperinflation Periods” commu</w:t>
      </w:r>
      <w:r>
        <w:rPr>
          <w:rFonts w:ascii="Courier New" w:hAnsi="Courier New" w:cs="Courier New"/>
          <w:i/>
          <w:iCs/>
        </w:rPr>
        <w:t>niqué published at Official Gazette dated June 22, 2002 and numbered 24793 and which is related to the “Regulation of Accounting Applications”.</w:t>
      </w:r>
      <w:r>
        <w:rPr>
          <w:rFonts w:ascii="Courier New" w:hAnsi="Courier New"/>
          <w:i/>
        </w:rPr>
        <w:t xml:space="preserve"> Therefore, investors should note that accompanying financial statements are prepared in accordance with IAS 29.</w:t>
      </w:r>
    </w:p>
    <w:p w:rsidR="00B43DC7" w:rsidRDefault="00B43DC7">
      <w:pPr>
        <w:tabs>
          <w:tab w:val="left" w:pos="576"/>
          <w:tab w:val="left" w:pos="864"/>
          <w:tab w:val="left" w:pos="1584"/>
          <w:tab w:val="left" w:pos="2016"/>
          <w:tab w:val="left" w:pos="4032"/>
        </w:tabs>
        <w:ind w:right="29"/>
      </w:pPr>
    </w:p>
    <w:p w:rsidR="00B43DC7" w:rsidRDefault="00B43DC7">
      <w:pPr>
        <w:tabs>
          <w:tab w:val="left" w:pos="576"/>
          <w:tab w:val="left" w:pos="864"/>
          <w:tab w:val="left" w:pos="1584"/>
          <w:tab w:val="left" w:pos="2016"/>
          <w:tab w:val="left" w:pos="4032"/>
        </w:tabs>
        <w:ind w:right="29"/>
      </w:pPr>
    </w:p>
    <w:p w:rsidR="00B43DC7" w:rsidRDefault="0098271E">
      <w:pPr>
        <w:tabs>
          <w:tab w:val="left" w:pos="576"/>
          <w:tab w:val="left" w:pos="864"/>
          <w:tab w:val="left" w:pos="1584"/>
          <w:tab w:val="left" w:pos="2016"/>
          <w:tab w:val="left" w:pos="4032"/>
        </w:tabs>
        <w:ind w:right="29"/>
        <w:rPr>
          <w:rFonts w:ascii="Arial" w:hAnsi="Arial"/>
          <w:sz w:val="22"/>
        </w:rPr>
      </w:pPr>
      <w:r>
        <w:rPr>
          <w:rFonts w:ascii="Arial" w:hAnsi="Arial"/>
          <w:sz w:val="22"/>
        </w:rPr>
        <w:br w:type="page"/>
      </w:r>
    </w:p>
    <w:p w:rsidR="00B43DC7" w:rsidRDefault="00B43DC7">
      <w:pPr>
        <w:tabs>
          <w:tab w:val="left" w:pos="1584"/>
          <w:tab w:val="left" w:pos="5040"/>
          <w:tab w:val="left" w:pos="6192"/>
          <w:tab w:val="left" w:pos="8496"/>
        </w:tabs>
        <w:rPr>
          <w:rFonts w:ascii="Arial" w:hAnsi="Arial"/>
          <w:sz w:val="24"/>
        </w:rPr>
      </w:pPr>
    </w:p>
    <w:p w:rsidR="00B43DC7" w:rsidRDefault="00B43DC7">
      <w:pPr>
        <w:tabs>
          <w:tab w:val="left" w:pos="1584"/>
          <w:tab w:val="left" w:pos="5040"/>
          <w:tab w:val="left" w:pos="6192"/>
          <w:tab w:val="left" w:pos="8496"/>
        </w:tabs>
        <w:rPr>
          <w:rFonts w:ascii="Arial" w:hAnsi="Arial"/>
          <w:sz w:val="24"/>
        </w:rPr>
      </w:pPr>
    </w:p>
    <w:p w:rsidR="00B43DC7" w:rsidRDefault="00B43DC7">
      <w:pPr>
        <w:tabs>
          <w:tab w:val="left" w:pos="1584"/>
          <w:tab w:val="left" w:pos="5040"/>
          <w:tab w:val="left" w:pos="6192"/>
          <w:tab w:val="left" w:pos="8496"/>
        </w:tabs>
        <w:rPr>
          <w:rFonts w:ascii="Arial" w:hAnsi="Arial"/>
          <w:sz w:val="24"/>
        </w:rPr>
      </w:pPr>
    </w:p>
    <w:p w:rsidR="00B43DC7" w:rsidRDefault="00B43DC7">
      <w:pPr>
        <w:tabs>
          <w:tab w:val="left" w:pos="1584"/>
          <w:tab w:val="left" w:pos="5040"/>
          <w:tab w:val="left" w:pos="6192"/>
          <w:tab w:val="left" w:pos="8496"/>
        </w:tabs>
        <w:rPr>
          <w:rFonts w:ascii="Arial" w:hAnsi="Arial"/>
          <w:sz w:val="24"/>
        </w:rPr>
      </w:pPr>
    </w:p>
    <w:p w:rsidR="00B43DC7" w:rsidRDefault="00B43DC7">
      <w:pPr>
        <w:tabs>
          <w:tab w:val="left" w:pos="1584"/>
          <w:tab w:val="left" w:pos="5040"/>
          <w:tab w:val="left" w:pos="6192"/>
          <w:tab w:val="left" w:pos="8496"/>
        </w:tabs>
        <w:rPr>
          <w:rFonts w:ascii="Arial" w:hAnsi="Arial"/>
          <w:sz w:val="24"/>
        </w:rPr>
      </w:pPr>
    </w:p>
    <w:p w:rsidR="00B43DC7" w:rsidRDefault="00B43DC7">
      <w:pPr>
        <w:tabs>
          <w:tab w:val="left" w:pos="1584"/>
          <w:tab w:val="left" w:pos="5040"/>
          <w:tab w:val="left" w:pos="6192"/>
          <w:tab w:val="left" w:pos="8496"/>
        </w:tabs>
        <w:rPr>
          <w:rFonts w:ascii="Arial" w:hAnsi="Arial"/>
          <w:sz w:val="24"/>
        </w:rPr>
      </w:pPr>
    </w:p>
    <w:p w:rsidR="00B43DC7" w:rsidRDefault="00B43DC7">
      <w:pPr>
        <w:tabs>
          <w:tab w:val="left" w:pos="1584"/>
          <w:tab w:val="left" w:pos="5040"/>
          <w:tab w:val="left" w:pos="6192"/>
          <w:tab w:val="left" w:pos="8496"/>
        </w:tabs>
        <w:rPr>
          <w:rFonts w:ascii="Arial" w:hAnsi="Arial"/>
          <w:sz w:val="24"/>
        </w:rPr>
      </w:pPr>
    </w:p>
    <w:p w:rsidR="00B43DC7" w:rsidRDefault="00B43DC7">
      <w:pPr>
        <w:tabs>
          <w:tab w:val="left" w:pos="1584"/>
          <w:tab w:val="left" w:pos="5040"/>
          <w:tab w:val="left" w:pos="6192"/>
          <w:tab w:val="left" w:pos="8496"/>
        </w:tabs>
        <w:rPr>
          <w:rFonts w:ascii="Arial" w:hAnsi="Arial"/>
          <w:sz w:val="24"/>
        </w:rPr>
      </w:pPr>
    </w:p>
    <w:p w:rsidR="00B43DC7" w:rsidRDefault="00B43DC7">
      <w:pPr>
        <w:tabs>
          <w:tab w:val="left" w:pos="1584"/>
          <w:tab w:val="left" w:pos="5040"/>
          <w:tab w:val="left" w:pos="6192"/>
          <w:tab w:val="left" w:pos="8496"/>
        </w:tabs>
        <w:rPr>
          <w:rFonts w:ascii="Arial" w:hAnsi="Arial"/>
          <w:sz w:val="24"/>
        </w:rPr>
      </w:pPr>
    </w:p>
    <w:p w:rsidR="00B43DC7" w:rsidRDefault="00B43DC7">
      <w:pPr>
        <w:tabs>
          <w:tab w:val="left" w:pos="1584"/>
          <w:tab w:val="left" w:pos="5040"/>
          <w:tab w:val="left" w:pos="6192"/>
          <w:tab w:val="left" w:pos="8496"/>
        </w:tabs>
        <w:rPr>
          <w:rFonts w:ascii="Arial" w:hAnsi="Arial"/>
          <w:sz w:val="24"/>
        </w:rPr>
      </w:pPr>
    </w:p>
    <w:p w:rsidR="00B43DC7" w:rsidRDefault="00B43DC7">
      <w:pPr>
        <w:tabs>
          <w:tab w:val="left" w:pos="1584"/>
          <w:tab w:val="left" w:pos="5040"/>
          <w:tab w:val="left" w:pos="6192"/>
          <w:tab w:val="left" w:pos="8496"/>
        </w:tabs>
        <w:rPr>
          <w:rFonts w:ascii="Arial" w:hAnsi="Arial"/>
          <w:sz w:val="24"/>
        </w:rPr>
      </w:pPr>
    </w:p>
    <w:p w:rsidR="00B43DC7" w:rsidRDefault="0098271E">
      <w:pPr>
        <w:tabs>
          <w:tab w:val="left" w:pos="1584"/>
          <w:tab w:val="left" w:pos="5040"/>
          <w:tab w:val="left" w:pos="6192"/>
          <w:tab w:val="left" w:pos="8496"/>
        </w:tabs>
        <w:jc w:val="center"/>
        <w:rPr>
          <w:rFonts w:ascii="Arial" w:hAnsi="Arial"/>
          <w:b/>
        </w:rPr>
      </w:pPr>
      <w:r>
        <w:rPr>
          <w:rFonts w:ascii="Arial" w:hAnsi="Arial"/>
          <w:b/>
        </w:rPr>
        <w:t>TÜRK EKONOMİ BANKASI ANONİM ŞİRKETİ</w:t>
      </w:r>
    </w:p>
    <w:p w:rsidR="00B43DC7" w:rsidRDefault="0098271E">
      <w:pPr>
        <w:tabs>
          <w:tab w:val="left" w:pos="1584"/>
          <w:tab w:val="left" w:pos="5040"/>
          <w:tab w:val="left" w:pos="6192"/>
          <w:tab w:val="left" w:pos="8496"/>
        </w:tabs>
        <w:jc w:val="center"/>
        <w:rPr>
          <w:rFonts w:ascii="Arial" w:hAnsi="Arial"/>
          <w:b/>
        </w:rPr>
      </w:pPr>
      <w:r>
        <w:rPr>
          <w:rFonts w:ascii="Arial" w:hAnsi="Arial"/>
          <w:b/>
        </w:rPr>
        <w:t>====================================</w:t>
      </w:r>
    </w:p>
    <w:p w:rsidR="00B43DC7" w:rsidRDefault="00B43DC7">
      <w:pPr>
        <w:tabs>
          <w:tab w:val="left" w:pos="1584"/>
          <w:tab w:val="left" w:pos="5040"/>
          <w:tab w:val="left" w:pos="6192"/>
          <w:tab w:val="left" w:pos="8496"/>
        </w:tabs>
        <w:rPr>
          <w:rFonts w:ascii="Arial" w:hAnsi="Arial"/>
          <w:b/>
        </w:rPr>
      </w:pPr>
    </w:p>
    <w:p w:rsidR="00B43DC7" w:rsidRDefault="0098271E">
      <w:pPr>
        <w:tabs>
          <w:tab w:val="left" w:pos="1584"/>
          <w:tab w:val="left" w:pos="5040"/>
          <w:tab w:val="left" w:pos="6192"/>
          <w:tab w:val="left" w:pos="8496"/>
        </w:tabs>
        <w:jc w:val="center"/>
        <w:rPr>
          <w:rFonts w:ascii="Arial" w:hAnsi="Arial"/>
          <w:b/>
          <w:u w:val="single"/>
        </w:rPr>
      </w:pPr>
      <w:r>
        <w:rPr>
          <w:rFonts w:ascii="Arial" w:hAnsi="Arial"/>
          <w:b/>
          <w:u w:val="single"/>
        </w:rPr>
        <w:t>UNCONSOLIDATED FINANCIAL STATEMENTS AS OF</w:t>
      </w:r>
    </w:p>
    <w:p w:rsidR="00B43DC7" w:rsidRDefault="00B43DC7">
      <w:pPr>
        <w:tabs>
          <w:tab w:val="left" w:pos="1584"/>
          <w:tab w:val="left" w:pos="5040"/>
          <w:tab w:val="left" w:pos="6192"/>
          <w:tab w:val="left" w:pos="8496"/>
        </w:tabs>
        <w:jc w:val="center"/>
        <w:rPr>
          <w:rFonts w:ascii="Arial" w:hAnsi="Arial"/>
          <w:b/>
          <w:u w:val="single"/>
        </w:rPr>
      </w:pPr>
    </w:p>
    <w:p w:rsidR="00B43DC7" w:rsidRDefault="0098271E">
      <w:pPr>
        <w:tabs>
          <w:tab w:val="left" w:pos="1584"/>
          <w:tab w:val="left" w:pos="5040"/>
          <w:tab w:val="left" w:pos="6192"/>
          <w:tab w:val="left" w:pos="8496"/>
        </w:tabs>
        <w:jc w:val="center"/>
        <w:rPr>
          <w:rFonts w:ascii="Arial" w:hAnsi="Arial"/>
          <w:b/>
          <w:u w:val="single"/>
        </w:rPr>
      </w:pPr>
      <w:r>
        <w:rPr>
          <w:rFonts w:ascii="Arial" w:hAnsi="Arial"/>
          <w:b/>
          <w:u w:val="single"/>
        </w:rPr>
        <w:t>SEPTEMBER  30, 2002</w:t>
      </w:r>
    </w:p>
    <w:p w:rsidR="00B43DC7" w:rsidRDefault="00B43DC7">
      <w:pPr>
        <w:pStyle w:val="ABLOCKPARA12"/>
        <w:tabs>
          <w:tab w:val="left" w:pos="1584"/>
          <w:tab w:val="left" w:pos="5040"/>
          <w:tab w:val="left" w:pos="6192"/>
          <w:tab w:val="left" w:pos="8496"/>
        </w:tabs>
        <w:spacing w:before="0"/>
        <w:rPr>
          <w:rFonts w:ascii="Arial" w:hAnsi="Arial"/>
          <w:smallCaps w:val="0"/>
          <w:sz w:val="22"/>
        </w:rPr>
      </w:pPr>
    </w:p>
    <w:p w:rsidR="00B43DC7" w:rsidRDefault="0098271E">
      <w:pPr>
        <w:tabs>
          <w:tab w:val="left" w:pos="1584"/>
          <w:tab w:val="left" w:pos="5040"/>
          <w:tab w:val="left" w:pos="6192"/>
          <w:tab w:val="left" w:pos="8496"/>
        </w:tabs>
        <w:jc w:val="center"/>
        <w:rPr>
          <w:rFonts w:ascii="Arial" w:hAnsi="Arial"/>
          <w:b/>
          <w:u w:val="single"/>
        </w:rPr>
      </w:pPr>
      <w:r>
        <w:rPr>
          <w:rFonts w:ascii="Arial" w:hAnsi="Arial"/>
          <w:b/>
          <w:u w:val="single"/>
        </w:rPr>
        <w:t>TOGETHER WITH REVIEW  REPORT</w:t>
      </w:r>
    </w:p>
    <w:p w:rsidR="00B43DC7" w:rsidRDefault="00B43DC7">
      <w:pPr>
        <w:tabs>
          <w:tab w:val="left" w:pos="1584"/>
          <w:tab w:val="left" w:pos="5040"/>
          <w:tab w:val="left" w:pos="6192"/>
          <w:tab w:val="left" w:pos="8496"/>
        </w:tabs>
        <w:jc w:val="center"/>
        <w:rPr>
          <w:rFonts w:ascii="Arial" w:hAnsi="Arial"/>
          <w:b/>
          <w:sz w:val="24"/>
          <w:u w:val="single"/>
        </w:rPr>
      </w:pPr>
    </w:p>
    <w:p w:rsidR="00B43DC7" w:rsidRDefault="0098271E">
      <w:pPr>
        <w:tabs>
          <w:tab w:val="left" w:pos="1584"/>
          <w:tab w:val="left" w:pos="5040"/>
          <w:tab w:val="left" w:pos="6192"/>
          <w:tab w:val="left" w:pos="8496"/>
        </w:tabs>
        <w:jc w:val="center"/>
        <w:rPr>
          <w:rFonts w:ascii="Arial" w:hAnsi="Arial"/>
        </w:rPr>
      </w:pPr>
      <w:r>
        <w:rPr>
          <w:rFonts w:ascii="Arial" w:hAnsi="Arial"/>
        </w:rPr>
        <w:t xml:space="preserve">(CONVENIENCE TRANSLATION OF A REPORT AND FINANCIAL STATEMENTS </w:t>
      </w:r>
    </w:p>
    <w:p w:rsidR="00B43DC7" w:rsidRDefault="0098271E">
      <w:pPr>
        <w:tabs>
          <w:tab w:val="left" w:pos="1584"/>
          <w:tab w:val="left" w:pos="5040"/>
          <w:tab w:val="left" w:pos="6192"/>
          <w:tab w:val="left" w:pos="8496"/>
        </w:tabs>
        <w:jc w:val="center"/>
        <w:rPr>
          <w:rFonts w:ascii="Arial" w:hAnsi="Arial"/>
        </w:rPr>
      </w:pPr>
      <w:r>
        <w:rPr>
          <w:rFonts w:ascii="Arial" w:hAnsi="Arial"/>
        </w:rPr>
        <w:t>ORIGINALLY</w:t>
      </w:r>
      <w:r>
        <w:rPr>
          <w:rFonts w:ascii="Arial" w:hAnsi="Arial"/>
        </w:rPr>
        <w:t xml:space="preserve"> ISSUED IN TURKISH- SEE NOTE I.A.2 (C))</w:t>
      </w:r>
    </w:p>
    <w:p w:rsidR="00B43DC7" w:rsidRDefault="00B43DC7">
      <w:pPr>
        <w:tabs>
          <w:tab w:val="left" w:pos="1584"/>
          <w:tab w:val="left" w:pos="5040"/>
          <w:tab w:val="left" w:pos="6192"/>
          <w:tab w:val="left" w:pos="8496"/>
        </w:tabs>
        <w:jc w:val="center"/>
        <w:rPr>
          <w:rFonts w:ascii="Arial" w:hAnsi="Arial"/>
          <w:b/>
          <w:sz w:val="24"/>
          <w:u w:val="single"/>
        </w:rPr>
      </w:pPr>
    </w:p>
    <w:p w:rsidR="00B43DC7" w:rsidRDefault="0098271E">
      <w:pPr>
        <w:tabs>
          <w:tab w:val="left" w:pos="1584"/>
          <w:tab w:val="left" w:pos="5040"/>
          <w:tab w:val="left" w:pos="6192"/>
          <w:tab w:val="left" w:pos="8496"/>
        </w:tabs>
        <w:jc w:val="both"/>
        <w:rPr>
          <w:rFonts w:ascii="Arial" w:hAnsi="Arial" w:cs="Arial"/>
          <w:b/>
          <w:bCs/>
        </w:rPr>
      </w:pPr>
      <w:r>
        <w:rPr>
          <w:rFonts w:ascii="Arial" w:hAnsi="Arial"/>
          <w:b/>
          <w:sz w:val="24"/>
        </w:rPr>
        <w:br w:type="page"/>
      </w:r>
      <w:r>
        <w:rPr>
          <w:rFonts w:ascii="Arial" w:hAnsi="Arial" w:cs="Arial"/>
          <w:b/>
          <w:bCs/>
        </w:rPr>
        <w:lastRenderedPageBreak/>
        <w:t>(Convenience Translation of A Report And Financial Statements</w:t>
      </w:r>
    </w:p>
    <w:p w:rsidR="00B43DC7" w:rsidRDefault="0098271E">
      <w:pPr>
        <w:tabs>
          <w:tab w:val="left" w:pos="1584"/>
          <w:tab w:val="left" w:pos="5040"/>
          <w:tab w:val="left" w:pos="6192"/>
          <w:tab w:val="left" w:pos="8496"/>
        </w:tabs>
        <w:jc w:val="both"/>
        <w:rPr>
          <w:rFonts w:ascii="Arial" w:hAnsi="Arial" w:cs="Arial"/>
          <w:b/>
          <w:bCs/>
        </w:rPr>
      </w:pPr>
      <w:r>
        <w:rPr>
          <w:rFonts w:ascii="Arial" w:hAnsi="Arial" w:cs="Arial"/>
          <w:b/>
          <w:bCs/>
        </w:rPr>
        <w:t>Originally Issued In Turkish- Note I.A.2 (C))</w:t>
      </w:r>
    </w:p>
    <w:p w:rsidR="00B43DC7" w:rsidRDefault="00B43DC7">
      <w:pPr>
        <w:ind w:right="-476"/>
        <w:jc w:val="both"/>
        <w:rPr>
          <w:rFonts w:ascii="Arial" w:hAnsi="Arial" w:cs="Arial"/>
          <w:b/>
          <w:bCs/>
        </w:rPr>
      </w:pPr>
    </w:p>
    <w:p w:rsidR="00B43DC7" w:rsidRDefault="0098271E">
      <w:pPr>
        <w:tabs>
          <w:tab w:val="left" w:pos="1584"/>
        </w:tabs>
        <w:ind w:right="14"/>
        <w:jc w:val="both"/>
        <w:rPr>
          <w:rFonts w:ascii="Arial" w:hAnsi="Arial" w:cs="Arial"/>
          <w:b/>
          <w:bCs/>
        </w:rPr>
      </w:pPr>
      <w:r>
        <w:rPr>
          <w:rFonts w:ascii="Arial" w:hAnsi="Arial" w:cs="Arial"/>
          <w:b/>
          <w:bCs/>
        </w:rPr>
        <w:t xml:space="preserve">TÜRK EKONOMİ BANKASI ANONİM ŞİRKETİ </w:t>
      </w:r>
    </w:p>
    <w:p w:rsidR="00B43DC7" w:rsidRDefault="0098271E">
      <w:pPr>
        <w:tabs>
          <w:tab w:val="left" w:pos="1584"/>
        </w:tabs>
        <w:ind w:right="14"/>
        <w:jc w:val="both"/>
        <w:rPr>
          <w:rFonts w:ascii="Arial" w:hAnsi="Arial" w:cs="Arial"/>
          <w:b/>
          <w:bCs/>
        </w:rPr>
      </w:pPr>
      <w:r>
        <w:rPr>
          <w:rFonts w:ascii="Arial" w:hAnsi="Arial" w:cs="Arial"/>
          <w:b/>
          <w:bCs/>
        </w:rPr>
        <w:t>AS OF SEPTEMBER 30, 2002</w:t>
      </w:r>
    </w:p>
    <w:p w:rsidR="00B43DC7" w:rsidRDefault="0098271E">
      <w:pPr>
        <w:tabs>
          <w:tab w:val="left" w:pos="1584"/>
        </w:tabs>
        <w:ind w:right="14"/>
        <w:jc w:val="both"/>
        <w:rPr>
          <w:rFonts w:ascii="Arial" w:hAnsi="Arial" w:cs="Arial"/>
          <w:b/>
          <w:bCs/>
        </w:rPr>
      </w:pPr>
      <w:r>
        <w:rPr>
          <w:rFonts w:ascii="Arial" w:hAnsi="Arial" w:cs="Arial"/>
          <w:b/>
          <w:bCs/>
        </w:rPr>
        <w:t>TOGETHER WITH REVIEW REPORT</w:t>
      </w:r>
    </w:p>
    <w:p w:rsidR="00B43DC7" w:rsidRDefault="00B43DC7">
      <w:pPr>
        <w:ind w:right="22"/>
      </w:pPr>
    </w:p>
    <w:p w:rsidR="00B43DC7" w:rsidRDefault="00B43DC7">
      <w:pPr>
        <w:ind w:right="22"/>
      </w:pPr>
    </w:p>
    <w:p w:rsidR="00B43DC7" w:rsidRDefault="0098271E">
      <w:pPr>
        <w:tabs>
          <w:tab w:val="left" w:pos="720"/>
          <w:tab w:val="left" w:pos="5616"/>
          <w:tab w:val="left" w:pos="7344"/>
          <w:tab w:val="left" w:pos="9072"/>
        </w:tabs>
      </w:pPr>
      <w:r>
        <w:t xml:space="preserve">To the Banking Regulation and Supervision Agency and </w:t>
      </w:r>
    </w:p>
    <w:p w:rsidR="00B43DC7" w:rsidRDefault="0098271E">
      <w:pPr>
        <w:ind w:right="22"/>
      </w:pPr>
      <w:r>
        <w:t xml:space="preserve">    Board of Directors of  Türk Ekonomi Bankası A.Ş.</w:t>
      </w:r>
    </w:p>
    <w:p w:rsidR="00B43DC7" w:rsidRDefault="00B43DC7">
      <w:pPr>
        <w:ind w:left="360" w:right="22" w:hanging="360"/>
      </w:pPr>
    </w:p>
    <w:p w:rsidR="00B43DC7" w:rsidRDefault="0098271E">
      <w:pPr>
        <w:tabs>
          <w:tab w:val="left" w:pos="864"/>
          <w:tab w:val="left" w:pos="2160"/>
          <w:tab w:val="left" w:pos="8280"/>
        </w:tabs>
        <w:ind w:right="22"/>
        <w:jc w:val="both"/>
      </w:pPr>
      <w:r>
        <w:t>We have reviewed the balance sheet of Türk Ekonomi Bankası Anonim Şirketi as of September 30, 2002 and the related statement of income for the inter</w:t>
      </w:r>
      <w:r>
        <w:t xml:space="preserve">im period then ended. These financial statements are the responsibility of the Bank’s management.  Our responsibility as independent auditors is to issue a review report on these financial statements based on our review. </w:t>
      </w:r>
    </w:p>
    <w:p w:rsidR="00B43DC7" w:rsidRDefault="00B43DC7">
      <w:pPr>
        <w:tabs>
          <w:tab w:val="left" w:pos="864"/>
          <w:tab w:val="left" w:pos="2160"/>
          <w:tab w:val="left" w:pos="8280"/>
        </w:tabs>
        <w:ind w:right="22"/>
        <w:jc w:val="both"/>
      </w:pPr>
    </w:p>
    <w:p w:rsidR="00B43DC7" w:rsidRDefault="0098271E">
      <w:pPr>
        <w:tabs>
          <w:tab w:val="left" w:pos="864"/>
          <w:tab w:val="left" w:pos="2160"/>
          <w:tab w:val="left" w:pos="8280"/>
        </w:tabs>
        <w:ind w:right="22"/>
        <w:jc w:val="both"/>
      </w:pPr>
      <w:r>
        <w:t>We conducted our review in accord</w:t>
      </w:r>
      <w:r>
        <w:t>ance with the auditing standards  which were determined by the provisions of Banking Law Number 4389. These standards require that the review should be planned and performed to obtain limited assurance as to whether the financial statements are free of mat</w:t>
      </w:r>
      <w:r>
        <w:t>erial misstatement. A review is limited primarily to inquiries of bank personnel and analytical procedures applied to financial data and thus provide less assurance than an audit. We have not performed an audit and, accordingly we do not express an audit o</w:t>
      </w:r>
      <w:r>
        <w:t xml:space="preserve">pinion. </w:t>
      </w:r>
    </w:p>
    <w:p w:rsidR="00B43DC7" w:rsidRDefault="00B43DC7">
      <w:pPr>
        <w:tabs>
          <w:tab w:val="left" w:pos="864"/>
          <w:tab w:val="left" w:pos="2160"/>
          <w:tab w:val="left" w:pos="8280"/>
        </w:tabs>
        <w:ind w:right="22"/>
        <w:jc w:val="both"/>
      </w:pPr>
    </w:p>
    <w:p w:rsidR="00B43DC7" w:rsidRDefault="0098271E">
      <w:pPr>
        <w:pStyle w:val="BodyText2"/>
        <w:ind w:left="0" w:right="22"/>
        <w:jc w:val="both"/>
        <w:rPr>
          <w:sz w:val="20"/>
        </w:rPr>
      </w:pPr>
      <w:r>
        <w:rPr>
          <w:sz w:val="20"/>
        </w:rPr>
        <w:t>Based on our review,  nothing has come to our attention that causes us to believe that the accompanying interim financial statements are not presented fairly, in all material respects, in accordance with the accounting principles and standards th</w:t>
      </w:r>
      <w:r>
        <w:rPr>
          <w:sz w:val="20"/>
        </w:rPr>
        <w:t>at are based on the Article 13 of the Banking Law number 4389.</w:t>
      </w:r>
    </w:p>
    <w:p w:rsidR="00B43DC7" w:rsidRDefault="00B43DC7">
      <w:pPr>
        <w:tabs>
          <w:tab w:val="left" w:pos="864"/>
          <w:tab w:val="left" w:pos="2160"/>
          <w:tab w:val="left" w:pos="8280"/>
        </w:tabs>
        <w:ind w:right="22"/>
        <w:jc w:val="both"/>
      </w:pPr>
    </w:p>
    <w:p w:rsidR="00B43DC7" w:rsidRDefault="0098271E">
      <w:pPr>
        <w:tabs>
          <w:tab w:val="left" w:pos="2160"/>
          <w:tab w:val="left" w:pos="8280"/>
        </w:tabs>
        <w:ind w:right="22"/>
        <w:jc w:val="both"/>
        <w:rPr>
          <w:b/>
        </w:rPr>
      </w:pPr>
      <w:r>
        <w:rPr>
          <w:b/>
        </w:rPr>
        <w:t>Additional paragraph for convenience translation to English:</w:t>
      </w:r>
    </w:p>
    <w:p w:rsidR="00B43DC7" w:rsidRDefault="00B43DC7">
      <w:pPr>
        <w:tabs>
          <w:tab w:val="left" w:pos="2160"/>
          <w:tab w:val="left" w:pos="8280"/>
        </w:tabs>
        <w:ind w:right="22"/>
        <w:jc w:val="both"/>
      </w:pPr>
    </w:p>
    <w:p w:rsidR="00B43DC7" w:rsidRDefault="0098271E">
      <w:pPr>
        <w:tabs>
          <w:tab w:val="left" w:pos="-720"/>
        </w:tabs>
        <w:suppressAutoHyphens/>
        <w:ind w:right="22"/>
        <w:jc w:val="both"/>
      </w:pPr>
      <w:r>
        <w:rPr>
          <w:spacing w:val="-2"/>
        </w:rPr>
        <w:t>The above mentioned accounting principles differ from International Financial Reporting Standards (IFRS) issued by International A</w:t>
      </w:r>
      <w:r>
        <w:rPr>
          <w:spacing w:val="-2"/>
        </w:rPr>
        <w:t>ccounting Standards Board and so far as such differences apply to the financial statements of the Bank they relate to the format of financial statements and disclosure requirements, the application of IAS 39 (Financial Instruments - Recognition and Measure</w:t>
      </w:r>
      <w:r>
        <w:rPr>
          <w:spacing w:val="-2"/>
        </w:rPr>
        <w:t xml:space="preserve">ment), accounting for deferred taxes and accounting for retirement pay liabilities. Based on the current revisions to accounting policies applicable to banks in Turkey, the accompanying financial statements are not presented comparatively and are restated </w:t>
      </w:r>
      <w:r>
        <w:rPr>
          <w:spacing w:val="-2"/>
        </w:rPr>
        <w:t xml:space="preserve">for the effects of inflation. </w:t>
      </w:r>
      <w:r>
        <w:t>The effects of the differences between these accounting principles generally accepted in the countries in which the accompanying financial statements are to be used and IFRS have not been quantified in the accompanying financi</w:t>
      </w:r>
      <w:r>
        <w:t>al statements.  Accordingly, the accompanying financial statements are not intended to present the financial position and results of operations in accordance with accounting principles generally accepted in the countries of users of the financial statement</w:t>
      </w:r>
      <w:r>
        <w:t>s and IFRS. The Bank’s consolidated financial statements prepared in accordance with the accounting principles and standards that are based on the Article 13 of the Banking Law number 4389 will be issued separately.</w:t>
      </w:r>
    </w:p>
    <w:p w:rsidR="00B43DC7" w:rsidRDefault="00B43DC7">
      <w:pPr>
        <w:tabs>
          <w:tab w:val="left" w:pos="1584"/>
        </w:tabs>
        <w:ind w:right="22"/>
        <w:jc w:val="both"/>
      </w:pPr>
    </w:p>
    <w:p w:rsidR="00B43DC7" w:rsidRDefault="00B43DC7">
      <w:pPr>
        <w:tabs>
          <w:tab w:val="left" w:pos="1584"/>
        </w:tabs>
        <w:ind w:right="22"/>
        <w:jc w:val="both"/>
      </w:pPr>
    </w:p>
    <w:p w:rsidR="00B43DC7" w:rsidRDefault="0098271E">
      <w:pPr>
        <w:tabs>
          <w:tab w:val="center" w:pos="6521"/>
        </w:tabs>
        <w:rPr>
          <w:lang w:val="de-DE"/>
        </w:rPr>
      </w:pPr>
      <w:r>
        <w:rPr>
          <w:lang w:val="de-DE"/>
        </w:rPr>
        <w:t xml:space="preserve">Güney Serbest Muhasebeci Mali </w:t>
      </w:r>
      <w:r>
        <w:rPr>
          <w:lang w:val="de-DE"/>
        </w:rPr>
        <w:t>Müşavirlik Anonim Şirketi</w:t>
      </w:r>
    </w:p>
    <w:p w:rsidR="00B43DC7" w:rsidRDefault="0098271E">
      <w:pPr>
        <w:tabs>
          <w:tab w:val="center" w:pos="6521"/>
        </w:tabs>
      </w:pPr>
      <w:r>
        <w:t>An Affiliated Firm of Ernst &amp; Young International</w:t>
      </w:r>
    </w:p>
    <w:p w:rsidR="00B43DC7" w:rsidRDefault="00B43DC7"/>
    <w:p w:rsidR="00B43DC7" w:rsidRDefault="00B43DC7"/>
    <w:p w:rsidR="00B43DC7" w:rsidRDefault="00B43DC7"/>
    <w:p w:rsidR="00B43DC7" w:rsidRDefault="00B43DC7"/>
    <w:p w:rsidR="00B43DC7" w:rsidRDefault="0098271E">
      <w:pPr>
        <w:tabs>
          <w:tab w:val="center" w:pos="6521"/>
        </w:tabs>
        <w:rPr>
          <w:lang w:val="de-DE"/>
        </w:rPr>
      </w:pPr>
      <w:r>
        <w:rPr>
          <w:lang w:val="de-DE"/>
        </w:rPr>
        <w:t>Esra Peri, SMMM</w:t>
      </w:r>
    </w:p>
    <w:p w:rsidR="00B43DC7" w:rsidRDefault="00B43DC7">
      <w:pPr>
        <w:pStyle w:val="Header"/>
        <w:tabs>
          <w:tab w:val="clear" w:pos="4536"/>
          <w:tab w:val="clear" w:pos="9072"/>
          <w:tab w:val="left" w:pos="1584"/>
        </w:tabs>
        <w:ind w:right="22"/>
        <w:rPr>
          <w:lang w:val="de-DE"/>
        </w:rPr>
      </w:pPr>
    </w:p>
    <w:p w:rsidR="00B43DC7" w:rsidRDefault="00B43DC7">
      <w:pPr>
        <w:pStyle w:val="Header"/>
        <w:tabs>
          <w:tab w:val="clear" w:pos="4536"/>
          <w:tab w:val="clear" w:pos="9072"/>
          <w:tab w:val="left" w:pos="1584"/>
        </w:tabs>
        <w:ind w:right="22"/>
        <w:rPr>
          <w:lang w:val="de-DE"/>
        </w:rPr>
      </w:pPr>
    </w:p>
    <w:p w:rsidR="00B43DC7" w:rsidRDefault="0098271E">
      <w:pPr>
        <w:tabs>
          <w:tab w:val="left" w:pos="1584"/>
        </w:tabs>
        <w:ind w:right="22"/>
      </w:pPr>
      <w:r>
        <w:t>November 4, 2002</w:t>
      </w:r>
    </w:p>
    <w:p w:rsidR="00B43DC7" w:rsidRDefault="0098271E">
      <w:pPr>
        <w:pStyle w:val="Header"/>
        <w:tabs>
          <w:tab w:val="clear" w:pos="4536"/>
          <w:tab w:val="clear" w:pos="9072"/>
          <w:tab w:val="left" w:pos="1584"/>
        </w:tabs>
        <w:ind w:right="22"/>
      </w:pPr>
      <w:r>
        <w:t>Istanbul, Turkey</w:t>
      </w:r>
    </w:p>
    <w:p w:rsidR="00B43DC7" w:rsidRDefault="0098271E">
      <w:pPr>
        <w:tabs>
          <w:tab w:val="left" w:pos="1584"/>
        </w:tabs>
        <w:rPr>
          <w:rFonts w:ascii="Arial" w:hAnsi="Arial"/>
        </w:rPr>
      </w:pPr>
      <w:r>
        <w:rPr>
          <w:rFonts w:ascii="Arial" w:hAnsi="Arial"/>
        </w:rPr>
        <w:br w:type="page"/>
      </w:r>
    </w:p>
    <w:tbl>
      <w:tblPr>
        <w:tblW w:w="8260" w:type="dxa"/>
        <w:tblCellMar>
          <w:left w:w="0" w:type="dxa"/>
          <w:right w:w="0" w:type="dxa"/>
        </w:tblCellMar>
        <w:tblLook w:val="0000" w:firstRow="0" w:lastRow="0" w:firstColumn="0" w:lastColumn="0" w:noHBand="0" w:noVBand="0"/>
      </w:tblPr>
      <w:tblGrid>
        <w:gridCol w:w="981"/>
        <w:gridCol w:w="277"/>
        <w:gridCol w:w="5492"/>
        <w:gridCol w:w="49"/>
        <w:gridCol w:w="1461"/>
        <w:gridCol w:w="144"/>
      </w:tblGrid>
      <w:tr w:rsidR="00B43DC7">
        <w:trPr>
          <w:trHeight w:val="255"/>
        </w:trPr>
        <w:tc>
          <w:tcPr>
            <w:tcW w:w="8260" w:type="dxa"/>
            <w:gridSpan w:val="5"/>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u w:val="single"/>
              </w:rPr>
            </w:pPr>
            <w:r>
              <w:rPr>
                <w:rFonts w:ascii="Arial TUR" w:hAnsi="Arial TUR" w:cs="Arial TUR"/>
                <w:u w:val="single"/>
              </w:rPr>
              <w:t xml:space="preserve">(CONVENIENCE TRANSLATION OF A REPORT AND FINANCIAL STATEMENTS </w:t>
            </w:r>
          </w:p>
        </w:tc>
        <w:tc>
          <w:tcPr>
            <w:tcW w:w="144" w:type="dxa"/>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gridSpan w:val="5"/>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u w:val="single"/>
              </w:rPr>
            </w:pPr>
            <w:r>
              <w:rPr>
                <w:rFonts w:ascii="Arial TUR" w:hAnsi="Arial TUR" w:cs="Arial TUR"/>
                <w:u w:val="single"/>
              </w:rPr>
              <w:t>ORIGINALLY ISSUED IN TURKISH- NOTE I.A.2 (C))</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4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sz w:val="18"/>
                <w:szCs w:val="18"/>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300"/>
        </w:trPr>
        <w:tc>
          <w:tcPr>
            <w:tcW w:w="0" w:type="auto"/>
            <w:gridSpan w:val="6"/>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u w:val="single"/>
              </w:rPr>
            </w:pPr>
            <w:r>
              <w:rPr>
                <w:rFonts w:ascii="Arial TUR" w:hAnsi="Arial TUR" w:cs="Arial TUR"/>
                <w:b/>
                <w:bCs/>
                <w:u w:val="single"/>
              </w:rPr>
              <w:t>TÜRK EKONOMİ BANKASI A.Ş.</w:t>
            </w:r>
          </w:p>
        </w:tc>
      </w:tr>
      <w:tr w:rsidR="00B43DC7">
        <w:trPr>
          <w:trHeight w:val="18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r>
      <w:tr w:rsidR="00B43DC7">
        <w:trPr>
          <w:trHeight w:val="18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r>
      <w:tr w:rsidR="00B43DC7">
        <w:trPr>
          <w:trHeight w:val="255"/>
        </w:trPr>
        <w:tc>
          <w:tcPr>
            <w:tcW w:w="0" w:type="auto"/>
            <w:gridSpan w:val="6"/>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u w:val="single"/>
              </w:rPr>
            </w:pPr>
            <w:r>
              <w:rPr>
                <w:rFonts w:ascii="Arial TUR" w:hAnsi="Arial TUR" w:cs="Arial TUR"/>
                <w:b/>
                <w:bCs/>
                <w:u w:val="single"/>
              </w:rPr>
              <w:t>BALANCE SHEET</w:t>
            </w:r>
          </w:p>
        </w:tc>
      </w:tr>
      <w:tr w:rsidR="00B43DC7">
        <w:trPr>
          <w:trHeight w:val="18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r>
      <w:tr w:rsidR="00B43DC7">
        <w:trPr>
          <w:trHeight w:val="300"/>
        </w:trPr>
        <w:tc>
          <w:tcPr>
            <w:tcW w:w="0" w:type="auto"/>
            <w:gridSpan w:val="6"/>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u w:val="single"/>
              </w:rPr>
            </w:pPr>
            <w:r>
              <w:rPr>
                <w:rFonts w:ascii="Arial TUR" w:hAnsi="Arial TUR" w:cs="Arial TUR"/>
                <w:b/>
                <w:bCs/>
                <w:u w:val="single"/>
              </w:rPr>
              <w:t>AS OF SEPTEMBER 30, 2002</w:t>
            </w:r>
          </w:p>
        </w:tc>
      </w:tr>
      <w:tr w:rsidR="00B43DC7">
        <w:trPr>
          <w:trHeight w:val="12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r>
      <w:tr w:rsidR="00B43DC7">
        <w:trPr>
          <w:trHeight w:val="255"/>
        </w:trPr>
        <w:tc>
          <w:tcPr>
            <w:tcW w:w="0" w:type="auto"/>
            <w:gridSpan w:val="6"/>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(Currency--Billions of Turkish lira in equivalent purchasing power at September 30, 2002)</w:t>
            </w:r>
          </w:p>
        </w:tc>
      </w:tr>
      <w:tr w:rsidR="00B43DC7">
        <w:trPr>
          <w:trHeight w:val="39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Reviewed</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u w:val="single"/>
              </w:rPr>
            </w:pPr>
            <w:r>
              <w:rPr>
                <w:rFonts w:ascii="Arial TUR" w:hAnsi="Arial TUR" w:cs="Arial TUR"/>
                <w:b/>
                <w:bCs/>
                <w:u w:val="single"/>
              </w:rPr>
              <w:t>ASSETS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single" w:sz="4" w:space="0" w:color="auto"/>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30.09.02</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I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CASH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72,080</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Cash in TL</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7,697</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Cash in Foreign Currency</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64,370</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C.</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Others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13</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II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BANKS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334,688</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Central Bank of Turkey</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9,510</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Other Banks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325,178</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 xml:space="preserve"> 1) Local Banks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135,535</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 xml:space="preserve"> 2) Foreign Banks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189,643</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III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OTHER FINANCIAL INSTITUTIONS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9</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IV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INTERBANK MONEY MARKET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642,049</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V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MARKETABLE SECURITIES, net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31,330</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 xml:space="preserve">Government Debt Securities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31,098</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Other Debt Securities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C.</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Share Certificates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D.</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 xml:space="preserve">Other </w:t>
            </w:r>
            <w:r>
              <w:rPr>
                <w:rFonts w:ascii="Arial TUR" w:hAnsi="Arial TUR" w:cs="Arial TUR"/>
              </w:rPr>
              <w:t>Marketable Securities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232</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VI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LOANS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712,584</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Short-term</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687,230</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Medium and long-term</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25,354</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VII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LOANS IN FOLLOW-UP, net</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5,124</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Loans in follow-up and other receivables in follow-up</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229</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1) Gross Receivable</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282</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 xml:space="preserve">2) </w:t>
            </w:r>
            <w:r>
              <w:rPr>
                <w:rFonts w:ascii="Arial TUR" w:hAnsi="Arial TUR" w:cs="Arial TUR"/>
              </w:rPr>
              <w:t>Specific reserve provided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53</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Loans in arrears and other doubtful receivables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2,714</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1) Gross Receivable</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3,182</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2) Specific reserve provided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468</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C.</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Write-offs and other receivables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2,181</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1) Gross Receivable</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16,638</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 xml:space="preserve">2) </w:t>
            </w:r>
            <w:r>
              <w:rPr>
                <w:rFonts w:ascii="Arial TUR" w:hAnsi="Arial TUR" w:cs="Arial TUR"/>
              </w:rPr>
              <w:t>Specific reserve provided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14,457</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VIII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INTEREST AND OTHER INCOME ACCRUALS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32,828</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Loans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19,749</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Marketable Securities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802</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C.</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 xml:space="preserve">Others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12,277</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IX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FINANCIAL LEASING RECEIVABLES, net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 xml:space="preserve">                          -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 xml:space="preserve">Financial </w:t>
            </w:r>
            <w:r>
              <w:rPr>
                <w:rFonts w:ascii="Arial TUR" w:hAnsi="Arial TUR" w:cs="Arial TUR"/>
              </w:rPr>
              <w:t>Leasing Receivables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Unearned Interest Income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X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RESERVE DEPOSITS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129,223</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XI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MISCELLANEOUS RECEIVABLES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390</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XII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PARTICIPATIONS, net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5,173</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Financial Participations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5,173</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Non-financial Participations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XIII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SUBSIDIARIES, net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94,493</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Financial Subsidiaries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94,493</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Non-financial Subsidiaries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XIV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LONG-TERM MARKETABLE SECURITIES, net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69,830</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Share Certificates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9</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Repoed securities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36,017</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C.</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Other Securities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33,804</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XV-</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FIXED ASSETS, net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32,981</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Cost</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77,881</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Accumulated Depreciation ( -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44,900</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XVI-</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OTHER ASSETS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17,664</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7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b/>
                <w:bCs/>
              </w:rPr>
            </w:pP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TOTAL ASSETS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single" w:sz="4" w:space="0" w:color="auto"/>
              <w:left w:val="nil"/>
              <w:bottom w:val="double" w:sz="6" w:space="0" w:color="auto"/>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2,180,446</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7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r w:rsidR="00B43DC7">
        <w:trPr>
          <w:trHeight w:val="240"/>
        </w:trPr>
        <w:tc>
          <w:tcPr>
            <w:tcW w:w="0" w:type="auto"/>
            <w:gridSpan w:val="5"/>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sz w:val="18"/>
                <w:szCs w:val="18"/>
              </w:rPr>
            </w:pPr>
            <w:r>
              <w:rPr>
                <w:rFonts w:ascii="Arial TUR" w:hAnsi="Arial TUR" w:cs="Arial TUR"/>
                <w:sz w:val="18"/>
                <w:szCs w:val="18"/>
              </w:rPr>
              <w:t>The accompanying notes are an integral part of these statements.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sz w:val="18"/>
                <w:szCs w:val="18"/>
              </w:rPr>
            </w:pPr>
          </w:p>
        </w:tc>
      </w:tr>
    </w:tbl>
    <w:p w:rsidR="00B43DC7" w:rsidRDefault="00B43DC7">
      <w:pPr>
        <w:tabs>
          <w:tab w:val="left" w:pos="1584"/>
        </w:tabs>
        <w:rPr>
          <w:rFonts w:ascii="Arial" w:hAnsi="Arial"/>
        </w:rPr>
      </w:pPr>
    </w:p>
    <w:p w:rsidR="00B43DC7" w:rsidRDefault="0098271E">
      <w:pPr>
        <w:tabs>
          <w:tab w:val="left" w:pos="1584"/>
        </w:tabs>
        <w:rPr>
          <w:rFonts w:ascii="Arial" w:hAnsi="Arial"/>
        </w:rPr>
      </w:pPr>
      <w:r>
        <w:rPr>
          <w:rFonts w:ascii="Arial" w:hAnsi="Arial"/>
        </w:rPr>
        <w:br w:type="page"/>
      </w:r>
    </w:p>
    <w:tbl>
      <w:tblPr>
        <w:tblW w:w="8740" w:type="dxa"/>
        <w:tblCellMar>
          <w:left w:w="0" w:type="dxa"/>
          <w:right w:w="0" w:type="dxa"/>
        </w:tblCellMar>
        <w:tblLook w:val="0000" w:firstRow="0" w:lastRow="0" w:firstColumn="0" w:lastColumn="0" w:noHBand="0" w:noVBand="0"/>
      </w:tblPr>
      <w:tblGrid>
        <w:gridCol w:w="1160"/>
        <w:gridCol w:w="272"/>
        <w:gridCol w:w="6539"/>
        <w:gridCol w:w="42"/>
        <w:gridCol w:w="1049"/>
      </w:tblGrid>
      <w:tr w:rsidR="00B43DC7">
        <w:trPr>
          <w:trHeight w:val="255"/>
        </w:trPr>
        <w:tc>
          <w:tcPr>
            <w:tcW w:w="8740" w:type="dxa"/>
            <w:gridSpan w:val="5"/>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u w:val="single"/>
              </w:rPr>
            </w:pPr>
            <w:r>
              <w:rPr>
                <w:rFonts w:ascii="Arial" w:hAnsi="Arial" w:cs="Arial"/>
                <w:u w:val="single"/>
              </w:rPr>
              <w:t xml:space="preserve">(CONVENIENCE TRANSLATION OF A REPORT AND FINANCIAL STATEMENTS </w:t>
            </w:r>
          </w:p>
        </w:tc>
      </w:tr>
      <w:tr w:rsidR="00B43DC7">
        <w:trPr>
          <w:trHeight w:val="255"/>
        </w:trPr>
        <w:tc>
          <w:tcPr>
            <w:tcW w:w="0" w:type="auto"/>
            <w:gridSpan w:val="5"/>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u w:val="single"/>
              </w:rPr>
            </w:pPr>
            <w:r>
              <w:rPr>
                <w:rFonts w:ascii="Arial" w:hAnsi="Arial" w:cs="Arial"/>
                <w:u w:val="single"/>
              </w:rPr>
              <w:t>ORIGINALLY ISSUED IN TURKISH- NOTE I.A.2 (C))</w:t>
            </w:r>
          </w:p>
        </w:tc>
      </w:tr>
      <w:tr w:rsidR="00B43DC7">
        <w:trPr>
          <w:trHeight w:val="24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sz w:val="18"/>
                <w:szCs w:val="18"/>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sz w:val="18"/>
                <w:szCs w:val="18"/>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sz w:val="18"/>
                <w:szCs w:val="18"/>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sz w:val="18"/>
                <w:szCs w:val="18"/>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sz w:val="18"/>
                <w:szCs w:val="18"/>
              </w:rPr>
            </w:pPr>
          </w:p>
        </w:tc>
      </w:tr>
      <w:tr w:rsidR="00B43DC7">
        <w:trPr>
          <w:trHeight w:val="255"/>
        </w:trPr>
        <w:tc>
          <w:tcPr>
            <w:tcW w:w="0" w:type="auto"/>
            <w:gridSpan w:val="5"/>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b/>
                <w:bCs/>
                <w:u w:val="single"/>
              </w:rPr>
            </w:pPr>
            <w:r>
              <w:rPr>
                <w:rFonts w:ascii="Arial" w:hAnsi="Arial" w:cs="Arial"/>
                <w:b/>
                <w:bCs/>
                <w:u w:val="single"/>
              </w:rPr>
              <w:t>TÜRK EKONOMİ BANKASI A.Ş.</w:t>
            </w:r>
          </w:p>
        </w:tc>
      </w:tr>
      <w:tr w:rsidR="00B43DC7">
        <w:trPr>
          <w:trHeight w:val="15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w:eastAsia="Arial Unicode MS" w:hAnsi="Arial" w:cs="Arial"/>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w:eastAsia="Arial Unicode MS" w:hAnsi="Arial" w:cs="Arial"/>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w:eastAsia="Arial Unicode MS" w:hAnsi="Arial" w:cs="Arial"/>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w:eastAsia="Arial Unicode MS" w:hAnsi="Arial" w:cs="Arial"/>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w:eastAsia="Arial Unicode MS" w:hAnsi="Arial" w:cs="Arial"/>
                <w:b/>
                <w:bCs/>
                <w:u w:val="single"/>
              </w:rPr>
            </w:pPr>
          </w:p>
        </w:tc>
      </w:tr>
      <w:tr w:rsidR="00B43DC7">
        <w:trPr>
          <w:trHeight w:val="18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w:eastAsia="Arial Unicode MS" w:hAnsi="Arial" w:cs="Arial"/>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w:eastAsia="Arial Unicode MS" w:hAnsi="Arial" w:cs="Arial"/>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w:eastAsia="Arial Unicode MS" w:hAnsi="Arial" w:cs="Arial"/>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w:eastAsia="Arial Unicode MS" w:hAnsi="Arial" w:cs="Arial"/>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w:eastAsia="Arial Unicode MS" w:hAnsi="Arial" w:cs="Arial"/>
                <w:b/>
                <w:bCs/>
                <w:u w:val="single"/>
              </w:rPr>
            </w:pPr>
          </w:p>
        </w:tc>
      </w:tr>
      <w:tr w:rsidR="00B43DC7">
        <w:trPr>
          <w:trHeight w:val="255"/>
        </w:trPr>
        <w:tc>
          <w:tcPr>
            <w:tcW w:w="0" w:type="auto"/>
            <w:gridSpan w:val="5"/>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u w:val="single"/>
              </w:rPr>
            </w:pPr>
            <w:r>
              <w:rPr>
                <w:rFonts w:ascii="Arial TUR" w:hAnsi="Arial TUR" w:cs="Arial TUR"/>
                <w:b/>
                <w:bCs/>
                <w:u w:val="single"/>
              </w:rPr>
              <w:t>BALANCE S</w:t>
            </w:r>
            <w:r>
              <w:rPr>
                <w:rFonts w:ascii="Arial TUR" w:hAnsi="Arial TUR" w:cs="Arial TUR"/>
                <w:b/>
                <w:bCs/>
                <w:u w:val="single"/>
              </w:rPr>
              <w:t>HEET</w:t>
            </w:r>
          </w:p>
        </w:tc>
      </w:tr>
      <w:tr w:rsidR="00B43DC7">
        <w:trPr>
          <w:trHeight w:val="18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r>
      <w:tr w:rsidR="00B43DC7">
        <w:trPr>
          <w:trHeight w:val="255"/>
        </w:trPr>
        <w:tc>
          <w:tcPr>
            <w:tcW w:w="0" w:type="auto"/>
            <w:gridSpan w:val="5"/>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b/>
                <w:bCs/>
                <w:u w:val="single"/>
              </w:rPr>
            </w:pPr>
            <w:r>
              <w:rPr>
                <w:rFonts w:ascii="Arial" w:hAnsi="Arial" w:cs="Arial"/>
                <w:b/>
                <w:bCs/>
                <w:u w:val="single"/>
              </w:rPr>
              <w:t>AS OF SEPTEMBER 30, 2002</w:t>
            </w:r>
          </w:p>
        </w:tc>
      </w:tr>
      <w:tr w:rsidR="00B43DC7">
        <w:trPr>
          <w:trHeight w:val="12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r>
      <w:tr w:rsidR="00B43DC7">
        <w:trPr>
          <w:trHeight w:val="255"/>
        </w:trPr>
        <w:tc>
          <w:tcPr>
            <w:tcW w:w="0" w:type="auto"/>
            <w:gridSpan w:val="5"/>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(Currency--Billions of Turkish lira in equivalent purchasing power at September 30, 2002)</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 xml:space="preserve"> Reviewed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b/>
                <w:bCs/>
                <w:u w:val="single"/>
              </w:rPr>
            </w:pPr>
            <w:r>
              <w:rPr>
                <w:rFonts w:ascii="Arial" w:hAnsi="Arial" w:cs="Arial"/>
                <w:b/>
                <w:bCs/>
                <w:u w:val="single"/>
              </w:rPr>
              <w:t>LIABILITIES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b/>
                <w:bCs/>
              </w:rPr>
            </w:pPr>
          </w:p>
        </w:tc>
        <w:tc>
          <w:tcPr>
            <w:tcW w:w="0" w:type="auto"/>
            <w:tcBorders>
              <w:top w:val="nil"/>
              <w:left w:val="nil"/>
              <w:bottom w:val="single" w:sz="4" w:space="0" w:color="auto"/>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30.09.02</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b/>
                <w:bCs/>
              </w:rPr>
            </w:pPr>
            <w:r>
              <w:rPr>
                <w:rFonts w:ascii="Arial" w:hAnsi="Arial" w:cs="Arial"/>
                <w:b/>
                <w:bCs/>
              </w:rPr>
              <w:t>I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b/>
                <w:bCs/>
              </w:rPr>
            </w:pPr>
            <w:r>
              <w:rPr>
                <w:rFonts w:ascii="Arial" w:hAnsi="Arial" w:cs="Arial"/>
                <w:b/>
                <w:bCs/>
              </w:rPr>
              <w:t xml:space="preserve">DEPOSITS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1,424,425</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Saving Deposits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101,106</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Certific</w:t>
            </w:r>
            <w:r>
              <w:rPr>
                <w:rFonts w:ascii="Arial" w:hAnsi="Arial" w:cs="Arial"/>
              </w:rPr>
              <w:t>ate of Deposits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C.</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Public Institutions Deposits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6,360</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D.</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Commercial Deposits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100,540</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E.</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Other Deposits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29,038</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F.</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Banking Deposits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38,387</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G.</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Foreign Currency Deposits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1,128,214</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H.</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Gold Account Deposits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20,780</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b/>
                <w:bCs/>
              </w:rPr>
            </w:pPr>
            <w:r>
              <w:rPr>
                <w:rFonts w:ascii="Arial" w:hAnsi="Arial" w:cs="Arial"/>
                <w:b/>
                <w:bCs/>
              </w:rPr>
              <w:t xml:space="preserve">II </w:t>
            </w:r>
            <w:r>
              <w:rPr>
                <w:rFonts w:ascii="Arial" w:hAnsi="Arial" w:cs="Arial"/>
                <w:b/>
                <w:bCs/>
              </w:rPr>
              <w:t xml:space="preserve">-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b/>
                <w:bCs/>
              </w:rPr>
            </w:pPr>
            <w:r>
              <w:rPr>
                <w:rFonts w:ascii="Arial" w:hAnsi="Arial" w:cs="Arial"/>
                <w:b/>
                <w:bCs/>
              </w:rPr>
              <w:t>INTERBANK FUNDS BORROWED</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b/>
                <w:bCs/>
              </w:rPr>
            </w:pPr>
            <w:r>
              <w:rPr>
                <w:rFonts w:ascii="Arial" w:hAnsi="Arial" w:cs="Arial"/>
                <w:b/>
                <w:bCs/>
              </w:rPr>
              <w:t>III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b/>
                <w:bCs/>
              </w:rPr>
            </w:pPr>
            <w:r>
              <w:rPr>
                <w:rFonts w:ascii="Arial" w:hAnsi="Arial" w:cs="Arial"/>
                <w:b/>
                <w:bCs/>
              </w:rPr>
              <w:t xml:space="preserve">FUNDS BORROWED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354,828</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Funds Borrowed from Central Bank of Turkey</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Other Funds Borrowed</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354,828</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 xml:space="preserve"> 1) Local Banks and Instutitons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24,036</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 xml:space="preserve"> 2) Foreign Ban</w:t>
            </w:r>
            <w:r>
              <w:rPr>
                <w:rFonts w:ascii="Arial" w:hAnsi="Arial" w:cs="Arial"/>
              </w:rPr>
              <w:t>ks and Institutions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306,035</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 xml:space="preserve"> 3) Subordinated Loans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24,757</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b/>
                <w:bCs/>
              </w:rPr>
            </w:pPr>
            <w:r>
              <w:rPr>
                <w:rFonts w:ascii="Arial" w:hAnsi="Arial" w:cs="Arial"/>
                <w:b/>
                <w:bCs/>
              </w:rPr>
              <w:t xml:space="preserve">IV -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b/>
                <w:bCs/>
              </w:rPr>
            </w:pPr>
            <w:r>
              <w:rPr>
                <w:rFonts w:ascii="Arial" w:hAnsi="Arial" w:cs="Arial"/>
                <w:b/>
                <w:bCs/>
              </w:rPr>
              <w:t>FUNDS BORROWED UNDER SECURITIES REPURCHASE AGREEMENTS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40,393</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b/>
                <w:bCs/>
              </w:rPr>
            </w:pPr>
            <w:r>
              <w:rPr>
                <w:rFonts w:ascii="Arial" w:hAnsi="Arial" w:cs="Arial"/>
                <w:b/>
                <w:bCs/>
              </w:rPr>
              <w:t xml:space="preserve">V -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b/>
                <w:bCs/>
              </w:rPr>
            </w:pPr>
            <w:r>
              <w:rPr>
                <w:rFonts w:ascii="Arial" w:hAnsi="Arial" w:cs="Arial"/>
                <w:b/>
                <w:bCs/>
              </w:rPr>
              <w:t>FUNDS PAYABLE</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b/>
                <w:bCs/>
              </w:rPr>
            </w:pPr>
            <w:r>
              <w:rPr>
                <w:rFonts w:ascii="Arial" w:hAnsi="Arial" w:cs="Arial"/>
                <w:b/>
                <w:bCs/>
              </w:rPr>
              <w:t xml:space="preserve">VI -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b/>
                <w:bCs/>
              </w:rPr>
            </w:pPr>
            <w:r>
              <w:rPr>
                <w:rFonts w:ascii="Arial" w:hAnsi="Arial" w:cs="Arial"/>
                <w:b/>
                <w:bCs/>
              </w:rPr>
              <w:t xml:space="preserve">SECURITIES ISSUED, net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Bills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w:t>
            </w:r>
            <w:r>
              <w:rPr>
                <w:rFonts w:ascii="Arial TUR" w:hAnsi="Arial TUR" w:cs="Arial TUR"/>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Asset Backed Securities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C.</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Bonds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b/>
                <w:bCs/>
              </w:rPr>
            </w:pPr>
            <w:r>
              <w:rPr>
                <w:rFonts w:ascii="Arial" w:hAnsi="Arial" w:cs="Arial"/>
                <w:b/>
                <w:bCs/>
              </w:rPr>
              <w:t>VII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b/>
                <w:bCs/>
              </w:rPr>
            </w:pPr>
            <w:r>
              <w:rPr>
                <w:rFonts w:ascii="Arial" w:hAnsi="Arial" w:cs="Arial"/>
                <w:b/>
                <w:bCs/>
              </w:rPr>
              <w:t>INTEREST AND OTHER EXPENSE ACCRUALS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13,151</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Deposits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5,459</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Funds Borrowed</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3,500</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C.</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 xml:space="preserve">Others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4,192</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b/>
                <w:bCs/>
              </w:rPr>
            </w:pPr>
            <w:r>
              <w:rPr>
                <w:rFonts w:ascii="Arial" w:hAnsi="Arial" w:cs="Arial"/>
                <w:b/>
                <w:bCs/>
              </w:rPr>
              <w:t>VIII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b/>
                <w:bCs/>
              </w:rPr>
            </w:pPr>
            <w:r>
              <w:rPr>
                <w:rFonts w:ascii="Arial" w:hAnsi="Arial" w:cs="Arial"/>
                <w:b/>
                <w:bCs/>
              </w:rPr>
              <w:t>FINANCIAL LEASING PAY</w:t>
            </w:r>
            <w:r>
              <w:rPr>
                <w:rFonts w:ascii="Arial" w:hAnsi="Arial" w:cs="Arial"/>
                <w:b/>
                <w:bCs/>
              </w:rPr>
              <w:t xml:space="preserve">ABLES, net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2,441</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Financial Leasing Payables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2,441</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Deferred Financial Leasing Payables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b/>
                <w:bCs/>
              </w:rPr>
            </w:pPr>
            <w:r>
              <w:rPr>
                <w:rFonts w:ascii="Arial" w:hAnsi="Arial" w:cs="Arial"/>
                <w:b/>
                <w:bCs/>
              </w:rPr>
              <w:t>IX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b/>
                <w:bCs/>
              </w:rPr>
            </w:pPr>
            <w:r>
              <w:rPr>
                <w:rFonts w:ascii="Arial" w:hAnsi="Arial" w:cs="Arial"/>
                <w:b/>
                <w:bCs/>
              </w:rPr>
              <w:t>TAXES AND FUNDS PAYABLE</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5,409</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b/>
                <w:bCs/>
              </w:rPr>
            </w:pPr>
            <w:r>
              <w:rPr>
                <w:rFonts w:ascii="Arial" w:hAnsi="Arial" w:cs="Arial"/>
                <w:b/>
                <w:bCs/>
              </w:rPr>
              <w:t>X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b/>
                <w:bCs/>
              </w:rPr>
            </w:pPr>
            <w:r>
              <w:rPr>
                <w:rFonts w:ascii="Arial" w:hAnsi="Arial" w:cs="Arial"/>
                <w:b/>
                <w:bCs/>
              </w:rPr>
              <w:t>IMPORT TRANSFER ORDERS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2,811</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b/>
                <w:bCs/>
              </w:rPr>
            </w:pPr>
            <w:r>
              <w:rPr>
                <w:rFonts w:ascii="Arial" w:hAnsi="Arial" w:cs="Arial"/>
                <w:b/>
                <w:bCs/>
              </w:rPr>
              <w:t>XI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b/>
                <w:bCs/>
              </w:rPr>
            </w:pPr>
            <w:r>
              <w:rPr>
                <w:rFonts w:ascii="Arial" w:hAnsi="Arial" w:cs="Arial"/>
                <w:b/>
                <w:bCs/>
              </w:rPr>
              <w:t>MISCELLANEOUS PAYABLES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42,219</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b/>
                <w:bCs/>
              </w:rPr>
            </w:pPr>
            <w:r>
              <w:rPr>
                <w:rFonts w:ascii="Arial" w:hAnsi="Arial" w:cs="Arial"/>
                <w:b/>
                <w:bCs/>
              </w:rPr>
              <w:t>XII -</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b/>
                <w:bCs/>
              </w:rPr>
            </w:pPr>
            <w:r>
              <w:rPr>
                <w:rFonts w:ascii="Arial" w:hAnsi="Arial" w:cs="Arial"/>
                <w:b/>
                <w:bCs/>
              </w:rPr>
              <w:t xml:space="preserve">RESERVES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19,994</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 xml:space="preserve">Reserve for Retirement Pay Liability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880</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General Reserve for Possible Loan Losses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5,674</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C.</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 xml:space="preserve">Tax Reserves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13,065</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D.</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 xml:space="preserve">Other Reserves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375</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b/>
                <w:bCs/>
              </w:rPr>
            </w:pPr>
            <w:r>
              <w:rPr>
                <w:rFonts w:ascii="Arial" w:hAnsi="Arial" w:cs="Arial"/>
                <w:b/>
                <w:bCs/>
              </w:rPr>
              <w:t>XIII-</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b/>
                <w:bCs/>
              </w:rPr>
            </w:pPr>
            <w:r>
              <w:rPr>
                <w:rFonts w:ascii="Arial" w:hAnsi="Arial" w:cs="Arial"/>
                <w:b/>
                <w:bCs/>
              </w:rPr>
              <w:t xml:space="preserve">OTHER LIABILITIES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41,615</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b/>
                <w:bCs/>
              </w:rPr>
            </w:pPr>
            <w:r>
              <w:rPr>
                <w:rFonts w:ascii="Arial" w:hAnsi="Arial" w:cs="Arial"/>
                <w:b/>
                <w:bCs/>
              </w:rPr>
              <w:t>XIV-</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b/>
                <w:bCs/>
              </w:rPr>
            </w:pPr>
            <w:r>
              <w:rPr>
                <w:rFonts w:ascii="Arial" w:hAnsi="Arial" w:cs="Arial"/>
                <w:b/>
                <w:bCs/>
              </w:rPr>
              <w:t xml:space="preserve">SHAREHOLDERS' EQUITY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220,451</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 xml:space="preserve">Paid-in Capital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5</w:t>
            </w:r>
            <w:r>
              <w:rPr>
                <w:rFonts w:ascii="Arial TUR" w:hAnsi="Arial TUR" w:cs="Arial TUR"/>
                <w:color w:val="000000"/>
                <w:sz w:val="16"/>
                <w:szCs w:val="16"/>
              </w:rPr>
              <w:t>5,125</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 xml:space="preserve"> 1) Nominal Capital</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55,125</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 xml:space="preserve"> 2) Unpaid Capital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 xml:space="preserve">Legal Reserves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46,961</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1) Class I and  II legal reserves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46,961</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2) Share (share certificate issue) premiums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3) Other legal re</w:t>
            </w:r>
            <w:r>
              <w:rPr>
                <w:rFonts w:ascii="Arial" w:hAnsi="Arial" w:cs="Arial"/>
              </w:rPr>
              <w:t>serves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C.</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Reserves for possible losses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sz w:val="18"/>
                <w:szCs w:val="18"/>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D.</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Effect of Inflation Accounting on Share Capital</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373,258</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E.</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Revaluation Fund</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sz w:val="18"/>
                <w:szCs w:val="18"/>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F.</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Valuation differences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G.</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Losses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254,893</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 xml:space="preserve"> 1) Current Period Loss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 xml:space="preserve"> 2) Prior Period Loss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254,893</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b/>
                <w:bCs/>
              </w:rPr>
            </w:pPr>
            <w:r>
              <w:rPr>
                <w:rFonts w:ascii="Arial" w:hAnsi="Arial" w:cs="Arial"/>
                <w:b/>
                <w:bCs/>
              </w:rPr>
              <w:t>XV-</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b/>
                <w:bCs/>
              </w:rPr>
            </w:pPr>
            <w:r>
              <w:rPr>
                <w:rFonts w:ascii="Arial" w:hAnsi="Arial" w:cs="Arial"/>
                <w:b/>
                <w:bCs/>
              </w:rPr>
              <w:t>NET INCOME</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12,709</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Current Period Income</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12,709</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Prior Period Income</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r>
      <w:tr w:rsidR="00B43DC7">
        <w:trPr>
          <w:trHeight w:val="27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b/>
                <w:bCs/>
              </w:rPr>
            </w:pPr>
            <w:r>
              <w:rPr>
                <w:rFonts w:ascii="Arial" w:hAnsi="Arial" w:cs="Arial"/>
                <w:b/>
                <w:bCs/>
              </w:rPr>
              <w:t>TOTAL LIABILITIES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b/>
                <w:bCs/>
              </w:rPr>
            </w:pPr>
          </w:p>
        </w:tc>
        <w:tc>
          <w:tcPr>
            <w:tcW w:w="0" w:type="auto"/>
            <w:tcBorders>
              <w:top w:val="single" w:sz="4" w:space="0" w:color="auto"/>
              <w:left w:val="nil"/>
              <w:bottom w:val="double" w:sz="6" w:space="0" w:color="auto"/>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b/>
                <w:bCs/>
              </w:rPr>
            </w:pPr>
            <w:r>
              <w:rPr>
                <w:rFonts w:ascii="Arial" w:hAnsi="Arial" w:cs="Arial"/>
                <w:b/>
                <w:bCs/>
              </w:rPr>
              <w:t>2,180,446</w:t>
            </w:r>
          </w:p>
        </w:tc>
      </w:tr>
      <w:tr w:rsidR="00B43DC7">
        <w:trPr>
          <w:trHeight w:val="27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OFF-BALANCE SHEET OBLIGATIONS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rPr>
            </w:pPr>
            <w:r>
              <w:rPr>
                <w:rFonts w:ascii="Arial" w:hAnsi="Arial" w:cs="Arial"/>
              </w:rPr>
              <w:t>I.</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GUARANTEES AND COLLATERALS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781,201</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rPr>
            </w:pPr>
            <w:r>
              <w:rPr>
                <w:rFonts w:ascii="Arial" w:hAnsi="Arial" w:cs="Arial"/>
              </w:rPr>
              <w:t>II.</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COMMITMENTS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220,423</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rPr>
            </w:pPr>
            <w:r>
              <w:rPr>
                <w:rFonts w:ascii="Arial" w:hAnsi="Arial" w:cs="Arial"/>
              </w:rPr>
              <w:t>III.</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FOREIGN CURRENCY AND INTEREST RELATED TRANSACTIONS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337,042</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w:eastAsia="Arial Unicode MS" w:hAnsi="Arial" w:cs="Arial"/>
              </w:rPr>
            </w:pPr>
          </w:p>
        </w:tc>
      </w:tr>
      <w:tr w:rsidR="00B43DC7">
        <w:trPr>
          <w:trHeight w:val="27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b/>
                <w:bCs/>
              </w:rPr>
            </w:pPr>
            <w:r>
              <w:rPr>
                <w:rFonts w:ascii="Arial" w:hAnsi="Arial" w:cs="Arial"/>
                <w:b/>
                <w:bCs/>
              </w:rPr>
              <w:t>TOTAL</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single" w:sz="4" w:space="0" w:color="auto"/>
              <w:left w:val="nil"/>
              <w:bottom w:val="double" w:sz="6" w:space="0" w:color="auto"/>
              <w:right w:val="nil"/>
            </w:tcBorders>
            <w:noWrap/>
            <w:tcMar>
              <w:top w:w="18" w:type="dxa"/>
              <w:left w:w="18" w:type="dxa"/>
              <w:bottom w:w="0" w:type="dxa"/>
              <w:right w:w="18" w:type="dxa"/>
            </w:tcMar>
            <w:vAlign w:val="bottom"/>
          </w:tcPr>
          <w:p w:rsidR="00B43DC7" w:rsidRDefault="0098271E">
            <w:pPr>
              <w:jc w:val="right"/>
              <w:rPr>
                <w:rFonts w:ascii="Arial" w:eastAsia="Arial Unicode MS" w:hAnsi="Arial" w:cs="Arial"/>
                <w:b/>
                <w:bCs/>
              </w:rPr>
            </w:pPr>
            <w:r>
              <w:rPr>
                <w:rFonts w:ascii="Arial" w:hAnsi="Arial" w:cs="Arial"/>
                <w:b/>
                <w:bCs/>
              </w:rPr>
              <w:t>1,338,666</w:t>
            </w:r>
          </w:p>
        </w:tc>
      </w:tr>
      <w:tr w:rsidR="00B43DC7">
        <w:trPr>
          <w:trHeight w:val="27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rPr>
            </w:pPr>
          </w:p>
        </w:tc>
      </w:tr>
      <w:tr w:rsidR="00B43DC7">
        <w:trPr>
          <w:trHeight w:val="24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sz w:val="18"/>
                <w:szCs w:val="18"/>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sz w:val="18"/>
                <w:szCs w:val="18"/>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sz w:val="18"/>
                <w:szCs w:val="18"/>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sz w:val="18"/>
                <w:szCs w:val="18"/>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w:eastAsia="Arial Unicode MS" w:hAnsi="Arial" w:cs="Arial"/>
                <w:sz w:val="18"/>
                <w:szCs w:val="18"/>
              </w:rPr>
            </w:pPr>
          </w:p>
        </w:tc>
      </w:tr>
      <w:tr w:rsidR="00B43DC7">
        <w:trPr>
          <w:trHeight w:val="240"/>
        </w:trPr>
        <w:tc>
          <w:tcPr>
            <w:tcW w:w="0" w:type="auto"/>
            <w:gridSpan w:val="5"/>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sz w:val="18"/>
                <w:szCs w:val="18"/>
              </w:rPr>
            </w:pPr>
            <w:r>
              <w:rPr>
                <w:rFonts w:ascii="Arial TUR" w:hAnsi="Arial TUR" w:cs="Arial TUR"/>
                <w:sz w:val="18"/>
                <w:szCs w:val="18"/>
              </w:rPr>
              <w:t>The accompanying notes are an integr</w:t>
            </w:r>
            <w:r>
              <w:rPr>
                <w:rFonts w:ascii="Arial TUR" w:hAnsi="Arial TUR" w:cs="Arial TUR"/>
                <w:sz w:val="18"/>
                <w:szCs w:val="18"/>
              </w:rPr>
              <w:t>al part of these statements.</w:t>
            </w:r>
          </w:p>
        </w:tc>
      </w:tr>
    </w:tbl>
    <w:p w:rsidR="00B43DC7" w:rsidRDefault="00B43DC7">
      <w:pPr>
        <w:tabs>
          <w:tab w:val="left" w:pos="1584"/>
        </w:tabs>
        <w:rPr>
          <w:rFonts w:ascii="Arial" w:hAnsi="Arial"/>
        </w:rPr>
      </w:pPr>
    </w:p>
    <w:p w:rsidR="00B43DC7" w:rsidRDefault="0098271E">
      <w:pPr>
        <w:tabs>
          <w:tab w:val="left" w:pos="1584"/>
        </w:tabs>
        <w:rPr>
          <w:rFonts w:ascii="Arial" w:hAnsi="Arial"/>
        </w:rPr>
      </w:pPr>
      <w:r>
        <w:rPr>
          <w:rFonts w:ascii="Arial" w:hAnsi="Arial"/>
        </w:rPr>
        <w:br w:type="page"/>
      </w:r>
    </w:p>
    <w:tbl>
      <w:tblPr>
        <w:tblW w:w="8060" w:type="dxa"/>
        <w:tblCellMar>
          <w:left w:w="0" w:type="dxa"/>
          <w:right w:w="0" w:type="dxa"/>
        </w:tblCellMar>
        <w:tblLook w:val="0000" w:firstRow="0" w:lastRow="0" w:firstColumn="0" w:lastColumn="0" w:noHBand="0" w:noVBand="0"/>
      </w:tblPr>
      <w:tblGrid>
        <w:gridCol w:w="658"/>
        <w:gridCol w:w="355"/>
        <w:gridCol w:w="314"/>
        <w:gridCol w:w="5014"/>
        <w:gridCol w:w="60"/>
        <w:gridCol w:w="1785"/>
      </w:tblGrid>
      <w:tr w:rsidR="00B43DC7">
        <w:trPr>
          <w:trHeight w:val="255"/>
        </w:trPr>
        <w:tc>
          <w:tcPr>
            <w:tcW w:w="8060" w:type="dxa"/>
            <w:gridSpan w:val="6"/>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u w:val="single"/>
              </w:rPr>
            </w:pPr>
            <w:r>
              <w:rPr>
                <w:rFonts w:ascii="Arial TUR" w:hAnsi="Arial TUR" w:cs="Arial TUR"/>
                <w:u w:val="single"/>
              </w:rPr>
              <w:t xml:space="preserve">(CONVENIENCE TRANSLATION OF A REPORT AND FINANCIAL STATEMENTS </w:t>
            </w:r>
          </w:p>
        </w:tc>
      </w:tr>
      <w:tr w:rsidR="00B43DC7">
        <w:trPr>
          <w:trHeight w:val="255"/>
        </w:trPr>
        <w:tc>
          <w:tcPr>
            <w:tcW w:w="0" w:type="auto"/>
            <w:gridSpan w:val="6"/>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u w:val="single"/>
              </w:rPr>
            </w:pPr>
            <w:r>
              <w:rPr>
                <w:rFonts w:ascii="Arial TUR" w:hAnsi="Arial TUR" w:cs="Arial TUR"/>
                <w:u w:val="single"/>
              </w:rPr>
              <w:t>ORIGINALLY ISSUED IN TURKISH- NOTE I.A.2 (C))</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r>
      <w:tr w:rsidR="00B43DC7">
        <w:trPr>
          <w:trHeight w:val="255"/>
        </w:trPr>
        <w:tc>
          <w:tcPr>
            <w:tcW w:w="0" w:type="auto"/>
            <w:gridSpan w:val="6"/>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u w:val="single"/>
              </w:rPr>
            </w:pPr>
            <w:r>
              <w:rPr>
                <w:rFonts w:ascii="Arial TUR" w:hAnsi="Arial TUR" w:cs="Arial TUR"/>
                <w:b/>
                <w:bCs/>
                <w:u w:val="single"/>
              </w:rPr>
              <w:t>TÜRK EKONOMİ BANKASI A.Ş.</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r>
      <w:tr w:rsidR="00B43DC7">
        <w:trPr>
          <w:trHeight w:val="18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b/>
                <w:bCs/>
                <w:u w:val="single"/>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u w:val="single"/>
              </w:rPr>
            </w:pPr>
          </w:p>
        </w:tc>
      </w:tr>
      <w:tr w:rsidR="00B43DC7">
        <w:trPr>
          <w:trHeight w:val="255"/>
        </w:trPr>
        <w:tc>
          <w:tcPr>
            <w:tcW w:w="0" w:type="auto"/>
            <w:gridSpan w:val="6"/>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u w:val="single"/>
              </w:rPr>
            </w:pPr>
            <w:r>
              <w:rPr>
                <w:rFonts w:ascii="Arial TUR" w:hAnsi="Arial TUR" w:cs="Arial TUR"/>
                <w:b/>
                <w:bCs/>
                <w:u w:val="single"/>
              </w:rPr>
              <w:t>INCOME STATEMENT</w:t>
            </w:r>
          </w:p>
        </w:tc>
      </w:tr>
      <w:tr w:rsidR="00B43DC7">
        <w:trPr>
          <w:trHeight w:val="18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r>
      <w:tr w:rsidR="00B43DC7">
        <w:trPr>
          <w:trHeight w:val="255"/>
        </w:trPr>
        <w:tc>
          <w:tcPr>
            <w:tcW w:w="0" w:type="auto"/>
            <w:gridSpan w:val="6"/>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u w:val="single"/>
              </w:rPr>
            </w:pPr>
            <w:r>
              <w:rPr>
                <w:rFonts w:ascii="Arial TUR" w:hAnsi="Arial TUR" w:cs="Arial TUR"/>
                <w:b/>
                <w:bCs/>
                <w:u w:val="single"/>
              </w:rPr>
              <w:t>AS OF SEPTEMBER 30, 2002</w:t>
            </w:r>
          </w:p>
        </w:tc>
      </w:tr>
      <w:tr w:rsidR="00B43DC7">
        <w:trPr>
          <w:trHeight w:val="18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r>
      <w:tr w:rsidR="00B43DC7">
        <w:trPr>
          <w:trHeight w:val="255"/>
        </w:trPr>
        <w:tc>
          <w:tcPr>
            <w:tcW w:w="0" w:type="auto"/>
            <w:gridSpan w:val="6"/>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u w:val="single"/>
              </w:rPr>
            </w:pPr>
            <w:r>
              <w:rPr>
                <w:rFonts w:ascii="Arial TUR" w:hAnsi="Arial TUR" w:cs="Arial TUR"/>
                <w:u w:val="single"/>
              </w:rPr>
              <w:t>(Currency--Billions of Turkish lira in equivalent purchasing power at September 30, 2002)</w:t>
            </w:r>
          </w:p>
        </w:tc>
      </w:tr>
      <w:tr w:rsidR="00B43DC7">
        <w:trPr>
          <w:trHeight w:val="30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rPr>
            </w:pPr>
            <w:r>
              <w:rPr>
                <w:rFonts w:ascii="Arial TUR" w:hAnsi="Arial TUR" w:cs="Arial TUR"/>
              </w:rPr>
              <w:t xml:space="preserve"> Reviewed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single" w:sz="4" w:space="0" w:color="auto"/>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30.09.02</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I -</w:t>
            </w:r>
          </w:p>
        </w:tc>
        <w:tc>
          <w:tcPr>
            <w:tcW w:w="0" w:type="auto"/>
            <w:gridSpan w:val="3"/>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INTEREST INCOME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240,250</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A.</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Interest Income on Loans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111,134</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1) Interest Income on TL loans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91,625</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 xml:space="preserve">a) </w:t>
            </w:r>
            <w:r>
              <w:rPr>
                <w:rFonts w:ascii="Arial TUR" w:hAnsi="Arial TUR" w:cs="Arial TUR"/>
              </w:rPr>
              <w:t>Short-term Loans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86,119</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b) Medium and Long-term Loans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5,506</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2) Interest Income on Foreign Currency Loans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19,081</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a) Short-term Loans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18,449</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b) Medıum and Long-term Loans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632</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3) Interest Income on Loans in Follow-up</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428</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4) Premiums</w:t>
            </w:r>
            <w:r>
              <w:rPr>
                <w:rFonts w:ascii="Arial TUR" w:hAnsi="Arial TUR" w:cs="Arial TUR"/>
              </w:rPr>
              <w:t xml:space="preserve"> received from resource utilization support fund</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B.</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Interest from reserve deposits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2,826</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C.</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Interest Income from Banks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9,483</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1)</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Central Bank</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2)</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Local Banks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6,135</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3)</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Foreign Banks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3,348</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D.</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Interest Income on Interbank Funds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64,285</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E.</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Interest Income on Marketable Securities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52,188</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1)</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Government Bonds and Treasury Bills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52,188</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cente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2)</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Other Marketable Securities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F.</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Other Interest Income</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334</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II -</w:t>
            </w:r>
          </w:p>
        </w:tc>
        <w:tc>
          <w:tcPr>
            <w:tcW w:w="0" w:type="auto"/>
            <w:gridSpan w:val="3"/>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INTEREST EXPENSE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(123,372)</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A.</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Interest Expense on Deposits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(76,922)</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1)</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Saving Deposits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(35,853)</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2)</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Certificate of Deposits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3)</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Public Institutions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(5)</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4)</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Commercial Deposits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(21,538)</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5)</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 xml:space="preserve">Other </w:t>
            </w:r>
            <w:r>
              <w:rPr>
                <w:rFonts w:ascii="Arial" w:hAnsi="Arial" w:cs="Arial"/>
              </w:rPr>
              <w:t>Deposits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(125)</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6)</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Banking Deposits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(6,055)</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7)</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Foreign Currency Deposits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(13,247)</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8)</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w:eastAsia="Arial Unicode MS" w:hAnsi="Arial" w:cs="Arial"/>
              </w:rPr>
            </w:pPr>
            <w:r>
              <w:rPr>
                <w:rFonts w:ascii="Arial" w:hAnsi="Arial" w:cs="Arial"/>
              </w:rPr>
              <w:t>Gold Account Deposits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(99)</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B.</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Interest Expense on Interbank Funds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(30)</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C.</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Interest Expense on Funds Borrowed</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(23,204)</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1) Local Banks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(5,006)</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 xml:space="preserve">2) </w:t>
            </w:r>
            <w:r>
              <w:rPr>
                <w:rFonts w:ascii="Arial TUR" w:hAnsi="Arial TUR" w:cs="Arial TUR"/>
              </w:rPr>
              <w:t>Foreign Banks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(14,936)</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3) Other Institutions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(3,262)</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D.</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Interest Expense on Securities Issued</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E.</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Other Interest Expense</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(23,216)</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jc w:val="right"/>
              <w:rPr>
                <w:rFonts w:ascii="Arial TUR" w:eastAsia="Arial Unicode MS" w:hAnsi="Arial TUR" w:cs="Arial TUR"/>
                <w:b/>
                <w:bCs/>
                <w:color w:val="000000"/>
                <w:sz w:val="16"/>
                <w:szCs w:val="16"/>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III -</w:t>
            </w:r>
          </w:p>
        </w:tc>
        <w:tc>
          <w:tcPr>
            <w:tcW w:w="0" w:type="auto"/>
            <w:gridSpan w:val="3"/>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NET INTEREST INCOME  [ I - II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sz w:val="16"/>
                <w:szCs w:val="16"/>
              </w:rPr>
            </w:pPr>
            <w:r>
              <w:rPr>
                <w:rFonts w:ascii="Arial TUR" w:hAnsi="Arial TUR" w:cs="Arial TUR"/>
                <w:b/>
                <w:bCs/>
                <w:sz w:val="16"/>
                <w:szCs w:val="16"/>
              </w:rPr>
              <w:t>116,878</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IV -</w:t>
            </w:r>
          </w:p>
        </w:tc>
        <w:tc>
          <w:tcPr>
            <w:tcW w:w="0" w:type="auto"/>
            <w:gridSpan w:val="3"/>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NON-INTEREST INCOME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227,679</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A.</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Fees and Commissions Received</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19,499</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1) Cash Loans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1,621</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2) Non-cash loans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5,271</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3) Others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12,607</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B.</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Gain on Capital Market Transactions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15,980</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C.</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Foreign Exchange Gains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177,202</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D.</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Dividends from </w:t>
            </w:r>
            <w:r>
              <w:rPr>
                <w:rFonts w:ascii="Arial TUR" w:hAnsi="Arial TUR" w:cs="Arial TUR"/>
                <w:b/>
                <w:bCs/>
              </w:rPr>
              <w:t>Participation and Subsidiaries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6,119</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E.</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Extraordinary Income</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 xml:space="preserve">                          - </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F.</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Other Non-Interest Income</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8,879</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V -</w:t>
            </w:r>
          </w:p>
        </w:tc>
        <w:tc>
          <w:tcPr>
            <w:tcW w:w="0" w:type="auto"/>
            <w:gridSpan w:val="3"/>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OTHER NON-INTEREST EXPENSE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sz w:val="16"/>
                <w:szCs w:val="16"/>
              </w:rPr>
            </w:pPr>
            <w:r>
              <w:rPr>
                <w:rFonts w:ascii="Arial TUR" w:hAnsi="Arial TUR" w:cs="Arial TUR"/>
                <w:b/>
                <w:bCs/>
                <w:sz w:val="16"/>
                <w:szCs w:val="16"/>
              </w:rPr>
              <w:t>(289,876)</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A.</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Fees and Commissions Paid</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(7,179)</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1) Cash Loans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(1,198)</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 xml:space="preserve">2) </w:t>
            </w:r>
            <w:r>
              <w:rPr>
                <w:rFonts w:ascii="Arial TUR" w:hAnsi="Arial TUR" w:cs="Arial TUR"/>
              </w:rPr>
              <w:t>Non-cash loans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(21)</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TUR" w:hAnsi="Arial TUR" w:cs="Arial TUR"/>
              </w:rPr>
              <w:t>3) Others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color w:val="000000"/>
                <w:sz w:val="16"/>
                <w:szCs w:val="16"/>
              </w:rPr>
            </w:pPr>
            <w:r>
              <w:rPr>
                <w:rFonts w:ascii="Arial TUR" w:hAnsi="Arial TUR" w:cs="Arial TUR"/>
                <w:color w:val="000000"/>
                <w:sz w:val="16"/>
                <w:szCs w:val="16"/>
              </w:rPr>
              <w:t>(5,960)</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B.</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Loss on Capital Market Transactions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(11,142)</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C.</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Foreign Exchange Losses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(179,372)</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D.</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Personnel Expenses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(30,624)</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E.</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Provision for Retirement Pay Liability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(563)</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F.</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Rent Expense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(7,063)</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G.</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Depreciation Charge</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(7,640)</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H.</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Taxes and Funds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(9,250)</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I.</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Extraordinary Expenses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(87)</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J.</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Provision for Loans in Arrears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(11,118)</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K.</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Other Provisions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(2,366)</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b/>
                <w:bCs/>
              </w:rPr>
            </w:pPr>
            <w:r>
              <w:rPr>
                <w:rFonts w:ascii="Arial TUR" w:hAnsi="Arial TUR" w:cs="Arial TUR"/>
                <w:b/>
                <w:bCs/>
              </w:rPr>
              <w:t>L.</w:t>
            </w:r>
          </w:p>
        </w:tc>
        <w:tc>
          <w:tcPr>
            <w:tcW w:w="0" w:type="auto"/>
            <w:gridSpan w:val="2"/>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Other  Non-Interest Expenses</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color w:val="000000"/>
                <w:sz w:val="16"/>
                <w:szCs w:val="16"/>
              </w:rPr>
            </w:pPr>
            <w:r>
              <w:rPr>
                <w:rFonts w:ascii="Arial TUR" w:hAnsi="Arial TUR" w:cs="Arial TUR"/>
                <w:b/>
                <w:bCs/>
                <w:color w:val="000000"/>
                <w:sz w:val="16"/>
                <w:szCs w:val="16"/>
              </w:rPr>
              <w:t>(23,472)</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r>
      <w:tr w:rsidR="00B43DC7">
        <w:trPr>
          <w:trHeight w:val="270"/>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VI -</w:t>
            </w:r>
          </w:p>
        </w:tc>
        <w:tc>
          <w:tcPr>
            <w:tcW w:w="0" w:type="auto"/>
            <w:gridSpan w:val="3"/>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NET NON-INTEREST </w:t>
            </w:r>
            <w:r>
              <w:rPr>
                <w:rFonts w:ascii="Arial TUR" w:hAnsi="Arial TUR" w:cs="Arial TUR"/>
                <w:b/>
                <w:bCs/>
              </w:rPr>
              <w:t>INCOME/(EXPENSES) [IV - V]</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double" w:sz="6" w:space="0" w:color="auto"/>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(62,197)</w:t>
            </w:r>
          </w:p>
        </w:tc>
      </w:tr>
      <w:tr w:rsidR="00B43DC7">
        <w:trPr>
          <w:trHeight w:val="27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r>
      <w:tr w:rsidR="00B43DC7">
        <w:trPr>
          <w:trHeight w:val="270"/>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VII -</w:t>
            </w:r>
          </w:p>
        </w:tc>
        <w:tc>
          <w:tcPr>
            <w:tcW w:w="0" w:type="auto"/>
            <w:gridSpan w:val="3"/>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INCOME BEFORE TAX [ III - VI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double" w:sz="6" w:space="0" w:color="auto"/>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54,681</w:t>
            </w:r>
          </w:p>
        </w:tc>
      </w:tr>
      <w:tr w:rsidR="00B43DC7">
        <w:trPr>
          <w:trHeight w:val="27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r>
      <w:tr w:rsidR="00B43DC7">
        <w:trPr>
          <w:trHeight w:val="270"/>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VIII -</w:t>
            </w:r>
          </w:p>
        </w:tc>
        <w:tc>
          <w:tcPr>
            <w:tcW w:w="0" w:type="auto"/>
            <w:gridSpan w:val="3"/>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 xml:space="preserve">PROVISION FOR TAXATION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double" w:sz="6" w:space="0" w:color="auto"/>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13,510</w:t>
            </w:r>
          </w:p>
        </w:tc>
      </w:tr>
      <w:tr w:rsidR="00B43DC7">
        <w:trPr>
          <w:trHeight w:val="270"/>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IX -</w:t>
            </w:r>
          </w:p>
        </w:tc>
        <w:tc>
          <w:tcPr>
            <w:tcW w:w="0" w:type="auto"/>
            <w:gridSpan w:val="3"/>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NET MONETARY GAIN/(LOSS)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(28,462)</w:t>
            </w: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r>
      <w:tr w:rsidR="00B43DC7">
        <w:trPr>
          <w:trHeight w:val="255"/>
        </w:trPr>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X -</w:t>
            </w:r>
          </w:p>
        </w:tc>
        <w:tc>
          <w:tcPr>
            <w:tcW w:w="0" w:type="auto"/>
            <w:gridSpan w:val="3"/>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b/>
                <w:bCs/>
              </w:rPr>
            </w:pPr>
            <w:r>
              <w:rPr>
                <w:rFonts w:ascii="Arial TUR" w:hAnsi="Arial TUR" w:cs="Arial TUR"/>
                <w:b/>
                <w:bCs/>
              </w:rPr>
              <w:t>NET INCOME/(LOSS) [ VII - VIII-IX ]</w:t>
            </w: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98271E">
            <w:pPr>
              <w:jc w:val="right"/>
              <w:rPr>
                <w:rFonts w:ascii="Arial TUR" w:eastAsia="Arial Unicode MS" w:hAnsi="Arial TUR" w:cs="Arial TUR"/>
                <w:b/>
                <w:bCs/>
              </w:rPr>
            </w:pPr>
            <w:r>
              <w:rPr>
                <w:rFonts w:ascii="Arial TUR" w:hAnsi="Arial TUR" w:cs="Arial TUR"/>
                <w:b/>
                <w:bCs/>
              </w:rPr>
              <w:t>12,709</w:t>
            </w:r>
          </w:p>
        </w:tc>
      </w:tr>
      <w:tr w:rsidR="00B43DC7">
        <w:trPr>
          <w:trHeight w:val="195"/>
        </w:trPr>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c>
          <w:tcPr>
            <w:tcW w:w="0" w:type="auto"/>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b/>
                <w:bCs/>
              </w:rPr>
            </w:pPr>
          </w:p>
        </w:tc>
      </w:tr>
    </w:tbl>
    <w:p w:rsidR="00B43DC7" w:rsidRDefault="00B43DC7">
      <w:pPr>
        <w:tabs>
          <w:tab w:val="left" w:pos="1584"/>
        </w:tabs>
        <w:rPr>
          <w:rFonts w:ascii="Arial" w:hAnsi="Arial"/>
        </w:rPr>
      </w:pPr>
    </w:p>
    <w:tbl>
      <w:tblPr>
        <w:tblW w:w="8387" w:type="dxa"/>
        <w:tblCellMar>
          <w:left w:w="0" w:type="dxa"/>
          <w:right w:w="0" w:type="dxa"/>
        </w:tblCellMar>
        <w:tblLook w:val="0000" w:firstRow="0" w:lastRow="0" w:firstColumn="0" w:lastColumn="0" w:noHBand="0" w:noVBand="0"/>
      </w:tblPr>
      <w:tblGrid>
        <w:gridCol w:w="6847"/>
        <w:gridCol w:w="180"/>
        <w:gridCol w:w="1360"/>
      </w:tblGrid>
      <w:tr w:rsidR="00B43DC7">
        <w:trPr>
          <w:cantSplit/>
          <w:trHeight w:val="255"/>
        </w:trPr>
        <w:tc>
          <w:tcPr>
            <w:tcW w:w="6847" w:type="dxa"/>
            <w:tcBorders>
              <w:top w:val="nil"/>
              <w:left w:val="nil"/>
              <w:bottom w:val="nil"/>
              <w:right w:val="nil"/>
            </w:tcBorders>
            <w:noWrap/>
            <w:tcMar>
              <w:top w:w="18" w:type="dxa"/>
              <w:left w:w="18" w:type="dxa"/>
              <w:bottom w:w="0" w:type="dxa"/>
              <w:right w:w="18" w:type="dxa"/>
            </w:tcMar>
            <w:vAlign w:val="bottom"/>
          </w:tcPr>
          <w:p w:rsidR="00B43DC7" w:rsidRDefault="0098271E">
            <w:pPr>
              <w:rPr>
                <w:rFonts w:ascii="Arial TUR" w:eastAsia="Arial Unicode MS" w:hAnsi="Arial TUR" w:cs="Arial TUR"/>
              </w:rPr>
            </w:pPr>
            <w:r>
              <w:rPr>
                <w:rFonts w:ascii="Arial" w:hAnsi="Arial" w:cs="Arial"/>
                <w:sz w:val="18"/>
                <w:szCs w:val="18"/>
              </w:rPr>
              <w:t>(*) Including effect of inlation on net monetary position.</w:t>
            </w:r>
          </w:p>
        </w:tc>
        <w:tc>
          <w:tcPr>
            <w:tcW w:w="180" w:type="dxa"/>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c>
          <w:tcPr>
            <w:tcW w:w="1360" w:type="dxa"/>
            <w:tcBorders>
              <w:top w:val="nil"/>
              <w:left w:val="nil"/>
              <w:bottom w:val="nil"/>
              <w:right w:val="nil"/>
            </w:tcBorders>
            <w:noWrap/>
            <w:tcMar>
              <w:top w:w="18" w:type="dxa"/>
              <w:left w:w="18" w:type="dxa"/>
              <w:bottom w:w="0" w:type="dxa"/>
              <w:right w:w="18" w:type="dxa"/>
            </w:tcMar>
            <w:vAlign w:val="bottom"/>
          </w:tcPr>
          <w:p w:rsidR="00B43DC7" w:rsidRDefault="00B43DC7">
            <w:pPr>
              <w:rPr>
                <w:rFonts w:ascii="Arial TUR" w:eastAsia="Arial Unicode MS" w:hAnsi="Arial TUR" w:cs="Arial TUR"/>
              </w:rPr>
            </w:pPr>
          </w:p>
        </w:tc>
      </w:tr>
      <w:tr w:rsidR="00B43DC7">
        <w:trPr>
          <w:trHeight w:val="435"/>
        </w:trPr>
        <w:tc>
          <w:tcPr>
            <w:tcW w:w="0" w:type="auto"/>
            <w:gridSpan w:val="3"/>
            <w:tcBorders>
              <w:top w:val="nil"/>
              <w:left w:val="nil"/>
              <w:bottom w:val="nil"/>
              <w:right w:val="nil"/>
            </w:tcBorders>
            <w:noWrap/>
            <w:tcMar>
              <w:top w:w="18" w:type="dxa"/>
              <w:left w:w="18" w:type="dxa"/>
              <w:bottom w:w="0" w:type="dxa"/>
              <w:right w:w="18" w:type="dxa"/>
            </w:tcMar>
            <w:vAlign w:val="bottom"/>
          </w:tcPr>
          <w:p w:rsidR="00B43DC7" w:rsidRDefault="0098271E">
            <w:pPr>
              <w:jc w:val="center"/>
              <w:rPr>
                <w:rFonts w:ascii="Arial TUR" w:eastAsia="Arial Unicode MS" w:hAnsi="Arial TUR" w:cs="Arial TUR"/>
                <w:sz w:val="18"/>
                <w:szCs w:val="18"/>
              </w:rPr>
            </w:pPr>
            <w:r>
              <w:rPr>
                <w:rFonts w:ascii="Arial TUR" w:hAnsi="Arial TUR" w:cs="Arial TUR"/>
                <w:sz w:val="18"/>
                <w:szCs w:val="18"/>
              </w:rPr>
              <w:t>The accompanying notes are an integral part of these statements.</w:t>
            </w:r>
          </w:p>
        </w:tc>
      </w:tr>
    </w:tbl>
    <w:p w:rsidR="00B43DC7" w:rsidRDefault="00B43DC7">
      <w:pPr>
        <w:tabs>
          <w:tab w:val="left" w:pos="1584"/>
        </w:tabs>
        <w:rPr>
          <w:rFonts w:ascii="Arial" w:hAnsi="Arial"/>
        </w:rPr>
      </w:pPr>
    </w:p>
    <w:p w:rsidR="00B43DC7" w:rsidRDefault="00B43DC7">
      <w:pPr>
        <w:tabs>
          <w:tab w:val="left" w:pos="1584"/>
        </w:tabs>
        <w:rPr>
          <w:rFonts w:ascii="Arial" w:hAnsi="Arial"/>
        </w:rPr>
      </w:pPr>
    </w:p>
    <w:p w:rsidR="00B43DC7" w:rsidRDefault="00B43DC7">
      <w:pPr>
        <w:tabs>
          <w:tab w:val="left" w:pos="1584"/>
        </w:tabs>
        <w:rPr>
          <w:rFonts w:ascii="Arial" w:hAnsi="Arial"/>
        </w:rPr>
      </w:pPr>
    </w:p>
    <w:p w:rsidR="00B43DC7" w:rsidRDefault="00B43DC7">
      <w:pPr>
        <w:tabs>
          <w:tab w:val="left" w:pos="1584"/>
        </w:tabs>
      </w:pPr>
    </w:p>
    <w:p w:rsidR="00B43DC7" w:rsidRDefault="00B43DC7">
      <w:pPr>
        <w:pStyle w:val="BodyText3"/>
        <w:jc w:val="center"/>
        <w:rPr>
          <w:rFonts w:ascii="Arial" w:hAnsi="Arial"/>
          <w:u w:val="single"/>
        </w:rPr>
        <w:sectPr w:rsidR="00B43DC7">
          <w:headerReference w:type="even" r:id="rId8"/>
          <w:footerReference w:type="even" r:id="rId9"/>
          <w:footerReference w:type="default" r:id="rId10"/>
          <w:pgSz w:w="11906" w:h="16838" w:code="9"/>
          <w:pgMar w:top="900" w:right="1440" w:bottom="540" w:left="1440" w:header="708" w:footer="708" w:gutter="0"/>
          <w:pgNumType w:start="5"/>
          <w:cols w:space="708"/>
          <w:titlePg/>
        </w:sectPr>
      </w:pPr>
    </w:p>
    <w:p w:rsidR="00B43DC7" w:rsidRDefault="0098271E">
      <w:pPr>
        <w:pStyle w:val="BodyText3"/>
        <w:jc w:val="center"/>
        <w:rPr>
          <w:rFonts w:ascii="Arial" w:hAnsi="Arial"/>
          <w:u w:val="single"/>
        </w:rPr>
      </w:pPr>
      <w:r>
        <w:rPr>
          <w:rFonts w:ascii="Arial" w:hAnsi="Arial"/>
          <w:u w:val="single"/>
        </w:rPr>
        <w:br w:type="page"/>
      </w:r>
    </w:p>
    <w:p w:rsidR="00B43DC7" w:rsidRDefault="00B43DC7">
      <w:pPr>
        <w:pStyle w:val="BodyText3"/>
        <w:jc w:val="center"/>
        <w:rPr>
          <w:rFonts w:ascii="Arial" w:hAnsi="Arial"/>
          <w:u w:val="single"/>
          <w:lang w:val="en-US"/>
        </w:rPr>
      </w:pPr>
    </w:p>
    <w:p w:rsidR="00B43DC7" w:rsidRDefault="0098271E">
      <w:pPr>
        <w:pStyle w:val="BodyText3"/>
        <w:spacing w:after="120"/>
        <w:jc w:val="center"/>
        <w:rPr>
          <w:rFonts w:ascii="Arial" w:hAnsi="Arial"/>
          <w:u w:val="single"/>
          <w:lang w:val="en-US"/>
        </w:rPr>
      </w:pPr>
      <w:r>
        <w:rPr>
          <w:rFonts w:ascii="Arial" w:hAnsi="Arial"/>
          <w:u w:val="single"/>
          <w:lang w:val="en-US"/>
        </w:rPr>
        <w:t>TÜRK EKONOMİ BANKASI ANONİM ŞİRKETİ</w:t>
      </w:r>
    </w:p>
    <w:p w:rsidR="00B43DC7" w:rsidRDefault="0098271E">
      <w:pPr>
        <w:pStyle w:val="BodyText3"/>
        <w:jc w:val="center"/>
        <w:rPr>
          <w:rFonts w:ascii="Arial" w:hAnsi="Arial"/>
          <w:b w:val="0"/>
          <w:sz w:val="18"/>
          <w:lang w:val="en-US"/>
        </w:rPr>
      </w:pPr>
      <w:r>
        <w:rPr>
          <w:rFonts w:ascii="Arial" w:hAnsi="Arial"/>
          <w:b w:val="0"/>
          <w:sz w:val="18"/>
          <w:lang w:val="en-US"/>
        </w:rPr>
        <w:t xml:space="preserve">(Currency – Billions of Turkish lira </w:t>
      </w:r>
      <w:r>
        <w:rPr>
          <w:rFonts w:ascii="Arial" w:hAnsi="Arial"/>
          <w:b w:val="0"/>
          <w:sz w:val="18"/>
          <w:lang w:val="en-US"/>
        </w:rPr>
        <w:t>unless otherwise indicated in equivalent purchasing power at September 30, 2002)</w:t>
      </w:r>
    </w:p>
    <w:p w:rsidR="00B43DC7" w:rsidRDefault="00B43DC7">
      <w:pPr>
        <w:pStyle w:val="BodyText3"/>
        <w:rPr>
          <w:rFonts w:ascii="Arial" w:hAnsi="Arial"/>
          <w:lang w:val="en-US"/>
        </w:rPr>
      </w:pPr>
    </w:p>
    <w:p w:rsidR="00B43DC7" w:rsidRDefault="0098271E">
      <w:pPr>
        <w:pStyle w:val="BodyText3"/>
        <w:ind w:left="540" w:right="-334" w:hanging="540"/>
        <w:rPr>
          <w:rFonts w:ascii="Arial" w:hAnsi="Arial"/>
          <w:u w:val="single"/>
          <w:lang w:val="en-US"/>
        </w:rPr>
      </w:pPr>
      <w:r>
        <w:rPr>
          <w:rFonts w:ascii="Arial" w:hAnsi="Arial"/>
          <w:u w:val="single"/>
          <w:lang w:val="en-US"/>
        </w:rPr>
        <w:t xml:space="preserve">I. FOOTNOTES AND EXPLANATIONS ON THE BANK AND ITS FINANCIAL STRUCTURE:                                                                                                     </w:t>
      </w:r>
    </w:p>
    <w:p w:rsidR="00B43DC7" w:rsidRDefault="00B43DC7">
      <w:pPr>
        <w:ind w:left="360"/>
        <w:rPr>
          <w:rFonts w:ascii="Arial" w:hAnsi="Arial"/>
          <w:sz w:val="22"/>
        </w:rPr>
      </w:pPr>
    </w:p>
    <w:p w:rsidR="00B43DC7" w:rsidRDefault="0098271E">
      <w:pPr>
        <w:rPr>
          <w:rFonts w:ascii="Arial" w:hAnsi="Arial"/>
          <w:b/>
          <w:sz w:val="22"/>
          <w:u w:val="single"/>
        </w:rPr>
      </w:pPr>
      <w:r>
        <w:rPr>
          <w:rFonts w:ascii="Arial" w:hAnsi="Arial"/>
          <w:b/>
          <w:sz w:val="22"/>
          <w:u w:val="single"/>
        </w:rPr>
        <w:t>A</w:t>
      </w:r>
      <w:r>
        <w:rPr>
          <w:rFonts w:ascii="Arial" w:hAnsi="Arial"/>
          <w:b/>
          <w:sz w:val="22"/>
          <w:u w:val="single"/>
        </w:rPr>
        <w:t>. Footnotes and Explanations for the Current Period;</w:t>
      </w:r>
    </w:p>
    <w:p w:rsidR="00B43DC7" w:rsidRDefault="00B43DC7">
      <w:pPr>
        <w:ind w:left="360"/>
        <w:rPr>
          <w:rFonts w:ascii="Arial" w:hAnsi="Arial"/>
          <w:sz w:val="22"/>
        </w:rPr>
      </w:pPr>
    </w:p>
    <w:p w:rsidR="00B43DC7" w:rsidRDefault="0098271E">
      <w:pPr>
        <w:ind w:left="540" w:hanging="540"/>
        <w:jc w:val="both"/>
        <w:rPr>
          <w:rFonts w:ascii="Arial" w:hAnsi="Arial"/>
          <w:b/>
          <w:sz w:val="22"/>
        </w:rPr>
      </w:pPr>
      <w:r>
        <w:rPr>
          <w:rFonts w:ascii="Arial" w:hAnsi="Arial"/>
          <w:b/>
          <w:sz w:val="22"/>
        </w:rPr>
        <w:t xml:space="preserve">(1) The date of the finalization and approval of the balance sheet:  October 18, 2002 </w:t>
      </w:r>
    </w:p>
    <w:p w:rsidR="00B43DC7" w:rsidRDefault="0098271E">
      <w:pPr>
        <w:ind w:left="540" w:hanging="540"/>
        <w:jc w:val="both"/>
        <w:rPr>
          <w:rFonts w:ascii="Arial" w:hAnsi="Arial"/>
          <w:sz w:val="22"/>
        </w:rPr>
      </w:pPr>
      <w:r>
        <w:rPr>
          <w:rFonts w:ascii="Arial" w:hAnsi="Arial"/>
          <w:sz w:val="22"/>
        </w:rPr>
        <w:t xml:space="preserve"> </w:t>
      </w:r>
    </w:p>
    <w:p w:rsidR="00B43DC7" w:rsidRDefault="0098271E">
      <w:pPr>
        <w:ind w:left="540" w:hanging="540"/>
        <w:jc w:val="both"/>
        <w:rPr>
          <w:rFonts w:ascii="Arial" w:hAnsi="Arial"/>
          <w:b/>
          <w:sz w:val="22"/>
        </w:rPr>
      </w:pPr>
      <w:r>
        <w:rPr>
          <w:rFonts w:ascii="Arial" w:hAnsi="Arial"/>
          <w:b/>
          <w:sz w:val="22"/>
        </w:rPr>
        <w:t>(2)  a)</w:t>
      </w:r>
      <w:r>
        <w:rPr>
          <w:rFonts w:ascii="Arial" w:hAnsi="Arial"/>
          <w:b/>
          <w:sz w:val="22"/>
        </w:rPr>
        <w:tab/>
        <w:t>Detailed explanations of the basic accounting principles applied by the Bank:</w:t>
      </w:r>
    </w:p>
    <w:p w:rsidR="00B43DC7" w:rsidRDefault="00B43DC7">
      <w:pPr>
        <w:ind w:left="540" w:hanging="540"/>
        <w:jc w:val="both"/>
        <w:rPr>
          <w:rFonts w:ascii="Arial" w:hAnsi="Arial"/>
          <w:sz w:val="22"/>
        </w:rPr>
      </w:pPr>
    </w:p>
    <w:p w:rsidR="00B43DC7" w:rsidRDefault="0098271E">
      <w:pPr>
        <w:ind w:left="720" w:hanging="720"/>
        <w:jc w:val="both"/>
        <w:rPr>
          <w:rFonts w:ascii="Arial" w:hAnsi="Arial"/>
          <w:sz w:val="22"/>
        </w:rPr>
      </w:pPr>
      <w:r>
        <w:rPr>
          <w:rFonts w:ascii="Arial" w:hAnsi="Arial"/>
          <w:sz w:val="22"/>
        </w:rPr>
        <w:tab/>
        <w:t xml:space="preserve">The Bank maintains its </w:t>
      </w:r>
      <w:r>
        <w:rPr>
          <w:rFonts w:ascii="Arial" w:hAnsi="Arial"/>
          <w:sz w:val="22"/>
        </w:rPr>
        <w:t>books of account and prepares its financials statements in Turkish lira in accordance with the Turkish Commercial Code, Banking Law and tax regulations. The accompanying financial statements are prepared in accordance with the Uniform Chart of Accounts, st</w:t>
      </w:r>
      <w:r>
        <w:rPr>
          <w:rFonts w:ascii="Arial" w:hAnsi="Arial"/>
          <w:sz w:val="22"/>
        </w:rPr>
        <w:t>andard balance sheet, income statement, supplementary financial statements and footnotes to these financial statements and the explanations related to the applications of such financial statements and the accounting and valuation principles thereto that ar</w:t>
      </w:r>
      <w:r>
        <w:rPr>
          <w:rFonts w:ascii="Arial" w:hAnsi="Arial"/>
          <w:sz w:val="22"/>
        </w:rPr>
        <w:t>e based on the article 13 of the Banking Law 4389 as revised by Law Number 4672 and 4491 and the “Accounting Standard on Financial Statements at Hyperinflation Periods” communiqué No:14 published at Official Gazette dated June 22, 2002 and numbered 24793 a</w:t>
      </w:r>
      <w:r>
        <w:rPr>
          <w:rFonts w:ascii="Arial" w:hAnsi="Arial"/>
          <w:sz w:val="22"/>
        </w:rPr>
        <w:t>nd which is related to the “Regulation of  Accounting Applications” and effective from July 1, 2002.</w:t>
      </w:r>
      <w:r>
        <w:t xml:space="preserve"> </w:t>
      </w:r>
      <w:r>
        <w:rPr>
          <w:rFonts w:ascii="Arial" w:hAnsi="Arial"/>
          <w:sz w:val="22"/>
        </w:rPr>
        <w:t>The restatement is calculated by means of conversion factors derived from the countrywide wholesale price index published by the State Institute of Statist</w:t>
      </w:r>
      <w:r>
        <w:rPr>
          <w:rFonts w:ascii="Arial" w:hAnsi="Arial"/>
          <w:sz w:val="22"/>
        </w:rPr>
        <w:t xml:space="preserve">ics. Indices and conversion factors that are used to present accompanying the financial statements as of September 30, 2002 reflecting the restatement for the changes in the general purchasing power of the Turkish is as follows; </w:t>
      </w:r>
    </w:p>
    <w:p w:rsidR="00B43DC7" w:rsidRDefault="0098271E">
      <w:pPr>
        <w:ind w:left="720" w:hanging="720"/>
        <w:jc w:val="both"/>
        <w:rPr>
          <w:rFonts w:ascii="Arial" w:hAnsi="Arial"/>
          <w:sz w:val="22"/>
        </w:rPr>
      </w:pPr>
      <w:r>
        <w:rPr>
          <w:rFonts w:ascii="Arial" w:hAnsi="Arial"/>
          <w:sz w:val="22"/>
        </w:rPr>
        <w:t xml:space="preserve">                  </w:t>
      </w:r>
    </w:p>
    <w:tbl>
      <w:tblPr>
        <w:tblW w:w="0" w:type="auto"/>
        <w:tblInd w:w="959" w:type="dxa"/>
        <w:tblLayout w:type="fixed"/>
        <w:tblLook w:val="0000" w:firstRow="0" w:lastRow="0" w:firstColumn="0" w:lastColumn="0" w:noHBand="0" w:noVBand="0"/>
      </w:tblPr>
      <w:tblGrid>
        <w:gridCol w:w="3663"/>
        <w:gridCol w:w="236"/>
        <w:gridCol w:w="1553"/>
        <w:gridCol w:w="270"/>
        <w:gridCol w:w="1530"/>
      </w:tblGrid>
      <w:tr w:rsidR="00B43DC7">
        <w:trPr>
          <w:cantSplit/>
        </w:trPr>
        <w:tc>
          <w:tcPr>
            <w:tcW w:w="3663" w:type="dxa"/>
            <w:tcBorders>
              <w:bottom w:val="single" w:sz="6" w:space="0" w:color="auto"/>
            </w:tcBorders>
          </w:tcPr>
          <w:p w:rsidR="00B43DC7" w:rsidRDefault="00B43DC7">
            <w:pPr>
              <w:jc w:val="center"/>
              <w:rPr>
                <w:rFonts w:ascii="Arial" w:hAnsi="Arial" w:cs="Arial"/>
                <w:sz w:val="22"/>
              </w:rPr>
            </w:pPr>
          </w:p>
          <w:p w:rsidR="00B43DC7" w:rsidRDefault="0098271E">
            <w:pPr>
              <w:rPr>
                <w:rFonts w:ascii="Arial" w:hAnsi="Arial" w:cs="Arial"/>
                <w:sz w:val="22"/>
              </w:rPr>
            </w:pPr>
            <w:r>
              <w:rPr>
                <w:rFonts w:ascii="Arial" w:hAnsi="Arial" w:cs="Arial"/>
                <w:sz w:val="22"/>
              </w:rPr>
              <w:t>Dates</w:t>
            </w:r>
          </w:p>
        </w:tc>
        <w:tc>
          <w:tcPr>
            <w:tcW w:w="236" w:type="dxa"/>
          </w:tcPr>
          <w:p w:rsidR="00B43DC7" w:rsidRDefault="00B43DC7">
            <w:pPr>
              <w:jc w:val="center"/>
              <w:rPr>
                <w:rFonts w:ascii="Arial" w:hAnsi="Arial" w:cs="Arial"/>
                <w:sz w:val="22"/>
              </w:rPr>
            </w:pPr>
          </w:p>
        </w:tc>
        <w:tc>
          <w:tcPr>
            <w:tcW w:w="1553" w:type="dxa"/>
            <w:tcBorders>
              <w:bottom w:val="single" w:sz="6" w:space="0" w:color="auto"/>
            </w:tcBorders>
          </w:tcPr>
          <w:p w:rsidR="00B43DC7" w:rsidRDefault="00B43DC7">
            <w:pPr>
              <w:jc w:val="center"/>
              <w:rPr>
                <w:rFonts w:ascii="Arial" w:hAnsi="Arial" w:cs="Arial"/>
                <w:sz w:val="22"/>
              </w:rPr>
            </w:pPr>
          </w:p>
          <w:p w:rsidR="00B43DC7" w:rsidRDefault="0098271E">
            <w:pPr>
              <w:jc w:val="center"/>
              <w:rPr>
                <w:rFonts w:ascii="Arial" w:hAnsi="Arial" w:cs="Arial"/>
                <w:sz w:val="22"/>
              </w:rPr>
            </w:pPr>
            <w:r>
              <w:rPr>
                <w:rFonts w:ascii="Arial" w:hAnsi="Arial" w:cs="Arial"/>
                <w:sz w:val="22"/>
              </w:rPr>
              <w:t>Index</w:t>
            </w:r>
          </w:p>
        </w:tc>
        <w:tc>
          <w:tcPr>
            <w:tcW w:w="270" w:type="dxa"/>
          </w:tcPr>
          <w:p w:rsidR="00B43DC7" w:rsidRDefault="00B43DC7">
            <w:pPr>
              <w:jc w:val="center"/>
              <w:rPr>
                <w:rFonts w:ascii="Arial" w:hAnsi="Arial" w:cs="Arial"/>
                <w:sz w:val="22"/>
              </w:rPr>
            </w:pPr>
          </w:p>
        </w:tc>
        <w:tc>
          <w:tcPr>
            <w:tcW w:w="1530" w:type="dxa"/>
            <w:tcBorders>
              <w:bottom w:val="single" w:sz="6" w:space="0" w:color="auto"/>
            </w:tcBorders>
          </w:tcPr>
          <w:p w:rsidR="00B43DC7" w:rsidRDefault="0098271E">
            <w:pPr>
              <w:jc w:val="center"/>
              <w:rPr>
                <w:rFonts w:ascii="Arial" w:hAnsi="Arial" w:cs="Arial"/>
                <w:sz w:val="22"/>
              </w:rPr>
            </w:pPr>
            <w:r>
              <w:rPr>
                <w:rFonts w:ascii="Arial" w:hAnsi="Arial" w:cs="Arial"/>
                <w:sz w:val="22"/>
              </w:rPr>
              <w:t>Conversion Factors</w:t>
            </w:r>
          </w:p>
        </w:tc>
      </w:tr>
      <w:tr w:rsidR="00B43DC7">
        <w:trPr>
          <w:cantSplit/>
        </w:trPr>
        <w:tc>
          <w:tcPr>
            <w:tcW w:w="3663" w:type="dxa"/>
          </w:tcPr>
          <w:p w:rsidR="00B43DC7" w:rsidRDefault="0098271E">
            <w:pPr>
              <w:pStyle w:val="BodyText3"/>
              <w:rPr>
                <w:rFonts w:ascii="Arial" w:hAnsi="Arial" w:cs="Arial"/>
                <w:b w:val="0"/>
              </w:rPr>
            </w:pPr>
            <w:r>
              <w:rPr>
                <w:rFonts w:ascii="Arial" w:hAnsi="Arial" w:cs="Arial"/>
                <w:b w:val="0"/>
              </w:rPr>
              <w:t>September 30, 2002</w:t>
            </w:r>
          </w:p>
        </w:tc>
        <w:tc>
          <w:tcPr>
            <w:tcW w:w="236" w:type="dxa"/>
          </w:tcPr>
          <w:p w:rsidR="00B43DC7" w:rsidRDefault="00B43DC7">
            <w:pPr>
              <w:pStyle w:val="BodyText3"/>
              <w:rPr>
                <w:rFonts w:ascii="Arial" w:hAnsi="Arial" w:cs="Arial"/>
                <w:b w:val="0"/>
              </w:rPr>
            </w:pPr>
          </w:p>
        </w:tc>
        <w:tc>
          <w:tcPr>
            <w:tcW w:w="1553" w:type="dxa"/>
          </w:tcPr>
          <w:p w:rsidR="00B43DC7" w:rsidRDefault="0098271E">
            <w:pPr>
              <w:pStyle w:val="BodyText3"/>
              <w:jc w:val="center"/>
              <w:rPr>
                <w:rFonts w:ascii="Arial" w:hAnsi="Arial" w:cs="Arial"/>
                <w:b w:val="0"/>
                <w:color w:val="000000"/>
              </w:rPr>
            </w:pPr>
            <w:r>
              <w:rPr>
                <w:rFonts w:ascii="Arial" w:hAnsi="Arial" w:cs="Arial"/>
                <w:b w:val="0"/>
                <w:color w:val="000000"/>
              </w:rPr>
              <w:t>6,024.6</w:t>
            </w:r>
          </w:p>
        </w:tc>
        <w:tc>
          <w:tcPr>
            <w:tcW w:w="270" w:type="dxa"/>
          </w:tcPr>
          <w:p w:rsidR="00B43DC7" w:rsidRDefault="00B43DC7">
            <w:pPr>
              <w:pStyle w:val="BodyText3"/>
              <w:rPr>
                <w:rFonts w:ascii="Arial" w:hAnsi="Arial" w:cs="Arial"/>
                <w:b w:val="0"/>
                <w:color w:val="000000"/>
              </w:rPr>
            </w:pPr>
          </w:p>
        </w:tc>
        <w:tc>
          <w:tcPr>
            <w:tcW w:w="1530" w:type="dxa"/>
          </w:tcPr>
          <w:p w:rsidR="00B43DC7" w:rsidRDefault="0098271E">
            <w:pPr>
              <w:pStyle w:val="BodyText3"/>
              <w:jc w:val="center"/>
              <w:rPr>
                <w:rFonts w:ascii="Arial" w:hAnsi="Arial" w:cs="Arial"/>
                <w:b w:val="0"/>
                <w:color w:val="000000"/>
              </w:rPr>
            </w:pPr>
            <w:r>
              <w:rPr>
                <w:rFonts w:ascii="Arial" w:hAnsi="Arial" w:cs="Arial"/>
                <w:b w:val="0"/>
                <w:color w:val="000000"/>
              </w:rPr>
              <w:t>1.000</w:t>
            </w:r>
          </w:p>
        </w:tc>
      </w:tr>
      <w:tr w:rsidR="00B43DC7">
        <w:trPr>
          <w:cantSplit/>
        </w:trPr>
        <w:tc>
          <w:tcPr>
            <w:tcW w:w="3663" w:type="dxa"/>
          </w:tcPr>
          <w:p w:rsidR="00B43DC7" w:rsidRDefault="0098271E">
            <w:pPr>
              <w:pStyle w:val="BodyText3"/>
              <w:rPr>
                <w:rFonts w:ascii="Arial" w:hAnsi="Arial" w:cs="Arial"/>
                <w:b w:val="0"/>
              </w:rPr>
            </w:pPr>
            <w:r>
              <w:rPr>
                <w:rFonts w:ascii="Arial" w:hAnsi="Arial" w:cs="Arial"/>
                <w:b w:val="0"/>
              </w:rPr>
              <w:t>June 30, 2002</w:t>
            </w:r>
          </w:p>
        </w:tc>
        <w:tc>
          <w:tcPr>
            <w:tcW w:w="236" w:type="dxa"/>
          </w:tcPr>
          <w:p w:rsidR="00B43DC7" w:rsidRDefault="00B43DC7">
            <w:pPr>
              <w:pStyle w:val="BodyText3"/>
              <w:rPr>
                <w:rFonts w:ascii="Arial" w:hAnsi="Arial" w:cs="Arial"/>
                <w:b w:val="0"/>
              </w:rPr>
            </w:pPr>
          </w:p>
        </w:tc>
        <w:tc>
          <w:tcPr>
            <w:tcW w:w="1553" w:type="dxa"/>
          </w:tcPr>
          <w:p w:rsidR="00B43DC7" w:rsidRDefault="0098271E">
            <w:pPr>
              <w:pStyle w:val="BodyText3"/>
              <w:jc w:val="center"/>
              <w:rPr>
                <w:rFonts w:ascii="Arial" w:hAnsi="Arial" w:cs="Arial"/>
                <w:b w:val="0"/>
              </w:rPr>
            </w:pPr>
            <w:r>
              <w:rPr>
                <w:rFonts w:ascii="Arial" w:hAnsi="Arial" w:cs="Arial"/>
                <w:b w:val="0"/>
              </w:rPr>
              <w:t>5,572.0</w:t>
            </w:r>
          </w:p>
        </w:tc>
        <w:tc>
          <w:tcPr>
            <w:tcW w:w="270" w:type="dxa"/>
          </w:tcPr>
          <w:p w:rsidR="00B43DC7" w:rsidRDefault="00B43DC7">
            <w:pPr>
              <w:pStyle w:val="BodyText3"/>
              <w:rPr>
                <w:rFonts w:ascii="Arial" w:hAnsi="Arial" w:cs="Arial"/>
                <w:b w:val="0"/>
              </w:rPr>
            </w:pPr>
          </w:p>
        </w:tc>
        <w:tc>
          <w:tcPr>
            <w:tcW w:w="1530" w:type="dxa"/>
          </w:tcPr>
          <w:p w:rsidR="00B43DC7" w:rsidRDefault="0098271E">
            <w:pPr>
              <w:pStyle w:val="BodyText3"/>
              <w:jc w:val="center"/>
              <w:rPr>
                <w:rFonts w:ascii="Arial" w:hAnsi="Arial" w:cs="Arial"/>
                <w:b w:val="0"/>
              </w:rPr>
            </w:pPr>
            <w:r>
              <w:rPr>
                <w:rFonts w:ascii="Arial" w:hAnsi="Arial" w:cs="Arial"/>
                <w:b w:val="0"/>
              </w:rPr>
              <w:t>1.081</w:t>
            </w:r>
          </w:p>
        </w:tc>
      </w:tr>
      <w:tr w:rsidR="00B43DC7">
        <w:trPr>
          <w:cantSplit/>
        </w:trPr>
        <w:tc>
          <w:tcPr>
            <w:tcW w:w="3663" w:type="dxa"/>
          </w:tcPr>
          <w:p w:rsidR="00B43DC7" w:rsidRDefault="0098271E">
            <w:pPr>
              <w:pStyle w:val="BodyText3"/>
              <w:rPr>
                <w:rFonts w:ascii="Arial" w:hAnsi="Arial" w:cs="Arial"/>
                <w:b w:val="0"/>
              </w:rPr>
            </w:pPr>
            <w:r>
              <w:rPr>
                <w:rFonts w:ascii="Arial" w:hAnsi="Arial" w:cs="Arial"/>
                <w:b w:val="0"/>
              </w:rPr>
              <w:t>December 31, 2001</w:t>
            </w:r>
          </w:p>
        </w:tc>
        <w:tc>
          <w:tcPr>
            <w:tcW w:w="236" w:type="dxa"/>
          </w:tcPr>
          <w:p w:rsidR="00B43DC7" w:rsidRDefault="00B43DC7">
            <w:pPr>
              <w:pStyle w:val="BodyText3"/>
              <w:rPr>
                <w:rFonts w:ascii="Arial" w:hAnsi="Arial" w:cs="Arial"/>
                <w:b w:val="0"/>
              </w:rPr>
            </w:pPr>
          </w:p>
        </w:tc>
        <w:tc>
          <w:tcPr>
            <w:tcW w:w="1553" w:type="dxa"/>
          </w:tcPr>
          <w:p w:rsidR="00B43DC7" w:rsidRDefault="0098271E">
            <w:pPr>
              <w:pStyle w:val="BodyText3"/>
              <w:jc w:val="center"/>
              <w:rPr>
                <w:rFonts w:ascii="Arial" w:hAnsi="Arial" w:cs="Arial"/>
                <w:b w:val="0"/>
              </w:rPr>
            </w:pPr>
            <w:r>
              <w:rPr>
                <w:rFonts w:ascii="Arial" w:hAnsi="Arial" w:cs="Arial"/>
                <w:b w:val="0"/>
              </w:rPr>
              <w:t>4,951.7</w:t>
            </w:r>
          </w:p>
        </w:tc>
        <w:tc>
          <w:tcPr>
            <w:tcW w:w="270" w:type="dxa"/>
          </w:tcPr>
          <w:p w:rsidR="00B43DC7" w:rsidRDefault="00B43DC7">
            <w:pPr>
              <w:pStyle w:val="BodyText3"/>
              <w:rPr>
                <w:rFonts w:ascii="Arial" w:hAnsi="Arial" w:cs="Arial"/>
                <w:b w:val="0"/>
              </w:rPr>
            </w:pPr>
          </w:p>
        </w:tc>
        <w:tc>
          <w:tcPr>
            <w:tcW w:w="1530" w:type="dxa"/>
          </w:tcPr>
          <w:p w:rsidR="00B43DC7" w:rsidRDefault="0098271E">
            <w:pPr>
              <w:pStyle w:val="BodyText3"/>
              <w:jc w:val="center"/>
              <w:rPr>
                <w:rFonts w:ascii="Arial" w:hAnsi="Arial" w:cs="Arial"/>
                <w:b w:val="0"/>
              </w:rPr>
            </w:pPr>
            <w:r>
              <w:rPr>
                <w:rFonts w:ascii="Arial" w:hAnsi="Arial" w:cs="Arial"/>
                <w:b w:val="0"/>
              </w:rPr>
              <w:t>1.217</w:t>
            </w:r>
          </w:p>
        </w:tc>
      </w:tr>
      <w:tr w:rsidR="00B43DC7">
        <w:trPr>
          <w:cantSplit/>
        </w:trPr>
        <w:tc>
          <w:tcPr>
            <w:tcW w:w="3663" w:type="dxa"/>
          </w:tcPr>
          <w:p w:rsidR="00B43DC7" w:rsidRDefault="0098271E">
            <w:pPr>
              <w:pStyle w:val="BodyText3"/>
              <w:rPr>
                <w:rFonts w:ascii="Arial" w:hAnsi="Arial" w:cs="Arial"/>
                <w:b w:val="0"/>
              </w:rPr>
            </w:pPr>
            <w:r>
              <w:rPr>
                <w:rFonts w:ascii="Arial" w:hAnsi="Arial" w:cs="Arial"/>
                <w:b w:val="0"/>
              </w:rPr>
              <w:t>September 30, 2001</w:t>
            </w:r>
          </w:p>
        </w:tc>
        <w:tc>
          <w:tcPr>
            <w:tcW w:w="236" w:type="dxa"/>
          </w:tcPr>
          <w:p w:rsidR="00B43DC7" w:rsidRDefault="00B43DC7">
            <w:pPr>
              <w:pStyle w:val="BodyText3"/>
              <w:rPr>
                <w:rFonts w:ascii="Arial" w:hAnsi="Arial" w:cs="Arial"/>
                <w:b w:val="0"/>
              </w:rPr>
            </w:pPr>
          </w:p>
        </w:tc>
        <w:tc>
          <w:tcPr>
            <w:tcW w:w="1553" w:type="dxa"/>
          </w:tcPr>
          <w:p w:rsidR="00B43DC7" w:rsidRDefault="0098271E">
            <w:pPr>
              <w:pStyle w:val="BodyText3"/>
              <w:jc w:val="center"/>
              <w:rPr>
                <w:rFonts w:ascii="Arial" w:hAnsi="Arial" w:cs="Arial"/>
                <w:b w:val="0"/>
              </w:rPr>
            </w:pPr>
            <w:r>
              <w:rPr>
                <w:rFonts w:ascii="Arial" w:hAnsi="Arial" w:cs="Arial"/>
                <w:b w:val="0"/>
              </w:rPr>
              <w:t>4,276.7</w:t>
            </w:r>
          </w:p>
        </w:tc>
        <w:tc>
          <w:tcPr>
            <w:tcW w:w="270" w:type="dxa"/>
          </w:tcPr>
          <w:p w:rsidR="00B43DC7" w:rsidRDefault="00B43DC7">
            <w:pPr>
              <w:pStyle w:val="BodyText3"/>
              <w:rPr>
                <w:rFonts w:ascii="Arial" w:hAnsi="Arial" w:cs="Arial"/>
                <w:b w:val="0"/>
              </w:rPr>
            </w:pPr>
          </w:p>
        </w:tc>
        <w:tc>
          <w:tcPr>
            <w:tcW w:w="1530" w:type="dxa"/>
          </w:tcPr>
          <w:p w:rsidR="00B43DC7" w:rsidRDefault="0098271E">
            <w:pPr>
              <w:pStyle w:val="BodyText3"/>
              <w:jc w:val="center"/>
              <w:rPr>
                <w:rFonts w:ascii="Arial" w:hAnsi="Arial" w:cs="Arial"/>
                <w:b w:val="0"/>
              </w:rPr>
            </w:pPr>
            <w:r>
              <w:rPr>
                <w:rFonts w:ascii="Arial" w:hAnsi="Arial" w:cs="Arial"/>
                <w:b w:val="0"/>
              </w:rPr>
              <w:t>1.409</w:t>
            </w:r>
          </w:p>
        </w:tc>
      </w:tr>
      <w:tr w:rsidR="00B43DC7">
        <w:trPr>
          <w:cantSplit/>
        </w:trPr>
        <w:tc>
          <w:tcPr>
            <w:tcW w:w="3663" w:type="dxa"/>
          </w:tcPr>
          <w:p w:rsidR="00B43DC7" w:rsidRDefault="0098271E">
            <w:pPr>
              <w:pStyle w:val="BodyText3"/>
              <w:rPr>
                <w:rFonts w:ascii="Arial" w:hAnsi="Arial" w:cs="Arial"/>
                <w:b w:val="0"/>
              </w:rPr>
            </w:pPr>
            <w:r>
              <w:rPr>
                <w:rFonts w:ascii="Arial" w:hAnsi="Arial" w:cs="Arial"/>
                <w:b w:val="0"/>
              </w:rPr>
              <w:t>December 31, 2000</w:t>
            </w:r>
          </w:p>
        </w:tc>
        <w:tc>
          <w:tcPr>
            <w:tcW w:w="236" w:type="dxa"/>
          </w:tcPr>
          <w:p w:rsidR="00B43DC7" w:rsidRDefault="00B43DC7">
            <w:pPr>
              <w:pStyle w:val="BodyText3"/>
              <w:rPr>
                <w:rFonts w:ascii="Arial" w:hAnsi="Arial" w:cs="Arial"/>
                <w:b w:val="0"/>
              </w:rPr>
            </w:pPr>
          </w:p>
        </w:tc>
        <w:tc>
          <w:tcPr>
            <w:tcW w:w="1553" w:type="dxa"/>
          </w:tcPr>
          <w:p w:rsidR="00B43DC7" w:rsidRDefault="0098271E">
            <w:pPr>
              <w:pStyle w:val="BodyText3"/>
              <w:jc w:val="center"/>
              <w:rPr>
                <w:rFonts w:ascii="Arial" w:hAnsi="Arial" w:cs="Arial"/>
                <w:b w:val="0"/>
              </w:rPr>
            </w:pPr>
            <w:r>
              <w:rPr>
                <w:rFonts w:ascii="Arial" w:hAnsi="Arial" w:cs="Arial"/>
                <w:b w:val="0"/>
              </w:rPr>
              <w:t>2,626.0</w:t>
            </w:r>
          </w:p>
        </w:tc>
        <w:tc>
          <w:tcPr>
            <w:tcW w:w="270" w:type="dxa"/>
          </w:tcPr>
          <w:p w:rsidR="00B43DC7" w:rsidRDefault="00B43DC7">
            <w:pPr>
              <w:pStyle w:val="BodyText3"/>
              <w:rPr>
                <w:rFonts w:ascii="Arial" w:hAnsi="Arial" w:cs="Arial"/>
                <w:b w:val="0"/>
              </w:rPr>
            </w:pPr>
          </w:p>
        </w:tc>
        <w:tc>
          <w:tcPr>
            <w:tcW w:w="1530" w:type="dxa"/>
          </w:tcPr>
          <w:p w:rsidR="00B43DC7" w:rsidRDefault="0098271E">
            <w:pPr>
              <w:pStyle w:val="BodyText3"/>
              <w:jc w:val="center"/>
              <w:rPr>
                <w:rFonts w:ascii="Arial" w:hAnsi="Arial" w:cs="Arial"/>
                <w:b w:val="0"/>
              </w:rPr>
            </w:pPr>
            <w:r>
              <w:rPr>
                <w:rFonts w:ascii="Arial" w:hAnsi="Arial" w:cs="Arial"/>
                <w:b w:val="0"/>
              </w:rPr>
              <w:t>2.294</w:t>
            </w:r>
          </w:p>
        </w:tc>
      </w:tr>
    </w:tbl>
    <w:p w:rsidR="00B43DC7" w:rsidRDefault="00B43DC7">
      <w:pPr>
        <w:ind w:left="720" w:hanging="720"/>
        <w:jc w:val="both"/>
        <w:rPr>
          <w:rFonts w:ascii="Arial" w:hAnsi="Arial"/>
          <w:sz w:val="18"/>
        </w:rPr>
      </w:pPr>
    </w:p>
    <w:p w:rsidR="00B43DC7" w:rsidRDefault="00B43DC7">
      <w:pPr>
        <w:ind w:left="480"/>
        <w:jc w:val="both"/>
        <w:rPr>
          <w:rFonts w:ascii="Arial" w:hAnsi="Arial"/>
          <w:sz w:val="22"/>
        </w:rPr>
      </w:pPr>
    </w:p>
    <w:p w:rsidR="00B43DC7" w:rsidRDefault="0098271E">
      <w:pPr>
        <w:tabs>
          <w:tab w:val="left" w:pos="576"/>
          <w:tab w:val="left" w:pos="3456"/>
          <w:tab w:val="left" w:pos="4176"/>
          <w:tab w:val="left" w:pos="4608"/>
        </w:tabs>
        <w:jc w:val="both"/>
        <w:rPr>
          <w:rFonts w:ascii="Arial" w:hAnsi="Arial"/>
          <w:sz w:val="22"/>
        </w:rPr>
      </w:pPr>
      <w:r>
        <w:rPr>
          <w:rFonts w:ascii="Arial" w:hAnsi="Arial"/>
          <w:sz w:val="22"/>
        </w:rPr>
        <w:t>The main guidelines for the above mentioned restatem</w:t>
      </w:r>
      <w:r>
        <w:rPr>
          <w:rFonts w:ascii="Arial" w:hAnsi="Arial"/>
          <w:sz w:val="22"/>
        </w:rPr>
        <w:t>ent are as follows:</w:t>
      </w:r>
    </w:p>
    <w:p w:rsidR="00B43DC7" w:rsidRDefault="00B43DC7">
      <w:pPr>
        <w:tabs>
          <w:tab w:val="left" w:pos="576"/>
          <w:tab w:val="left" w:pos="3456"/>
          <w:tab w:val="left" w:pos="4176"/>
          <w:tab w:val="left" w:pos="4608"/>
        </w:tabs>
        <w:jc w:val="both"/>
        <w:rPr>
          <w:rFonts w:ascii="Arial" w:hAnsi="Arial"/>
          <w:sz w:val="22"/>
        </w:rPr>
      </w:pPr>
    </w:p>
    <w:p w:rsidR="00B43DC7" w:rsidRDefault="0098271E">
      <w:pPr>
        <w:tabs>
          <w:tab w:val="left" w:pos="576"/>
          <w:tab w:val="left" w:pos="3456"/>
          <w:tab w:val="left" w:pos="4176"/>
          <w:tab w:val="left" w:pos="4608"/>
        </w:tabs>
        <w:ind w:left="360" w:hanging="360"/>
        <w:jc w:val="both"/>
        <w:rPr>
          <w:rFonts w:ascii="Arial" w:hAnsi="Arial"/>
          <w:sz w:val="22"/>
        </w:rPr>
      </w:pPr>
      <w:r>
        <w:rPr>
          <w:rFonts w:ascii="Arial" w:hAnsi="Arial"/>
          <w:sz w:val="22"/>
        </w:rPr>
        <w:t>-</w:t>
      </w:r>
      <w:r>
        <w:rPr>
          <w:rFonts w:ascii="Arial" w:hAnsi="Arial"/>
          <w:sz w:val="22"/>
        </w:rPr>
        <w:tab/>
        <w:t>Monetary assets and liabilities reported in the balance sheet as of September 30, 2002 are not restated because they are already expressed in terms of the monetary unit current at that balance sheet date.</w:t>
      </w:r>
    </w:p>
    <w:p w:rsidR="00B43DC7" w:rsidRDefault="00B43DC7">
      <w:pPr>
        <w:tabs>
          <w:tab w:val="left" w:pos="576"/>
          <w:tab w:val="left" w:pos="3456"/>
          <w:tab w:val="left" w:pos="4176"/>
          <w:tab w:val="left" w:pos="4608"/>
        </w:tabs>
        <w:ind w:left="360" w:hanging="360"/>
        <w:jc w:val="both"/>
        <w:rPr>
          <w:rFonts w:ascii="Arial" w:hAnsi="Arial"/>
          <w:sz w:val="22"/>
        </w:rPr>
      </w:pPr>
    </w:p>
    <w:p w:rsidR="00B43DC7" w:rsidRDefault="0098271E">
      <w:pPr>
        <w:tabs>
          <w:tab w:val="left" w:pos="576"/>
          <w:tab w:val="left" w:pos="3456"/>
          <w:tab w:val="left" w:pos="4176"/>
          <w:tab w:val="left" w:pos="4608"/>
        </w:tabs>
        <w:ind w:left="360" w:hanging="360"/>
        <w:jc w:val="both"/>
        <w:rPr>
          <w:rFonts w:ascii="Arial" w:hAnsi="Arial"/>
          <w:sz w:val="22"/>
        </w:rPr>
      </w:pPr>
      <w:r>
        <w:rPr>
          <w:rFonts w:ascii="Arial" w:hAnsi="Arial"/>
          <w:sz w:val="22"/>
        </w:rPr>
        <w:t>-</w:t>
      </w:r>
      <w:r>
        <w:rPr>
          <w:rFonts w:ascii="Arial" w:hAnsi="Arial"/>
          <w:sz w:val="22"/>
        </w:rPr>
        <w:tab/>
        <w:t>The inflation adjusted sh</w:t>
      </w:r>
      <w:r>
        <w:rPr>
          <w:rFonts w:ascii="Arial" w:hAnsi="Arial"/>
          <w:sz w:val="22"/>
        </w:rPr>
        <w:t>are capital amount has been derived by indexing each share capital increase from the date they were contributed.</w:t>
      </w:r>
    </w:p>
    <w:p w:rsidR="00B43DC7" w:rsidRDefault="00B43DC7">
      <w:pPr>
        <w:tabs>
          <w:tab w:val="left" w:pos="576"/>
          <w:tab w:val="left" w:pos="3456"/>
          <w:tab w:val="left" w:pos="4176"/>
          <w:tab w:val="left" w:pos="4608"/>
        </w:tabs>
        <w:ind w:left="360" w:hanging="360"/>
        <w:jc w:val="both"/>
      </w:pPr>
    </w:p>
    <w:p w:rsidR="00B43DC7" w:rsidRDefault="0098271E">
      <w:pPr>
        <w:pStyle w:val="BodyTextIndent"/>
        <w:numPr>
          <w:ilvl w:val="0"/>
          <w:numId w:val="5"/>
        </w:numPr>
        <w:tabs>
          <w:tab w:val="left" w:pos="576"/>
          <w:tab w:val="left" w:pos="3456"/>
          <w:tab w:val="left" w:pos="4176"/>
          <w:tab w:val="left" w:pos="4608"/>
        </w:tabs>
        <w:rPr>
          <w:snapToGrid w:val="0"/>
        </w:rPr>
      </w:pPr>
      <w:r>
        <w:t>Non-monetary assets and liabilities which are not carried at amounts current at the balance sheet date and other components of shareholders’ e</w:t>
      </w:r>
      <w:r>
        <w:t>quity (except for the revaluation surplus which is eliminated) are restated by applying the relevant conversion factors. Retained earnings resulting from restatement are included in to general reserves and accumulated deficits are included in to prior year</w:t>
      </w:r>
      <w:r>
        <w:t xml:space="preserve"> losses on a net basis.</w:t>
      </w:r>
    </w:p>
    <w:p w:rsidR="00B43DC7" w:rsidRDefault="00B43DC7">
      <w:pPr>
        <w:pStyle w:val="BodyTextIndent"/>
        <w:tabs>
          <w:tab w:val="left" w:pos="576"/>
          <w:tab w:val="left" w:pos="3456"/>
          <w:tab w:val="left" w:pos="4176"/>
          <w:tab w:val="left" w:pos="4608"/>
        </w:tabs>
      </w:pPr>
    </w:p>
    <w:p w:rsidR="00B43DC7" w:rsidRDefault="00B43DC7">
      <w:pPr>
        <w:pStyle w:val="BodyTextIndent"/>
        <w:tabs>
          <w:tab w:val="left" w:pos="576"/>
          <w:tab w:val="left" w:pos="3456"/>
          <w:tab w:val="left" w:pos="4176"/>
          <w:tab w:val="left" w:pos="4608"/>
        </w:tabs>
      </w:pPr>
    </w:p>
    <w:p w:rsidR="00B43DC7" w:rsidRDefault="00B43DC7">
      <w:pPr>
        <w:pStyle w:val="BodyTextIndent"/>
        <w:tabs>
          <w:tab w:val="left" w:pos="576"/>
          <w:tab w:val="left" w:pos="3456"/>
          <w:tab w:val="left" w:pos="4176"/>
          <w:tab w:val="left" w:pos="4608"/>
        </w:tabs>
        <w:jc w:val="center"/>
        <w:rPr>
          <w:snapToGrid w:val="0"/>
        </w:rPr>
      </w:pPr>
    </w:p>
    <w:p w:rsidR="00B43DC7" w:rsidRDefault="0098271E">
      <w:pPr>
        <w:pStyle w:val="BodyTextIndent"/>
        <w:tabs>
          <w:tab w:val="left" w:pos="576"/>
          <w:tab w:val="left" w:pos="3456"/>
          <w:tab w:val="left" w:pos="4176"/>
          <w:tab w:val="left" w:pos="4608"/>
        </w:tabs>
        <w:ind w:left="0"/>
        <w:rPr>
          <w:snapToGrid w:val="0"/>
        </w:rPr>
      </w:pPr>
      <w:r>
        <w:t xml:space="preserve"> </w:t>
      </w:r>
    </w:p>
    <w:p w:rsidR="00B43DC7" w:rsidRDefault="00B43DC7">
      <w:pPr>
        <w:pStyle w:val="BodyTextIndent"/>
        <w:tabs>
          <w:tab w:val="left" w:pos="576"/>
          <w:tab w:val="left" w:pos="3456"/>
          <w:tab w:val="left" w:pos="4176"/>
          <w:tab w:val="left" w:pos="4608"/>
        </w:tabs>
        <w:ind w:left="0"/>
        <w:rPr>
          <w:snapToGrid w:val="0"/>
        </w:rPr>
      </w:pPr>
    </w:p>
    <w:p w:rsidR="00B43DC7" w:rsidRDefault="0098271E">
      <w:pPr>
        <w:pStyle w:val="BodyTextIndent"/>
        <w:numPr>
          <w:ilvl w:val="0"/>
          <w:numId w:val="5"/>
        </w:numPr>
        <w:tabs>
          <w:tab w:val="left" w:pos="576"/>
          <w:tab w:val="left" w:pos="3456"/>
          <w:tab w:val="left" w:pos="4176"/>
          <w:tab w:val="left" w:pos="4608"/>
        </w:tabs>
        <w:rPr>
          <w:snapToGrid w:val="0"/>
        </w:rPr>
      </w:pPr>
      <w:r>
        <w:rPr>
          <w:snapToGrid w:val="0"/>
        </w:rPr>
        <w:t>While restating the share capital, actual cash contribution dates to share capital increase are taken into consideration. Transfer of legal reserves and retained earnings to share capital are considered as cash contributions b</w:t>
      </w:r>
      <w:r>
        <w:rPr>
          <w:snapToGrid w:val="0"/>
        </w:rPr>
        <w:t>y shareholders and are restated accordingly.</w:t>
      </w:r>
    </w:p>
    <w:p w:rsidR="00B43DC7" w:rsidRDefault="00B43DC7">
      <w:pPr>
        <w:pStyle w:val="BodyTextIndent"/>
        <w:tabs>
          <w:tab w:val="left" w:pos="576"/>
          <w:tab w:val="left" w:pos="3456"/>
          <w:tab w:val="left" w:pos="4176"/>
          <w:tab w:val="left" w:pos="4608"/>
        </w:tabs>
        <w:rPr>
          <w:snapToGrid w:val="0"/>
        </w:rPr>
      </w:pPr>
    </w:p>
    <w:p w:rsidR="00B43DC7" w:rsidRDefault="0098271E">
      <w:pPr>
        <w:pStyle w:val="BodyTextIndent"/>
        <w:numPr>
          <w:ilvl w:val="0"/>
          <w:numId w:val="5"/>
        </w:numPr>
        <w:tabs>
          <w:tab w:val="left" w:pos="576"/>
          <w:tab w:val="left" w:pos="3456"/>
          <w:tab w:val="left" w:pos="4176"/>
          <w:tab w:val="left" w:pos="4608"/>
        </w:tabs>
        <w:rPr>
          <w:snapToGrid w:val="0"/>
        </w:rPr>
      </w:pPr>
      <w:r>
        <w:t xml:space="preserve">All items in the statements of income are restated by applying the </w:t>
      </w:r>
      <w:r>
        <w:rPr>
          <w:snapToGrid w:val="0"/>
        </w:rPr>
        <w:t xml:space="preserve">appropriate </w:t>
      </w:r>
      <w:r>
        <w:t>relevant conversion factors with exception of depreciation, amortization and gain or loss on disposal of fixed assets which are ref</w:t>
      </w:r>
      <w:r>
        <w:t xml:space="preserve">lected based on restated costs.  </w:t>
      </w:r>
    </w:p>
    <w:p w:rsidR="00B43DC7" w:rsidRDefault="00B43DC7">
      <w:pPr>
        <w:pStyle w:val="BodyTextIndent"/>
        <w:tabs>
          <w:tab w:val="left" w:pos="576"/>
          <w:tab w:val="left" w:pos="3456"/>
          <w:tab w:val="left" w:pos="4176"/>
          <w:tab w:val="left" w:pos="4608"/>
        </w:tabs>
        <w:ind w:left="0"/>
      </w:pPr>
    </w:p>
    <w:p w:rsidR="00B43DC7" w:rsidRDefault="0098271E">
      <w:pPr>
        <w:pStyle w:val="BodyTextIndent"/>
        <w:numPr>
          <w:ilvl w:val="0"/>
          <w:numId w:val="5"/>
        </w:numPr>
        <w:tabs>
          <w:tab w:val="left" w:pos="576"/>
          <w:tab w:val="left" w:pos="3456"/>
          <w:tab w:val="left" w:pos="4176"/>
          <w:tab w:val="left" w:pos="4608"/>
        </w:tabs>
        <w:rPr>
          <w:snapToGrid w:val="0"/>
        </w:rPr>
      </w:pPr>
      <w:r>
        <w:t>The effect of inflation on the Bank’s net monetary position is included in the statements of income and separately disclosed as a net monetary gain or loss.</w:t>
      </w:r>
    </w:p>
    <w:p w:rsidR="00B43DC7" w:rsidRDefault="00B43DC7">
      <w:pPr>
        <w:ind w:left="480"/>
        <w:jc w:val="both"/>
        <w:rPr>
          <w:rFonts w:ascii="Arial" w:hAnsi="Arial"/>
          <w:sz w:val="22"/>
        </w:rPr>
      </w:pPr>
    </w:p>
    <w:p w:rsidR="00B43DC7" w:rsidRDefault="0098271E">
      <w:pPr>
        <w:ind w:left="720"/>
        <w:jc w:val="both"/>
        <w:rPr>
          <w:rFonts w:ascii="Arial" w:hAnsi="Arial"/>
          <w:sz w:val="22"/>
        </w:rPr>
      </w:pPr>
      <w:r>
        <w:rPr>
          <w:rFonts w:ascii="Arial" w:hAnsi="Arial"/>
          <w:sz w:val="22"/>
          <w:u w:val="single"/>
        </w:rPr>
        <w:t>Income and Expense Recognition</w:t>
      </w:r>
      <w:r>
        <w:rPr>
          <w:rFonts w:ascii="Arial" w:hAnsi="Arial"/>
          <w:sz w:val="22"/>
        </w:rPr>
        <w:t xml:space="preserve">: Commission income and fees for </w:t>
      </w:r>
      <w:r>
        <w:rPr>
          <w:rFonts w:ascii="Arial" w:hAnsi="Arial"/>
          <w:sz w:val="22"/>
        </w:rPr>
        <w:t>various banking services, are recorded as income when collected.  All other income and expense items are recorded on accrual basis.</w:t>
      </w:r>
    </w:p>
    <w:p w:rsidR="00B43DC7" w:rsidRDefault="00B43DC7">
      <w:pPr>
        <w:ind w:left="720"/>
        <w:jc w:val="both"/>
        <w:rPr>
          <w:rFonts w:ascii="Arial" w:hAnsi="Arial"/>
          <w:sz w:val="22"/>
        </w:rPr>
      </w:pPr>
    </w:p>
    <w:p w:rsidR="00B43DC7" w:rsidRDefault="0098271E">
      <w:pPr>
        <w:ind w:left="720"/>
        <w:jc w:val="both"/>
        <w:rPr>
          <w:rFonts w:ascii="Arial" w:hAnsi="Arial"/>
          <w:sz w:val="22"/>
        </w:rPr>
      </w:pPr>
      <w:r>
        <w:rPr>
          <w:rFonts w:ascii="Arial" w:hAnsi="Arial"/>
          <w:sz w:val="22"/>
          <w:u w:val="single"/>
        </w:rPr>
        <w:t>Allowance for loans and other receivables:</w:t>
      </w:r>
      <w:r>
        <w:rPr>
          <w:rFonts w:ascii="Arial" w:hAnsi="Arial"/>
          <w:sz w:val="22"/>
        </w:rPr>
        <w:t xml:space="preserve"> Allowances are computed and reflected in accordance with the Banking Law No.4389</w:t>
      </w:r>
      <w:r>
        <w:rPr>
          <w:rFonts w:ascii="Arial" w:hAnsi="Arial"/>
          <w:sz w:val="22"/>
        </w:rPr>
        <w:t xml:space="preserve"> as revised by Law Number 4672 and 4491, Article 3, Sub Article 11 and Article 11, Sub Article 12 published on the Official Gazette No. 24448 dated 30.06.2001 on “Methods and Principles for the Determination of Loans and Other Receivables to be Reserved fo</w:t>
      </w:r>
      <w:r>
        <w:rPr>
          <w:rFonts w:ascii="Arial" w:hAnsi="Arial"/>
          <w:sz w:val="22"/>
        </w:rPr>
        <w:t>r and Allocation of Reserves” in the current period financial statements. Furthermore, a general reserve of 0.5% is being provided for the cash loans and other receivables and 0.1 % is provided for non-cash loans.</w:t>
      </w:r>
    </w:p>
    <w:p w:rsidR="00B43DC7" w:rsidRDefault="00B43DC7">
      <w:pPr>
        <w:ind w:left="720"/>
        <w:jc w:val="both"/>
        <w:rPr>
          <w:rFonts w:ascii="Arial" w:hAnsi="Arial"/>
          <w:sz w:val="22"/>
        </w:rPr>
      </w:pPr>
    </w:p>
    <w:p w:rsidR="00B43DC7" w:rsidRDefault="0098271E">
      <w:pPr>
        <w:ind w:left="720"/>
        <w:jc w:val="both"/>
        <w:rPr>
          <w:rFonts w:ascii="Arial" w:hAnsi="Arial"/>
          <w:sz w:val="22"/>
        </w:rPr>
      </w:pPr>
      <w:r>
        <w:rPr>
          <w:rFonts w:ascii="Arial" w:hAnsi="Arial"/>
          <w:sz w:val="22"/>
          <w:u w:val="single"/>
        </w:rPr>
        <w:t>Retirement Pay Liability:</w:t>
      </w:r>
      <w:r>
        <w:rPr>
          <w:rFonts w:ascii="Arial" w:hAnsi="Arial"/>
          <w:sz w:val="22"/>
        </w:rPr>
        <w:t xml:space="preserve"> Retirement Pay </w:t>
      </w:r>
      <w:r>
        <w:rPr>
          <w:rFonts w:ascii="Arial" w:hAnsi="Arial"/>
          <w:sz w:val="22"/>
        </w:rPr>
        <w:t>Liability is calculated and reflected in the financial statements in accordance with the method that is specified in the Uniform Chart of Accounts. The bank does not have a pension fund for its  employees.</w:t>
      </w:r>
    </w:p>
    <w:p w:rsidR="00B43DC7" w:rsidRDefault="00B43DC7">
      <w:pPr>
        <w:ind w:left="720"/>
        <w:jc w:val="both"/>
        <w:rPr>
          <w:rFonts w:ascii="Arial" w:hAnsi="Arial"/>
          <w:sz w:val="22"/>
        </w:rPr>
      </w:pPr>
    </w:p>
    <w:p w:rsidR="00B43DC7" w:rsidRDefault="0098271E">
      <w:pPr>
        <w:ind w:left="720"/>
        <w:jc w:val="both"/>
        <w:rPr>
          <w:rFonts w:ascii="Arial" w:hAnsi="Arial"/>
          <w:sz w:val="22"/>
        </w:rPr>
      </w:pPr>
      <w:r>
        <w:rPr>
          <w:rFonts w:ascii="Arial" w:hAnsi="Arial"/>
          <w:sz w:val="22"/>
          <w:u w:val="single"/>
        </w:rPr>
        <w:t>Deferred Taxation:</w:t>
      </w:r>
      <w:r>
        <w:rPr>
          <w:rFonts w:ascii="Arial" w:hAnsi="Arial"/>
          <w:sz w:val="22"/>
        </w:rPr>
        <w:t xml:space="preserve"> Certain income and expense ite</w:t>
      </w:r>
      <w:r>
        <w:rPr>
          <w:rFonts w:ascii="Arial" w:hAnsi="Arial"/>
          <w:sz w:val="22"/>
        </w:rPr>
        <w:t>ms are taxable in periods different from those in which they are recognized in the financial statements. Deferred taxes on such timing differences are calculated and reflected in full in the accompanying financial statements.</w:t>
      </w:r>
    </w:p>
    <w:p w:rsidR="00B43DC7" w:rsidRDefault="00B43DC7">
      <w:pPr>
        <w:ind w:left="720"/>
        <w:jc w:val="both"/>
        <w:rPr>
          <w:rFonts w:ascii="Arial" w:hAnsi="Arial"/>
          <w:sz w:val="22"/>
          <w:u w:val="single"/>
        </w:rPr>
      </w:pPr>
    </w:p>
    <w:p w:rsidR="00B43DC7" w:rsidRDefault="0098271E">
      <w:pPr>
        <w:ind w:left="720"/>
        <w:jc w:val="both"/>
        <w:rPr>
          <w:rFonts w:ascii="Arial" w:hAnsi="Arial"/>
          <w:sz w:val="22"/>
        </w:rPr>
      </w:pPr>
      <w:r>
        <w:rPr>
          <w:rFonts w:ascii="Arial" w:hAnsi="Arial"/>
          <w:sz w:val="22"/>
          <w:u w:val="single"/>
        </w:rPr>
        <w:t>Foreign Currency Transactions</w:t>
      </w:r>
      <w:r>
        <w:rPr>
          <w:rFonts w:ascii="Arial" w:hAnsi="Arial"/>
          <w:sz w:val="22"/>
          <w:u w:val="single"/>
        </w:rPr>
        <w:t>:</w:t>
      </w:r>
      <w:r>
        <w:rPr>
          <w:rFonts w:ascii="Arial" w:hAnsi="Arial"/>
          <w:sz w:val="22"/>
        </w:rPr>
        <w:t xml:space="preserve"> Foreign currency assets and liabilities at each period end are translated into Turkish lira at the Bank’s period end foreign exchange rates. The resulting foreign exchange gains or losses are recorded in the statement of income.</w:t>
      </w:r>
    </w:p>
    <w:p w:rsidR="00B43DC7" w:rsidRDefault="00B43DC7">
      <w:pPr>
        <w:ind w:left="720"/>
        <w:jc w:val="both"/>
        <w:rPr>
          <w:rFonts w:ascii="Arial" w:hAnsi="Arial"/>
          <w:sz w:val="22"/>
        </w:rPr>
      </w:pPr>
    </w:p>
    <w:p w:rsidR="00B43DC7" w:rsidRDefault="0098271E">
      <w:pPr>
        <w:ind w:left="720"/>
        <w:jc w:val="both"/>
        <w:rPr>
          <w:rFonts w:ascii="Arial" w:hAnsi="Arial"/>
          <w:sz w:val="22"/>
        </w:rPr>
      </w:pPr>
      <w:r>
        <w:rPr>
          <w:rFonts w:ascii="Arial" w:hAnsi="Arial"/>
          <w:sz w:val="22"/>
          <w:u w:val="single"/>
        </w:rPr>
        <w:t>Marketable Securities wi</w:t>
      </w:r>
      <w:r>
        <w:rPr>
          <w:rFonts w:ascii="Arial" w:hAnsi="Arial"/>
          <w:sz w:val="22"/>
          <w:u w:val="single"/>
        </w:rPr>
        <w:t>th Repurchase and Resale Commitments (Repo Transactions)</w:t>
      </w:r>
      <w:r>
        <w:rPr>
          <w:rFonts w:ascii="Arial" w:hAnsi="Arial"/>
          <w:sz w:val="22"/>
        </w:rPr>
        <w:t>: Government bonds and treasury bills sold to customers under repurchase agreements are classified as securities subject to repo under long-term marketable securities and funds borrowed under securiti</w:t>
      </w:r>
      <w:r>
        <w:rPr>
          <w:rFonts w:ascii="Arial" w:hAnsi="Arial"/>
          <w:sz w:val="22"/>
        </w:rPr>
        <w:t xml:space="preserve">es repurchase agreements is reflected as a separate liability account.    Such transactions are short-term, involve government debt securities and gains or losses are recorded as other interest income and other interest expense in the statement of income. </w:t>
      </w:r>
    </w:p>
    <w:p w:rsidR="00B43DC7" w:rsidRDefault="00B43DC7">
      <w:pPr>
        <w:ind w:left="720"/>
        <w:jc w:val="both"/>
        <w:rPr>
          <w:rFonts w:ascii="Arial" w:hAnsi="Arial"/>
          <w:sz w:val="22"/>
        </w:rPr>
      </w:pPr>
    </w:p>
    <w:p w:rsidR="00B43DC7" w:rsidRDefault="0098271E">
      <w:pPr>
        <w:ind w:left="720"/>
        <w:jc w:val="both"/>
        <w:rPr>
          <w:rFonts w:ascii="Arial" w:hAnsi="Arial"/>
          <w:sz w:val="22"/>
        </w:rPr>
      </w:pPr>
      <w:r>
        <w:rPr>
          <w:rFonts w:ascii="Arial" w:hAnsi="Arial"/>
          <w:sz w:val="22"/>
          <w:u w:val="single"/>
        </w:rPr>
        <w:t>Assets Acquired By Financial Leasing:</w:t>
      </w:r>
      <w:r>
        <w:rPr>
          <w:rFonts w:ascii="Arial" w:hAnsi="Arial"/>
          <w:sz w:val="22"/>
        </w:rPr>
        <w:t xml:space="preserve"> All of the obligations are short-term and foreign currency. Leased assets are reflected in the financial statements according to the International Accounting Standard 17 ( IAS 17 ).</w:t>
      </w:r>
    </w:p>
    <w:p w:rsidR="00B43DC7" w:rsidRDefault="00B43DC7">
      <w:pPr>
        <w:ind w:left="720"/>
        <w:jc w:val="both"/>
        <w:rPr>
          <w:rFonts w:ascii="Arial" w:hAnsi="Arial"/>
          <w:sz w:val="22"/>
        </w:rPr>
      </w:pPr>
    </w:p>
    <w:p w:rsidR="00B43DC7" w:rsidRDefault="0098271E">
      <w:pPr>
        <w:ind w:left="709"/>
        <w:jc w:val="both"/>
        <w:rPr>
          <w:rFonts w:ascii="Arial" w:hAnsi="Arial"/>
          <w:bCs/>
          <w:sz w:val="22"/>
          <w:u w:val="single"/>
        </w:rPr>
      </w:pPr>
      <w:r>
        <w:rPr>
          <w:rFonts w:ascii="Arial" w:hAnsi="Arial"/>
          <w:bCs/>
          <w:sz w:val="22"/>
          <w:u w:val="single"/>
        </w:rPr>
        <w:br w:type="page"/>
      </w:r>
    </w:p>
    <w:p w:rsidR="00B43DC7" w:rsidRDefault="0098271E">
      <w:pPr>
        <w:ind w:left="709"/>
        <w:jc w:val="both"/>
        <w:rPr>
          <w:rFonts w:ascii="Arial" w:hAnsi="Arial"/>
          <w:sz w:val="22"/>
        </w:rPr>
      </w:pPr>
      <w:r>
        <w:rPr>
          <w:rFonts w:ascii="Arial" w:hAnsi="Arial"/>
          <w:bCs/>
          <w:sz w:val="22"/>
          <w:u w:val="single"/>
        </w:rPr>
        <w:t>Fixed Assets And Depreciation</w:t>
      </w:r>
      <w:r>
        <w:rPr>
          <w:rFonts w:ascii="Arial" w:hAnsi="Arial"/>
          <w:b/>
          <w:sz w:val="22"/>
        </w:rPr>
        <w:t xml:space="preserve">: </w:t>
      </w:r>
      <w:r>
        <w:rPr>
          <w:rFonts w:ascii="Arial" w:hAnsi="Arial"/>
          <w:sz w:val="22"/>
        </w:rPr>
        <w:t>Fixed assets are reflected at restated cost at the balance sheet date. The restatement is made over the initial purchase cost, which is calculated by deducting the capitalized foreign exchange losses, financing expenses and revaluation fund, if any, from t</w:t>
      </w:r>
      <w:r>
        <w:rPr>
          <w:rFonts w:ascii="Arial" w:hAnsi="Arial"/>
          <w:sz w:val="22"/>
        </w:rPr>
        <w:t xml:space="preserve">he cost of the fixed asset.  Straight-line method is used for fixed assets after restatement of the fixed assets to reflect the effects of inflation. The annual rates used, which approximate rates based on the estimated economic lives of the related fixed </w:t>
      </w:r>
      <w:r>
        <w:rPr>
          <w:rFonts w:ascii="Arial" w:hAnsi="Arial"/>
          <w:sz w:val="22"/>
        </w:rPr>
        <w:t xml:space="preserve">assets are as follows:  </w:t>
      </w:r>
    </w:p>
    <w:p w:rsidR="00B43DC7" w:rsidRDefault="00B43DC7">
      <w:pPr>
        <w:jc w:val="both"/>
        <w:rPr>
          <w:rFonts w:ascii="Arial" w:hAnsi="Arial"/>
          <w:sz w:val="22"/>
        </w:rPr>
      </w:pPr>
    </w:p>
    <w:tbl>
      <w:tblPr>
        <w:tblW w:w="0" w:type="auto"/>
        <w:tblInd w:w="918" w:type="dxa"/>
        <w:tblLayout w:type="fixed"/>
        <w:tblLook w:val="0000" w:firstRow="0" w:lastRow="0" w:firstColumn="0" w:lastColumn="0" w:noHBand="0" w:noVBand="0"/>
      </w:tblPr>
      <w:tblGrid>
        <w:gridCol w:w="4410"/>
        <w:gridCol w:w="2160"/>
      </w:tblGrid>
      <w:tr w:rsidR="00B43DC7">
        <w:tc>
          <w:tcPr>
            <w:tcW w:w="4410" w:type="dxa"/>
          </w:tcPr>
          <w:p w:rsidR="00B43DC7" w:rsidRDefault="00B43DC7">
            <w:pPr>
              <w:jc w:val="both"/>
              <w:rPr>
                <w:rFonts w:ascii="Arial" w:hAnsi="Arial"/>
                <w:sz w:val="22"/>
              </w:rPr>
            </w:pPr>
          </w:p>
        </w:tc>
        <w:tc>
          <w:tcPr>
            <w:tcW w:w="2160" w:type="dxa"/>
            <w:tcBorders>
              <w:bottom w:val="single" w:sz="6" w:space="0" w:color="auto"/>
            </w:tcBorders>
          </w:tcPr>
          <w:p w:rsidR="00B43DC7" w:rsidRDefault="0098271E">
            <w:pPr>
              <w:jc w:val="center"/>
              <w:rPr>
                <w:rFonts w:ascii="Arial" w:hAnsi="Arial"/>
                <w:sz w:val="22"/>
              </w:rPr>
            </w:pPr>
            <w:r>
              <w:rPr>
                <w:rFonts w:ascii="Arial" w:hAnsi="Arial"/>
                <w:sz w:val="22"/>
              </w:rPr>
              <w:t>%</w:t>
            </w:r>
          </w:p>
        </w:tc>
      </w:tr>
      <w:tr w:rsidR="00B43DC7">
        <w:tc>
          <w:tcPr>
            <w:tcW w:w="4410" w:type="dxa"/>
          </w:tcPr>
          <w:p w:rsidR="00B43DC7" w:rsidRDefault="0098271E">
            <w:pPr>
              <w:jc w:val="both"/>
              <w:rPr>
                <w:rFonts w:ascii="Arial" w:hAnsi="Arial"/>
                <w:sz w:val="22"/>
              </w:rPr>
            </w:pPr>
            <w:r>
              <w:rPr>
                <w:rFonts w:ascii="Arial" w:hAnsi="Arial"/>
                <w:sz w:val="22"/>
              </w:rPr>
              <w:t>Buildings</w:t>
            </w:r>
          </w:p>
        </w:tc>
        <w:tc>
          <w:tcPr>
            <w:tcW w:w="2160" w:type="dxa"/>
          </w:tcPr>
          <w:p w:rsidR="00B43DC7" w:rsidRDefault="0098271E">
            <w:pPr>
              <w:jc w:val="center"/>
              <w:rPr>
                <w:rFonts w:ascii="Arial" w:hAnsi="Arial"/>
                <w:sz w:val="22"/>
              </w:rPr>
            </w:pPr>
            <w:r>
              <w:rPr>
                <w:rFonts w:ascii="Arial" w:hAnsi="Arial"/>
                <w:sz w:val="22"/>
              </w:rPr>
              <w:t>2</w:t>
            </w:r>
          </w:p>
        </w:tc>
      </w:tr>
      <w:tr w:rsidR="00B43DC7">
        <w:tc>
          <w:tcPr>
            <w:tcW w:w="4410" w:type="dxa"/>
          </w:tcPr>
          <w:p w:rsidR="00B43DC7" w:rsidRDefault="0098271E">
            <w:pPr>
              <w:jc w:val="both"/>
              <w:rPr>
                <w:rFonts w:ascii="Arial" w:hAnsi="Arial"/>
                <w:sz w:val="22"/>
              </w:rPr>
            </w:pPr>
            <w:r>
              <w:rPr>
                <w:rFonts w:ascii="Arial" w:hAnsi="Arial"/>
                <w:sz w:val="22"/>
              </w:rPr>
              <w:t>Motor vehicles</w:t>
            </w:r>
          </w:p>
        </w:tc>
        <w:tc>
          <w:tcPr>
            <w:tcW w:w="2160" w:type="dxa"/>
          </w:tcPr>
          <w:p w:rsidR="00B43DC7" w:rsidRDefault="0098271E">
            <w:pPr>
              <w:jc w:val="center"/>
              <w:rPr>
                <w:rFonts w:ascii="Arial" w:hAnsi="Arial"/>
                <w:sz w:val="22"/>
              </w:rPr>
            </w:pPr>
            <w:r>
              <w:rPr>
                <w:rFonts w:ascii="Arial" w:hAnsi="Arial"/>
                <w:sz w:val="22"/>
              </w:rPr>
              <w:t>20</w:t>
            </w:r>
          </w:p>
        </w:tc>
      </w:tr>
      <w:tr w:rsidR="00B43DC7">
        <w:tc>
          <w:tcPr>
            <w:tcW w:w="4410" w:type="dxa"/>
          </w:tcPr>
          <w:p w:rsidR="00B43DC7" w:rsidRDefault="0098271E">
            <w:pPr>
              <w:jc w:val="both"/>
              <w:rPr>
                <w:rFonts w:ascii="Arial" w:hAnsi="Arial"/>
                <w:sz w:val="22"/>
              </w:rPr>
            </w:pPr>
            <w:r>
              <w:rPr>
                <w:rFonts w:ascii="Arial" w:hAnsi="Arial"/>
                <w:sz w:val="22"/>
              </w:rPr>
              <w:t>Furniture, fixture and  office equipment</w:t>
            </w:r>
          </w:p>
        </w:tc>
        <w:tc>
          <w:tcPr>
            <w:tcW w:w="2160" w:type="dxa"/>
          </w:tcPr>
          <w:p w:rsidR="00B43DC7" w:rsidRDefault="0098271E">
            <w:pPr>
              <w:jc w:val="center"/>
              <w:rPr>
                <w:rFonts w:ascii="Arial" w:hAnsi="Arial"/>
                <w:sz w:val="22"/>
              </w:rPr>
            </w:pPr>
            <w:r>
              <w:rPr>
                <w:rFonts w:ascii="Arial" w:hAnsi="Arial"/>
                <w:sz w:val="22"/>
              </w:rPr>
              <w:t>20</w:t>
            </w:r>
          </w:p>
        </w:tc>
      </w:tr>
      <w:tr w:rsidR="00B43DC7">
        <w:tc>
          <w:tcPr>
            <w:tcW w:w="4410" w:type="dxa"/>
          </w:tcPr>
          <w:p w:rsidR="00B43DC7" w:rsidRDefault="0098271E">
            <w:pPr>
              <w:jc w:val="both"/>
              <w:rPr>
                <w:rFonts w:ascii="Arial" w:hAnsi="Arial"/>
                <w:sz w:val="22"/>
              </w:rPr>
            </w:pPr>
            <w:r>
              <w:rPr>
                <w:rFonts w:ascii="Arial" w:hAnsi="Arial"/>
                <w:sz w:val="22"/>
              </w:rPr>
              <w:t>Leasehold Improvements</w:t>
            </w:r>
          </w:p>
        </w:tc>
        <w:tc>
          <w:tcPr>
            <w:tcW w:w="2160" w:type="dxa"/>
          </w:tcPr>
          <w:p w:rsidR="00B43DC7" w:rsidRDefault="0098271E">
            <w:pPr>
              <w:jc w:val="center"/>
              <w:rPr>
                <w:rFonts w:ascii="Arial" w:hAnsi="Arial"/>
                <w:sz w:val="22"/>
              </w:rPr>
            </w:pPr>
            <w:r>
              <w:rPr>
                <w:rFonts w:ascii="Arial" w:hAnsi="Arial"/>
                <w:sz w:val="22"/>
              </w:rPr>
              <w:t>Lease period - not less than 5 years</w:t>
            </w:r>
          </w:p>
        </w:tc>
      </w:tr>
    </w:tbl>
    <w:p w:rsidR="00B43DC7" w:rsidRDefault="00B43DC7">
      <w:pPr>
        <w:ind w:left="720"/>
        <w:jc w:val="both"/>
        <w:rPr>
          <w:rFonts w:ascii="Arial" w:hAnsi="Arial"/>
          <w:sz w:val="22"/>
        </w:rPr>
      </w:pPr>
    </w:p>
    <w:p w:rsidR="00B43DC7" w:rsidRDefault="00B43DC7">
      <w:pPr>
        <w:ind w:left="720"/>
        <w:jc w:val="both"/>
        <w:rPr>
          <w:rFonts w:ascii="Arial" w:hAnsi="Arial"/>
          <w:sz w:val="22"/>
        </w:rPr>
      </w:pPr>
    </w:p>
    <w:p w:rsidR="00B43DC7" w:rsidRDefault="0098271E">
      <w:pPr>
        <w:ind w:left="720"/>
        <w:jc w:val="both"/>
        <w:rPr>
          <w:rFonts w:ascii="Arial" w:hAnsi="Arial"/>
          <w:b/>
          <w:sz w:val="22"/>
        </w:rPr>
      </w:pPr>
      <w:r>
        <w:rPr>
          <w:rFonts w:ascii="Arial" w:hAnsi="Arial"/>
          <w:b/>
          <w:sz w:val="22"/>
          <w:u w:val="single"/>
        </w:rPr>
        <w:t>Financial Risks and Risk Management</w:t>
      </w:r>
      <w:r>
        <w:rPr>
          <w:rFonts w:ascii="Arial" w:hAnsi="Arial"/>
          <w:b/>
          <w:sz w:val="22"/>
        </w:rPr>
        <w:t>:</w:t>
      </w:r>
    </w:p>
    <w:p w:rsidR="00B43DC7" w:rsidRDefault="00B43DC7">
      <w:pPr>
        <w:ind w:left="720"/>
        <w:jc w:val="both"/>
        <w:rPr>
          <w:rFonts w:ascii="Arial" w:hAnsi="Arial"/>
          <w:sz w:val="22"/>
        </w:rPr>
      </w:pPr>
    </w:p>
    <w:p w:rsidR="00B43DC7" w:rsidRDefault="0098271E">
      <w:pPr>
        <w:ind w:left="720"/>
        <w:jc w:val="both"/>
        <w:rPr>
          <w:rFonts w:ascii="Arial" w:hAnsi="Arial"/>
          <w:sz w:val="22"/>
        </w:rPr>
      </w:pPr>
      <w:r>
        <w:rPr>
          <w:rFonts w:ascii="Arial" w:hAnsi="Arial"/>
          <w:b/>
          <w:sz w:val="22"/>
          <w:u w:val="single"/>
        </w:rPr>
        <w:t>Market Risk</w:t>
      </w:r>
      <w:r>
        <w:rPr>
          <w:rFonts w:ascii="Arial" w:hAnsi="Arial"/>
          <w:b/>
          <w:i/>
          <w:sz w:val="22"/>
          <w:u w:val="single"/>
        </w:rPr>
        <w:t>:</w:t>
      </w:r>
      <w:r>
        <w:rPr>
          <w:rFonts w:ascii="Arial" w:hAnsi="Arial"/>
          <w:sz w:val="22"/>
        </w:rPr>
        <w:t xml:space="preserve"> The Bank’s interest and exchange ra</w:t>
      </w:r>
      <w:r>
        <w:rPr>
          <w:rFonts w:ascii="Arial" w:hAnsi="Arial"/>
          <w:sz w:val="22"/>
        </w:rPr>
        <w:t>te risk exposure stemming from the fluctuations in the financial markets from holding on and off-balance sheet positions are assessed and –Value-at-risk- method is computed by applying standard method when calculating the share capital commitment. Addition</w:t>
      </w:r>
      <w:r>
        <w:rPr>
          <w:rFonts w:ascii="Arial" w:hAnsi="Arial"/>
          <w:sz w:val="22"/>
        </w:rPr>
        <w:t xml:space="preserve">ally, scenario analysis and stress test methods are applied to determine the liquidity risk.  </w:t>
      </w:r>
    </w:p>
    <w:p w:rsidR="00B43DC7" w:rsidRDefault="00B43DC7">
      <w:pPr>
        <w:ind w:left="720"/>
        <w:jc w:val="both"/>
        <w:rPr>
          <w:rFonts w:ascii="Arial" w:hAnsi="Arial"/>
          <w:sz w:val="22"/>
        </w:rPr>
      </w:pPr>
    </w:p>
    <w:p w:rsidR="00B43DC7" w:rsidRDefault="0098271E">
      <w:pPr>
        <w:ind w:left="720"/>
        <w:jc w:val="both"/>
        <w:rPr>
          <w:rFonts w:ascii="Arial" w:hAnsi="Arial"/>
          <w:sz w:val="22"/>
        </w:rPr>
      </w:pPr>
      <w:r>
        <w:rPr>
          <w:rFonts w:ascii="Arial" w:hAnsi="Arial"/>
          <w:b/>
          <w:i/>
          <w:sz w:val="22"/>
        </w:rPr>
        <w:t>Interest Rate Risk</w:t>
      </w:r>
      <w:r>
        <w:rPr>
          <w:rFonts w:ascii="Arial" w:hAnsi="Arial"/>
          <w:sz w:val="22"/>
        </w:rPr>
        <w:t xml:space="preserve">:  Interest rate risk indicates sensitivity of the Bank’s financial position to the interest rate movements in the market. The first stage in </w:t>
      </w:r>
      <w:r>
        <w:rPr>
          <w:rFonts w:ascii="Arial" w:hAnsi="Arial"/>
          <w:sz w:val="22"/>
        </w:rPr>
        <w:t>measuring the interest rate risk is to place to instruments that are subject to interest rate risk into most relevant of the 13 maturity segments while taking the remaining maturity or time to re-pricing into account. In the second stage, instruments in va</w:t>
      </w:r>
      <w:r>
        <w:rPr>
          <w:rFonts w:ascii="Arial" w:hAnsi="Arial"/>
          <w:sz w:val="22"/>
        </w:rPr>
        <w:t>rious maturity segments are weighted with their risk weighted averages to reflect the volatility of the interest rate that corresponds to the instrument’s maturity structure.</w:t>
      </w:r>
    </w:p>
    <w:p w:rsidR="00B43DC7" w:rsidRDefault="00B43DC7">
      <w:pPr>
        <w:ind w:left="720"/>
        <w:jc w:val="both"/>
        <w:rPr>
          <w:rFonts w:ascii="Arial" w:hAnsi="Arial"/>
          <w:sz w:val="22"/>
        </w:rPr>
      </w:pPr>
    </w:p>
    <w:p w:rsidR="00B43DC7" w:rsidRDefault="0098271E">
      <w:pPr>
        <w:ind w:left="720"/>
        <w:jc w:val="both"/>
        <w:rPr>
          <w:rFonts w:ascii="Arial" w:hAnsi="Arial"/>
          <w:sz w:val="22"/>
        </w:rPr>
      </w:pPr>
      <w:r>
        <w:rPr>
          <w:rFonts w:ascii="Arial" w:hAnsi="Arial"/>
          <w:b/>
          <w:i/>
          <w:sz w:val="22"/>
        </w:rPr>
        <w:t>Exchange Rate Risk</w:t>
      </w:r>
      <w:r>
        <w:rPr>
          <w:rFonts w:ascii="Arial" w:hAnsi="Arial"/>
          <w:sz w:val="22"/>
        </w:rPr>
        <w:t>:  Exchange rate risk indicates the possibilities of the poten</w:t>
      </w:r>
      <w:r>
        <w:rPr>
          <w:rFonts w:ascii="Arial" w:hAnsi="Arial"/>
          <w:sz w:val="22"/>
        </w:rPr>
        <w:t>tial losses that the Bank is subject to due to the exchange rate movements in the market. While calculating the share capital commitment, all the foreign currency assets, liabilities and forward transactions of the Bank are taken into account. Net short an</w:t>
      </w:r>
      <w:r>
        <w:rPr>
          <w:rFonts w:ascii="Arial" w:hAnsi="Arial"/>
          <w:sz w:val="22"/>
        </w:rPr>
        <w:t>d long position of Turkish Lira equivalent of each foreign currency is calculated. The value which will be a base for calculating the share capital commitment is computed by taking the higher absolute value of the position by adding to absolute net gold po</w:t>
      </w:r>
      <w:r>
        <w:rPr>
          <w:rFonts w:ascii="Arial" w:hAnsi="Arial"/>
          <w:sz w:val="22"/>
        </w:rPr>
        <w:t>sition. Share capital commitment is computed from out of this amount.</w:t>
      </w:r>
    </w:p>
    <w:p w:rsidR="00B43DC7" w:rsidRDefault="00B43DC7">
      <w:pPr>
        <w:ind w:left="720"/>
        <w:jc w:val="both"/>
        <w:rPr>
          <w:rFonts w:ascii="Arial" w:hAnsi="Arial"/>
          <w:sz w:val="22"/>
        </w:rPr>
      </w:pPr>
    </w:p>
    <w:p w:rsidR="00B43DC7" w:rsidRDefault="0098271E">
      <w:pPr>
        <w:ind w:left="720"/>
        <w:jc w:val="both"/>
        <w:rPr>
          <w:rFonts w:ascii="Arial" w:hAnsi="Arial"/>
          <w:sz w:val="22"/>
        </w:rPr>
      </w:pPr>
      <w:r>
        <w:rPr>
          <w:rFonts w:ascii="Arial" w:hAnsi="Arial"/>
          <w:b/>
          <w:sz w:val="22"/>
          <w:u w:val="single"/>
        </w:rPr>
        <w:t>Operational Risk</w:t>
      </w:r>
      <w:r>
        <w:rPr>
          <w:rFonts w:ascii="Arial" w:hAnsi="Arial"/>
          <w:sz w:val="22"/>
        </w:rPr>
        <w:t>:  The risk of loss resulting from inadequate or failed internal    processes, people and systems or from external events. The management of  operational risk is execute</w:t>
      </w:r>
      <w:r>
        <w:rPr>
          <w:rFonts w:ascii="Arial" w:hAnsi="Arial"/>
          <w:sz w:val="22"/>
        </w:rPr>
        <w:t>d by a continuous testing of  bank activities, a good management information system and back-up procedures, a strong internal control culture and by a contingency planning.</w:t>
      </w:r>
    </w:p>
    <w:p w:rsidR="00B43DC7" w:rsidRDefault="00B43DC7">
      <w:pPr>
        <w:ind w:left="720"/>
        <w:jc w:val="both"/>
        <w:rPr>
          <w:rFonts w:ascii="Arial" w:hAnsi="Arial"/>
          <w:sz w:val="22"/>
        </w:rPr>
      </w:pPr>
    </w:p>
    <w:p w:rsidR="00B43DC7" w:rsidRDefault="0098271E">
      <w:pPr>
        <w:ind w:left="720"/>
        <w:jc w:val="both"/>
        <w:rPr>
          <w:rFonts w:ascii="Arial" w:hAnsi="Arial"/>
          <w:b/>
          <w:i/>
          <w:sz w:val="22"/>
          <w:u w:val="single"/>
        </w:rPr>
      </w:pPr>
      <w:r>
        <w:rPr>
          <w:rFonts w:ascii="Arial" w:hAnsi="Arial"/>
          <w:b/>
          <w:sz w:val="22"/>
          <w:u w:val="single"/>
        </w:rPr>
        <w:t>Credit Risk:</w:t>
      </w:r>
      <w:r>
        <w:rPr>
          <w:rFonts w:ascii="Arial" w:hAnsi="Arial"/>
          <w:sz w:val="22"/>
        </w:rPr>
        <w:t xml:space="preserve"> Conservative credit allocating policy is maintained under the Credit </w:t>
      </w:r>
      <w:r>
        <w:rPr>
          <w:rFonts w:ascii="Arial" w:hAnsi="Arial"/>
          <w:sz w:val="22"/>
        </w:rPr>
        <w:t>Allocation and Risk Control Group. Credit Risk exposure is closely watched by making use of the rating of the companies, geographical distribution, sectors, credit limits and collateralization period.</w:t>
      </w:r>
    </w:p>
    <w:p w:rsidR="00B43DC7" w:rsidRDefault="00B43DC7">
      <w:pPr>
        <w:ind w:left="720"/>
        <w:jc w:val="both"/>
        <w:rPr>
          <w:rFonts w:ascii="Arial" w:hAnsi="Arial"/>
          <w:sz w:val="22"/>
        </w:rPr>
      </w:pPr>
    </w:p>
    <w:p w:rsidR="00B43DC7" w:rsidRDefault="00B43DC7">
      <w:pPr>
        <w:jc w:val="both"/>
        <w:rPr>
          <w:rFonts w:ascii="Arial" w:hAnsi="Arial"/>
          <w:sz w:val="22"/>
        </w:rPr>
      </w:pPr>
    </w:p>
    <w:p w:rsidR="00B43DC7" w:rsidRDefault="00B43DC7">
      <w:pPr>
        <w:jc w:val="both"/>
        <w:rPr>
          <w:rFonts w:ascii="Arial" w:hAnsi="Arial"/>
          <w:sz w:val="22"/>
        </w:rPr>
      </w:pPr>
    </w:p>
    <w:p w:rsidR="00B43DC7" w:rsidRDefault="00B43DC7">
      <w:pPr>
        <w:jc w:val="both"/>
        <w:rPr>
          <w:rFonts w:ascii="Arial" w:hAnsi="Arial"/>
          <w:sz w:val="22"/>
        </w:rPr>
      </w:pPr>
    </w:p>
    <w:p w:rsidR="00B43DC7" w:rsidRDefault="00B43DC7">
      <w:pPr>
        <w:jc w:val="both"/>
        <w:rPr>
          <w:rFonts w:ascii="Arial" w:hAnsi="Arial"/>
          <w:sz w:val="22"/>
        </w:rPr>
      </w:pPr>
    </w:p>
    <w:p w:rsidR="00B43DC7" w:rsidRDefault="00B43DC7">
      <w:pPr>
        <w:jc w:val="both"/>
        <w:rPr>
          <w:rFonts w:ascii="Arial" w:hAnsi="Arial"/>
          <w:sz w:val="22"/>
        </w:rPr>
      </w:pPr>
    </w:p>
    <w:p w:rsidR="00B43DC7" w:rsidRDefault="00B43DC7">
      <w:pPr>
        <w:jc w:val="both"/>
        <w:rPr>
          <w:rFonts w:ascii="Arial" w:hAnsi="Arial"/>
          <w:sz w:val="22"/>
        </w:rPr>
      </w:pPr>
    </w:p>
    <w:p w:rsidR="00B43DC7" w:rsidRDefault="00B43DC7">
      <w:pPr>
        <w:jc w:val="both"/>
        <w:rPr>
          <w:rFonts w:ascii="Arial" w:hAnsi="Arial"/>
          <w:sz w:val="22"/>
        </w:rPr>
      </w:pPr>
    </w:p>
    <w:p w:rsidR="00B43DC7" w:rsidRDefault="0098271E">
      <w:pPr>
        <w:pStyle w:val="BodyTextIndent"/>
        <w:numPr>
          <w:ilvl w:val="0"/>
          <w:numId w:val="3"/>
        </w:numPr>
      </w:pPr>
      <w:r>
        <w:rPr>
          <w:b/>
        </w:rPr>
        <w:t>The Changes in Accounting Principles:</w:t>
      </w:r>
    </w:p>
    <w:p w:rsidR="00B43DC7" w:rsidRDefault="00B43DC7">
      <w:pPr>
        <w:pStyle w:val="BodyTextIndent"/>
        <w:ind w:left="270"/>
      </w:pPr>
    </w:p>
    <w:p w:rsidR="00B43DC7" w:rsidRDefault="0098271E">
      <w:pPr>
        <w:pStyle w:val="BodyTextIndent"/>
        <w:ind w:left="630"/>
      </w:pPr>
      <w:r>
        <w:t>Repo and</w:t>
      </w:r>
      <w:r>
        <w:t xml:space="preserve"> reverse repo transactions have been included in the balance sheet items since 01.02.2002 according to the accounting principle “substance over form” in accordance with the revisions made by the memorandum of the Banking Regulation Supervision Agency no. B</w:t>
      </w:r>
      <w:r>
        <w:t>DDK.DZM-2/13 dated December 13, 2001, on the Accounting Principles Uniform Chart of Account and Explanations for Banks based on  the Article 2-A of the Banking Law 4389. As stated in section a) above, current year financial statements are prepared in accor</w:t>
      </w:r>
      <w:r>
        <w:t xml:space="preserve">dance with the “Accounting Standard on Financial Statements at Hyperinflation Periods” communiqué No: 14 published at Official Gazette dated June 22, 2002 and numbered 24793 and which is related to the “Regulation of Accounting Applications” and effective </w:t>
      </w:r>
      <w:r>
        <w:t xml:space="preserve">from July 1, 2002. </w:t>
      </w:r>
    </w:p>
    <w:p w:rsidR="00B43DC7" w:rsidRDefault="00B43DC7">
      <w:pPr>
        <w:pStyle w:val="BodyTextIndent"/>
        <w:ind w:left="630"/>
      </w:pPr>
    </w:p>
    <w:p w:rsidR="00B43DC7" w:rsidRDefault="0098271E">
      <w:pPr>
        <w:pStyle w:val="BodyTextIndent"/>
        <w:ind w:left="630"/>
      </w:pPr>
      <w:r>
        <w:t xml:space="preserve">According to the communiqué of “Special Independent Audit Basics and Procedures by the Banking Law 4389 article 4” and the accounting principle “prudence”, foreign currency denominated securities (Eurobond) are measured using internal </w:t>
      </w:r>
      <w:r>
        <w:t>rate of return method as of September 30, 2002.</w:t>
      </w:r>
    </w:p>
    <w:p w:rsidR="00B43DC7" w:rsidRDefault="00B43DC7">
      <w:pPr>
        <w:pStyle w:val="BodyTextIndent"/>
        <w:ind w:left="630"/>
      </w:pPr>
    </w:p>
    <w:p w:rsidR="00B43DC7" w:rsidRDefault="0098271E">
      <w:pPr>
        <w:pStyle w:val="BodyTextIndent"/>
        <w:numPr>
          <w:ilvl w:val="0"/>
          <w:numId w:val="3"/>
        </w:numPr>
      </w:pPr>
      <w:r>
        <w:rPr>
          <w:b/>
        </w:rPr>
        <w:t>Explanation of convenience translation to English:</w:t>
      </w:r>
    </w:p>
    <w:p w:rsidR="00B43DC7" w:rsidRDefault="00B43DC7">
      <w:pPr>
        <w:ind w:left="720" w:hanging="720"/>
        <w:jc w:val="both"/>
        <w:rPr>
          <w:rFonts w:ascii="Arial" w:hAnsi="Arial"/>
          <w:sz w:val="22"/>
        </w:rPr>
      </w:pPr>
    </w:p>
    <w:p w:rsidR="00B43DC7" w:rsidRDefault="0098271E">
      <w:pPr>
        <w:tabs>
          <w:tab w:val="left" w:pos="-720"/>
        </w:tabs>
        <w:suppressAutoHyphens/>
        <w:ind w:left="709" w:right="22"/>
        <w:jc w:val="both"/>
        <w:rPr>
          <w:rFonts w:ascii="Arial" w:hAnsi="Arial" w:cs="Arial"/>
          <w:sz w:val="22"/>
        </w:rPr>
      </w:pPr>
      <w:r>
        <w:rPr>
          <w:rFonts w:ascii="Arial" w:hAnsi="Arial" w:cs="Arial"/>
          <w:sz w:val="22"/>
        </w:rPr>
        <w:t>The accounting principles used in the preparation of the accompanying financial statements differ from International Financial Reporting Standards (IFRS) a</w:t>
      </w:r>
      <w:r>
        <w:rPr>
          <w:rFonts w:ascii="Arial" w:hAnsi="Arial" w:cs="Arial"/>
          <w:sz w:val="22"/>
        </w:rPr>
        <w:t>nd so far as such differences apply to  the financial statements of the Bank they relate mainly to the format of financial statements and disclosure requirements, the non-application of IAS 39 (Financial Instruments – Recognition and Measurement), accounti</w:t>
      </w:r>
      <w:r>
        <w:rPr>
          <w:rFonts w:ascii="Arial" w:hAnsi="Arial" w:cs="Arial"/>
          <w:sz w:val="22"/>
        </w:rPr>
        <w:t>ng for deferred taxes and accounting for retirement pay liabilities.  The effects of the differences between these accounting principles and the accounting principles generally accepted in the countries in which the accompanying financial statements are to</w:t>
      </w:r>
      <w:r>
        <w:rPr>
          <w:rFonts w:ascii="Arial" w:hAnsi="Arial" w:cs="Arial"/>
          <w:sz w:val="22"/>
        </w:rPr>
        <w:t xml:space="preserve"> be used and IFRS have not been quantified in the accompanying financial statements.  Accordingly, the accompanying financial statements are not intended to present the financial position and results of operations in accordance with accounting principles g</w:t>
      </w:r>
      <w:r>
        <w:rPr>
          <w:rFonts w:ascii="Arial" w:hAnsi="Arial" w:cs="Arial"/>
          <w:sz w:val="22"/>
        </w:rPr>
        <w:t>enerally accepted in the countries of users of the financial statements and IFRS. The Bank’s consolidated financial statements prepared in accordance with the accounting principles and standards that are based on the Article 13 of the Banking Law number 43</w:t>
      </w:r>
      <w:r>
        <w:rPr>
          <w:rFonts w:ascii="Arial" w:hAnsi="Arial" w:cs="Arial"/>
          <w:sz w:val="22"/>
        </w:rPr>
        <w:t>89 will be issued separately.</w:t>
      </w:r>
    </w:p>
    <w:p w:rsidR="00B43DC7" w:rsidRDefault="00B43DC7">
      <w:pPr>
        <w:pStyle w:val="BodyTextIndent"/>
        <w:ind w:left="630"/>
      </w:pPr>
    </w:p>
    <w:p w:rsidR="00B43DC7" w:rsidRDefault="00B43DC7">
      <w:pPr>
        <w:pStyle w:val="BodyTextIndent"/>
        <w:ind w:hanging="270"/>
      </w:pPr>
    </w:p>
    <w:p w:rsidR="00B43DC7" w:rsidRDefault="0098271E">
      <w:pPr>
        <w:pStyle w:val="BodyTextIndent3"/>
      </w:pPr>
      <w:r>
        <w:t>(3)</w:t>
      </w:r>
      <w:r>
        <w:tab/>
        <w:t>Validity of the basic principles of accounting such as going concern, accrual basis of accounting and consistency:</w:t>
      </w:r>
    </w:p>
    <w:p w:rsidR="00B43DC7" w:rsidRDefault="00B43DC7">
      <w:pPr>
        <w:ind w:left="540" w:hanging="540"/>
        <w:jc w:val="both"/>
        <w:rPr>
          <w:rFonts w:ascii="Arial" w:hAnsi="Arial"/>
          <w:sz w:val="22"/>
        </w:rPr>
      </w:pPr>
    </w:p>
    <w:p w:rsidR="00B43DC7" w:rsidRDefault="0098271E">
      <w:pPr>
        <w:pStyle w:val="BodyText2"/>
        <w:ind w:left="540" w:hanging="540"/>
        <w:jc w:val="both"/>
        <w:rPr>
          <w:rFonts w:ascii="Arial" w:hAnsi="Arial"/>
          <w:sz w:val="22"/>
          <w:lang w:val="en-US"/>
        </w:rPr>
      </w:pPr>
      <w:r>
        <w:rPr>
          <w:rFonts w:ascii="Arial" w:hAnsi="Arial"/>
          <w:sz w:val="22"/>
          <w:lang w:val="en-US"/>
        </w:rPr>
        <w:tab/>
        <w:t>Accounting records and financial statements are prepared in line with the basic accounting principles s</w:t>
      </w:r>
      <w:r>
        <w:rPr>
          <w:rFonts w:ascii="Arial" w:hAnsi="Arial"/>
          <w:sz w:val="22"/>
          <w:lang w:val="en-US"/>
        </w:rPr>
        <w:t>uch as going concern, accrual basis of accounting and consistency.</w:t>
      </w:r>
    </w:p>
    <w:p w:rsidR="00B43DC7" w:rsidRDefault="00B43DC7">
      <w:pPr>
        <w:pStyle w:val="BodyText2"/>
        <w:ind w:left="540" w:hanging="540"/>
        <w:jc w:val="both"/>
        <w:rPr>
          <w:rFonts w:ascii="Arial" w:hAnsi="Arial"/>
          <w:sz w:val="22"/>
          <w:lang w:val="en-US"/>
        </w:rPr>
      </w:pPr>
    </w:p>
    <w:p w:rsidR="00B43DC7" w:rsidRDefault="0098271E">
      <w:pPr>
        <w:pStyle w:val="BodyTextIndent2"/>
        <w:rPr>
          <w:b/>
        </w:rPr>
      </w:pPr>
      <w:r>
        <w:rPr>
          <w:b/>
        </w:rPr>
        <w:t>(4)</w:t>
      </w:r>
      <w:r>
        <w:tab/>
      </w:r>
      <w:r>
        <w:rPr>
          <w:b/>
        </w:rPr>
        <w:t>Effects, if any, of the changes in the valuation methods used by the Bank as of the relevant period/year end:</w:t>
      </w:r>
    </w:p>
    <w:p w:rsidR="00B43DC7" w:rsidRDefault="00B43DC7">
      <w:pPr>
        <w:pStyle w:val="BodyTextIndent2"/>
      </w:pPr>
    </w:p>
    <w:p w:rsidR="00B43DC7" w:rsidRDefault="0098271E">
      <w:pPr>
        <w:pStyle w:val="BodyTextIndent2"/>
      </w:pPr>
      <w:r>
        <w:tab/>
        <w:t>Valuation methods of marketable securities and long-term marketable secu</w:t>
      </w:r>
      <w:r>
        <w:t>rities have been changed in accordance with the revisions made by the memorandum of the Banking Regulation Supervision Agency no. BDDK.DZM-2/13 – 3631 dated May 3, 2001.</w:t>
      </w:r>
    </w:p>
    <w:p w:rsidR="00B43DC7" w:rsidRDefault="00B43DC7">
      <w:pPr>
        <w:pStyle w:val="BodyTextIndent"/>
        <w:ind w:left="630"/>
      </w:pPr>
    </w:p>
    <w:p w:rsidR="00B43DC7" w:rsidRDefault="0098271E">
      <w:pPr>
        <w:tabs>
          <w:tab w:val="left" w:pos="576"/>
          <w:tab w:val="left" w:pos="864"/>
          <w:tab w:val="left" w:pos="1584"/>
          <w:tab w:val="left" w:pos="2016"/>
          <w:tab w:val="left" w:pos="4032"/>
        </w:tabs>
        <w:ind w:right="29"/>
        <w:jc w:val="center"/>
      </w:pPr>
      <w:r>
        <w:rPr>
          <w:sz w:val="22"/>
        </w:rPr>
        <w:br w:type="page"/>
      </w:r>
    </w:p>
    <w:p w:rsidR="00B43DC7" w:rsidRDefault="0098271E">
      <w:pPr>
        <w:tabs>
          <w:tab w:val="left" w:pos="576"/>
          <w:tab w:val="left" w:pos="864"/>
          <w:tab w:val="left" w:pos="1584"/>
          <w:tab w:val="left" w:pos="2016"/>
          <w:tab w:val="left" w:pos="4032"/>
        </w:tabs>
        <w:ind w:right="29"/>
        <w:jc w:val="center"/>
        <w:rPr>
          <w:rFonts w:ascii="Arial" w:hAnsi="Arial"/>
          <w:b/>
          <w:sz w:val="22"/>
        </w:rPr>
      </w:pPr>
      <w:r>
        <w:rPr>
          <w:rFonts w:ascii="Arial" w:hAnsi="Arial"/>
          <w:b/>
          <w:sz w:val="22"/>
        </w:rPr>
        <w:t>Detailed explanations of the valuation methods used for Marketable Securities (incl</w:t>
      </w:r>
      <w:r>
        <w:rPr>
          <w:rFonts w:ascii="Arial" w:hAnsi="Arial"/>
          <w:b/>
          <w:sz w:val="22"/>
        </w:rPr>
        <w:t>uding Participations, Subsidiaries and Long-Term Marketable Securities): (*)</w:t>
      </w:r>
    </w:p>
    <w:p w:rsidR="00B43DC7" w:rsidRDefault="00B43DC7">
      <w:pPr>
        <w:tabs>
          <w:tab w:val="left" w:pos="900"/>
          <w:tab w:val="left" w:pos="2160"/>
          <w:tab w:val="left" w:pos="8280"/>
        </w:tabs>
        <w:ind w:left="540" w:right="29"/>
        <w:jc w:val="both"/>
        <w:rPr>
          <w:rFonts w:ascii="Arial" w:hAnsi="Arial"/>
          <w:b/>
          <w:sz w:val="22"/>
          <w:u w:val="single"/>
        </w:rPr>
      </w:pPr>
    </w:p>
    <w:p w:rsidR="00B43DC7" w:rsidRDefault="0098271E">
      <w:pPr>
        <w:tabs>
          <w:tab w:val="left" w:pos="900"/>
          <w:tab w:val="left" w:pos="2160"/>
          <w:tab w:val="left" w:pos="8280"/>
        </w:tabs>
        <w:ind w:left="540" w:right="29"/>
        <w:jc w:val="both"/>
      </w:pPr>
      <w:r>
        <w:rPr>
          <w:rFonts w:ascii="Arial" w:hAnsi="Arial"/>
          <w:b/>
          <w:sz w:val="22"/>
          <w:u w:val="single"/>
        </w:rPr>
        <w:t>A. Marketable Securities:</w:t>
      </w:r>
    </w:p>
    <w:p w:rsidR="00B43DC7" w:rsidRDefault="00B43DC7">
      <w:pPr>
        <w:tabs>
          <w:tab w:val="left" w:pos="1260"/>
        </w:tabs>
        <w:rPr>
          <w:b/>
        </w:rPr>
      </w:pPr>
    </w:p>
    <w:p w:rsidR="00B43DC7" w:rsidRDefault="0098271E">
      <w:pPr>
        <w:tabs>
          <w:tab w:val="left" w:pos="1260"/>
        </w:tabs>
        <w:rPr>
          <w:rFonts w:ascii="Arial" w:hAnsi="Arial"/>
          <w:b/>
          <w:sz w:val="22"/>
        </w:rPr>
      </w:pPr>
      <w:r>
        <w:rPr>
          <w:b/>
        </w:rPr>
        <w:tab/>
      </w:r>
      <w:r>
        <w:rPr>
          <w:rFonts w:ascii="Arial" w:hAnsi="Arial"/>
          <w:b/>
          <w:sz w:val="22"/>
        </w:rPr>
        <w:t>Turkish Lira Securities</w:t>
      </w:r>
    </w:p>
    <w:p w:rsidR="00B43DC7" w:rsidRDefault="0098271E">
      <w:pPr>
        <w:numPr>
          <w:ilvl w:val="4"/>
          <w:numId w:val="1"/>
        </w:numPr>
        <w:tabs>
          <w:tab w:val="left" w:pos="2160"/>
          <w:tab w:val="left" w:pos="8280"/>
        </w:tabs>
        <w:ind w:right="29"/>
        <w:jc w:val="both"/>
        <w:rPr>
          <w:rFonts w:ascii="Arial" w:hAnsi="Arial"/>
          <w:sz w:val="22"/>
        </w:rPr>
      </w:pPr>
      <w:r>
        <w:rPr>
          <w:rFonts w:ascii="Arial" w:hAnsi="Arial"/>
          <w:sz w:val="22"/>
        </w:rPr>
        <w:t>Share Certificates:  Not included</w:t>
      </w:r>
    </w:p>
    <w:p w:rsidR="00B43DC7" w:rsidRDefault="0098271E">
      <w:pPr>
        <w:numPr>
          <w:ilvl w:val="1"/>
          <w:numId w:val="1"/>
        </w:numPr>
        <w:tabs>
          <w:tab w:val="left" w:pos="1620"/>
          <w:tab w:val="left" w:pos="2160"/>
          <w:tab w:val="left" w:pos="8280"/>
        </w:tabs>
        <w:ind w:left="1620" w:right="29"/>
        <w:jc w:val="both"/>
        <w:rPr>
          <w:rFonts w:ascii="Arial" w:hAnsi="Arial"/>
          <w:sz w:val="22"/>
        </w:rPr>
      </w:pPr>
      <w:r>
        <w:rPr>
          <w:rFonts w:ascii="Arial" w:hAnsi="Arial"/>
          <w:sz w:val="22"/>
        </w:rPr>
        <w:t xml:space="preserve">Other Marketable Securities: </w:t>
      </w:r>
    </w:p>
    <w:p w:rsidR="00B43DC7" w:rsidRDefault="0098271E">
      <w:pPr>
        <w:numPr>
          <w:ilvl w:val="5"/>
          <w:numId w:val="1"/>
        </w:numPr>
        <w:tabs>
          <w:tab w:val="left" w:pos="2160"/>
          <w:tab w:val="left" w:pos="2520"/>
          <w:tab w:val="left" w:pos="8280"/>
        </w:tabs>
        <w:ind w:right="29"/>
        <w:jc w:val="both"/>
        <w:rPr>
          <w:rFonts w:ascii="Arial" w:hAnsi="Arial"/>
          <w:sz w:val="22"/>
        </w:rPr>
      </w:pPr>
      <w:r>
        <w:rPr>
          <w:rFonts w:ascii="Arial" w:hAnsi="Arial"/>
          <w:sz w:val="22"/>
        </w:rPr>
        <w:t>Indexed to inflation and foreign exchange rates: Not included</w:t>
      </w:r>
    </w:p>
    <w:p w:rsidR="00B43DC7" w:rsidRDefault="0098271E">
      <w:pPr>
        <w:numPr>
          <w:ilvl w:val="5"/>
          <w:numId w:val="1"/>
        </w:numPr>
        <w:tabs>
          <w:tab w:val="left" w:pos="2160"/>
          <w:tab w:val="left" w:pos="2520"/>
          <w:tab w:val="left" w:pos="8280"/>
        </w:tabs>
        <w:ind w:left="1980" w:right="29" w:hanging="360"/>
        <w:jc w:val="both"/>
        <w:rPr>
          <w:rFonts w:ascii="Arial" w:hAnsi="Arial"/>
          <w:sz w:val="22"/>
        </w:rPr>
      </w:pPr>
      <w:r>
        <w:rPr>
          <w:rFonts w:ascii="Arial" w:hAnsi="Arial"/>
          <w:sz w:val="22"/>
        </w:rPr>
        <w:t>Fixed Income Securities:  Turkish lira treasury bills and government bonds are recorded at cost. Such securities, which are held for trading purposes or intended to be sold within one year, are classified in the trading portfolio and stated at market value</w:t>
      </w:r>
      <w:r>
        <w:rPr>
          <w:rFonts w:ascii="Arial" w:hAnsi="Arial"/>
          <w:sz w:val="22"/>
        </w:rPr>
        <w:t xml:space="preserve">s. The differences between the cost and the market values are accounted for as interest and income accruals. </w:t>
      </w:r>
    </w:p>
    <w:p w:rsidR="00B43DC7" w:rsidRDefault="0098271E">
      <w:pPr>
        <w:numPr>
          <w:ilvl w:val="5"/>
          <w:numId w:val="1"/>
        </w:numPr>
        <w:tabs>
          <w:tab w:val="left" w:pos="1620"/>
          <w:tab w:val="left" w:pos="2160"/>
          <w:tab w:val="left" w:pos="8280"/>
        </w:tabs>
        <w:ind w:right="29"/>
        <w:jc w:val="both"/>
        <w:rPr>
          <w:rFonts w:ascii="Arial" w:hAnsi="Arial"/>
          <w:sz w:val="22"/>
        </w:rPr>
      </w:pPr>
      <w:r>
        <w:rPr>
          <w:rFonts w:ascii="Arial" w:hAnsi="Arial"/>
          <w:sz w:val="22"/>
        </w:rPr>
        <w:t>Floating Interest Rate: Stated at market values.</w:t>
      </w:r>
    </w:p>
    <w:p w:rsidR="00B43DC7" w:rsidRDefault="00B43DC7">
      <w:pPr>
        <w:numPr>
          <w:ilvl w:val="12"/>
          <w:numId w:val="0"/>
        </w:numPr>
        <w:tabs>
          <w:tab w:val="left" w:pos="2160"/>
          <w:tab w:val="left" w:pos="8280"/>
        </w:tabs>
        <w:ind w:left="2160" w:right="29"/>
        <w:jc w:val="center"/>
        <w:rPr>
          <w:rFonts w:ascii="Arial" w:hAnsi="Arial"/>
          <w:sz w:val="22"/>
        </w:rPr>
      </w:pPr>
    </w:p>
    <w:p w:rsidR="00B43DC7" w:rsidRDefault="0098271E">
      <w:pPr>
        <w:tabs>
          <w:tab w:val="left" w:pos="1260"/>
        </w:tabs>
        <w:rPr>
          <w:rFonts w:ascii="Arial" w:hAnsi="Arial"/>
          <w:b/>
          <w:sz w:val="22"/>
        </w:rPr>
      </w:pPr>
      <w:r>
        <w:rPr>
          <w:rFonts w:ascii="Arial" w:hAnsi="Arial"/>
          <w:b/>
          <w:sz w:val="22"/>
        </w:rPr>
        <w:tab/>
        <w:t>Foreign Currency Denominated Securities</w:t>
      </w:r>
    </w:p>
    <w:p w:rsidR="00B43DC7" w:rsidRDefault="0098271E">
      <w:pPr>
        <w:numPr>
          <w:ilvl w:val="4"/>
          <w:numId w:val="1"/>
        </w:numPr>
        <w:tabs>
          <w:tab w:val="left" w:pos="2160"/>
          <w:tab w:val="left" w:pos="8280"/>
        </w:tabs>
        <w:ind w:right="29"/>
        <w:jc w:val="both"/>
        <w:rPr>
          <w:rFonts w:ascii="Arial" w:hAnsi="Arial"/>
          <w:sz w:val="22"/>
        </w:rPr>
      </w:pPr>
      <w:r>
        <w:rPr>
          <w:rFonts w:ascii="Arial" w:hAnsi="Arial"/>
          <w:sz w:val="22"/>
        </w:rPr>
        <w:t>Share Certificates: Not included</w:t>
      </w:r>
    </w:p>
    <w:p w:rsidR="00B43DC7" w:rsidRDefault="0098271E">
      <w:pPr>
        <w:numPr>
          <w:ilvl w:val="4"/>
          <w:numId w:val="1"/>
        </w:numPr>
        <w:tabs>
          <w:tab w:val="left" w:pos="2160"/>
          <w:tab w:val="left" w:pos="8280"/>
        </w:tabs>
        <w:ind w:right="29"/>
        <w:jc w:val="both"/>
        <w:rPr>
          <w:rFonts w:ascii="Arial" w:hAnsi="Arial"/>
          <w:sz w:val="22"/>
        </w:rPr>
      </w:pPr>
      <w:r>
        <w:rPr>
          <w:rFonts w:ascii="Arial" w:hAnsi="Arial"/>
          <w:sz w:val="22"/>
        </w:rPr>
        <w:t>Other Marketable Secur</w:t>
      </w:r>
      <w:r>
        <w:rPr>
          <w:rFonts w:ascii="Arial" w:hAnsi="Arial"/>
          <w:sz w:val="22"/>
        </w:rPr>
        <w:t xml:space="preserve">ities: </w:t>
      </w:r>
    </w:p>
    <w:p w:rsidR="00B43DC7" w:rsidRDefault="0098271E">
      <w:pPr>
        <w:numPr>
          <w:ilvl w:val="5"/>
          <w:numId w:val="1"/>
        </w:numPr>
        <w:tabs>
          <w:tab w:val="left" w:pos="2160"/>
          <w:tab w:val="left" w:pos="2520"/>
          <w:tab w:val="left" w:pos="8280"/>
        </w:tabs>
        <w:ind w:right="29"/>
        <w:jc w:val="both"/>
        <w:rPr>
          <w:rFonts w:ascii="Arial" w:hAnsi="Arial"/>
          <w:sz w:val="22"/>
        </w:rPr>
      </w:pPr>
      <w:r>
        <w:rPr>
          <w:rFonts w:ascii="Arial" w:hAnsi="Arial"/>
          <w:sz w:val="22"/>
        </w:rPr>
        <w:t>Indexed to inflation and other foreign exchange rates: -</w:t>
      </w:r>
    </w:p>
    <w:p w:rsidR="00B43DC7" w:rsidRDefault="0098271E">
      <w:pPr>
        <w:numPr>
          <w:ilvl w:val="5"/>
          <w:numId w:val="1"/>
        </w:numPr>
        <w:tabs>
          <w:tab w:val="left" w:pos="2160"/>
          <w:tab w:val="left" w:pos="2520"/>
          <w:tab w:val="left" w:pos="8280"/>
        </w:tabs>
        <w:ind w:left="1980" w:right="29" w:hanging="360"/>
        <w:jc w:val="both"/>
        <w:rPr>
          <w:rFonts w:ascii="Arial" w:hAnsi="Arial"/>
          <w:sz w:val="22"/>
        </w:rPr>
      </w:pPr>
      <w:r>
        <w:rPr>
          <w:rFonts w:ascii="Arial" w:hAnsi="Arial"/>
          <w:sz w:val="22"/>
        </w:rPr>
        <w:t>Fixed Income Securities: Foreign currency denominated marketable securities are recorded at cost and translated at the year-end foreign currency rate of exchange. Foreign exchange gains are r</w:t>
      </w:r>
      <w:r>
        <w:rPr>
          <w:rFonts w:ascii="Arial" w:hAnsi="Arial"/>
          <w:sz w:val="22"/>
        </w:rPr>
        <w:t>ecorded as income in the period in which they arise.  Eurobonds are measured using internal rate of return method  whereas the other foreign currency denominated government bonds and treasury bills are measured using daily indicative values announced by Ce</w:t>
      </w:r>
      <w:r>
        <w:rPr>
          <w:rFonts w:ascii="Arial" w:hAnsi="Arial"/>
          <w:sz w:val="22"/>
        </w:rPr>
        <w:t xml:space="preserve">ntral Bank of Turkey on September 30, 2002 and the difference between cost and measured value is accounted for as interest and income accruals. </w:t>
      </w:r>
    </w:p>
    <w:p w:rsidR="00B43DC7" w:rsidRDefault="0098271E">
      <w:pPr>
        <w:numPr>
          <w:ilvl w:val="5"/>
          <w:numId w:val="1"/>
        </w:numPr>
        <w:tabs>
          <w:tab w:val="left" w:pos="2160"/>
          <w:tab w:val="left" w:pos="2520"/>
          <w:tab w:val="left" w:pos="8280"/>
        </w:tabs>
        <w:ind w:right="29"/>
        <w:jc w:val="both"/>
        <w:rPr>
          <w:rFonts w:ascii="Arial" w:hAnsi="Arial"/>
          <w:sz w:val="22"/>
        </w:rPr>
      </w:pPr>
      <w:r>
        <w:rPr>
          <w:rFonts w:ascii="Arial" w:hAnsi="Arial"/>
          <w:sz w:val="22"/>
        </w:rPr>
        <w:t>Floating Interest Rate: Not included</w:t>
      </w:r>
    </w:p>
    <w:p w:rsidR="00B43DC7" w:rsidRDefault="0098271E">
      <w:pPr>
        <w:numPr>
          <w:ilvl w:val="5"/>
          <w:numId w:val="1"/>
        </w:numPr>
        <w:tabs>
          <w:tab w:val="left" w:pos="2160"/>
          <w:tab w:val="left" w:pos="2520"/>
          <w:tab w:val="left" w:pos="8280"/>
        </w:tabs>
        <w:ind w:right="29"/>
        <w:jc w:val="both"/>
        <w:rPr>
          <w:rFonts w:ascii="Arial" w:hAnsi="Arial"/>
          <w:sz w:val="22"/>
        </w:rPr>
      </w:pPr>
      <w:r>
        <w:rPr>
          <w:rFonts w:ascii="Arial" w:hAnsi="Arial"/>
          <w:sz w:val="22"/>
        </w:rPr>
        <w:t>Gold: Gold is stated at the market value.</w:t>
      </w:r>
    </w:p>
    <w:p w:rsidR="00B43DC7" w:rsidRDefault="00B43DC7">
      <w:pPr>
        <w:tabs>
          <w:tab w:val="left" w:pos="900"/>
          <w:tab w:val="left" w:pos="2160"/>
          <w:tab w:val="left" w:pos="8280"/>
        </w:tabs>
        <w:ind w:left="540" w:right="29"/>
        <w:jc w:val="both"/>
        <w:rPr>
          <w:rFonts w:ascii="Arial" w:hAnsi="Arial"/>
          <w:b/>
          <w:sz w:val="22"/>
          <w:u w:val="single"/>
        </w:rPr>
      </w:pPr>
    </w:p>
    <w:p w:rsidR="00B43DC7" w:rsidRDefault="0098271E">
      <w:pPr>
        <w:tabs>
          <w:tab w:val="left" w:pos="900"/>
          <w:tab w:val="left" w:pos="2160"/>
          <w:tab w:val="left" w:pos="8280"/>
        </w:tabs>
        <w:ind w:left="540" w:right="29"/>
        <w:jc w:val="both"/>
        <w:rPr>
          <w:rFonts w:ascii="Arial" w:hAnsi="Arial"/>
          <w:b/>
          <w:sz w:val="22"/>
          <w:u w:val="single"/>
        </w:rPr>
      </w:pPr>
      <w:r>
        <w:rPr>
          <w:rFonts w:ascii="Arial" w:hAnsi="Arial"/>
          <w:b/>
          <w:sz w:val="22"/>
          <w:u w:val="single"/>
        </w:rPr>
        <w:t>B. Participations:</w:t>
      </w:r>
    </w:p>
    <w:p w:rsidR="00B43DC7" w:rsidRDefault="00B43DC7">
      <w:pPr>
        <w:numPr>
          <w:ilvl w:val="12"/>
          <w:numId w:val="0"/>
        </w:numPr>
        <w:tabs>
          <w:tab w:val="left" w:pos="2160"/>
          <w:tab w:val="left" w:pos="8280"/>
        </w:tabs>
        <w:ind w:left="540" w:right="29"/>
        <w:jc w:val="both"/>
        <w:rPr>
          <w:rFonts w:ascii="Arial" w:hAnsi="Arial"/>
          <w:sz w:val="22"/>
        </w:rPr>
      </w:pPr>
    </w:p>
    <w:p w:rsidR="00B43DC7" w:rsidRDefault="0098271E">
      <w:pPr>
        <w:numPr>
          <w:ilvl w:val="12"/>
          <w:numId w:val="0"/>
        </w:numPr>
        <w:tabs>
          <w:tab w:val="left" w:pos="2160"/>
          <w:tab w:val="left" w:pos="8280"/>
        </w:tabs>
        <w:ind w:left="1260" w:right="29"/>
        <w:jc w:val="both"/>
        <w:rPr>
          <w:rFonts w:ascii="Arial" w:hAnsi="Arial"/>
          <w:sz w:val="22"/>
        </w:rPr>
      </w:pPr>
      <w:r>
        <w:rPr>
          <w:rFonts w:ascii="Arial" w:hAnsi="Arial"/>
          <w:b/>
          <w:sz w:val="22"/>
        </w:rPr>
        <w:t>Turkish Lir</w:t>
      </w:r>
      <w:r>
        <w:rPr>
          <w:rFonts w:ascii="Arial" w:hAnsi="Arial"/>
          <w:b/>
          <w:sz w:val="22"/>
        </w:rPr>
        <w:t>a Securities:</w:t>
      </w:r>
      <w:r>
        <w:rPr>
          <w:rFonts w:ascii="Arial" w:hAnsi="Arial"/>
          <w:sz w:val="22"/>
        </w:rPr>
        <w:t xml:space="preserve"> Turkish lira equity participations that are traded in the stock exchange are reflected with their market values. Other Turkish lira equity participations are stated at cost plus bonus shares acquired, in relation with the share capital increa</w:t>
      </w:r>
      <w:r>
        <w:rPr>
          <w:rFonts w:ascii="Arial" w:hAnsi="Arial"/>
          <w:sz w:val="22"/>
        </w:rPr>
        <w:t>se through transfers from prior year earnings and are restated to reflect the effects of inflation.</w:t>
      </w:r>
    </w:p>
    <w:p w:rsidR="00B43DC7" w:rsidRDefault="00B43DC7">
      <w:pPr>
        <w:numPr>
          <w:ilvl w:val="12"/>
          <w:numId w:val="0"/>
        </w:numPr>
        <w:tabs>
          <w:tab w:val="left" w:pos="2160"/>
          <w:tab w:val="left" w:pos="8280"/>
        </w:tabs>
        <w:ind w:left="1260" w:right="29"/>
        <w:jc w:val="both"/>
        <w:rPr>
          <w:rFonts w:ascii="Arial" w:hAnsi="Arial"/>
          <w:sz w:val="22"/>
        </w:rPr>
      </w:pPr>
    </w:p>
    <w:p w:rsidR="00B43DC7" w:rsidRDefault="0098271E">
      <w:pPr>
        <w:numPr>
          <w:ilvl w:val="12"/>
          <w:numId w:val="0"/>
        </w:numPr>
        <w:tabs>
          <w:tab w:val="left" w:pos="2160"/>
          <w:tab w:val="left" w:pos="8280"/>
        </w:tabs>
        <w:ind w:left="1260" w:right="29"/>
        <w:jc w:val="both"/>
        <w:rPr>
          <w:rFonts w:ascii="Arial" w:hAnsi="Arial"/>
          <w:b/>
          <w:sz w:val="22"/>
        </w:rPr>
      </w:pPr>
      <w:r>
        <w:rPr>
          <w:rFonts w:ascii="Arial" w:hAnsi="Arial"/>
          <w:b/>
          <w:sz w:val="22"/>
        </w:rPr>
        <w:t xml:space="preserve">Foreign Currency Denominated Securities: </w:t>
      </w:r>
      <w:r>
        <w:rPr>
          <w:rFonts w:ascii="Arial" w:hAnsi="Arial"/>
          <w:sz w:val="22"/>
        </w:rPr>
        <w:t>Not included</w:t>
      </w:r>
    </w:p>
    <w:p w:rsidR="00B43DC7" w:rsidRDefault="00B43DC7">
      <w:pPr>
        <w:numPr>
          <w:ilvl w:val="12"/>
          <w:numId w:val="0"/>
        </w:numPr>
        <w:tabs>
          <w:tab w:val="left" w:pos="2160"/>
          <w:tab w:val="left" w:pos="8280"/>
        </w:tabs>
        <w:ind w:left="540" w:right="29"/>
        <w:jc w:val="both"/>
        <w:rPr>
          <w:rFonts w:ascii="Arial" w:hAnsi="Arial"/>
          <w:sz w:val="22"/>
        </w:rPr>
      </w:pPr>
    </w:p>
    <w:p w:rsidR="00B43DC7" w:rsidRDefault="0098271E">
      <w:pPr>
        <w:numPr>
          <w:ilvl w:val="12"/>
          <w:numId w:val="0"/>
        </w:numPr>
        <w:tabs>
          <w:tab w:val="left" w:pos="2160"/>
          <w:tab w:val="left" w:pos="8280"/>
        </w:tabs>
        <w:ind w:left="540" w:right="29"/>
        <w:jc w:val="both"/>
        <w:rPr>
          <w:rFonts w:ascii="Arial" w:hAnsi="Arial"/>
          <w:b/>
          <w:sz w:val="22"/>
          <w:u w:val="single"/>
        </w:rPr>
      </w:pPr>
      <w:r>
        <w:rPr>
          <w:rFonts w:ascii="Arial" w:hAnsi="Arial"/>
          <w:b/>
          <w:sz w:val="22"/>
          <w:u w:val="single"/>
        </w:rPr>
        <w:t>C. Subsidiaries:</w:t>
      </w:r>
    </w:p>
    <w:p w:rsidR="00B43DC7" w:rsidRDefault="00B43DC7">
      <w:pPr>
        <w:numPr>
          <w:ilvl w:val="12"/>
          <w:numId w:val="0"/>
        </w:numPr>
        <w:tabs>
          <w:tab w:val="left" w:pos="2160"/>
          <w:tab w:val="left" w:pos="8280"/>
        </w:tabs>
        <w:ind w:left="540" w:right="29"/>
        <w:jc w:val="both"/>
        <w:rPr>
          <w:rFonts w:ascii="Arial" w:hAnsi="Arial"/>
          <w:sz w:val="22"/>
        </w:rPr>
      </w:pPr>
    </w:p>
    <w:p w:rsidR="00B43DC7" w:rsidRDefault="0098271E">
      <w:pPr>
        <w:numPr>
          <w:ilvl w:val="12"/>
          <w:numId w:val="0"/>
        </w:numPr>
        <w:tabs>
          <w:tab w:val="left" w:pos="2160"/>
          <w:tab w:val="left" w:pos="8280"/>
        </w:tabs>
        <w:ind w:left="1260" w:right="29"/>
        <w:jc w:val="both"/>
        <w:rPr>
          <w:rFonts w:ascii="Arial" w:hAnsi="Arial"/>
          <w:sz w:val="22"/>
        </w:rPr>
      </w:pPr>
      <w:r>
        <w:rPr>
          <w:rFonts w:ascii="Arial" w:hAnsi="Arial"/>
          <w:b/>
          <w:sz w:val="22"/>
        </w:rPr>
        <w:t>Turkish Lira Securities:</w:t>
      </w:r>
      <w:r>
        <w:rPr>
          <w:rFonts w:ascii="Arial" w:hAnsi="Arial"/>
          <w:sz w:val="22"/>
        </w:rPr>
        <w:t xml:space="preserve"> Turkish lira subsidiaries are stated at cost plus bonus s</w:t>
      </w:r>
      <w:r>
        <w:rPr>
          <w:rFonts w:ascii="Arial" w:hAnsi="Arial"/>
          <w:sz w:val="22"/>
        </w:rPr>
        <w:t>hares acquired, in relation with to share capital increase through transfers from prior year earnings and are restated to reflect the effects of inflation.</w:t>
      </w:r>
    </w:p>
    <w:p w:rsidR="00B43DC7" w:rsidRDefault="00B43DC7">
      <w:pPr>
        <w:numPr>
          <w:ilvl w:val="12"/>
          <w:numId w:val="0"/>
        </w:numPr>
        <w:tabs>
          <w:tab w:val="left" w:pos="2160"/>
          <w:tab w:val="left" w:pos="8280"/>
        </w:tabs>
        <w:ind w:left="1260" w:right="29"/>
        <w:jc w:val="both"/>
        <w:rPr>
          <w:rFonts w:ascii="Arial" w:hAnsi="Arial"/>
          <w:b/>
          <w:sz w:val="22"/>
        </w:rPr>
      </w:pPr>
    </w:p>
    <w:p w:rsidR="00B43DC7" w:rsidRDefault="0098271E">
      <w:pPr>
        <w:numPr>
          <w:ilvl w:val="12"/>
          <w:numId w:val="0"/>
        </w:numPr>
        <w:tabs>
          <w:tab w:val="left" w:pos="2160"/>
          <w:tab w:val="left" w:pos="8280"/>
        </w:tabs>
        <w:ind w:left="1260" w:right="29"/>
        <w:jc w:val="both"/>
        <w:rPr>
          <w:rFonts w:ascii="Arial" w:hAnsi="Arial"/>
          <w:sz w:val="22"/>
        </w:rPr>
      </w:pPr>
      <w:r>
        <w:rPr>
          <w:rFonts w:ascii="Arial" w:hAnsi="Arial"/>
          <w:b/>
          <w:sz w:val="22"/>
        </w:rPr>
        <w:t>Foreign Currency Denominated Securities:</w:t>
      </w:r>
      <w:r>
        <w:rPr>
          <w:rFonts w:ascii="Arial" w:hAnsi="Arial"/>
          <w:sz w:val="22"/>
        </w:rPr>
        <w:t xml:space="preserve"> Foreign currency denominated subsidiaries are stated at co</w:t>
      </w:r>
      <w:r>
        <w:rPr>
          <w:rFonts w:ascii="Arial" w:hAnsi="Arial"/>
          <w:sz w:val="22"/>
        </w:rPr>
        <w:t xml:space="preserve">st and translated at the year-end foreign currency rate of exchange. </w:t>
      </w:r>
    </w:p>
    <w:p w:rsidR="00B43DC7" w:rsidRDefault="00B43DC7">
      <w:pPr>
        <w:numPr>
          <w:ilvl w:val="12"/>
          <w:numId w:val="0"/>
        </w:numPr>
        <w:tabs>
          <w:tab w:val="left" w:pos="2160"/>
          <w:tab w:val="left" w:pos="8280"/>
        </w:tabs>
        <w:ind w:left="540" w:right="29"/>
        <w:jc w:val="both"/>
        <w:rPr>
          <w:rFonts w:ascii="Arial" w:hAnsi="Arial"/>
          <w:sz w:val="22"/>
        </w:rPr>
      </w:pPr>
    </w:p>
    <w:p w:rsidR="00B43DC7" w:rsidRDefault="00B43DC7">
      <w:pPr>
        <w:numPr>
          <w:ilvl w:val="12"/>
          <w:numId w:val="0"/>
        </w:numPr>
        <w:tabs>
          <w:tab w:val="left" w:pos="2160"/>
          <w:tab w:val="left" w:pos="8280"/>
        </w:tabs>
        <w:ind w:left="540" w:right="29"/>
        <w:jc w:val="both"/>
        <w:rPr>
          <w:rFonts w:ascii="Arial" w:hAnsi="Arial"/>
          <w:sz w:val="22"/>
        </w:rPr>
      </w:pPr>
    </w:p>
    <w:p w:rsidR="00B43DC7" w:rsidRDefault="00B43DC7">
      <w:pPr>
        <w:numPr>
          <w:ilvl w:val="12"/>
          <w:numId w:val="0"/>
        </w:numPr>
        <w:tabs>
          <w:tab w:val="left" w:pos="2160"/>
          <w:tab w:val="left" w:pos="8280"/>
        </w:tabs>
        <w:ind w:left="540" w:right="29"/>
        <w:jc w:val="both"/>
        <w:rPr>
          <w:rFonts w:ascii="Arial" w:hAnsi="Arial"/>
          <w:sz w:val="22"/>
        </w:rPr>
      </w:pPr>
    </w:p>
    <w:p w:rsidR="00B43DC7" w:rsidRDefault="00B43DC7">
      <w:pPr>
        <w:numPr>
          <w:ilvl w:val="12"/>
          <w:numId w:val="0"/>
        </w:numPr>
        <w:tabs>
          <w:tab w:val="left" w:pos="2160"/>
          <w:tab w:val="left" w:pos="8280"/>
        </w:tabs>
        <w:ind w:left="540" w:right="29"/>
        <w:jc w:val="both"/>
        <w:rPr>
          <w:rFonts w:ascii="Arial" w:hAnsi="Arial"/>
          <w:sz w:val="22"/>
        </w:rPr>
      </w:pPr>
    </w:p>
    <w:p w:rsidR="00B43DC7" w:rsidRDefault="0098271E">
      <w:pPr>
        <w:tabs>
          <w:tab w:val="left" w:pos="900"/>
          <w:tab w:val="left" w:pos="2160"/>
          <w:tab w:val="left" w:pos="8280"/>
        </w:tabs>
        <w:ind w:left="540" w:right="29"/>
        <w:jc w:val="both"/>
        <w:rPr>
          <w:rFonts w:ascii="Arial" w:hAnsi="Arial"/>
          <w:b/>
          <w:sz w:val="22"/>
          <w:u w:val="single"/>
        </w:rPr>
      </w:pPr>
      <w:r>
        <w:rPr>
          <w:rFonts w:ascii="Arial" w:hAnsi="Arial"/>
          <w:b/>
          <w:sz w:val="22"/>
          <w:u w:val="single"/>
        </w:rPr>
        <w:t xml:space="preserve">D. Long-term Marketable Securities: </w:t>
      </w:r>
    </w:p>
    <w:p w:rsidR="00B43DC7" w:rsidRDefault="00B43DC7">
      <w:pPr>
        <w:tabs>
          <w:tab w:val="left" w:pos="2160"/>
          <w:tab w:val="left" w:pos="8280"/>
        </w:tabs>
        <w:ind w:left="540" w:right="29"/>
        <w:jc w:val="both"/>
        <w:rPr>
          <w:rFonts w:ascii="Arial" w:hAnsi="Arial"/>
          <w:b/>
          <w:sz w:val="22"/>
        </w:rPr>
      </w:pPr>
    </w:p>
    <w:p w:rsidR="00B43DC7" w:rsidRDefault="0098271E">
      <w:pPr>
        <w:tabs>
          <w:tab w:val="left" w:pos="2160"/>
          <w:tab w:val="left" w:pos="8280"/>
        </w:tabs>
        <w:ind w:left="1260" w:right="29"/>
        <w:jc w:val="both"/>
        <w:rPr>
          <w:rFonts w:ascii="Arial" w:hAnsi="Arial"/>
          <w:b/>
          <w:sz w:val="22"/>
        </w:rPr>
      </w:pPr>
      <w:r>
        <w:rPr>
          <w:rFonts w:ascii="Arial" w:hAnsi="Arial"/>
          <w:b/>
          <w:sz w:val="22"/>
        </w:rPr>
        <w:t xml:space="preserve">Turkish Lira Marketable Securities:   </w:t>
      </w:r>
    </w:p>
    <w:p w:rsidR="00B43DC7" w:rsidRDefault="0098271E">
      <w:pPr>
        <w:tabs>
          <w:tab w:val="left" w:pos="2160"/>
          <w:tab w:val="left" w:pos="8280"/>
        </w:tabs>
        <w:ind w:left="1620" w:right="29" w:hanging="360"/>
        <w:jc w:val="both"/>
        <w:rPr>
          <w:rFonts w:ascii="Arial" w:hAnsi="Arial"/>
          <w:sz w:val="22"/>
        </w:rPr>
      </w:pPr>
      <w:r>
        <w:rPr>
          <w:rFonts w:ascii="Arial" w:hAnsi="Arial"/>
          <w:sz w:val="22"/>
        </w:rPr>
        <w:t>1-</w:t>
      </w:r>
      <w:r>
        <w:rPr>
          <w:rFonts w:ascii="Arial" w:hAnsi="Arial"/>
          <w:sz w:val="22"/>
        </w:rPr>
        <w:tab/>
        <w:t>Share Certificates</w:t>
      </w:r>
    </w:p>
    <w:p w:rsidR="00B43DC7" w:rsidRDefault="0098271E">
      <w:pPr>
        <w:tabs>
          <w:tab w:val="left" w:pos="8280"/>
        </w:tabs>
        <w:ind w:left="1980" w:right="29" w:hanging="360"/>
        <w:jc w:val="both"/>
        <w:rPr>
          <w:rFonts w:ascii="Arial" w:hAnsi="Arial"/>
          <w:sz w:val="22"/>
        </w:rPr>
      </w:pPr>
      <w:r>
        <w:rPr>
          <w:rFonts w:ascii="Arial" w:hAnsi="Arial"/>
          <w:sz w:val="22"/>
        </w:rPr>
        <w:t>a.</w:t>
      </w:r>
      <w:r>
        <w:rPr>
          <w:rFonts w:ascii="Arial" w:hAnsi="Arial"/>
          <w:sz w:val="22"/>
        </w:rPr>
        <w:tab/>
        <w:t>Long-term Investments: Stated at cost</w:t>
      </w:r>
    </w:p>
    <w:p w:rsidR="00B43DC7" w:rsidRDefault="0098271E">
      <w:pPr>
        <w:tabs>
          <w:tab w:val="left" w:pos="8280"/>
        </w:tabs>
        <w:ind w:left="1980" w:right="29" w:hanging="360"/>
        <w:jc w:val="both"/>
        <w:rPr>
          <w:rFonts w:ascii="Arial" w:hAnsi="Arial"/>
          <w:sz w:val="22"/>
        </w:rPr>
      </w:pPr>
      <w:r>
        <w:rPr>
          <w:rFonts w:ascii="Arial" w:hAnsi="Arial"/>
          <w:sz w:val="22"/>
        </w:rPr>
        <w:t>b.</w:t>
      </w:r>
      <w:r>
        <w:rPr>
          <w:rFonts w:ascii="Arial" w:hAnsi="Arial"/>
          <w:sz w:val="22"/>
        </w:rPr>
        <w:tab/>
        <w:t>Pledged or Given as Collateral: Not inc</w:t>
      </w:r>
      <w:r>
        <w:rPr>
          <w:rFonts w:ascii="Arial" w:hAnsi="Arial"/>
          <w:sz w:val="22"/>
        </w:rPr>
        <w:t>luded</w:t>
      </w:r>
    </w:p>
    <w:p w:rsidR="00B43DC7" w:rsidRDefault="0098271E">
      <w:pPr>
        <w:tabs>
          <w:tab w:val="left" w:pos="8280"/>
        </w:tabs>
        <w:ind w:left="1980" w:right="29" w:hanging="360"/>
        <w:jc w:val="both"/>
        <w:rPr>
          <w:rFonts w:ascii="Arial" w:hAnsi="Arial"/>
          <w:sz w:val="22"/>
        </w:rPr>
      </w:pPr>
      <w:r>
        <w:rPr>
          <w:rFonts w:ascii="Arial" w:hAnsi="Arial"/>
          <w:sz w:val="22"/>
        </w:rPr>
        <w:t>c.</w:t>
      </w:r>
      <w:r>
        <w:rPr>
          <w:rFonts w:ascii="Arial" w:hAnsi="Arial"/>
          <w:sz w:val="22"/>
        </w:rPr>
        <w:tab/>
        <w:t>Structured Transactions: Not included</w:t>
      </w:r>
    </w:p>
    <w:p w:rsidR="00B43DC7" w:rsidRDefault="00B43DC7">
      <w:pPr>
        <w:tabs>
          <w:tab w:val="left" w:pos="2160"/>
          <w:tab w:val="left" w:pos="8280"/>
        </w:tabs>
        <w:ind w:right="29"/>
        <w:jc w:val="both"/>
        <w:rPr>
          <w:rFonts w:ascii="Arial" w:hAnsi="Arial"/>
          <w:sz w:val="22"/>
        </w:rPr>
      </w:pPr>
    </w:p>
    <w:p w:rsidR="00B43DC7" w:rsidRDefault="0098271E">
      <w:pPr>
        <w:tabs>
          <w:tab w:val="left" w:pos="2160"/>
          <w:tab w:val="left" w:pos="8280"/>
        </w:tabs>
        <w:ind w:left="1620" w:right="29" w:hanging="360"/>
        <w:jc w:val="both"/>
        <w:rPr>
          <w:rFonts w:ascii="Arial" w:hAnsi="Arial"/>
          <w:sz w:val="22"/>
        </w:rPr>
      </w:pPr>
      <w:r>
        <w:rPr>
          <w:rFonts w:ascii="Arial" w:hAnsi="Arial"/>
          <w:sz w:val="22"/>
        </w:rPr>
        <w:t>2-</w:t>
      </w:r>
      <w:r>
        <w:rPr>
          <w:rFonts w:ascii="Arial" w:hAnsi="Arial"/>
          <w:sz w:val="22"/>
        </w:rPr>
        <w:tab/>
        <w:t>Other Marketable Securities</w:t>
      </w:r>
    </w:p>
    <w:p w:rsidR="00B43DC7" w:rsidRDefault="0098271E">
      <w:pPr>
        <w:tabs>
          <w:tab w:val="left" w:pos="8280"/>
        </w:tabs>
        <w:ind w:left="1260" w:right="29"/>
        <w:jc w:val="both"/>
        <w:rPr>
          <w:rFonts w:ascii="Arial" w:hAnsi="Arial"/>
          <w:sz w:val="22"/>
        </w:rPr>
      </w:pPr>
      <w:r>
        <w:rPr>
          <w:rFonts w:ascii="Arial" w:hAnsi="Arial"/>
          <w:sz w:val="22"/>
        </w:rPr>
        <w:t xml:space="preserve">       a. Long-term Investments: Not included</w:t>
      </w:r>
    </w:p>
    <w:p w:rsidR="00B43DC7" w:rsidRDefault="0098271E">
      <w:pPr>
        <w:tabs>
          <w:tab w:val="left" w:pos="8280"/>
        </w:tabs>
        <w:ind w:left="1980" w:right="29" w:hanging="720"/>
        <w:jc w:val="both"/>
        <w:rPr>
          <w:rFonts w:ascii="Arial" w:hAnsi="Arial"/>
          <w:sz w:val="22"/>
        </w:rPr>
      </w:pPr>
      <w:r>
        <w:rPr>
          <w:rFonts w:ascii="Arial" w:hAnsi="Arial"/>
          <w:sz w:val="22"/>
        </w:rPr>
        <w:t xml:space="preserve">       b. Pledged or Given as Collateral: Securities which are intended to be held  until maturity (investment portfolio) and are p</w:t>
      </w:r>
      <w:r>
        <w:rPr>
          <w:rFonts w:ascii="Arial" w:hAnsi="Arial"/>
          <w:sz w:val="22"/>
        </w:rPr>
        <w:t>ledged or given as collateral are stated at cost and their income and expense accruals are computed by internal rate of return method (simple interest) and reflected in the books accordingly.</w:t>
      </w:r>
    </w:p>
    <w:p w:rsidR="00B43DC7" w:rsidRDefault="0098271E">
      <w:pPr>
        <w:tabs>
          <w:tab w:val="left" w:pos="8280"/>
        </w:tabs>
        <w:ind w:right="29"/>
        <w:jc w:val="both"/>
        <w:rPr>
          <w:rFonts w:ascii="Arial" w:hAnsi="Arial"/>
          <w:sz w:val="22"/>
        </w:rPr>
      </w:pPr>
      <w:r>
        <w:rPr>
          <w:rFonts w:ascii="Arial" w:hAnsi="Arial"/>
          <w:sz w:val="22"/>
        </w:rPr>
        <w:t xml:space="preserve">                            c. Structured Transactions: Not incl</w:t>
      </w:r>
      <w:r>
        <w:rPr>
          <w:rFonts w:ascii="Arial" w:hAnsi="Arial"/>
          <w:sz w:val="22"/>
        </w:rPr>
        <w:t>uded</w:t>
      </w:r>
    </w:p>
    <w:p w:rsidR="00B43DC7" w:rsidRDefault="0098271E">
      <w:pPr>
        <w:tabs>
          <w:tab w:val="left" w:pos="8280"/>
        </w:tabs>
        <w:ind w:right="29"/>
        <w:jc w:val="both"/>
        <w:rPr>
          <w:rFonts w:ascii="Arial" w:hAnsi="Arial"/>
          <w:sz w:val="22"/>
        </w:rPr>
      </w:pPr>
      <w:r>
        <w:rPr>
          <w:rFonts w:ascii="Arial" w:hAnsi="Arial"/>
          <w:sz w:val="22"/>
        </w:rPr>
        <w:t xml:space="preserve">                            d. Repos: Stated at market values</w:t>
      </w:r>
    </w:p>
    <w:p w:rsidR="00B43DC7" w:rsidRDefault="00B43DC7">
      <w:pPr>
        <w:pStyle w:val="BodyText3"/>
        <w:jc w:val="center"/>
        <w:rPr>
          <w:rFonts w:ascii="Arial" w:hAnsi="Arial"/>
          <w:b w:val="0"/>
          <w:lang w:val="en-US"/>
        </w:rPr>
      </w:pPr>
    </w:p>
    <w:p w:rsidR="00B43DC7" w:rsidRDefault="0098271E">
      <w:pPr>
        <w:tabs>
          <w:tab w:val="left" w:pos="2160"/>
          <w:tab w:val="left" w:pos="8280"/>
        </w:tabs>
        <w:ind w:left="1260" w:right="29"/>
        <w:jc w:val="both"/>
        <w:rPr>
          <w:rFonts w:ascii="Arial" w:hAnsi="Arial"/>
          <w:b/>
          <w:sz w:val="22"/>
        </w:rPr>
      </w:pPr>
      <w:r>
        <w:rPr>
          <w:rFonts w:ascii="Arial" w:hAnsi="Arial"/>
          <w:b/>
          <w:sz w:val="22"/>
        </w:rPr>
        <w:t>Foreign Currency Denominated Marketable Securities</w:t>
      </w:r>
    </w:p>
    <w:p w:rsidR="00B43DC7" w:rsidRDefault="0098271E">
      <w:pPr>
        <w:tabs>
          <w:tab w:val="left" w:pos="2160"/>
          <w:tab w:val="left" w:pos="8280"/>
        </w:tabs>
        <w:ind w:left="1620" w:right="29" w:hanging="360"/>
        <w:jc w:val="both"/>
        <w:rPr>
          <w:rFonts w:ascii="Arial" w:hAnsi="Arial"/>
          <w:sz w:val="22"/>
        </w:rPr>
      </w:pPr>
      <w:r>
        <w:rPr>
          <w:rFonts w:ascii="Arial" w:hAnsi="Arial"/>
          <w:sz w:val="22"/>
        </w:rPr>
        <w:t>1-</w:t>
      </w:r>
      <w:r>
        <w:rPr>
          <w:rFonts w:ascii="Arial" w:hAnsi="Arial"/>
          <w:sz w:val="22"/>
        </w:rPr>
        <w:tab/>
        <w:t>Share Certificates</w:t>
      </w:r>
    </w:p>
    <w:p w:rsidR="00B43DC7" w:rsidRDefault="0098271E">
      <w:pPr>
        <w:tabs>
          <w:tab w:val="left" w:pos="8280"/>
        </w:tabs>
        <w:ind w:left="1980" w:right="29" w:hanging="360"/>
        <w:jc w:val="both"/>
        <w:rPr>
          <w:rFonts w:ascii="Arial" w:hAnsi="Arial"/>
          <w:sz w:val="22"/>
        </w:rPr>
      </w:pPr>
      <w:r>
        <w:rPr>
          <w:rFonts w:ascii="Arial" w:hAnsi="Arial"/>
          <w:sz w:val="22"/>
        </w:rPr>
        <w:t>a.</w:t>
      </w:r>
      <w:r>
        <w:rPr>
          <w:rFonts w:ascii="Arial" w:hAnsi="Arial"/>
          <w:sz w:val="22"/>
        </w:rPr>
        <w:tab/>
        <w:t>Long-term Investments: Not included</w:t>
      </w:r>
    </w:p>
    <w:p w:rsidR="00B43DC7" w:rsidRDefault="0098271E">
      <w:pPr>
        <w:tabs>
          <w:tab w:val="left" w:pos="8280"/>
        </w:tabs>
        <w:ind w:left="1980" w:right="29" w:hanging="360"/>
        <w:jc w:val="both"/>
        <w:rPr>
          <w:rFonts w:ascii="Arial" w:hAnsi="Arial"/>
          <w:sz w:val="22"/>
        </w:rPr>
      </w:pPr>
      <w:r>
        <w:rPr>
          <w:rFonts w:ascii="Arial" w:hAnsi="Arial"/>
          <w:sz w:val="22"/>
        </w:rPr>
        <w:t>b.</w:t>
      </w:r>
      <w:r>
        <w:rPr>
          <w:rFonts w:ascii="Arial" w:hAnsi="Arial"/>
          <w:sz w:val="22"/>
        </w:rPr>
        <w:tab/>
        <w:t>Pledged or Given as Collateral: Not included</w:t>
      </w:r>
    </w:p>
    <w:p w:rsidR="00B43DC7" w:rsidRDefault="0098271E">
      <w:pPr>
        <w:tabs>
          <w:tab w:val="left" w:pos="8280"/>
        </w:tabs>
        <w:ind w:left="1980" w:right="29" w:hanging="360"/>
        <w:jc w:val="both"/>
        <w:rPr>
          <w:rFonts w:ascii="Arial" w:hAnsi="Arial"/>
          <w:sz w:val="22"/>
        </w:rPr>
      </w:pPr>
      <w:r>
        <w:rPr>
          <w:rFonts w:ascii="Arial" w:hAnsi="Arial"/>
          <w:sz w:val="22"/>
        </w:rPr>
        <w:t>c.</w:t>
      </w:r>
      <w:r>
        <w:rPr>
          <w:rFonts w:ascii="Arial" w:hAnsi="Arial"/>
          <w:sz w:val="22"/>
        </w:rPr>
        <w:tab/>
        <w:t xml:space="preserve">Structured Transactions: </w:t>
      </w:r>
      <w:r>
        <w:rPr>
          <w:rFonts w:ascii="Arial" w:hAnsi="Arial"/>
          <w:sz w:val="22"/>
        </w:rPr>
        <w:t>Not included</w:t>
      </w:r>
    </w:p>
    <w:p w:rsidR="00B43DC7" w:rsidRDefault="00B43DC7">
      <w:pPr>
        <w:numPr>
          <w:ilvl w:val="12"/>
          <w:numId w:val="0"/>
        </w:numPr>
        <w:tabs>
          <w:tab w:val="left" w:pos="2160"/>
          <w:tab w:val="left" w:pos="8280"/>
        </w:tabs>
        <w:ind w:left="540" w:right="29"/>
        <w:jc w:val="both"/>
        <w:rPr>
          <w:rFonts w:ascii="Arial" w:hAnsi="Arial"/>
          <w:sz w:val="22"/>
        </w:rPr>
      </w:pPr>
    </w:p>
    <w:p w:rsidR="00B43DC7" w:rsidRDefault="0098271E">
      <w:pPr>
        <w:tabs>
          <w:tab w:val="left" w:pos="2160"/>
          <w:tab w:val="left" w:pos="8280"/>
        </w:tabs>
        <w:ind w:left="1620" w:right="29" w:hanging="360"/>
        <w:jc w:val="both"/>
        <w:rPr>
          <w:rFonts w:ascii="Arial" w:hAnsi="Arial"/>
          <w:sz w:val="22"/>
        </w:rPr>
      </w:pPr>
      <w:r>
        <w:rPr>
          <w:rFonts w:ascii="Arial" w:hAnsi="Arial"/>
          <w:sz w:val="22"/>
        </w:rPr>
        <w:t>2- Other Marketable Securities</w:t>
      </w:r>
    </w:p>
    <w:p w:rsidR="00B43DC7" w:rsidRDefault="0098271E">
      <w:pPr>
        <w:tabs>
          <w:tab w:val="left" w:pos="8280"/>
        </w:tabs>
        <w:ind w:left="1980" w:right="29" w:hanging="360"/>
        <w:jc w:val="both"/>
        <w:rPr>
          <w:rFonts w:ascii="Arial" w:hAnsi="Arial"/>
          <w:sz w:val="22"/>
        </w:rPr>
      </w:pPr>
      <w:r>
        <w:rPr>
          <w:rFonts w:ascii="Arial" w:hAnsi="Arial"/>
          <w:sz w:val="22"/>
        </w:rPr>
        <w:t>a.</w:t>
      </w:r>
      <w:r>
        <w:rPr>
          <w:rFonts w:ascii="Arial" w:hAnsi="Arial"/>
          <w:sz w:val="22"/>
        </w:rPr>
        <w:tab/>
        <w:t>Long-term Investments: Not included</w:t>
      </w:r>
    </w:p>
    <w:p w:rsidR="00B43DC7" w:rsidRDefault="0098271E">
      <w:pPr>
        <w:tabs>
          <w:tab w:val="left" w:pos="8280"/>
        </w:tabs>
        <w:ind w:left="1980" w:right="29" w:hanging="360"/>
        <w:jc w:val="both"/>
        <w:rPr>
          <w:rFonts w:ascii="Arial" w:hAnsi="Arial"/>
          <w:sz w:val="22"/>
        </w:rPr>
      </w:pPr>
      <w:r>
        <w:rPr>
          <w:rFonts w:ascii="Arial" w:hAnsi="Arial"/>
          <w:sz w:val="22"/>
        </w:rPr>
        <w:t>b.</w:t>
      </w:r>
      <w:r>
        <w:rPr>
          <w:rFonts w:ascii="Arial" w:hAnsi="Arial"/>
          <w:sz w:val="22"/>
        </w:rPr>
        <w:tab/>
        <w:t>Pledged or Given as Collateral: Not included</w:t>
      </w:r>
    </w:p>
    <w:p w:rsidR="00B43DC7" w:rsidRDefault="0098271E">
      <w:pPr>
        <w:tabs>
          <w:tab w:val="left" w:pos="8280"/>
        </w:tabs>
        <w:ind w:left="1980" w:right="29" w:hanging="360"/>
        <w:jc w:val="both"/>
        <w:rPr>
          <w:rFonts w:ascii="Arial" w:hAnsi="Arial"/>
          <w:sz w:val="22"/>
        </w:rPr>
      </w:pPr>
      <w:r>
        <w:rPr>
          <w:rFonts w:ascii="Arial" w:hAnsi="Arial"/>
          <w:sz w:val="22"/>
        </w:rPr>
        <w:t>c.</w:t>
      </w:r>
      <w:r>
        <w:rPr>
          <w:rFonts w:ascii="Arial" w:hAnsi="Arial"/>
          <w:sz w:val="22"/>
        </w:rPr>
        <w:tab/>
        <w:t>Structured Transactions: Not included</w:t>
      </w:r>
    </w:p>
    <w:p w:rsidR="00B43DC7" w:rsidRDefault="00B43DC7">
      <w:pPr>
        <w:tabs>
          <w:tab w:val="left" w:pos="2160"/>
          <w:tab w:val="left" w:pos="8280"/>
        </w:tabs>
        <w:ind w:left="540" w:right="29"/>
        <w:jc w:val="both"/>
        <w:rPr>
          <w:rFonts w:ascii="Arial" w:hAnsi="Arial"/>
          <w:sz w:val="22"/>
        </w:rPr>
      </w:pPr>
    </w:p>
    <w:p w:rsidR="00B43DC7" w:rsidRDefault="0098271E">
      <w:pPr>
        <w:tabs>
          <w:tab w:val="left" w:pos="2160"/>
          <w:tab w:val="left" w:pos="8280"/>
        </w:tabs>
        <w:ind w:left="900" w:right="29" w:hanging="360"/>
        <w:jc w:val="both"/>
        <w:rPr>
          <w:rFonts w:ascii="Arial" w:hAnsi="Arial"/>
          <w:sz w:val="18"/>
        </w:rPr>
      </w:pPr>
      <w:r>
        <w:rPr>
          <w:rFonts w:ascii="Arial" w:hAnsi="Arial"/>
          <w:sz w:val="18"/>
        </w:rPr>
        <w:t>(*)</w:t>
      </w:r>
      <w:r>
        <w:rPr>
          <w:rFonts w:ascii="Arial" w:hAnsi="Arial"/>
          <w:sz w:val="18"/>
        </w:rPr>
        <w:tab/>
        <w:t>There is no need for an explanation of the valuation method of a certain secur</w:t>
      </w:r>
      <w:r>
        <w:rPr>
          <w:rFonts w:ascii="Arial" w:hAnsi="Arial"/>
          <w:sz w:val="18"/>
        </w:rPr>
        <w:t>ity if such security does not exist in the context of the above classification for the current and prior period.</w:t>
      </w:r>
    </w:p>
    <w:p w:rsidR="00B43DC7" w:rsidRDefault="00B43DC7">
      <w:pPr>
        <w:tabs>
          <w:tab w:val="left" w:pos="2160"/>
          <w:tab w:val="left" w:pos="8280"/>
        </w:tabs>
        <w:ind w:left="900" w:right="29" w:hanging="360"/>
        <w:jc w:val="both"/>
        <w:rPr>
          <w:rFonts w:ascii="Arial" w:hAnsi="Arial"/>
          <w:sz w:val="18"/>
        </w:rPr>
      </w:pPr>
    </w:p>
    <w:p w:rsidR="00B43DC7" w:rsidRDefault="0098271E">
      <w:pPr>
        <w:pStyle w:val="BlockText"/>
        <w:rPr>
          <w:rFonts w:ascii="Arial" w:hAnsi="Arial"/>
          <w:b/>
          <w:sz w:val="22"/>
          <w:lang w:val="en-US"/>
        </w:rPr>
      </w:pPr>
      <w:r>
        <w:rPr>
          <w:rFonts w:ascii="Arial" w:hAnsi="Arial"/>
          <w:b/>
          <w:sz w:val="22"/>
          <w:lang w:val="en-US"/>
        </w:rPr>
        <w:t>(6)</w:t>
      </w:r>
      <w:r>
        <w:rPr>
          <w:rFonts w:ascii="Arial" w:hAnsi="Arial"/>
          <w:b/>
          <w:sz w:val="22"/>
          <w:lang w:val="en-US"/>
        </w:rPr>
        <w:tab/>
        <w:t>Depreciation method used, any changes in the current period with the present method, and its monetary effect on the financials:</w:t>
      </w:r>
    </w:p>
    <w:p w:rsidR="00B43DC7" w:rsidRDefault="0098271E">
      <w:pPr>
        <w:tabs>
          <w:tab w:val="left" w:pos="864"/>
          <w:tab w:val="left" w:pos="2160"/>
          <w:tab w:val="left" w:pos="8280"/>
        </w:tabs>
        <w:ind w:left="540" w:right="29" w:hanging="540"/>
        <w:jc w:val="both"/>
        <w:rPr>
          <w:rFonts w:ascii="Arial" w:hAnsi="Arial"/>
          <w:sz w:val="22"/>
        </w:rPr>
      </w:pPr>
      <w:r>
        <w:rPr>
          <w:rFonts w:ascii="Arial" w:hAnsi="Arial"/>
          <w:sz w:val="22"/>
        </w:rPr>
        <w:tab/>
      </w:r>
    </w:p>
    <w:p w:rsidR="00B43DC7" w:rsidRDefault="0098271E">
      <w:pPr>
        <w:tabs>
          <w:tab w:val="left" w:pos="864"/>
          <w:tab w:val="left" w:pos="2160"/>
          <w:tab w:val="left" w:pos="8280"/>
        </w:tabs>
        <w:ind w:left="540" w:right="29" w:hanging="540"/>
        <w:jc w:val="both"/>
        <w:rPr>
          <w:rFonts w:ascii="Arial" w:hAnsi="Arial"/>
          <w:sz w:val="22"/>
        </w:rPr>
      </w:pPr>
      <w:r>
        <w:rPr>
          <w:rFonts w:ascii="Arial" w:hAnsi="Arial"/>
          <w:sz w:val="22"/>
        </w:rPr>
        <w:tab/>
        <w:t>Straigh</w:t>
      </w:r>
      <w:r>
        <w:rPr>
          <w:rFonts w:ascii="Arial" w:hAnsi="Arial"/>
          <w:sz w:val="22"/>
        </w:rPr>
        <w:t>t-line method is used for fixed assets in accordance with the Turkish Tax Code after restatement of the fixed assets to reflect the effects of inflation. No changes have been made in the depreciation method used in the current period.</w:t>
      </w:r>
    </w:p>
    <w:p w:rsidR="00B43DC7" w:rsidRDefault="00B43DC7">
      <w:pPr>
        <w:tabs>
          <w:tab w:val="left" w:pos="864"/>
          <w:tab w:val="left" w:pos="2160"/>
          <w:tab w:val="left" w:pos="8280"/>
        </w:tabs>
        <w:ind w:left="540" w:right="29" w:hanging="540"/>
        <w:jc w:val="both"/>
        <w:rPr>
          <w:rFonts w:ascii="Arial" w:hAnsi="Arial"/>
          <w:sz w:val="22"/>
        </w:rPr>
      </w:pPr>
    </w:p>
    <w:p w:rsidR="00B43DC7" w:rsidRDefault="0098271E">
      <w:pPr>
        <w:tabs>
          <w:tab w:val="left" w:pos="864"/>
          <w:tab w:val="left" w:pos="2160"/>
          <w:tab w:val="left" w:pos="8280"/>
        </w:tabs>
        <w:ind w:left="540" w:right="29" w:hanging="540"/>
        <w:jc w:val="both"/>
        <w:rPr>
          <w:rFonts w:ascii="Arial" w:hAnsi="Arial"/>
          <w:b/>
          <w:sz w:val="22"/>
        </w:rPr>
      </w:pPr>
      <w:r>
        <w:rPr>
          <w:rFonts w:ascii="Arial" w:hAnsi="Arial"/>
          <w:sz w:val="22"/>
        </w:rPr>
        <w:t xml:space="preserve"> </w:t>
      </w:r>
      <w:r>
        <w:rPr>
          <w:rFonts w:ascii="Arial" w:hAnsi="Arial"/>
          <w:b/>
          <w:sz w:val="22"/>
        </w:rPr>
        <w:t>(7)  The foreign ex</w:t>
      </w:r>
      <w:r>
        <w:rPr>
          <w:rFonts w:ascii="Arial" w:hAnsi="Arial"/>
          <w:b/>
          <w:sz w:val="22"/>
        </w:rPr>
        <w:t>change rates prevailing on the balance sheet date and for the preceding 5 working days announced by the Bank are as follows (US$):</w:t>
      </w:r>
    </w:p>
    <w:p w:rsidR="00B43DC7" w:rsidRDefault="00B43DC7">
      <w:pPr>
        <w:tabs>
          <w:tab w:val="left" w:pos="864"/>
          <w:tab w:val="left" w:pos="2160"/>
          <w:tab w:val="left" w:pos="8280"/>
        </w:tabs>
        <w:ind w:right="29"/>
        <w:jc w:val="both"/>
        <w:rPr>
          <w:rFonts w:ascii="Arial" w:hAnsi="Arial"/>
          <w:b/>
          <w:sz w:val="22"/>
        </w:rPr>
      </w:pPr>
    </w:p>
    <w:tbl>
      <w:tblPr>
        <w:tblW w:w="0" w:type="auto"/>
        <w:tblInd w:w="354" w:type="dxa"/>
        <w:tblLayout w:type="fixed"/>
        <w:tblCellMar>
          <w:left w:w="70" w:type="dxa"/>
          <w:right w:w="70" w:type="dxa"/>
        </w:tblCellMar>
        <w:tblLook w:val="0000" w:firstRow="0" w:lastRow="0" w:firstColumn="0" w:lastColumn="0" w:noHBand="0" w:noVBand="0"/>
      </w:tblPr>
      <w:tblGrid>
        <w:gridCol w:w="6916"/>
        <w:gridCol w:w="1620"/>
      </w:tblGrid>
      <w:tr w:rsidR="00B43DC7">
        <w:tc>
          <w:tcPr>
            <w:tcW w:w="6916" w:type="dxa"/>
          </w:tcPr>
          <w:p w:rsidR="00B43DC7" w:rsidRDefault="00B43DC7">
            <w:pPr>
              <w:tabs>
                <w:tab w:val="left" w:pos="864"/>
                <w:tab w:val="left" w:pos="2160"/>
                <w:tab w:val="left" w:pos="8280"/>
              </w:tabs>
              <w:ind w:left="276" w:right="29" w:hanging="276"/>
              <w:jc w:val="both"/>
              <w:rPr>
                <w:rFonts w:ascii="Arial" w:hAnsi="Arial"/>
                <w:sz w:val="22"/>
              </w:rPr>
            </w:pPr>
          </w:p>
        </w:tc>
        <w:tc>
          <w:tcPr>
            <w:tcW w:w="1620" w:type="dxa"/>
          </w:tcPr>
          <w:p w:rsidR="00B43DC7" w:rsidRDefault="0098271E">
            <w:pPr>
              <w:pStyle w:val="Heading9"/>
              <w:tabs>
                <w:tab w:val="clear" w:pos="864"/>
              </w:tabs>
              <w:jc w:val="center"/>
            </w:pPr>
            <w:r>
              <w:t>September 30, 2002</w:t>
            </w:r>
          </w:p>
        </w:tc>
      </w:tr>
      <w:tr w:rsidR="00B43DC7">
        <w:tc>
          <w:tcPr>
            <w:tcW w:w="6916" w:type="dxa"/>
          </w:tcPr>
          <w:p w:rsidR="00B43DC7" w:rsidRDefault="0098271E">
            <w:pPr>
              <w:tabs>
                <w:tab w:val="left" w:pos="864"/>
                <w:tab w:val="left" w:pos="2160"/>
                <w:tab w:val="left" w:pos="8280"/>
              </w:tabs>
              <w:ind w:left="276" w:right="29" w:hanging="276"/>
              <w:jc w:val="both"/>
              <w:rPr>
                <w:rFonts w:ascii="Arial" w:hAnsi="Arial"/>
                <w:sz w:val="22"/>
              </w:rPr>
            </w:pPr>
            <w:r>
              <w:rPr>
                <w:rFonts w:ascii="Arial" w:hAnsi="Arial"/>
                <w:sz w:val="22"/>
              </w:rPr>
              <w:t xml:space="preserve">A. Bank’s “Foreign Exchange Evaluation Rate” </w:t>
            </w:r>
          </w:p>
          <w:p w:rsidR="00B43DC7" w:rsidRDefault="0098271E">
            <w:pPr>
              <w:tabs>
                <w:tab w:val="left" w:pos="864"/>
                <w:tab w:val="left" w:pos="2160"/>
                <w:tab w:val="left" w:pos="8280"/>
              </w:tabs>
              <w:ind w:left="276" w:right="29" w:hanging="276"/>
              <w:jc w:val="both"/>
              <w:rPr>
                <w:rFonts w:ascii="Arial" w:hAnsi="Arial"/>
                <w:sz w:val="22"/>
              </w:rPr>
            </w:pPr>
            <w:r>
              <w:rPr>
                <w:rFonts w:ascii="Arial" w:hAnsi="Arial"/>
                <w:sz w:val="22"/>
              </w:rPr>
              <w:tab/>
              <w:t>(1 USD = ….TL)</w:t>
            </w:r>
          </w:p>
        </w:tc>
        <w:tc>
          <w:tcPr>
            <w:tcW w:w="1620" w:type="dxa"/>
          </w:tcPr>
          <w:p w:rsidR="00B43DC7" w:rsidRDefault="00B43DC7">
            <w:pPr>
              <w:tabs>
                <w:tab w:val="left" w:pos="864"/>
                <w:tab w:val="left" w:pos="2160"/>
                <w:tab w:val="left" w:pos="8280"/>
              </w:tabs>
              <w:ind w:right="29"/>
              <w:jc w:val="center"/>
              <w:rPr>
                <w:rFonts w:ascii="Arial" w:hAnsi="Arial"/>
                <w:sz w:val="22"/>
              </w:rPr>
            </w:pPr>
          </w:p>
          <w:p w:rsidR="00B43DC7" w:rsidRDefault="0098271E">
            <w:pPr>
              <w:tabs>
                <w:tab w:val="left" w:pos="864"/>
                <w:tab w:val="left" w:pos="2160"/>
                <w:tab w:val="left" w:pos="8280"/>
              </w:tabs>
              <w:ind w:right="29"/>
              <w:jc w:val="center"/>
              <w:rPr>
                <w:rFonts w:ascii="Arial" w:hAnsi="Arial"/>
                <w:sz w:val="22"/>
              </w:rPr>
            </w:pPr>
            <w:r>
              <w:rPr>
                <w:rFonts w:ascii="Arial" w:hAnsi="Arial"/>
                <w:sz w:val="22"/>
              </w:rPr>
              <w:t>1,650,456 TL</w:t>
            </w:r>
          </w:p>
        </w:tc>
      </w:tr>
      <w:tr w:rsidR="00B43DC7">
        <w:tc>
          <w:tcPr>
            <w:tcW w:w="6916" w:type="dxa"/>
          </w:tcPr>
          <w:p w:rsidR="00B43DC7" w:rsidRDefault="0098271E">
            <w:pPr>
              <w:tabs>
                <w:tab w:val="left" w:pos="864"/>
                <w:tab w:val="left" w:pos="2160"/>
                <w:tab w:val="left" w:pos="8280"/>
              </w:tabs>
              <w:ind w:left="276" w:right="29" w:hanging="276"/>
              <w:jc w:val="both"/>
              <w:rPr>
                <w:rFonts w:ascii="Arial" w:hAnsi="Arial"/>
                <w:sz w:val="22"/>
              </w:rPr>
            </w:pPr>
            <w:r>
              <w:rPr>
                <w:rFonts w:ascii="Arial" w:hAnsi="Arial"/>
                <w:sz w:val="22"/>
              </w:rPr>
              <w:t>B. The foreign exchange ra</w:t>
            </w:r>
            <w:r>
              <w:rPr>
                <w:rFonts w:ascii="Arial" w:hAnsi="Arial"/>
                <w:sz w:val="22"/>
              </w:rPr>
              <w:t>tes prevailing on the balance sheet date and for the preceding 5 working days announced by the Bank</w:t>
            </w:r>
          </w:p>
        </w:tc>
        <w:tc>
          <w:tcPr>
            <w:tcW w:w="1620" w:type="dxa"/>
          </w:tcPr>
          <w:p w:rsidR="00B43DC7" w:rsidRDefault="00B43DC7">
            <w:pPr>
              <w:tabs>
                <w:tab w:val="left" w:pos="864"/>
                <w:tab w:val="left" w:pos="2160"/>
                <w:tab w:val="left" w:pos="8280"/>
              </w:tabs>
              <w:ind w:right="29"/>
              <w:jc w:val="center"/>
              <w:rPr>
                <w:rFonts w:ascii="Arial" w:hAnsi="Arial"/>
                <w:sz w:val="22"/>
              </w:rPr>
            </w:pPr>
          </w:p>
        </w:tc>
      </w:tr>
      <w:tr w:rsidR="00B43DC7">
        <w:tc>
          <w:tcPr>
            <w:tcW w:w="6916" w:type="dxa"/>
          </w:tcPr>
          <w:p w:rsidR="00B43DC7" w:rsidRDefault="0098271E">
            <w:pPr>
              <w:tabs>
                <w:tab w:val="left" w:pos="864"/>
                <w:tab w:val="left" w:pos="2160"/>
                <w:tab w:val="left" w:pos="8280"/>
              </w:tabs>
              <w:ind w:left="276" w:right="29" w:hanging="276"/>
              <w:jc w:val="both"/>
              <w:rPr>
                <w:rFonts w:ascii="Arial" w:hAnsi="Arial"/>
                <w:sz w:val="22"/>
              </w:rPr>
            </w:pPr>
            <w:r>
              <w:rPr>
                <w:rFonts w:ascii="Arial" w:hAnsi="Arial"/>
                <w:sz w:val="22"/>
              </w:rPr>
              <w:t xml:space="preserve">USD purchase rate at the balance sheet date </w:t>
            </w:r>
          </w:p>
        </w:tc>
        <w:tc>
          <w:tcPr>
            <w:tcW w:w="1620" w:type="dxa"/>
          </w:tcPr>
          <w:p w:rsidR="00B43DC7" w:rsidRDefault="0098271E">
            <w:pPr>
              <w:tabs>
                <w:tab w:val="left" w:pos="864"/>
                <w:tab w:val="left" w:pos="2160"/>
                <w:tab w:val="left" w:pos="8280"/>
              </w:tabs>
              <w:ind w:right="29"/>
              <w:jc w:val="center"/>
              <w:rPr>
                <w:rFonts w:ascii="Arial" w:hAnsi="Arial"/>
                <w:sz w:val="22"/>
              </w:rPr>
            </w:pPr>
            <w:r>
              <w:rPr>
                <w:rFonts w:ascii="Arial" w:hAnsi="Arial"/>
                <w:sz w:val="22"/>
              </w:rPr>
              <w:t>1,650,456 TL</w:t>
            </w:r>
          </w:p>
        </w:tc>
      </w:tr>
      <w:tr w:rsidR="00B43DC7">
        <w:tc>
          <w:tcPr>
            <w:tcW w:w="6916" w:type="dxa"/>
          </w:tcPr>
          <w:p w:rsidR="00B43DC7" w:rsidRDefault="0098271E">
            <w:pPr>
              <w:tabs>
                <w:tab w:val="left" w:pos="864"/>
                <w:tab w:val="left" w:pos="2160"/>
                <w:tab w:val="left" w:pos="8280"/>
              </w:tabs>
              <w:ind w:left="276" w:right="29" w:hanging="276"/>
              <w:jc w:val="both"/>
              <w:rPr>
                <w:rFonts w:ascii="Arial" w:hAnsi="Arial"/>
                <w:sz w:val="22"/>
              </w:rPr>
            </w:pPr>
            <w:r>
              <w:rPr>
                <w:rFonts w:ascii="Arial" w:hAnsi="Arial"/>
                <w:sz w:val="22"/>
                <w:u w:val="single"/>
              </w:rPr>
              <w:t>Preceding days:</w:t>
            </w:r>
          </w:p>
        </w:tc>
        <w:tc>
          <w:tcPr>
            <w:tcW w:w="1620" w:type="dxa"/>
          </w:tcPr>
          <w:p w:rsidR="00B43DC7" w:rsidRDefault="00B43DC7">
            <w:pPr>
              <w:tabs>
                <w:tab w:val="left" w:pos="864"/>
                <w:tab w:val="left" w:pos="2160"/>
                <w:tab w:val="left" w:pos="8280"/>
              </w:tabs>
              <w:ind w:right="29"/>
              <w:jc w:val="center"/>
              <w:rPr>
                <w:rFonts w:ascii="Arial" w:hAnsi="Arial"/>
                <w:sz w:val="22"/>
              </w:rPr>
            </w:pPr>
          </w:p>
        </w:tc>
      </w:tr>
      <w:tr w:rsidR="00B43DC7">
        <w:tc>
          <w:tcPr>
            <w:tcW w:w="6916" w:type="dxa"/>
          </w:tcPr>
          <w:p w:rsidR="00B43DC7" w:rsidRDefault="0098271E">
            <w:pPr>
              <w:tabs>
                <w:tab w:val="left" w:pos="864"/>
                <w:tab w:val="left" w:pos="2160"/>
                <w:tab w:val="left" w:pos="8280"/>
              </w:tabs>
              <w:ind w:left="276" w:right="29" w:hanging="276"/>
              <w:jc w:val="both"/>
              <w:rPr>
                <w:rFonts w:ascii="Arial" w:hAnsi="Arial"/>
                <w:sz w:val="22"/>
              </w:rPr>
            </w:pPr>
            <w:r>
              <w:rPr>
                <w:rFonts w:ascii="Arial" w:hAnsi="Arial"/>
                <w:sz w:val="22"/>
              </w:rPr>
              <w:t xml:space="preserve">1. day </w:t>
            </w:r>
          </w:p>
        </w:tc>
        <w:tc>
          <w:tcPr>
            <w:tcW w:w="1620" w:type="dxa"/>
          </w:tcPr>
          <w:p w:rsidR="00B43DC7" w:rsidRDefault="0098271E">
            <w:pPr>
              <w:tabs>
                <w:tab w:val="left" w:pos="864"/>
                <w:tab w:val="left" w:pos="2160"/>
                <w:tab w:val="left" w:pos="8280"/>
              </w:tabs>
              <w:ind w:right="29"/>
              <w:jc w:val="center"/>
              <w:rPr>
                <w:rFonts w:ascii="Arial" w:hAnsi="Arial"/>
                <w:sz w:val="22"/>
              </w:rPr>
            </w:pPr>
            <w:r>
              <w:rPr>
                <w:rFonts w:ascii="Arial" w:hAnsi="Arial"/>
                <w:sz w:val="22"/>
              </w:rPr>
              <w:t>1,648,669 TL</w:t>
            </w:r>
          </w:p>
        </w:tc>
      </w:tr>
      <w:tr w:rsidR="00B43DC7">
        <w:tc>
          <w:tcPr>
            <w:tcW w:w="6916" w:type="dxa"/>
          </w:tcPr>
          <w:p w:rsidR="00B43DC7" w:rsidRDefault="0098271E">
            <w:pPr>
              <w:tabs>
                <w:tab w:val="left" w:pos="864"/>
                <w:tab w:val="left" w:pos="2160"/>
                <w:tab w:val="left" w:pos="8280"/>
              </w:tabs>
              <w:ind w:left="276" w:right="29" w:hanging="276"/>
              <w:jc w:val="both"/>
              <w:rPr>
                <w:rFonts w:ascii="Arial" w:hAnsi="Arial"/>
                <w:sz w:val="22"/>
              </w:rPr>
            </w:pPr>
            <w:r>
              <w:rPr>
                <w:rFonts w:ascii="Arial" w:hAnsi="Arial"/>
                <w:sz w:val="22"/>
              </w:rPr>
              <w:t>2. day</w:t>
            </w:r>
          </w:p>
        </w:tc>
        <w:tc>
          <w:tcPr>
            <w:tcW w:w="1620" w:type="dxa"/>
          </w:tcPr>
          <w:p w:rsidR="00B43DC7" w:rsidRDefault="0098271E">
            <w:pPr>
              <w:tabs>
                <w:tab w:val="left" w:pos="864"/>
                <w:tab w:val="left" w:pos="2160"/>
                <w:tab w:val="left" w:pos="8280"/>
              </w:tabs>
              <w:ind w:right="29"/>
              <w:jc w:val="center"/>
              <w:rPr>
                <w:rFonts w:ascii="Arial" w:hAnsi="Arial"/>
                <w:sz w:val="22"/>
              </w:rPr>
            </w:pPr>
            <w:r>
              <w:rPr>
                <w:rFonts w:ascii="Arial" w:hAnsi="Arial"/>
                <w:sz w:val="22"/>
              </w:rPr>
              <w:t>1,648,260 TL</w:t>
            </w:r>
          </w:p>
        </w:tc>
      </w:tr>
      <w:tr w:rsidR="00B43DC7">
        <w:tc>
          <w:tcPr>
            <w:tcW w:w="6916" w:type="dxa"/>
          </w:tcPr>
          <w:p w:rsidR="00B43DC7" w:rsidRDefault="0098271E">
            <w:pPr>
              <w:tabs>
                <w:tab w:val="left" w:pos="864"/>
                <w:tab w:val="left" w:pos="2160"/>
                <w:tab w:val="left" w:pos="8280"/>
              </w:tabs>
              <w:ind w:left="276" w:right="29" w:hanging="276"/>
              <w:jc w:val="both"/>
              <w:rPr>
                <w:rFonts w:ascii="Arial" w:hAnsi="Arial"/>
                <w:sz w:val="22"/>
              </w:rPr>
            </w:pPr>
            <w:r>
              <w:rPr>
                <w:rFonts w:ascii="Arial" w:hAnsi="Arial"/>
                <w:sz w:val="22"/>
              </w:rPr>
              <w:t>3.day</w:t>
            </w:r>
          </w:p>
        </w:tc>
        <w:tc>
          <w:tcPr>
            <w:tcW w:w="1620" w:type="dxa"/>
          </w:tcPr>
          <w:p w:rsidR="00B43DC7" w:rsidRDefault="0098271E">
            <w:pPr>
              <w:tabs>
                <w:tab w:val="left" w:pos="864"/>
                <w:tab w:val="left" w:pos="2160"/>
                <w:tab w:val="left" w:pos="8280"/>
              </w:tabs>
              <w:ind w:right="29"/>
              <w:jc w:val="center"/>
              <w:rPr>
                <w:rFonts w:ascii="Arial" w:hAnsi="Arial"/>
                <w:sz w:val="22"/>
              </w:rPr>
            </w:pPr>
            <w:r>
              <w:rPr>
                <w:rFonts w:ascii="Arial" w:hAnsi="Arial"/>
                <w:sz w:val="22"/>
              </w:rPr>
              <w:t>1,645,591 TL</w:t>
            </w:r>
          </w:p>
        </w:tc>
      </w:tr>
      <w:tr w:rsidR="00B43DC7">
        <w:tc>
          <w:tcPr>
            <w:tcW w:w="6916" w:type="dxa"/>
          </w:tcPr>
          <w:p w:rsidR="00B43DC7" w:rsidRDefault="0098271E">
            <w:pPr>
              <w:tabs>
                <w:tab w:val="left" w:pos="864"/>
                <w:tab w:val="left" w:pos="2160"/>
                <w:tab w:val="left" w:pos="8280"/>
              </w:tabs>
              <w:ind w:left="276" w:right="29" w:hanging="276"/>
              <w:jc w:val="both"/>
              <w:rPr>
                <w:rFonts w:ascii="Arial" w:hAnsi="Arial"/>
                <w:sz w:val="22"/>
              </w:rPr>
            </w:pPr>
            <w:r>
              <w:rPr>
                <w:rFonts w:ascii="Arial" w:hAnsi="Arial"/>
                <w:sz w:val="22"/>
              </w:rPr>
              <w:t>4.day</w:t>
            </w:r>
          </w:p>
        </w:tc>
        <w:tc>
          <w:tcPr>
            <w:tcW w:w="1620" w:type="dxa"/>
          </w:tcPr>
          <w:p w:rsidR="00B43DC7" w:rsidRDefault="0098271E">
            <w:pPr>
              <w:tabs>
                <w:tab w:val="left" w:pos="864"/>
                <w:tab w:val="left" w:pos="2160"/>
                <w:tab w:val="left" w:pos="8280"/>
              </w:tabs>
              <w:ind w:right="29"/>
              <w:jc w:val="center"/>
              <w:rPr>
                <w:rFonts w:ascii="Arial" w:hAnsi="Arial"/>
                <w:sz w:val="22"/>
              </w:rPr>
            </w:pPr>
            <w:r>
              <w:rPr>
                <w:rFonts w:ascii="Arial" w:hAnsi="Arial"/>
                <w:sz w:val="22"/>
              </w:rPr>
              <w:t>1,652,35</w:t>
            </w:r>
            <w:r>
              <w:rPr>
                <w:rFonts w:ascii="Arial" w:hAnsi="Arial"/>
                <w:sz w:val="22"/>
              </w:rPr>
              <w:t>9 TL</w:t>
            </w:r>
          </w:p>
        </w:tc>
      </w:tr>
      <w:tr w:rsidR="00B43DC7">
        <w:tc>
          <w:tcPr>
            <w:tcW w:w="6916" w:type="dxa"/>
          </w:tcPr>
          <w:p w:rsidR="00B43DC7" w:rsidRDefault="0098271E">
            <w:pPr>
              <w:tabs>
                <w:tab w:val="left" w:pos="864"/>
                <w:tab w:val="left" w:pos="2160"/>
                <w:tab w:val="left" w:pos="8280"/>
              </w:tabs>
              <w:ind w:left="276" w:right="29" w:hanging="276"/>
              <w:jc w:val="both"/>
              <w:rPr>
                <w:rFonts w:ascii="Arial" w:hAnsi="Arial"/>
                <w:sz w:val="22"/>
              </w:rPr>
            </w:pPr>
            <w:r>
              <w:rPr>
                <w:rFonts w:ascii="Arial" w:hAnsi="Arial"/>
                <w:sz w:val="22"/>
              </w:rPr>
              <w:t>5.day</w:t>
            </w:r>
          </w:p>
        </w:tc>
        <w:tc>
          <w:tcPr>
            <w:tcW w:w="1620" w:type="dxa"/>
          </w:tcPr>
          <w:p w:rsidR="00B43DC7" w:rsidRDefault="0098271E">
            <w:pPr>
              <w:tabs>
                <w:tab w:val="left" w:pos="864"/>
                <w:tab w:val="left" w:pos="2160"/>
                <w:tab w:val="left" w:pos="8280"/>
              </w:tabs>
              <w:ind w:right="29"/>
              <w:jc w:val="center"/>
              <w:rPr>
                <w:rFonts w:ascii="Arial" w:hAnsi="Arial"/>
                <w:sz w:val="22"/>
              </w:rPr>
            </w:pPr>
            <w:r>
              <w:rPr>
                <w:rFonts w:ascii="Arial" w:hAnsi="Arial"/>
                <w:sz w:val="22"/>
              </w:rPr>
              <w:t>1,649,062 TL</w:t>
            </w:r>
          </w:p>
        </w:tc>
      </w:tr>
    </w:tbl>
    <w:p w:rsidR="00B43DC7" w:rsidRDefault="00B43DC7">
      <w:pPr>
        <w:tabs>
          <w:tab w:val="left" w:pos="864"/>
          <w:tab w:val="left" w:pos="2160"/>
          <w:tab w:val="left" w:pos="8280"/>
        </w:tabs>
        <w:ind w:left="540" w:right="29" w:hanging="540"/>
        <w:jc w:val="both"/>
        <w:rPr>
          <w:rFonts w:ascii="Arial" w:hAnsi="Arial"/>
          <w:sz w:val="22"/>
        </w:rPr>
      </w:pPr>
    </w:p>
    <w:p w:rsidR="00B43DC7" w:rsidRDefault="0098271E">
      <w:pPr>
        <w:pStyle w:val="BodyText"/>
        <w:tabs>
          <w:tab w:val="clear" w:pos="864"/>
        </w:tabs>
        <w:ind w:left="540" w:right="29" w:hanging="540"/>
        <w:jc w:val="both"/>
        <w:rPr>
          <w:b/>
        </w:rPr>
      </w:pPr>
      <w:r>
        <w:rPr>
          <w:b/>
        </w:rPr>
        <w:t>(8)  TL balances and their USD equivalents of the foreign currency assets and liabilities stated in the balance sheet (described in the calculation of “Foreign exchange net position/Capital Adequacy “ ratio) and the foreign curre</w:t>
      </w:r>
      <w:r>
        <w:rPr>
          <w:b/>
        </w:rPr>
        <w:t>ncy short position:</w:t>
      </w:r>
    </w:p>
    <w:p w:rsidR="00B43DC7" w:rsidRDefault="00B43DC7">
      <w:pPr>
        <w:pStyle w:val="BodyText"/>
        <w:tabs>
          <w:tab w:val="clear" w:pos="864"/>
        </w:tabs>
        <w:ind w:left="540" w:right="29" w:hanging="540"/>
        <w:jc w:val="both"/>
        <w:rPr>
          <w:b/>
        </w:rPr>
      </w:pPr>
    </w:p>
    <w:p w:rsidR="00B43DC7" w:rsidRDefault="00B43DC7">
      <w:pPr>
        <w:pStyle w:val="BodyText"/>
        <w:tabs>
          <w:tab w:val="clear" w:pos="864"/>
        </w:tabs>
        <w:ind w:left="540" w:right="29" w:hanging="540"/>
        <w:jc w:val="both"/>
        <w:rPr>
          <w:sz w:val="18"/>
        </w:rPr>
      </w:pPr>
    </w:p>
    <w:tbl>
      <w:tblPr>
        <w:tblW w:w="8512" w:type="dxa"/>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989"/>
        <w:gridCol w:w="1276"/>
        <w:gridCol w:w="1247"/>
      </w:tblGrid>
      <w:tr w:rsidR="00B43DC7">
        <w:trPr>
          <w:cantSplit/>
        </w:trPr>
        <w:tc>
          <w:tcPr>
            <w:tcW w:w="5989" w:type="dxa"/>
            <w:tcBorders>
              <w:top w:val="nil"/>
              <w:left w:val="nil"/>
              <w:bottom w:val="nil"/>
              <w:right w:val="nil"/>
            </w:tcBorders>
          </w:tcPr>
          <w:p w:rsidR="00B43DC7" w:rsidRDefault="00B43DC7">
            <w:pPr>
              <w:pStyle w:val="BodyText"/>
              <w:tabs>
                <w:tab w:val="clear" w:pos="864"/>
              </w:tabs>
              <w:ind w:left="360" w:right="29" w:hanging="360"/>
              <w:rPr>
                <w:b/>
              </w:rPr>
            </w:pPr>
          </w:p>
        </w:tc>
        <w:tc>
          <w:tcPr>
            <w:tcW w:w="2523" w:type="dxa"/>
            <w:gridSpan w:val="2"/>
            <w:tcBorders>
              <w:top w:val="nil"/>
              <w:left w:val="nil"/>
              <w:bottom w:val="nil"/>
              <w:right w:val="nil"/>
            </w:tcBorders>
          </w:tcPr>
          <w:p w:rsidR="00B43DC7" w:rsidRDefault="0098271E">
            <w:pPr>
              <w:pStyle w:val="BodyText"/>
              <w:tabs>
                <w:tab w:val="clear" w:pos="864"/>
              </w:tabs>
              <w:ind w:right="29"/>
              <w:jc w:val="center"/>
            </w:pPr>
            <w:r>
              <w:t>September 30, 2002</w:t>
            </w:r>
          </w:p>
        </w:tc>
      </w:tr>
      <w:tr w:rsidR="00B43DC7">
        <w:tc>
          <w:tcPr>
            <w:tcW w:w="5989" w:type="dxa"/>
            <w:tcBorders>
              <w:top w:val="nil"/>
              <w:left w:val="nil"/>
              <w:bottom w:val="nil"/>
              <w:right w:val="nil"/>
            </w:tcBorders>
          </w:tcPr>
          <w:p w:rsidR="00B43DC7" w:rsidRDefault="00B43DC7">
            <w:pPr>
              <w:pStyle w:val="BodyText"/>
              <w:tabs>
                <w:tab w:val="clear" w:pos="864"/>
              </w:tabs>
              <w:ind w:left="360" w:right="29" w:hanging="360"/>
              <w:rPr>
                <w:b/>
              </w:rPr>
            </w:pPr>
          </w:p>
        </w:tc>
        <w:tc>
          <w:tcPr>
            <w:tcW w:w="1276" w:type="dxa"/>
            <w:tcBorders>
              <w:top w:val="nil"/>
              <w:left w:val="nil"/>
              <w:bottom w:val="nil"/>
              <w:right w:val="nil"/>
            </w:tcBorders>
          </w:tcPr>
          <w:p w:rsidR="00B43DC7" w:rsidRDefault="0098271E">
            <w:pPr>
              <w:pStyle w:val="BodyText"/>
              <w:tabs>
                <w:tab w:val="clear" w:pos="864"/>
              </w:tabs>
              <w:ind w:right="29"/>
              <w:jc w:val="center"/>
            </w:pPr>
            <w:r>
              <w:t>TL – bio</w:t>
            </w:r>
          </w:p>
        </w:tc>
        <w:tc>
          <w:tcPr>
            <w:tcW w:w="1247" w:type="dxa"/>
            <w:tcBorders>
              <w:top w:val="nil"/>
              <w:left w:val="nil"/>
              <w:bottom w:val="nil"/>
              <w:right w:val="nil"/>
            </w:tcBorders>
          </w:tcPr>
          <w:p w:rsidR="00B43DC7" w:rsidRDefault="0098271E">
            <w:pPr>
              <w:pStyle w:val="BodyText"/>
              <w:tabs>
                <w:tab w:val="clear" w:pos="864"/>
              </w:tabs>
              <w:ind w:right="29"/>
              <w:jc w:val="center"/>
            </w:pPr>
            <w:r>
              <w:t>USD- mio</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rPr>
                <w:b/>
              </w:rPr>
            </w:pPr>
            <w:r>
              <w:rPr>
                <w:b/>
              </w:rPr>
              <w:t>I. FOREIGN CURRENCY ASSETS</w:t>
            </w:r>
          </w:p>
        </w:tc>
        <w:tc>
          <w:tcPr>
            <w:tcW w:w="1276" w:type="dxa"/>
            <w:tcBorders>
              <w:top w:val="nil"/>
              <w:left w:val="nil"/>
              <w:bottom w:val="nil"/>
              <w:right w:val="nil"/>
            </w:tcBorders>
          </w:tcPr>
          <w:p w:rsidR="00B43DC7" w:rsidRDefault="00B43DC7">
            <w:pPr>
              <w:pStyle w:val="BodyText"/>
              <w:tabs>
                <w:tab w:val="clear" w:pos="864"/>
              </w:tabs>
              <w:ind w:right="29"/>
              <w:jc w:val="right"/>
              <w:rPr>
                <w:b/>
              </w:rPr>
            </w:pPr>
          </w:p>
        </w:tc>
        <w:tc>
          <w:tcPr>
            <w:tcW w:w="1247" w:type="dxa"/>
            <w:tcBorders>
              <w:top w:val="nil"/>
              <w:left w:val="nil"/>
              <w:bottom w:val="nil"/>
              <w:right w:val="nil"/>
            </w:tcBorders>
          </w:tcPr>
          <w:p w:rsidR="00B43DC7" w:rsidRDefault="00B43DC7">
            <w:pPr>
              <w:pStyle w:val="BodyText"/>
              <w:tabs>
                <w:tab w:val="clear" w:pos="864"/>
              </w:tabs>
              <w:ind w:right="29"/>
              <w:jc w:val="right"/>
              <w:rPr>
                <w:b/>
              </w:rPr>
            </w:pP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1) Cash (FC in cash transit, cheques received)</w:t>
            </w:r>
          </w:p>
        </w:tc>
        <w:tc>
          <w:tcPr>
            <w:tcW w:w="1276" w:type="dxa"/>
            <w:tcBorders>
              <w:top w:val="nil"/>
              <w:left w:val="nil"/>
              <w:bottom w:val="nil"/>
              <w:right w:val="nil"/>
            </w:tcBorders>
          </w:tcPr>
          <w:p w:rsidR="00B43DC7" w:rsidRDefault="0098271E">
            <w:pPr>
              <w:pStyle w:val="BodyText"/>
              <w:tabs>
                <w:tab w:val="clear" w:pos="864"/>
              </w:tabs>
              <w:ind w:right="29"/>
              <w:jc w:val="right"/>
            </w:pPr>
            <w:r>
              <w:t>64,383</w:t>
            </w:r>
          </w:p>
        </w:tc>
        <w:tc>
          <w:tcPr>
            <w:tcW w:w="1247" w:type="dxa"/>
            <w:tcBorders>
              <w:top w:val="nil"/>
              <w:left w:val="nil"/>
              <w:bottom w:val="nil"/>
              <w:right w:val="nil"/>
            </w:tcBorders>
          </w:tcPr>
          <w:p w:rsidR="00B43DC7" w:rsidRDefault="0098271E">
            <w:pPr>
              <w:pStyle w:val="BodyText"/>
              <w:tabs>
                <w:tab w:val="clear" w:pos="864"/>
              </w:tabs>
              <w:ind w:right="29"/>
              <w:jc w:val="right"/>
            </w:pPr>
            <w:r>
              <w:t>39</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2) Central Bank</w:t>
            </w:r>
          </w:p>
        </w:tc>
        <w:tc>
          <w:tcPr>
            <w:tcW w:w="1276" w:type="dxa"/>
            <w:tcBorders>
              <w:top w:val="nil"/>
              <w:left w:val="nil"/>
              <w:bottom w:val="nil"/>
              <w:right w:val="nil"/>
            </w:tcBorders>
          </w:tcPr>
          <w:p w:rsidR="00B43DC7" w:rsidRDefault="0098271E">
            <w:pPr>
              <w:pStyle w:val="BodyText"/>
              <w:tabs>
                <w:tab w:val="clear" w:pos="864"/>
              </w:tabs>
              <w:ind w:right="29"/>
              <w:jc w:val="right"/>
            </w:pPr>
            <w:r>
              <w:t>280</w:t>
            </w:r>
          </w:p>
        </w:tc>
        <w:tc>
          <w:tcPr>
            <w:tcW w:w="1247" w:type="dxa"/>
            <w:tcBorders>
              <w:top w:val="nil"/>
              <w:left w:val="nil"/>
              <w:bottom w:val="nil"/>
              <w:right w:val="nil"/>
            </w:tcBorders>
          </w:tcPr>
          <w:p w:rsidR="00B43DC7" w:rsidRDefault="0098271E">
            <w:pPr>
              <w:pStyle w:val="BodyText"/>
              <w:tabs>
                <w:tab w:val="clear" w:pos="864"/>
              </w:tabs>
              <w:ind w:right="29"/>
              <w:jc w:val="right"/>
            </w:pPr>
            <w:r>
              <w:t>-</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3) Domestic Banks (excl. Interbank)</w:t>
            </w:r>
          </w:p>
        </w:tc>
        <w:tc>
          <w:tcPr>
            <w:tcW w:w="1276" w:type="dxa"/>
            <w:tcBorders>
              <w:top w:val="nil"/>
              <w:left w:val="nil"/>
              <w:bottom w:val="nil"/>
              <w:right w:val="nil"/>
            </w:tcBorders>
          </w:tcPr>
          <w:p w:rsidR="00B43DC7" w:rsidRDefault="0098271E">
            <w:pPr>
              <w:pStyle w:val="BodyText"/>
              <w:tabs>
                <w:tab w:val="clear" w:pos="864"/>
              </w:tabs>
              <w:ind w:right="29"/>
              <w:jc w:val="right"/>
            </w:pPr>
            <w:r>
              <w:t>108,027</w:t>
            </w:r>
          </w:p>
        </w:tc>
        <w:tc>
          <w:tcPr>
            <w:tcW w:w="1247" w:type="dxa"/>
            <w:tcBorders>
              <w:top w:val="nil"/>
              <w:left w:val="nil"/>
              <w:bottom w:val="nil"/>
              <w:right w:val="nil"/>
            </w:tcBorders>
          </w:tcPr>
          <w:p w:rsidR="00B43DC7" w:rsidRDefault="0098271E">
            <w:pPr>
              <w:pStyle w:val="BodyText"/>
              <w:tabs>
                <w:tab w:val="clear" w:pos="864"/>
              </w:tabs>
              <w:ind w:right="29"/>
              <w:jc w:val="right"/>
            </w:pPr>
            <w:r>
              <w:t>65</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4) Foreign Banks</w:t>
            </w:r>
          </w:p>
        </w:tc>
        <w:tc>
          <w:tcPr>
            <w:tcW w:w="1276" w:type="dxa"/>
            <w:tcBorders>
              <w:top w:val="nil"/>
              <w:left w:val="nil"/>
              <w:bottom w:val="nil"/>
              <w:right w:val="nil"/>
            </w:tcBorders>
          </w:tcPr>
          <w:p w:rsidR="00B43DC7" w:rsidRDefault="0098271E">
            <w:pPr>
              <w:pStyle w:val="BodyText"/>
              <w:tabs>
                <w:tab w:val="clear" w:pos="864"/>
              </w:tabs>
              <w:ind w:right="29"/>
              <w:jc w:val="right"/>
            </w:pPr>
            <w:r>
              <w:t>189,643</w:t>
            </w:r>
          </w:p>
        </w:tc>
        <w:tc>
          <w:tcPr>
            <w:tcW w:w="1247" w:type="dxa"/>
            <w:tcBorders>
              <w:top w:val="nil"/>
              <w:left w:val="nil"/>
              <w:bottom w:val="nil"/>
              <w:right w:val="nil"/>
            </w:tcBorders>
          </w:tcPr>
          <w:p w:rsidR="00B43DC7" w:rsidRDefault="0098271E">
            <w:pPr>
              <w:pStyle w:val="BodyText"/>
              <w:tabs>
                <w:tab w:val="clear" w:pos="864"/>
              </w:tabs>
              <w:ind w:right="29"/>
              <w:jc w:val="right"/>
            </w:pPr>
            <w:r>
              <w:t>115</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5) M</w:t>
            </w:r>
            <w:r>
              <w:t>arketable Securities-net</w:t>
            </w:r>
          </w:p>
        </w:tc>
        <w:tc>
          <w:tcPr>
            <w:tcW w:w="1276" w:type="dxa"/>
            <w:tcBorders>
              <w:top w:val="nil"/>
              <w:left w:val="nil"/>
              <w:bottom w:val="nil"/>
              <w:right w:val="nil"/>
            </w:tcBorders>
          </w:tcPr>
          <w:p w:rsidR="00B43DC7" w:rsidRDefault="0098271E">
            <w:pPr>
              <w:pStyle w:val="BodyText"/>
              <w:tabs>
                <w:tab w:val="clear" w:pos="864"/>
              </w:tabs>
              <w:ind w:right="29"/>
              <w:jc w:val="right"/>
            </w:pPr>
            <w:r>
              <w:t>26,627</w:t>
            </w:r>
          </w:p>
        </w:tc>
        <w:tc>
          <w:tcPr>
            <w:tcW w:w="1247" w:type="dxa"/>
            <w:tcBorders>
              <w:top w:val="nil"/>
              <w:left w:val="nil"/>
              <w:bottom w:val="nil"/>
              <w:right w:val="nil"/>
            </w:tcBorders>
          </w:tcPr>
          <w:p w:rsidR="00B43DC7" w:rsidRDefault="0098271E">
            <w:pPr>
              <w:pStyle w:val="BodyText"/>
              <w:tabs>
                <w:tab w:val="clear" w:pos="864"/>
              </w:tabs>
              <w:ind w:right="29"/>
              <w:jc w:val="right"/>
            </w:pPr>
            <w:r>
              <w:t>16</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6) Loans</w:t>
            </w:r>
          </w:p>
        </w:tc>
        <w:tc>
          <w:tcPr>
            <w:tcW w:w="1276" w:type="dxa"/>
            <w:tcBorders>
              <w:top w:val="nil"/>
              <w:left w:val="nil"/>
              <w:bottom w:val="nil"/>
              <w:right w:val="nil"/>
            </w:tcBorders>
          </w:tcPr>
          <w:p w:rsidR="00B43DC7" w:rsidRDefault="0098271E">
            <w:pPr>
              <w:pStyle w:val="BodyText"/>
              <w:tabs>
                <w:tab w:val="clear" w:pos="864"/>
              </w:tabs>
              <w:ind w:right="29"/>
              <w:jc w:val="right"/>
            </w:pPr>
            <w:r>
              <w:t>390,508</w:t>
            </w:r>
          </w:p>
        </w:tc>
        <w:tc>
          <w:tcPr>
            <w:tcW w:w="1247" w:type="dxa"/>
            <w:tcBorders>
              <w:top w:val="nil"/>
              <w:left w:val="nil"/>
              <w:bottom w:val="nil"/>
              <w:right w:val="nil"/>
            </w:tcBorders>
          </w:tcPr>
          <w:p w:rsidR="00B43DC7" w:rsidRDefault="0098271E">
            <w:pPr>
              <w:pStyle w:val="BodyText"/>
              <w:tabs>
                <w:tab w:val="clear" w:pos="864"/>
              </w:tabs>
              <w:ind w:right="29"/>
              <w:jc w:val="right"/>
            </w:pPr>
            <w:r>
              <w:t>237</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7) Reserve Deposits at Central Bank</w:t>
            </w:r>
          </w:p>
        </w:tc>
        <w:tc>
          <w:tcPr>
            <w:tcW w:w="1276" w:type="dxa"/>
            <w:tcBorders>
              <w:top w:val="nil"/>
              <w:left w:val="nil"/>
              <w:bottom w:val="nil"/>
              <w:right w:val="nil"/>
            </w:tcBorders>
          </w:tcPr>
          <w:p w:rsidR="00B43DC7" w:rsidRDefault="0098271E">
            <w:pPr>
              <w:pStyle w:val="BodyText"/>
              <w:tabs>
                <w:tab w:val="clear" w:pos="864"/>
              </w:tabs>
              <w:ind w:right="29"/>
              <w:jc w:val="right"/>
            </w:pPr>
            <w:r>
              <w:t>122,182</w:t>
            </w:r>
          </w:p>
        </w:tc>
        <w:tc>
          <w:tcPr>
            <w:tcW w:w="1247" w:type="dxa"/>
            <w:tcBorders>
              <w:top w:val="nil"/>
              <w:left w:val="nil"/>
              <w:bottom w:val="nil"/>
              <w:right w:val="nil"/>
            </w:tcBorders>
          </w:tcPr>
          <w:p w:rsidR="00B43DC7" w:rsidRDefault="0098271E">
            <w:pPr>
              <w:pStyle w:val="BodyText"/>
              <w:tabs>
                <w:tab w:val="clear" w:pos="864"/>
              </w:tabs>
              <w:ind w:right="29"/>
              <w:jc w:val="right"/>
            </w:pPr>
            <w:r>
              <w:t>74</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8) Foreign Currency Indexed Assets</w:t>
            </w:r>
          </w:p>
        </w:tc>
        <w:tc>
          <w:tcPr>
            <w:tcW w:w="1276" w:type="dxa"/>
            <w:tcBorders>
              <w:top w:val="nil"/>
              <w:left w:val="nil"/>
              <w:bottom w:val="nil"/>
              <w:right w:val="nil"/>
            </w:tcBorders>
          </w:tcPr>
          <w:p w:rsidR="00B43DC7" w:rsidRDefault="0098271E">
            <w:pPr>
              <w:pStyle w:val="BodyText"/>
              <w:tabs>
                <w:tab w:val="clear" w:pos="864"/>
              </w:tabs>
              <w:ind w:right="29"/>
              <w:jc w:val="right"/>
            </w:pPr>
            <w:r>
              <w:t>71,662</w:t>
            </w:r>
          </w:p>
        </w:tc>
        <w:tc>
          <w:tcPr>
            <w:tcW w:w="1247" w:type="dxa"/>
            <w:tcBorders>
              <w:top w:val="nil"/>
              <w:left w:val="nil"/>
              <w:bottom w:val="nil"/>
              <w:right w:val="nil"/>
            </w:tcBorders>
          </w:tcPr>
          <w:p w:rsidR="00B43DC7" w:rsidRDefault="0098271E">
            <w:pPr>
              <w:pStyle w:val="BodyText"/>
              <w:tabs>
                <w:tab w:val="clear" w:pos="864"/>
              </w:tabs>
              <w:ind w:right="29"/>
              <w:jc w:val="right"/>
            </w:pPr>
            <w:r>
              <w:t>43</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 xml:space="preserve">     a) Loans</w:t>
            </w:r>
          </w:p>
        </w:tc>
        <w:tc>
          <w:tcPr>
            <w:tcW w:w="1276" w:type="dxa"/>
            <w:tcBorders>
              <w:top w:val="nil"/>
              <w:left w:val="nil"/>
              <w:bottom w:val="nil"/>
              <w:right w:val="nil"/>
            </w:tcBorders>
          </w:tcPr>
          <w:p w:rsidR="00B43DC7" w:rsidRDefault="0098271E">
            <w:pPr>
              <w:pStyle w:val="BodyText"/>
              <w:tabs>
                <w:tab w:val="clear" w:pos="864"/>
              </w:tabs>
              <w:ind w:right="29"/>
              <w:jc w:val="right"/>
            </w:pPr>
            <w:r>
              <w:t>61,643</w:t>
            </w:r>
          </w:p>
        </w:tc>
        <w:tc>
          <w:tcPr>
            <w:tcW w:w="1247" w:type="dxa"/>
            <w:tcBorders>
              <w:top w:val="nil"/>
              <w:left w:val="nil"/>
              <w:bottom w:val="nil"/>
              <w:right w:val="nil"/>
            </w:tcBorders>
          </w:tcPr>
          <w:p w:rsidR="00B43DC7" w:rsidRDefault="0098271E">
            <w:pPr>
              <w:pStyle w:val="BodyText"/>
              <w:tabs>
                <w:tab w:val="clear" w:pos="864"/>
              </w:tabs>
              <w:ind w:right="29"/>
              <w:jc w:val="right"/>
            </w:pPr>
            <w:r>
              <w:t>37</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 xml:space="preserve">     b) Marketable Securities</w:t>
            </w:r>
          </w:p>
        </w:tc>
        <w:tc>
          <w:tcPr>
            <w:tcW w:w="1276" w:type="dxa"/>
            <w:tcBorders>
              <w:top w:val="nil"/>
              <w:left w:val="nil"/>
              <w:bottom w:val="nil"/>
              <w:right w:val="nil"/>
            </w:tcBorders>
          </w:tcPr>
          <w:p w:rsidR="00B43DC7" w:rsidRDefault="0098271E">
            <w:pPr>
              <w:pStyle w:val="BodyText"/>
              <w:tabs>
                <w:tab w:val="clear" w:pos="864"/>
              </w:tabs>
              <w:ind w:right="29"/>
              <w:jc w:val="right"/>
            </w:pPr>
            <w:r>
              <w:t>218</w:t>
            </w:r>
          </w:p>
        </w:tc>
        <w:tc>
          <w:tcPr>
            <w:tcW w:w="1247" w:type="dxa"/>
            <w:tcBorders>
              <w:top w:val="nil"/>
              <w:left w:val="nil"/>
              <w:bottom w:val="nil"/>
              <w:right w:val="nil"/>
            </w:tcBorders>
          </w:tcPr>
          <w:p w:rsidR="00B43DC7" w:rsidRDefault="0098271E">
            <w:pPr>
              <w:pStyle w:val="BodyText"/>
              <w:tabs>
                <w:tab w:val="clear" w:pos="864"/>
              </w:tabs>
              <w:ind w:right="29"/>
              <w:jc w:val="right"/>
            </w:pPr>
            <w:r>
              <w:t>-</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 xml:space="preserve">     c) Other</w:t>
            </w:r>
          </w:p>
        </w:tc>
        <w:tc>
          <w:tcPr>
            <w:tcW w:w="1276" w:type="dxa"/>
            <w:tcBorders>
              <w:top w:val="nil"/>
              <w:left w:val="nil"/>
              <w:bottom w:val="nil"/>
              <w:right w:val="nil"/>
            </w:tcBorders>
          </w:tcPr>
          <w:p w:rsidR="00B43DC7" w:rsidRDefault="0098271E">
            <w:pPr>
              <w:pStyle w:val="BodyText"/>
              <w:tabs>
                <w:tab w:val="clear" w:pos="864"/>
              </w:tabs>
              <w:ind w:right="29"/>
              <w:jc w:val="right"/>
            </w:pPr>
            <w:r>
              <w:t>9,801</w:t>
            </w:r>
          </w:p>
        </w:tc>
        <w:tc>
          <w:tcPr>
            <w:tcW w:w="1247" w:type="dxa"/>
            <w:tcBorders>
              <w:top w:val="nil"/>
              <w:left w:val="nil"/>
              <w:bottom w:val="nil"/>
              <w:right w:val="nil"/>
            </w:tcBorders>
          </w:tcPr>
          <w:p w:rsidR="00B43DC7" w:rsidRDefault="0098271E">
            <w:pPr>
              <w:pStyle w:val="BodyText"/>
              <w:tabs>
                <w:tab w:val="clear" w:pos="864"/>
              </w:tabs>
              <w:ind w:right="29"/>
              <w:jc w:val="right"/>
            </w:pPr>
            <w:r>
              <w:t>6</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9) Interest and Inc</w:t>
            </w:r>
            <w:r>
              <w:t>ome Accruals</w:t>
            </w:r>
          </w:p>
        </w:tc>
        <w:tc>
          <w:tcPr>
            <w:tcW w:w="1276" w:type="dxa"/>
            <w:tcBorders>
              <w:top w:val="nil"/>
              <w:left w:val="nil"/>
              <w:bottom w:val="nil"/>
              <w:right w:val="nil"/>
            </w:tcBorders>
          </w:tcPr>
          <w:p w:rsidR="00B43DC7" w:rsidRDefault="0098271E">
            <w:pPr>
              <w:pStyle w:val="BodyText"/>
              <w:tabs>
                <w:tab w:val="clear" w:pos="864"/>
              </w:tabs>
              <w:ind w:right="29"/>
              <w:jc w:val="right"/>
            </w:pPr>
            <w:r>
              <w:t>4,381</w:t>
            </w:r>
          </w:p>
        </w:tc>
        <w:tc>
          <w:tcPr>
            <w:tcW w:w="1247" w:type="dxa"/>
            <w:tcBorders>
              <w:top w:val="nil"/>
              <w:left w:val="nil"/>
              <w:bottom w:val="nil"/>
              <w:right w:val="nil"/>
            </w:tcBorders>
          </w:tcPr>
          <w:p w:rsidR="00B43DC7" w:rsidRDefault="0098271E">
            <w:pPr>
              <w:pStyle w:val="BodyText"/>
              <w:tabs>
                <w:tab w:val="clear" w:pos="864"/>
              </w:tabs>
              <w:ind w:right="29"/>
              <w:jc w:val="right"/>
            </w:pPr>
            <w:r>
              <w:t>3</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10) Other assets(*)</w:t>
            </w:r>
          </w:p>
        </w:tc>
        <w:tc>
          <w:tcPr>
            <w:tcW w:w="1276" w:type="dxa"/>
            <w:tcBorders>
              <w:top w:val="nil"/>
              <w:left w:val="nil"/>
              <w:bottom w:val="nil"/>
              <w:right w:val="nil"/>
            </w:tcBorders>
          </w:tcPr>
          <w:p w:rsidR="00B43DC7" w:rsidRDefault="0098271E">
            <w:pPr>
              <w:pStyle w:val="BodyText"/>
              <w:tabs>
                <w:tab w:val="clear" w:pos="864"/>
              </w:tabs>
              <w:ind w:right="29"/>
              <w:jc w:val="right"/>
            </w:pPr>
            <w:r>
              <w:t>584,827</w:t>
            </w:r>
          </w:p>
        </w:tc>
        <w:tc>
          <w:tcPr>
            <w:tcW w:w="1247" w:type="dxa"/>
            <w:tcBorders>
              <w:top w:val="nil"/>
              <w:left w:val="nil"/>
              <w:bottom w:val="nil"/>
              <w:right w:val="nil"/>
            </w:tcBorders>
          </w:tcPr>
          <w:p w:rsidR="00B43DC7" w:rsidRDefault="0098271E">
            <w:pPr>
              <w:pStyle w:val="BodyText"/>
              <w:tabs>
                <w:tab w:val="clear" w:pos="864"/>
              </w:tabs>
              <w:ind w:right="29"/>
              <w:jc w:val="right"/>
            </w:pPr>
            <w:r>
              <w:t>354</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OFF-BALANCE SHEET ITEMS (11+12)</w:t>
            </w:r>
          </w:p>
        </w:tc>
        <w:tc>
          <w:tcPr>
            <w:tcW w:w="1276" w:type="dxa"/>
            <w:tcBorders>
              <w:top w:val="nil"/>
              <w:left w:val="nil"/>
              <w:bottom w:val="nil"/>
              <w:right w:val="nil"/>
            </w:tcBorders>
          </w:tcPr>
          <w:p w:rsidR="00B43DC7" w:rsidRDefault="0098271E">
            <w:pPr>
              <w:pStyle w:val="BodyText"/>
              <w:tabs>
                <w:tab w:val="clear" w:pos="864"/>
              </w:tabs>
              <w:ind w:right="29"/>
              <w:jc w:val="right"/>
            </w:pPr>
            <w:r>
              <w:t>155,463</w:t>
            </w:r>
          </w:p>
        </w:tc>
        <w:tc>
          <w:tcPr>
            <w:tcW w:w="1247" w:type="dxa"/>
            <w:tcBorders>
              <w:top w:val="nil"/>
              <w:left w:val="nil"/>
              <w:bottom w:val="nil"/>
              <w:right w:val="nil"/>
            </w:tcBorders>
          </w:tcPr>
          <w:p w:rsidR="00B43DC7" w:rsidRDefault="0098271E">
            <w:pPr>
              <w:pStyle w:val="BodyText"/>
              <w:tabs>
                <w:tab w:val="clear" w:pos="864"/>
              </w:tabs>
              <w:ind w:right="29"/>
              <w:jc w:val="right"/>
            </w:pPr>
            <w:r>
              <w:t>94</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11) Receivables from Repo Transactions</w:t>
            </w:r>
          </w:p>
        </w:tc>
        <w:tc>
          <w:tcPr>
            <w:tcW w:w="1276" w:type="dxa"/>
            <w:tcBorders>
              <w:top w:val="nil"/>
              <w:left w:val="nil"/>
              <w:bottom w:val="nil"/>
              <w:right w:val="nil"/>
            </w:tcBorders>
          </w:tcPr>
          <w:p w:rsidR="00B43DC7" w:rsidRDefault="0098271E">
            <w:pPr>
              <w:pStyle w:val="BodyText"/>
              <w:tabs>
                <w:tab w:val="clear" w:pos="864"/>
              </w:tabs>
              <w:ind w:right="29"/>
              <w:jc w:val="right"/>
            </w:pPr>
            <w:r>
              <w:t>-</w:t>
            </w:r>
          </w:p>
        </w:tc>
        <w:tc>
          <w:tcPr>
            <w:tcW w:w="1247" w:type="dxa"/>
            <w:tcBorders>
              <w:top w:val="nil"/>
              <w:left w:val="nil"/>
              <w:bottom w:val="nil"/>
              <w:right w:val="nil"/>
            </w:tcBorders>
          </w:tcPr>
          <w:p w:rsidR="00B43DC7" w:rsidRDefault="0098271E">
            <w:pPr>
              <w:pStyle w:val="BodyText"/>
              <w:tabs>
                <w:tab w:val="clear" w:pos="864"/>
              </w:tabs>
              <w:ind w:right="29"/>
              <w:jc w:val="right"/>
            </w:pPr>
            <w:r>
              <w:t>-</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12) Forwards-buy transactions</w:t>
            </w:r>
          </w:p>
        </w:tc>
        <w:tc>
          <w:tcPr>
            <w:tcW w:w="1276" w:type="dxa"/>
            <w:tcBorders>
              <w:top w:val="nil"/>
              <w:left w:val="nil"/>
              <w:bottom w:val="nil"/>
              <w:right w:val="nil"/>
            </w:tcBorders>
          </w:tcPr>
          <w:p w:rsidR="00B43DC7" w:rsidRDefault="0098271E">
            <w:pPr>
              <w:pStyle w:val="BodyText"/>
              <w:tabs>
                <w:tab w:val="clear" w:pos="864"/>
              </w:tabs>
              <w:ind w:right="29"/>
              <w:jc w:val="right"/>
            </w:pPr>
            <w:r>
              <w:t>155,463</w:t>
            </w:r>
          </w:p>
        </w:tc>
        <w:tc>
          <w:tcPr>
            <w:tcW w:w="1247" w:type="dxa"/>
            <w:tcBorders>
              <w:top w:val="nil"/>
              <w:left w:val="nil"/>
              <w:bottom w:val="nil"/>
              <w:right w:val="nil"/>
            </w:tcBorders>
          </w:tcPr>
          <w:p w:rsidR="00B43DC7" w:rsidRDefault="0098271E">
            <w:pPr>
              <w:pStyle w:val="BodyText"/>
              <w:tabs>
                <w:tab w:val="clear" w:pos="864"/>
              </w:tabs>
              <w:ind w:right="29"/>
              <w:jc w:val="right"/>
            </w:pPr>
            <w:r>
              <w:t>94</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TOTAL FOREIGN CURRENCY ASSETS</w:t>
            </w:r>
          </w:p>
        </w:tc>
        <w:tc>
          <w:tcPr>
            <w:tcW w:w="1276" w:type="dxa"/>
            <w:tcBorders>
              <w:top w:val="nil"/>
              <w:left w:val="nil"/>
              <w:bottom w:val="nil"/>
              <w:right w:val="nil"/>
            </w:tcBorders>
          </w:tcPr>
          <w:p w:rsidR="00B43DC7" w:rsidRDefault="0098271E">
            <w:pPr>
              <w:pStyle w:val="BodyText"/>
              <w:tabs>
                <w:tab w:val="clear" w:pos="864"/>
              </w:tabs>
              <w:ind w:right="29"/>
              <w:jc w:val="right"/>
              <w:rPr>
                <w:lang w:val="fr-FR"/>
              </w:rPr>
            </w:pPr>
            <w:r>
              <w:rPr>
                <w:lang w:val="fr-FR"/>
              </w:rPr>
              <w:t>1,717,983</w:t>
            </w:r>
          </w:p>
        </w:tc>
        <w:tc>
          <w:tcPr>
            <w:tcW w:w="1247" w:type="dxa"/>
            <w:tcBorders>
              <w:top w:val="nil"/>
              <w:left w:val="nil"/>
              <w:bottom w:val="nil"/>
              <w:right w:val="nil"/>
            </w:tcBorders>
          </w:tcPr>
          <w:p w:rsidR="00B43DC7" w:rsidRDefault="0098271E">
            <w:pPr>
              <w:pStyle w:val="BodyText"/>
              <w:tabs>
                <w:tab w:val="clear" w:pos="864"/>
              </w:tabs>
              <w:ind w:right="29"/>
              <w:jc w:val="right"/>
              <w:rPr>
                <w:lang w:val="fr-FR"/>
              </w:rPr>
            </w:pPr>
            <w:r>
              <w:rPr>
                <w:lang w:val="fr-FR"/>
              </w:rPr>
              <w:t>1,040</w:t>
            </w:r>
          </w:p>
        </w:tc>
      </w:tr>
      <w:tr w:rsidR="00B43DC7">
        <w:tc>
          <w:tcPr>
            <w:tcW w:w="5989" w:type="dxa"/>
            <w:tcBorders>
              <w:top w:val="nil"/>
              <w:left w:val="nil"/>
              <w:bottom w:val="nil"/>
              <w:right w:val="nil"/>
            </w:tcBorders>
          </w:tcPr>
          <w:p w:rsidR="00B43DC7" w:rsidRDefault="00B43DC7">
            <w:pPr>
              <w:pStyle w:val="BodyText"/>
              <w:tabs>
                <w:tab w:val="clear" w:pos="864"/>
              </w:tabs>
              <w:ind w:left="360" w:right="29" w:hanging="360"/>
              <w:rPr>
                <w:lang w:val="fr-FR"/>
              </w:rPr>
            </w:pPr>
          </w:p>
        </w:tc>
        <w:tc>
          <w:tcPr>
            <w:tcW w:w="1276" w:type="dxa"/>
            <w:tcBorders>
              <w:top w:val="nil"/>
              <w:left w:val="nil"/>
              <w:bottom w:val="nil"/>
              <w:right w:val="nil"/>
            </w:tcBorders>
          </w:tcPr>
          <w:p w:rsidR="00B43DC7" w:rsidRDefault="00B43DC7">
            <w:pPr>
              <w:pStyle w:val="BodyText"/>
              <w:tabs>
                <w:tab w:val="clear" w:pos="864"/>
              </w:tabs>
              <w:ind w:right="29"/>
              <w:jc w:val="right"/>
              <w:rPr>
                <w:lang w:val="fr-FR"/>
              </w:rPr>
            </w:pPr>
          </w:p>
        </w:tc>
        <w:tc>
          <w:tcPr>
            <w:tcW w:w="1247" w:type="dxa"/>
            <w:tcBorders>
              <w:top w:val="nil"/>
              <w:left w:val="nil"/>
              <w:bottom w:val="nil"/>
              <w:right w:val="nil"/>
            </w:tcBorders>
          </w:tcPr>
          <w:p w:rsidR="00B43DC7" w:rsidRDefault="00B43DC7">
            <w:pPr>
              <w:pStyle w:val="BodyText"/>
              <w:tabs>
                <w:tab w:val="clear" w:pos="864"/>
              </w:tabs>
              <w:ind w:right="29"/>
              <w:jc w:val="right"/>
              <w:rPr>
                <w:lang w:val="fr-FR"/>
              </w:rPr>
            </w:pP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rPr>
                <w:b/>
                <w:bCs/>
                <w:lang w:val="fr-FR"/>
              </w:rPr>
            </w:pPr>
            <w:r>
              <w:rPr>
                <w:b/>
                <w:bCs/>
                <w:lang w:val="fr-FR"/>
              </w:rPr>
              <w:t>II. FOREIGN CURRENCY</w:t>
            </w:r>
            <w:r>
              <w:rPr>
                <w:b/>
                <w:bCs/>
                <w:lang w:val="fr-FR"/>
              </w:rPr>
              <w:t xml:space="preserve"> LIABILITIES</w:t>
            </w:r>
          </w:p>
        </w:tc>
        <w:tc>
          <w:tcPr>
            <w:tcW w:w="1276" w:type="dxa"/>
            <w:tcBorders>
              <w:top w:val="nil"/>
              <w:left w:val="nil"/>
              <w:bottom w:val="nil"/>
              <w:right w:val="nil"/>
            </w:tcBorders>
          </w:tcPr>
          <w:p w:rsidR="00B43DC7" w:rsidRDefault="00B43DC7">
            <w:pPr>
              <w:pStyle w:val="BodyText"/>
              <w:tabs>
                <w:tab w:val="clear" w:pos="864"/>
              </w:tabs>
              <w:ind w:right="29"/>
              <w:jc w:val="right"/>
              <w:rPr>
                <w:lang w:val="fr-FR"/>
              </w:rPr>
            </w:pPr>
          </w:p>
        </w:tc>
        <w:tc>
          <w:tcPr>
            <w:tcW w:w="1247" w:type="dxa"/>
            <w:tcBorders>
              <w:top w:val="nil"/>
              <w:left w:val="nil"/>
              <w:bottom w:val="nil"/>
              <w:right w:val="nil"/>
            </w:tcBorders>
          </w:tcPr>
          <w:p w:rsidR="00B43DC7" w:rsidRDefault="00B43DC7">
            <w:pPr>
              <w:pStyle w:val="BodyText"/>
              <w:tabs>
                <w:tab w:val="clear" w:pos="864"/>
              </w:tabs>
              <w:ind w:right="29"/>
              <w:jc w:val="right"/>
              <w:rPr>
                <w:lang w:val="fr-FR"/>
              </w:rPr>
            </w:pP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1) Deposits</w:t>
            </w:r>
          </w:p>
        </w:tc>
        <w:tc>
          <w:tcPr>
            <w:tcW w:w="1276" w:type="dxa"/>
            <w:tcBorders>
              <w:top w:val="nil"/>
              <w:left w:val="nil"/>
              <w:bottom w:val="nil"/>
              <w:right w:val="nil"/>
            </w:tcBorders>
          </w:tcPr>
          <w:p w:rsidR="00B43DC7" w:rsidRDefault="0098271E">
            <w:pPr>
              <w:pStyle w:val="BodyText"/>
              <w:tabs>
                <w:tab w:val="clear" w:pos="864"/>
              </w:tabs>
              <w:ind w:right="29"/>
              <w:jc w:val="right"/>
            </w:pPr>
            <w:r>
              <w:t>1,128,214</w:t>
            </w:r>
          </w:p>
        </w:tc>
        <w:tc>
          <w:tcPr>
            <w:tcW w:w="1247" w:type="dxa"/>
            <w:tcBorders>
              <w:top w:val="nil"/>
              <w:left w:val="nil"/>
              <w:bottom w:val="nil"/>
              <w:right w:val="nil"/>
            </w:tcBorders>
          </w:tcPr>
          <w:p w:rsidR="00B43DC7" w:rsidRDefault="0098271E">
            <w:pPr>
              <w:pStyle w:val="BodyText"/>
              <w:tabs>
                <w:tab w:val="clear" w:pos="864"/>
              </w:tabs>
              <w:ind w:right="29"/>
              <w:jc w:val="right"/>
            </w:pPr>
            <w:r>
              <w:t>684</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2) Gold</w:t>
            </w:r>
          </w:p>
        </w:tc>
        <w:tc>
          <w:tcPr>
            <w:tcW w:w="1276" w:type="dxa"/>
            <w:tcBorders>
              <w:top w:val="nil"/>
              <w:left w:val="nil"/>
              <w:bottom w:val="nil"/>
              <w:right w:val="nil"/>
            </w:tcBorders>
          </w:tcPr>
          <w:p w:rsidR="00B43DC7" w:rsidRDefault="0098271E">
            <w:pPr>
              <w:pStyle w:val="BodyText"/>
              <w:tabs>
                <w:tab w:val="clear" w:pos="864"/>
              </w:tabs>
              <w:ind w:right="29"/>
              <w:jc w:val="right"/>
            </w:pPr>
            <w:r>
              <w:t>20,780</w:t>
            </w:r>
          </w:p>
        </w:tc>
        <w:tc>
          <w:tcPr>
            <w:tcW w:w="1247" w:type="dxa"/>
            <w:tcBorders>
              <w:top w:val="nil"/>
              <w:left w:val="nil"/>
              <w:bottom w:val="nil"/>
              <w:right w:val="nil"/>
            </w:tcBorders>
          </w:tcPr>
          <w:p w:rsidR="00B43DC7" w:rsidRDefault="0098271E">
            <w:pPr>
              <w:pStyle w:val="BodyText"/>
              <w:tabs>
                <w:tab w:val="clear" w:pos="864"/>
              </w:tabs>
              <w:ind w:right="29"/>
              <w:jc w:val="right"/>
            </w:pPr>
            <w:r>
              <w:t>12</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3) Banking Deposits</w:t>
            </w:r>
          </w:p>
        </w:tc>
        <w:tc>
          <w:tcPr>
            <w:tcW w:w="1276" w:type="dxa"/>
            <w:tcBorders>
              <w:top w:val="nil"/>
              <w:left w:val="nil"/>
              <w:bottom w:val="nil"/>
              <w:right w:val="nil"/>
            </w:tcBorders>
          </w:tcPr>
          <w:p w:rsidR="00B43DC7" w:rsidRDefault="0098271E">
            <w:pPr>
              <w:pStyle w:val="BodyText"/>
              <w:tabs>
                <w:tab w:val="clear" w:pos="864"/>
              </w:tabs>
              <w:ind w:right="29"/>
              <w:jc w:val="right"/>
            </w:pPr>
            <w:r>
              <w:t>22,397</w:t>
            </w:r>
          </w:p>
        </w:tc>
        <w:tc>
          <w:tcPr>
            <w:tcW w:w="1247" w:type="dxa"/>
            <w:tcBorders>
              <w:top w:val="nil"/>
              <w:left w:val="nil"/>
              <w:bottom w:val="nil"/>
              <w:right w:val="nil"/>
            </w:tcBorders>
          </w:tcPr>
          <w:p w:rsidR="00B43DC7" w:rsidRDefault="0098271E">
            <w:pPr>
              <w:pStyle w:val="BodyText"/>
              <w:tabs>
                <w:tab w:val="clear" w:pos="864"/>
              </w:tabs>
              <w:ind w:right="29"/>
              <w:jc w:val="right"/>
            </w:pPr>
            <w:r>
              <w:t>13</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4) Central Bank Loans</w:t>
            </w:r>
          </w:p>
        </w:tc>
        <w:tc>
          <w:tcPr>
            <w:tcW w:w="1276" w:type="dxa"/>
            <w:tcBorders>
              <w:top w:val="nil"/>
              <w:left w:val="nil"/>
              <w:bottom w:val="nil"/>
              <w:right w:val="nil"/>
            </w:tcBorders>
          </w:tcPr>
          <w:p w:rsidR="00B43DC7" w:rsidRDefault="0098271E">
            <w:pPr>
              <w:pStyle w:val="BodyText"/>
              <w:tabs>
                <w:tab w:val="clear" w:pos="864"/>
              </w:tabs>
              <w:ind w:right="29"/>
              <w:jc w:val="right"/>
            </w:pPr>
            <w:r>
              <w:t>-</w:t>
            </w:r>
          </w:p>
        </w:tc>
        <w:tc>
          <w:tcPr>
            <w:tcW w:w="1247" w:type="dxa"/>
            <w:tcBorders>
              <w:top w:val="nil"/>
              <w:left w:val="nil"/>
              <w:bottom w:val="nil"/>
              <w:right w:val="nil"/>
            </w:tcBorders>
          </w:tcPr>
          <w:p w:rsidR="00B43DC7" w:rsidRDefault="0098271E">
            <w:pPr>
              <w:pStyle w:val="BodyText"/>
              <w:tabs>
                <w:tab w:val="clear" w:pos="864"/>
              </w:tabs>
              <w:ind w:right="29"/>
              <w:jc w:val="right"/>
            </w:pPr>
            <w:r>
              <w:t>-</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 xml:space="preserve">5) Domestic bank borrowings (excl. Interbank) </w:t>
            </w:r>
          </w:p>
        </w:tc>
        <w:tc>
          <w:tcPr>
            <w:tcW w:w="1276" w:type="dxa"/>
            <w:tcBorders>
              <w:top w:val="nil"/>
              <w:left w:val="nil"/>
              <w:bottom w:val="nil"/>
              <w:right w:val="nil"/>
            </w:tcBorders>
          </w:tcPr>
          <w:p w:rsidR="00B43DC7" w:rsidRDefault="0098271E">
            <w:pPr>
              <w:pStyle w:val="BodyText"/>
              <w:tabs>
                <w:tab w:val="clear" w:pos="864"/>
              </w:tabs>
              <w:ind w:right="29"/>
              <w:jc w:val="right"/>
            </w:pPr>
            <w:r>
              <w:t>8,717</w:t>
            </w:r>
          </w:p>
        </w:tc>
        <w:tc>
          <w:tcPr>
            <w:tcW w:w="1247" w:type="dxa"/>
            <w:tcBorders>
              <w:top w:val="nil"/>
              <w:left w:val="nil"/>
              <w:bottom w:val="nil"/>
              <w:right w:val="nil"/>
            </w:tcBorders>
          </w:tcPr>
          <w:p w:rsidR="00B43DC7" w:rsidRDefault="0098271E">
            <w:pPr>
              <w:pStyle w:val="BodyText"/>
              <w:tabs>
                <w:tab w:val="clear" w:pos="864"/>
              </w:tabs>
              <w:ind w:right="29"/>
              <w:jc w:val="right"/>
            </w:pPr>
            <w:r>
              <w:t>5</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6) Other Borrowings</w:t>
            </w:r>
          </w:p>
        </w:tc>
        <w:tc>
          <w:tcPr>
            <w:tcW w:w="1276" w:type="dxa"/>
            <w:tcBorders>
              <w:top w:val="nil"/>
              <w:left w:val="nil"/>
              <w:bottom w:val="nil"/>
              <w:right w:val="nil"/>
            </w:tcBorders>
          </w:tcPr>
          <w:p w:rsidR="00B43DC7" w:rsidRDefault="0098271E">
            <w:pPr>
              <w:pStyle w:val="BodyText"/>
              <w:tabs>
                <w:tab w:val="clear" w:pos="864"/>
              </w:tabs>
              <w:ind w:right="29"/>
              <w:jc w:val="right"/>
            </w:pPr>
            <w:r>
              <w:t>-</w:t>
            </w:r>
          </w:p>
        </w:tc>
        <w:tc>
          <w:tcPr>
            <w:tcW w:w="1247" w:type="dxa"/>
            <w:tcBorders>
              <w:top w:val="nil"/>
              <w:left w:val="nil"/>
              <w:bottom w:val="nil"/>
              <w:right w:val="nil"/>
            </w:tcBorders>
          </w:tcPr>
          <w:p w:rsidR="00B43DC7" w:rsidRDefault="0098271E">
            <w:pPr>
              <w:pStyle w:val="BodyText"/>
              <w:tabs>
                <w:tab w:val="clear" w:pos="864"/>
              </w:tabs>
              <w:ind w:right="29"/>
              <w:jc w:val="right"/>
            </w:pPr>
            <w:r>
              <w:t>-</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7) Foreign Bank Borrowings</w:t>
            </w:r>
          </w:p>
        </w:tc>
        <w:tc>
          <w:tcPr>
            <w:tcW w:w="1276" w:type="dxa"/>
            <w:tcBorders>
              <w:top w:val="nil"/>
              <w:left w:val="nil"/>
              <w:bottom w:val="nil"/>
              <w:right w:val="nil"/>
            </w:tcBorders>
          </w:tcPr>
          <w:p w:rsidR="00B43DC7" w:rsidRDefault="0098271E">
            <w:pPr>
              <w:pStyle w:val="BodyText"/>
              <w:tabs>
                <w:tab w:val="clear" w:pos="864"/>
              </w:tabs>
              <w:ind w:right="29"/>
              <w:jc w:val="right"/>
            </w:pPr>
            <w:r>
              <w:t>327,300</w:t>
            </w:r>
          </w:p>
        </w:tc>
        <w:tc>
          <w:tcPr>
            <w:tcW w:w="1247" w:type="dxa"/>
            <w:tcBorders>
              <w:top w:val="nil"/>
              <w:left w:val="nil"/>
              <w:bottom w:val="nil"/>
              <w:right w:val="nil"/>
            </w:tcBorders>
          </w:tcPr>
          <w:p w:rsidR="00B43DC7" w:rsidRDefault="0098271E">
            <w:pPr>
              <w:pStyle w:val="BodyText"/>
              <w:tabs>
                <w:tab w:val="clear" w:pos="864"/>
              </w:tabs>
              <w:ind w:right="29"/>
              <w:jc w:val="right"/>
            </w:pPr>
            <w:r>
              <w:t>198</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8) Securities i</w:t>
            </w:r>
            <w:r>
              <w:t xml:space="preserve">ssued – net  </w:t>
            </w:r>
          </w:p>
        </w:tc>
        <w:tc>
          <w:tcPr>
            <w:tcW w:w="1276" w:type="dxa"/>
            <w:tcBorders>
              <w:top w:val="nil"/>
              <w:left w:val="nil"/>
              <w:bottom w:val="nil"/>
              <w:right w:val="nil"/>
            </w:tcBorders>
          </w:tcPr>
          <w:p w:rsidR="00B43DC7" w:rsidRDefault="0098271E">
            <w:pPr>
              <w:pStyle w:val="BodyText"/>
              <w:tabs>
                <w:tab w:val="clear" w:pos="864"/>
              </w:tabs>
              <w:ind w:right="29"/>
              <w:jc w:val="right"/>
            </w:pPr>
            <w:r>
              <w:t>-</w:t>
            </w:r>
          </w:p>
        </w:tc>
        <w:tc>
          <w:tcPr>
            <w:tcW w:w="1247" w:type="dxa"/>
            <w:tcBorders>
              <w:top w:val="nil"/>
              <w:left w:val="nil"/>
              <w:bottom w:val="nil"/>
              <w:right w:val="nil"/>
            </w:tcBorders>
          </w:tcPr>
          <w:p w:rsidR="00B43DC7" w:rsidRDefault="0098271E">
            <w:pPr>
              <w:pStyle w:val="BodyText"/>
              <w:tabs>
                <w:tab w:val="clear" w:pos="864"/>
              </w:tabs>
              <w:ind w:right="29"/>
              <w:jc w:val="right"/>
            </w:pPr>
            <w:r>
              <w:t>-</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 xml:space="preserve">9) FX Indexed Liabilities </w:t>
            </w:r>
          </w:p>
        </w:tc>
        <w:tc>
          <w:tcPr>
            <w:tcW w:w="1276" w:type="dxa"/>
            <w:tcBorders>
              <w:top w:val="nil"/>
              <w:left w:val="nil"/>
              <w:bottom w:val="nil"/>
              <w:right w:val="nil"/>
            </w:tcBorders>
          </w:tcPr>
          <w:p w:rsidR="00B43DC7" w:rsidRDefault="0098271E">
            <w:pPr>
              <w:pStyle w:val="BodyText"/>
              <w:tabs>
                <w:tab w:val="clear" w:pos="864"/>
              </w:tabs>
              <w:ind w:right="29"/>
              <w:jc w:val="right"/>
            </w:pPr>
            <w:r>
              <w:t>-</w:t>
            </w:r>
          </w:p>
        </w:tc>
        <w:tc>
          <w:tcPr>
            <w:tcW w:w="1247" w:type="dxa"/>
            <w:tcBorders>
              <w:top w:val="nil"/>
              <w:left w:val="nil"/>
              <w:bottom w:val="nil"/>
              <w:right w:val="nil"/>
            </w:tcBorders>
          </w:tcPr>
          <w:p w:rsidR="00B43DC7" w:rsidRDefault="0098271E">
            <w:pPr>
              <w:pStyle w:val="BodyText"/>
              <w:tabs>
                <w:tab w:val="clear" w:pos="864"/>
              </w:tabs>
              <w:ind w:right="29"/>
              <w:jc w:val="right"/>
            </w:pPr>
            <w:r>
              <w:t>-</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 xml:space="preserve">      a) Loans</w:t>
            </w:r>
          </w:p>
        </w:tc>
        <w:tc>
          <w:tcPr>
            <w:tcW w:w="1276" w:type="dxa"/>
            <w:tcBorders>
              <w:top w:val="nil"/>
              <w:left w:val="nil"/>
              <w:bottom w:val="nil"/>
              <w:right w:val="nil"/>
            </w:tcBorders>
          </w:tcPr>
          <w:p w:rsidR="00B43DC7" w:rsidRDefault="0098271E">
            <w:pPr>
              <w:pStyle w:val="BodyText"/>
              <w:tabs>
                <w:tab w:val="clear" w:pos="864"/>
              </w:tabs>
              <w:ind w:right="29"/>
              <w:jc w:val="right"/>
            </w:pPr>
            <w:r>
              <w:t>-</w:t>
            </w:r>
          </w:p>
        </w:tc>
        <w:tc>
          <w:tcPr>
            <w:tcW w:w="1247" w:type="dxa"/>
            <w:tcBorders>
              <w:top w:val="nil"/>
              <w:left w:val="nil"/>
              <w:bottom w:val="nil"/>
              <w:right w:val="nil"/>
            </w:tcBorders>
          </w:tcPr>
          <w:p w:rsidR="00B43DC7" w:rsidRDefault="0098271E">
            <w:pPr>
              <w:pStyle w:val="BodyText"/>
              <w:tabs>
                <w:tab w:val="clear" w:pos="864"/>
              </w:tabs>
              <w:ind w:right="29"/>
              <w:jc w:val="right"/>
            </w:pPr>
            <w:r>
              <w:t>-</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 xml:space="preserve">      b) Other</w:t>
            </w:r>
          </w:p>
        </w:tc>
        <w:tc>
          <w:tcPr>
            <w:tcW w:w="1276" w:type="dxa"/>
            <w:tcBorders>
              <w:top w:val="nil"/>
              <w:left w:val="nil"/>
              <w:bottom w:val="nil"/>
              <w:right w:val="nil"/>
            </w:tcBorders>
          </w:tcPr>
          <w:p w:rsidR="00B43DC7" w:rsidRDefault="0098271E">
            <w:pPr>
              <w:pStyle w:val="BodyText"/>
              <w:tabs>
                <w:tab w:val="clear" w:pos="864"/>
              </w:tabs>
              <w:ind w:right="29"/>
              <w:jc w:val="right"/>
            </w:pPr>
            <w:r>
              <w:t>-</w:t>
            </w:r>
          </w:p>
        </w:tc>
        <w:tc>
          <w:tcPr>
            <w:tcW w:w="1247" w:type="dxa"/>
            <w:tcBorders>
              <w:top w:val="nil"/>
              <w:left w:val="nil"/>
              <w:bottom w:val="nil"/>
              <w:right w:val="nil"/>
            </w:tcBorders>
          </w:tcPr>
          <w:p w:rsidR="00B43DC7" w:rsidRDefault="0098271E">
            <w:pPr>
              <w:pStyle w:val="BodyText"/>
              <w:tabs>
                <w:tab w:val="clear" w:pos="864"/>
              </w:tabs>
              <w:ind w:right="29"/>
              <w:jc w:val="right"/>
            </w:pPr>
            <w:r>
              <w:t>-</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10) Interest and Expense Accruals</w:t>
            </w:r>
          </w:p>
        </w:tc>
        <w:tc>
          <w:tcPr>
            <w:tcW w:w="1276" w:type="dxa"/>
            <w:tcBorders>
              <w:top w:val="nil"/>
              <w:left w:val="nil"/>
              <w:bottom w:val="nil"/>
              <w:right w:val="nil"/>
            </w:tcBorders>
          </w:tcPr>
          <w:p w:rsidR="00B43DC7" w:rsidRDefault="0098271E">
            <w:pPr>
              <w:pStyle w:val="BodyText"/>
              <w:tabs>
                <w:tab w:val="clear" w:pos="864"/>
              </w:tabs>
              <w:ind w:right="29"/>
              <w:jc w:val="right"/>
            </w:pPr>
            <w:r>
              <w:t>2,669</w:t>
            </w:r>
          </w:p>
        </w:tc>
        <w:tc>
          <w:tcPr>
            <w:tcW w:w="1247" w:type="dxa"/>
            <w:tcBorders>
              <w:top w:val="nil"/>
              <w:left w:val="nil"/>
              <w:bottom w:val="nil"/>
              <w:right w:val="nil"/>
            </w:tcBorders>
          </w:tcPr>
          <w:p w:rsidR="00B43DC7" w:rsidRDefault="0098271E">
            <w:pPr>
              <w:pStyle w:val="BodyText"/>
              <w:tabs>
                <w:tab w:val="clear" w:pos="864"/>
              </w:tabs>
              <w:ind w:right="29"/>
              <w:jc w:val="right"/>
            </w:pPr>
            <w:r>
              <w:t>2</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11) Other Liabilities(**)</w:t>
            </w:r>
          </w:p>
        </w:tc>
        <w:tc>
          <w:tcPr>
            <w:tcW w:w="1276" w:type="dxa"/>
            <w:tcBorders>
              <w:top w:val="nil"/>
              <w:left w:val="nil"/>
              <w:bottom w:val="nil"/>
              <w:right w:val="nil"/>
            </w:tcBorders>
          </w:tcPr>
          <w:p w:rsidR="00B43DC7" w:rsidRDefault="0098271E">
            <w:pPr>
              <w:pStyle w:val="BodyText"/>
              <w:tabs>
                <w:tab w:val="clear" w:pos="864"/>
              </w:tabs>
              <w:ind w:right="29"/>
              <w:jc w:val="right"/>
            </w:pPr>
            <w:r>
              <w:t>49,794</w:t>
            </w:r>
          </w:p>
        </w:tc>
        <w:tc>
          <w:tcPr>
            <w:tcW w:w="1247" w:type="dxa"/>
            <w:tcBorders>
              <w:top w:val="nil"/>
              <w:left w:val="nil"/>
              <w:bottom w:val="nil"/>
              <w:right w:val="nil"/>
            </w:tcBorders>
          </w:tcPr>
          <w:p w:rsidR="00B43DC7" w:rsidRDefault="0098271E">
            <w:pPr>
              <w:pStyle w:val="BodyText"/>
              <w:tabs>
                <w:tab w:val="clear" w:pos="864"/>
              </w:tabs>
              <w:ind w:right="29"/>
              <w:jc w:val="right"/>
            </w:pPr>
            <w:r>
              <w:t>30</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OFF-BALANCE SHEET ITEMS (12+13)</w:t>
            </w:r>
          </w:p>
        </w:tc>
        <w:tc>
          <w:tcPr>
            <w:tcW w:w="1276" w:type="dxa"/>
            <w:tcBorders>
              <w:top w:val="nil"/>
              <w:left w:val="nil"/>
              <w:bottom w:val="nil"/>
              <w:right w:val="nil"/>
            </w:tcBorders>
          </w:tcPr>
          <w:p w:rsidR="00B43DC7" w:rsidRDefault="00B43DC7">
            <w:pPr>
              <w:pStyle w:val="BodyText"/>
              <w:tabs>
                <w:tab w:val="clear" w:pos="864"/>
              </w:tabs>
              <w:ind w:right="29"/>
              <w:jc w:val="right"/>
            </w:pPr>
          </w:p>
        </w:tc>
        <w:tc>
          <w:tcPr>
            <w:tcW w:w="1247" w:type="dxa"/>
            <w:tcBorders>
              <w:top w:val="nil"/>
              <w:left w:val="nil"/>
              <w:bottom w:val="nil"/>
              <w:right w:val="nil"/>
            </w:tcBorders>
          </w:tcPr>
          <w:p w:rsidR="00B43DC7" w:rsidRDefault="00B43DC7">
            <w:pPr>
              <w:pStyle w:val="BodyText"/>
              <w:tabs>
                <w:tab w:val="clear" w:pos="864"/>
              </w:tabs>
              <w:ind w:right="29"/>
              <w:jc w:val="right"/>
            </w:pP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12) Payables from Repo transactions</w:t>
            </w:r>
          </w:p>
        </w:tc>
        <w:tc>
          <w:tcPr>
            <w:tcW w:w="1276" w:type="dxa"/>
            <w:tcBorders>
              <w:top w:val="nil"/>
              <w:left w:val="nil"/>
              <w:bottom w:val="nil"/>
              <w:right w:val="nil"/>
            </w:tcBorders>
          </w:tcPr>
          <w:p w:rsidR="00B43DC7" w:rsidRDefault="0098271E">
            <w:pPr>
              <w:pStyle w:val="BodyText"/>
              <w:tabs>
                <w:tab w:val="clear" w:pos="864"/>
              </w:tabs>
              <w:ind w:right="29"/>
              <w:jc w:val="right"/>
            </w:pPr>
            <w:r>
              <w:t>-</w:t>
            </w:r>
          </w:p>
        </w:tc>
        <w:tc>
          <w:tcPr>
            <w:tcW w:w="1247" w:type="dxa"/>
            <w:tcBorders>
              <w:top w:val="nil"/>
              <w:left w:val="nil"/>
              <w:bottom w:val="nil"/>
              <w:right w:val="nil"/>
            </w:tcBorders>
          </w:tcPr>
          <w:p w:rsidR="00B43DC7" w:rsidRDefault="0098271E">
            <w:pPr>
              <w:pStyle w:val="BodyText"/>
              <w:tabs>
                <w:tab w:val="clear" w:pos="864"/>
              </w:tabs>
              <w:ind w:right="29"/>
              <w:jc w:val="right"/>
            </w:pPr>
            <w:r>
              <w:t>-</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13)  Forw</w:t>
            </w:r>
            <w:r>
              <w:t>ards- sale transactions</w:t>
            </w:r>
          </w:p>
        </w:tc>
        <w:tc>
          <w:tcPr>
            <w:tcW w:w="1276" w:type="dxa"/>
            <w:tcBorders>
              <w:top w:val="nil"/>
              <w:left w:val="nil"/>
              <w:bottom w:val="nil"/>
              <w:right w:val="nil"/>
            </w:tcBorders>
          </w:tcPr>
          <w:p w:rsidR="00B43DC7" w:rsidRDefault="0098271E">
            <w:pPr>
              <w:pStyle w:val="BodyText"/>
              <w:tabs>
                <w:tab w:val="clear" w:pos="864"/>
              </w:tabs>
              <w:ind w:right="29"/>
              <w:jc w:val="right"/>
            </w:pPr>
            <w:r>
              <w:t>157,911</w:t>
            </w:r>
          </w:p>
        </w:tc>
        <w:tc>
          <w:tcPr>
            <w:tcW w:w="1247" w:type="dxa"/>
            <w:tcBorders>
              <w:top w:val="nil"/>
              <w:left w:val="nil"/>
              <w:bottom w:val="nil"/>
              <w:right w:val="nil"/>
            </w:tcBorders>
          </w:tcPr>
          <w:p w:rsidR="00B43DC7" w:rsidRDefault="0098271E">
            <w:pPr>
              <w:pStyle w:val="BodyText"/>
              <w:tabs>
                <w:tab w:val="clear" w:pos="864"/>
              </w:tabs>
              <w:ind w:right="29"/>
              <w:jc w:val="right"/>
            </w:pPr>
            <w:r>
              <w:t>96</w:t>
            </w:r>
          </w:p>
        </w:tc>
      </w:tr>
      <w:tr w:rsidR="00B43DC7">
        <w:tc>
          <w:tcPr>
            <w:tcW w:w="5989" w:type="dxa"/>
            <w:tcBorders>
              <w:top w:val="nil"/>
              <w:left w:val="nil"/>
              <w:bottom w:val="nil"/>
              <w:right w:val="nil"/>
            </w:tcBorders>
          </w:tcPr>
          <w:p w:rsidR="00B43DC7" w:rsidRDefault="0098271E">
            <w:pPr>
              <w:pStyle w:val="BodyText"/>
              <w:tabs>
                <w:tab w:val="clear" w:pos="864"/>
              </w:tabs>
              <w:ind w:left="360" w:right="29" w:hanging="360"/>
            </w:pPr>
            <w:r>
              <w:t>TOTAL FOREIGN CURRENCY LIABILITIES</w:t>
            </w:r>
          </w:p>
        </w:tc>
        <w:tc>
          <w:tcPr>
            <w:tcW w:w="1276" w:type="dxa"/>
            <w:tcBorders>
              <w:top w:val="nil"/>
              <w:left w:val="nil"/>
              <w:bottom w:val="nil"/>
              <w:right w:val="nil"/>
            </w:tcBorders>
          </w:tcPr>
          <w:p w:rsidR="00B43DC7" w:rsidRDefault="0098271E">
            <w:pPr>
              <w:pStyle w:val="BodyText"/>
              <w:tabs>
                <w:tab w:val="clear" w:pos="864"/>
              </w:tabs>
              <w:ind w:right="29"/>
              <w:jc w:val="right"/>
            </w:pPr>
            <w:r>
              <w:t>1,717,782</w:t>
            </w:r>
          </w:p>
        </w:tc>
        <w:tc>
          <w:tcPr>
            <w:tcW w:w="1247" w:type="dxa"/>
            <w:tcBorders>
              <w:top w:val="nil"/>
              <w:left w:val="nil"/>
              <w:bottom w:val="nil"/>
              <w:right w:val="nil"/>
            </w:tcBorders>
          </w:tcPr>
          <w:p w:rsidR="00B43DC7" w:rsidRDefault="0098271E">
            <w:pPr>
              <w:pStyle w:val="BodyText"/>
              <w:tabs>
                <w:tab w:val="clear" w:pos="864"/>
              </w:tabs>
              <w:ind w:right="29"/>
              <w:jc w:val="right"/>
            </w:pPr>
            <w:r>
              <w:t>1,040</w:t>
            </w:r>
          </w:p>
        </w:tc>
      </w:tr>
      <w:tr w:rsidR="00B43DC7">
        <w:tc>
          <w:tcPr>
            <w:tcW w:w="5989" w:type="dxa"/>
            <w:tcBorders>
              <w:top w:val="nil"/>
              <w:left w:val="nil"/>
              <w:bottom w:val="nil"/>
              <w:right w:val="nil"/>
            </w:tcBorders>
          </w:tcPr>
          <w:p w:rsidR="00B43DC7" w:rsidRDefault="00B43DC7">
            <w:pPr>
              <w:pStyle w:val="BodyText"/>
              <w:tabs>
                <w:tab w:val="clear" w:pos="864"/>
              </w:tabs>
              <w:ind w:left="360" w:right="29" w:hanging="360"/>
            </w:pPr>
          </w:p>
        </w:tc>
        <w:tc>
          <w:tcPr>
            <w:tcW w:w="1276" w:type="dxa"/>
            <w:tcBorders>
              <w:top w:val="nil"/>
              <w:left w:val="nil"/>
              <w:bottom w:val="nil"/>
              <w:right w:val="nil"/>
            </w:tcBorders>
          </w:tcPr>
          <w:p w:rsidR="00B43DC7" w:rsidRDefault="00B43DC7">
            <w:pPr>
              <w:pStyle w:val="BodyText"/>
              <w:tabs>
                <w:tab w:val="clear" w:pos="864"/>
              </w:tabs>
              <w:ind w:right="29"/>
              <w:jc w:val="right"/>
            </w:pPr>
          </w:p>
        </w:tc>
        <w:tc>
          <w:tcPr>
            <w:tcW w:w="1247" w:type="dxa"/>
            <w:tcBorders>
              <w:top w:val="nil"/>
              <w:left w:val="nil"/>
              <w:bottom w:val="nil"/>
              <w:right w:val="nil"/>
            </w:tcBorders>
          </w:tcPr>
          <w:p w:rsidR="00B43DC7" w:rsidRDefault="00B43DC7">
            <w:pPr>
              <w:pStyle w:val="BodyText"/>
              <w:tabs>
                <w:tab w:val="clear" w:pos="864"/>
              </w:tabs>
              <w:ind w:right="29"/>
              <w:jc w:val="right"/>
            </w:pPr>
          </w:p>
        </w:tc>
      </w:tr>
      <w:tr w:rsidR="00B43DC7">
        <w:tc>
          <w:tcPr>
            <w:tcW w:w="5989" w:type="dxa"/>
            <w:tcBorders>
              <w:top w:val="nil"/>
              <w:left w:val="nil"/>
              <w:bottom w:val="nil"/>
              <w:right w:val="nil"/>
            </w:tcBorders>
          </w:tcPr>
          <w:p w:rsidR="00B43DC7" w:rsidRDefault="00B43DC7">
            <w:pPr>
              <w:pStyle w:val="BodyText"/>
              <w:tabs>
                <w:tab w:val="clear" w:pos="864"/>
              </w:tabs>
              <w:ind w:left="360" w:right="29" w:hanging="360"/>
            </w:pPr>
          </w:p>
          <w:p w:rsidR="00B43DC7" w:rsidRDefault="0098271E">
            <w:pPr>
              <w:pStyle w:val="BodyText"/>
              <w:tabs>
                <w:tab w:val="clear" w:pos="864"/>
              </w:tabs>
              <w:ind w:left="360" w:right="29" w:hanging="360"/>
            </w:pPr>
            <w:r>
              <w:t xml:space="preserve">FOREIGN CURRENCY NET GENERAL POSITION ( I – II ) </w:t>
            </w:r>
          </w:p>
        </w:tc>
        <w:tc>
          <w:tcPr>
            <w:tcW w:w="1276" w:type="dxa"/>
            <w:tcBorders>
              <w:top w:val="nil"/>
              <w:left w:val="nil"/>
              <w:bottom w:val="nil"/>
              <w:right w:val="nil"/>
            </w:tcBorders>
          </w:tcPr>
          <w:p w:rsidR="00B43DC7" w:rsidRDefault="00B43DC7">
            <w:pPr>
              <w:pStyle w:val="BodyText"/>
              <w:tabs>
                <w:tab w:val="clear" w:pos="864"/>
              </w:tabs>
              <w:ind w:right="29"/>
              <w:jc w:val="right"/>
            </w:pPr>
          </w:p>
          <w:p w:rsidR="00B43DC7" w:rsidRDefault="0098271E">
            <w:pPr>
              <w:pStyle w:val="BodyText"/>
              <w:tabs>
                <w:tab w:val="clear" w:pos="864"/>
              </w:tabs>
              <w:ind w:right="29"/>
              <w:jc w:val="right"/>
            </w:pPr>
            <w:r>
              <w:t>201</w:t>
            </w:r>
          </w:p>
        </w:tc>
        <w:tc>
          <w:tcPr>
            <w:tcW w:w="1247" w:type="dxa"/>
            <w:tcBorders>
              <w:top w:val="nil"/>
              <w:left w:val="nil"/>
              <w:bottom w:val="nil"/>
              <w:right w:val="nil"/>
            </w:tcBorders>
          </w:tcPr>
          <w:p w:rsidR="00B43DC7" w:rsidRDefault="00B43DC7">
            <w:pPr>
              <w:pStyle w:val="BodyText"/>
              <w:tabs>
                <w:tab w:val="clear" w:pos="864"/>
              </w:tabs>
              <w:ind w:right="29"/>
              <w:jc w:val="right"/>
            </w:pPr>
          </w:p>
          <w:p w:rsidR="00B43DC7" w:rsidRDefault="0098271E">
            <w:pPr>
              <w:pStyle w:val="BodyText"/>
              <w:tabs>
                <w:tab w:val="clear" w:pos="864"/>
              </w:tabs>
              <w:ind w:right="29"/>
              <w:jc w:val="right"/>
            </w:pPr>
            <w:r>
              <w:t>-</w:t>
            </w:r>
          </w:p>
        </w:tc>
      </w:tr>
    </w:tbl>
    <w:p w:rsidR="00B43DC7" w:rsidRDefault="00B43DC7">
      <w:pPr>
        <w:pStyle w:val="BodyText"/>
        <w:tabs>
          <w:tab w:val="clear" w:pos="864"/>
        </w:tabs>
        <w:ind w:left="540" w:right="29" w:hanging="540"/>
        <w:jc w:val="both"/>
        <w:rPr>
          <w:sz w:val="18"/>
        </w:rPr>
      </w:pPr>
    </w:p>
    <w:p w:rsidR="00B43DC7" w:rsidRDefault="0098271E">
      <w:pPr>
        <w:pStyle w:val="BodyText"/>
        <w:tabs>
          <w:tab w:val="clear" w:pos="864"/>
        </w:tabs>
        <w:ind w:left="540" w:right="-1234" w:hanging="540"/>
        <w:rPr>
          <w:sz w:val="18"/>
          <w:lang w:val="fr-FR"/>
        </w:rPr>
      </w:pPr>
      <w:r>
        <w:rPr>
          <w:sz w:val="18"/>
          <w:lang w:val="fr-FR"/>
        </w:rPr>
        <w:t>(*) Including interbank funds sold, miscellaneous receivables, subsidiaries, long-term marketable secur</w:t>
      </w:r>
      <w:r>
        <w:rPr>
          <w:sz w:val="18"/>
          <w:lang w:val="fr-FR"/>
        </w:rPr>
        <w:t>ities and other assets</w:t>
      </w:r>
    </w:p>
    <w:p w:rsidR="00B43DC7" w:rsidRDefault="0098271E">
      <w:pPr>
        <w:pStyle w:val="BodyText"/>
        <w:tabs>
          <w:tab w:val="clear" w:pos="864"/>
        </w:tabs>
        <w:ind w:left="540" w:right="29" w:hanging="540"/>
        <w:jc w:val="both"/>
        <w:rPr>
          <w:sz w:val="18"/>
        </w:rPr>
      </w:pPr>
      <w:r>
        <w:rPr>
          <w:sz w:val="18"/>
          <w:lang w:val="fr-FR"/>
        </w:rPr>
        <w:t>(**) Including interbank funds borrowed, miscellaneous payables and other liabilities.</w:t>
      </w:r>
    </w:p>
    <w:p w:rsidR="00B43DC7" w:rsidRDefault="00B43DC7">
      <w:pPr>
        <w:pStyle w:val="BodyText"/>
        <w:tabs>
          <w:tab w:val="clear" w:pos="864"/>
        </w:tabs>
        <w:ind w:left="540" w:right="29" w:hanging="540"/>
        <w:jc w:val="both"/>
      </w:pPr>
    </w:p>
    <w:p w:rsidR="00B43DC7" w:rsidRDefault="0098271E">
      <w:pPr>
        <w:pStyle w:val="BodyTextIndent2"/>
        <w:rPr>
          <w:b/>
        </w:rPr>
      </w:pPr>
      <w:r>
        <w:rPr>
          <w:b/>
        </w:rPr>
        <w:br w:type="page"/>
      </w:r>
    </w:p>
    <w:p w:rsidR="00B43DC7" w:rsidRDefault="0098271E">
      <w:pPr>
        <w:pStyle w:val="BodyTextIndent2"/>
        <w:rPr>
          <w:b/>
        </w:rPr>
      </w:pPr>
      <w:r>
        <w:rPr>
          <w:b/>
        </w:rPr>
        <w:t>Explanation of the Bank in relation to exchange management:</w:t>
      </w:r>
    </w:p>
    <w:p w:rsidR="00B43DC7" w:rsidRDefault="00B43DC7">
      <w:pPr>
        <w:pStyle w:val="BodyTextIndent2"/>
      </w:pPr>
    </w:p>
    <w:p w:rsidR="00B43DC7" w:rsidRDefault="0098271E">
      <w:pPr>
        <w:pStyle w:val="BodyTextIndent"/>
        <w:tabs>
          <w:tab w:val="left" w:pos="6912"/>
          <w:tab w:val="left" w:pos="8064"/>
          <w:tab w:val="right" w:pos="8640"/>
        </w:tabs>
        <w:ind w:left="0"/>
      </w:pPr>
      <w:r>
        <w:t xml:space="preserve">The Board of Directors of the Bank sets the limits for the size of the Bank’s net </w:t>
      </w:r>
      <w:r>
        <w:t>short position in certain periods, in compliance with the legal requirements in effect.  The Bank’s Treasury Department is responsible managing foreign exchange and Turkish lira money market price, liquidity and availability risks arising in both local and</w:t>
      </w:r>
      <w:r>
        <w:t xml:space="preserve"> international markets.  The Treasury Department’s Risk Control Unit, continuously monitors foreign exchange and money market risks arising from trading operations and provides weekly updates to ALCO.  The Risk Management Unit also monitors the activities </w:t>
      </w:r>
      <w:r>
        <w:t>of the financial subsidiaries.  Risk Management policies are established by the Board of Directors and executed by ALCO.  Country and counterparty limits are set by the Credit Committee.  Limits on both maturity profile of foreign currency transactions are</w:t>
      </w:r>
      <w:r>
        <w:t xml:space="preserve"> set by ALCO.</w:t>
      </w:r>
    </w:p>
    <w:p w:rsidR="00B43DC7" w:rsidRDefault="0098271E">
      <w:pPr>
        <w:pStyle w:val="BodyTextIndent2"/>
        <w:rPr>
          <w:sz w:val="18"/>
        </w:rPr>
      </w:pPr>
      <w:r>
        <w:rPr>
          <w:sz w:val="18"/>
        </w:rPr>
        <w:tab/>
      </w:r>
    </w:p>
    <w:tbl>
      <w:tblPr>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38"/>
        <w:gridCol w:w="965"/>
        <w:gridCol w:w="896"/>
        <w:gridCol w:w="1067"/>
        <w:gridCol w:w="695"/>
        <w:gridCol w:w="815"/>
        <w:gridCol w:w="821"/>
      </w:tblGrid>
      <w:tr w:rsidR="00B43DC7">
        <w:trPr>
          <w:jc w:val="center"/>
        </w:trPr>
        <w:tc>
          <w:tcPr>
            <w:tcW w:w="3438" w:type="dxa"/>
          </w:tcPr>
          <w:p w:rsidR="00B43DC7" w:rsidRDefault="0098271E">
            <w:pPr>
              <w:pStyle w:val="BodyTextIndent2"/>
              <w:ind w:left="0" w:firstLine="0"/>
              <w:rPr>
                <w:b/>
                <w:sz w:val="18"/>
              </w:rPr>
            </w:pPr>
            <w:r>
              <w:rPr>
                <w:b/>
                <w:sz w:val="18"/>
              </w:rPr>
              <w:t>September 30, 2002</w:t>
            </w:r>
          </w:p>
        </w:tc>
        <w:tc>
          <w:tcPr>
            <w:tcW w:w="965" w:type="dxa"/>
          </w:tcPr>
          <w:p w:rsidR="00B43DC7" w:rsidRDefault="00B43DC7">
            <w:pPr>
              <w:pStyle w:val="BodyTextIndent2"/>
              <w:ind w:left="0" w:firstLine="0"/>
              <w:rPr>
                <w:sz w:val="18"/>
              </w:rPr>
            </w:pPr>
          </w:p>
        </w:tc>
        <w:tc>
          <w:tcPr>
            <w:tcW w:w="896" w:type="dxa"/>
          </w:tcPr>
          <w:p w:rsidR="00B43DC7" w:rsidRDefault="00B43DC7">
            <w:pPr>
              <w:pStyle w:val="BodyTextIndent2"/>
              <w:ind w:left="0" w:firstLine="0"/>
              <w:rPr>
                <w:sz w:val="18"/>
              </w:rPr>
            </w:pPr>
          </w:p>
        </w:tc>
        <w:tc>
          <w:tcPr>
            <w:tcW w:w="1067" w:type="dxa"/>
          </w:tcPr>
          <w:p w:rsidR="00B43DC7" w:rsidRDefault="00B43DC7">
            <w:pPr>
              <w:pStyle w:val="BodyTextIndent2"/>
              <w:ind w:left="0" w:firstLine="0"/>
              <w:rPr>
                <w:sz w:val="18"/>
              </w:rPr>
            </w:pPr>
          </w:p>
        </w:tc>
        <w:tc>
          <w:tcPr>
            <w:tcW w:w="695" w:type="dxa"/>
          </w:tcPr>
          <w:p w:rsidR="00B43DC7" w:rsidRDefault="00B43DC7">
            <w:pPr>
              <w:pStyle w:val="BodyTextIndent2"/>
              <w:ind w:left="0" w:firstLine="0"/>
              <w:rPr>
                <w:sz w:val="18"/>
              </w:rPr>
            </w:pPr>
          </w:p>
        </w:tc>
        <w:tc>
          <w:tcPr>
            <w:tcW w:w="815" w:type="dxa"/>
          </w:tcPr>
          <w:p w:rsidR="00B43DC7" w:rsidRDefault="00B43DC7">
            <w:pPr>
              <w:pStyle w:val="BodyTextIndent2"/>
              <w:ind w:left="0" w:firstLine="0"/>
              <w:rPr>
                <w:sz w:val="18"/>
              </w:rPr>
            </w:pPr>
          </w:p>
        </w:tc>
        <w:tc>
          <w:tcPr>
            <w:tcW w:w="821" w:type="dxa"/>
          </w:tcPr>
          <w:p w:rsidR="00B43DC7" w:rsidRDefault="00B43DC7">
            <w:pPr>
              <w:pStyle w:val="BodyTextIndent2"/>
              <w:ind w:left="0" w:firstLine="0"/>
              <w:rPr>
                <w:sz w:val="18"/>
              </w:rPr>
            </w:pPr>
          </w:p>
        </w:tc>
      </w:tr>
      <w:tr w:rsidR="00B43DC7">
        <w:trPr>
          <w:jc w:val="center"/>
        </w:trPr>
        <w:tc>
          <w:tcPr>
            <w:tcW w:w="3438" w:type="dxa"/>
          </w:tcPr>
          <w:p w:rsidR="00B43DC7" w:rsidRDefault="0098271E">
            <w:pPr>
              <w:pStyle w:val="BodyTextIndent2"/>
              <w:ind w:left="0" w:firstLine="0"/>
              <w:rPr>
                <w:sz w:val="18"/>
              </w:rPr>
            </w:pPr>
            <w:r>
              <w:rPr>
                <w:sz w:val="18"/>
              </w:rPr>
              <w:t>(‘000)</w:t>
            </w:r>
          </w:p>
        </w:tc>
        <w:tc>
          <w:tcPr>
            <w:tcW w:w="965" w:type="dxa"/>
          </w:tcPr>
          <w:p w:rsidR="00B43DC7" w:rsidRDefault="00B43DC7">
            <w:pPr>
              <w:pStyle w:val="BodyTextIndent2"/>
              <w:ind w:left="0" w:firstLine="0"/>
              <w:jc w:val="center"/>
              <w:rPr>
                <w:b/>
                <w:sz w:val="18"/>
              </w:rPr>
            </w:pPr>
          </w:p>
          <w:p w:rsidR="00B43DC7" w:rsidRDefault="0098271E">
            <w:pPr>
              <w:pStyle w:val="BodyTextIndent2"/>
              <w:ind w:left="0" w:firstLine="0"/>
              <w:jc w:val="center"/>
              <w:rPr>
                <w:b/>
                <w:sz w:val="18"/>
              </w:rPr>
            </w:pPr>
            <w:r>
              <w:rPr>
                <w:b/>
                <w:sz w:val="18"/>
              </w:rPr>
              <w:t>USD</w:t>
            </w:r>
          </w:p>
        </w:tc>
        <w:tc>
          <w:tcPr>
            <w:tcW w:w="896" w:type="dxa"/>
          </w:tcPr>
          <w:p w:rsidR="00B43DC7" w:rsidRDefault="00B43DC7">
            <w:pPr>
              <w:pStyle w:val="BodyTextIndent2"/>
              <w:ind w:left="0" w:firstLine="0"/>
              <w:jc w:val="center"/>
              <w:rPr>
                <w:b/>
                <w:sz w:val="18"/>
              </w:rPr>
            </w:pPr>
          </w:p>
          <w:p w:rsidR="00B43DC7" w:rsidRDefault="0098271E">
            <w:pPr>
              <w:pStyle w:val="BodyTextIndent2"/>
              <w:ind w:left="0" w:firstLine="0"/>
              <w:jc w:val="center"/>
              <w:rPr>
                <w:b/>
                <w:sz w:val="18"/>
              </w:rPr>
            </w:pPr>
            <w:r>
              <w:rPr>
                <w:b/>
                <w:sz w:val="18"/>
              </w:rPr>
              <w:t>Euro</w:t>
            </w:r>
          </w:p>
        </w:tc>
        <w:tc>
          <w:tcPr>
            <w:tcW w:w="1067" w:type="dxa"/>
          </w:tcPr>
          <w:p w:rsidR="00B43DC7" w:rsidRDefault="0098271E">
            <w:pPr>
              <w:pStyle w:val="BodyTextIndent2"/>
              <w:ind w:left="0" w:firstLine="0"/>
              <w:jc w:val="center"/>
              <w:rPr>
                <w:b/>
                <w:sz w:val="18"/>
              </w:rPr>
            </w:pPr>
            <w:r>
              <w:rPr>
                <w:b/>
                <w:sz w:val="18"/>
              </w:rPr>
              <w:t>Japanese</w:t>
            </w:r>
          </w:p>
          <w:p w:rsidR="00B43DC7" w:rsidRDefault="0098271E">
            <w:pPr>
              <w:pStyle w:val="BodyTextIndent2"/>
              <w:ind w:left="0" w:firstLine="0"/>
              <w:jc w:val="center"/>
              <w:rPr>
                <w:b/>
                <w:sz w:val="18"/>
              </w:rPr>
            </w:pPr>
            <w:r>
              <w:rPr>
                <w:b/>
                <w:sz w:val="18"/>
              </w:rPr>
              <w:t>Yen</w:t>
            </w:r>
          </w:p>
        </w:tc>
        <w:tc>
          <w:tcPr>
            <w:tcW w:w="695" w:type="dxa"/>
          </w:tcPr>
          <w:p w:rsidR="00B43DC7" w:rsidRDefault="00B43DC7">
            <w:pPr>
              <w:pStyle w:val="BodyTextIndent2"/>
              <w:ind w:left="0" w:firstLine="0"/>
              <w:jc w:val="center"/>
              <w:rPr>
                <w:b/>
                <w:sz w:val="18"/>
              </w:rPr>
            </w:pPr>
          </w:p>
          <w:p w:rsidR="00B43DC7" w:rsidRDefault="0098271E">
            <w:pPr>
              <w:pStyle w:val="BodyTextIndent2"/>
              <w:ind w:left="0" w:firstLine="0"/>
              <w:jc w:val="center"/>
              <w:rPr>
                <w:b/>
                <w:sz w:val="18"/>
              </w:rPr>
            </w:pPr>
            <w:r>
              <w:rPr>
                <w:b/>
                <w:sz w:val="18"/>
              </w:rPr>
              <w:t>CHF</w:t>
            </w:r>
          </w:p>
        </w:tc>
        <w:tc>
          <w:tcPr>
            <w:tcW w:w="815" w:type="dxa"/>
          </w:tcPr>
          <w:p w:rsidR="00B43DC7" w:rsidRDefault="00B43DC7">
            <w:pPr>
              <w:pStyle w:val="BodyTextIndent2"/>
              <w:ind w:left="0" w:firstLine="0"/>
              <w:jc w:val="center"/>
              <w:rPr>
                <w:b/>
                <w:sz w:val="18"/>
              </w:rPr>
            </w:pPr>
          </w:p>
          <w:p w:rsidR="00B43DC7" w:rsidRDefault="0098271E">
            <w:pPr>
              <w:pStyle w:val="BodyTextIndent2"/>
              <w:ind w:left="0" w:firstLine="0"/>
              <w:jc w:val="center"/>
              <w:rPr>
                <w:b/>
                <w:sz w:val="18"/>
              </w:rPr>
            </w:pPr>
            <w:r>
              <w:rPr>
                <w:b/>
                <w:sz w:val="18"/>
              </w:rPr>
              <w:t>GBP</w:t>
            </w:r>
          </w:p>
        </w:tc>
        <w:tc>
          <w:tcPr>
            <w:tcW w:w="821" w:type="dxa"/>
          </w:tcPr>
          <w:p w:rsidR="00B43DC7" w:rsidRDefault="00B43DC7">
            <w:pPr>
              <w:pStyle w:val="BodyTextIndent2"/>
              <w:ind w:left="0" w:firstLine="0"/>
              <w:jc w:val="center"/>
              <w:rPr>
                <w:b/>
                <w:sz w:val="18"/>
              </w:rPr>
            </w:pPr>
          </w:p>
          <w:p w:rsidR="00B43DC7" w:rsidRDefault="0098271E">
            <w:pPr>
              <w:pStyle w:val="BodyTextIndent2"/>
              <w:ind w:left="0" w:firstLine="0"/>
              <w:jc w:val="center"/>
              <w:rPr>
                <w:b/>
                <w:sz w:val="18"/>
              </w:rPr>
            </w:pPr>
            <w:r>
              <w:rPr>
                <w:b/>
                <w:sz w:val="18"/>
              </w:rPr>
              <w:t>Other(*)</w:t>
            </w:r>
          </w:p>
          <w:p w:rsidR="00B43DC7" w:rsidRDefault="00B43DC7">
            <w:pPr>
              <w:pStyle w:val="BodyTextIndent2"/>
              <w:ind w:left="0" w:firstLine="0"/>
              <w:jc w:val="center"/>
              <w:rPr>
                <w:b/>
                <w:sz w:val="18"/>
              </w:rPr>
            </w:pPr>
          </w:p>
        </w:tc>
      </w:tr>
      <w:tr w:rsidR="00B43DC7">
        <w:trPr>
          <w:jc w:val="center"/>
        </w:trPr>
        <w:tc>
          <w:tcPr>
            <w:tcW w:w="3438" w:type="dxa"/>
          </w:tcPr>
          <w:p w:rsidR="00B43DC7" w:rsidRDefault="0098271E">
            <w:pPr>
              <w:pStyle w:val="BodyText"/>
              <w:tabs>
                <w:tab w:val="clear" w:pos="864"/>
              </w:tabs>
              <w:ind w:right="29"/>
              <w:jc w:val="both"/>
              <w:rPr>
                <w:b/>
                <w:sz w:val="18"/>
                <w:lang w:val="fr-FR"/>
              </w:rPr>
            </w:pPr>
            <w:r>
              <w:rPr>
                <w:b/>
                <w:sz w:val="18"/>
                <w:lang w:val="fr-FR"/>
              </w:rPr>
              <w:t>I. FOREIGN CURRENCY ASSETS</w:t>
            </w:r>
          </w:p>
        </w:tc>
        <w:tc>
          <w:tcPr>
            <w:tcW w:w="965" w:type="dxa"/>
          </w:tcPr>
          <w:p w:rsidR="00B43DC7" w:rsidRDefault="00B43DC7">
            <w:pPr>
              <w:pStyle w:val="BodyTextIndent2"/>
              <w:ind w:left="0" w:firstLine="0"/>
              <w:rPr>
                <w:sz w:val="18"/>
                <w:lang w:val="fr-FR"/>
              </w:rPr>
            </w:pPr>
          </w:p>
        </w:tc>
        <w:tc>
          <w:tcPr>
            <w:tcW w:w="896" w:type="dxa"/>
          </w:tcPr>
          <w:p w:rsidR="00B43DC7" w:rsidRDefault="00B43DC7">
            <w:pPr>
              <w:pStyle w:val="BodyTextIndent2"/>
              <w:ind w:left="0" w:firstLine="0"/>
              <w:rPr>
                <w:sz w:val="18"/>
                <w:lang w:val="fr-FR"/>
              </w:rPr>
            </w:pPr>
          </w:p>
        </w:tc>
        <w:tc>
          <w:tcPr>
            <w:tcW w:w="1067" w:type="dxa"/>
          </w:tcPr>
          <w:p w:rsidR="00B43DC7" w:rsidRDefault="00B43DC7">
            <w:pPr>
              <w:pStyle w:val="BodyTextIndent2"/>
              <w:ind w:left="0" w:firstLine="0"/>
              <w:rPr>
                <w:sz w:val="18"/>
                <w:lang w:val="fr-FR"/>
              </w:rPr>
            </w:pPr>
          </w:p>
        </w:tc>
        <w:tc>
          <w:tcPr>
            <w:tcW w:w="695" w:type="dxa"/>
          </w:tcPr>
          <w:p w:rsidR="00B43DC7" w:rsidRDefault="00B43DC7">
            <w:pPr>
              <w:pStyle w:val="BodyTextIndent2"/>
              <w:ind w:left="0" w:firstLine="0"/>
              <w:rPr>
                <w:sz w:val="18"/>
                <w:lang w:val="fr-FR"/>
              </w:rPr>
            </w:pPr>
          </w:p>
        </w:tc>
        <w:tc>
          <w:tcPr>
            <w:tcW w:w="815" w:type="dxa"/>
          </w:tcPr>
          <w:p w:rsidR="00B43DC7" w:rsidRDefault="00B43DC7">
            <w:pPr>
              <w:pStyle w:val="BodyTextIndent2"/>
              <w:ind w:left="0" w:firstLine="0"/>
              <w:rPr>
                <w:sz w:val="18"/>
                <w:lang w:val="fr-FR"/>
              </w:rPr>
            </w:pPr>
          </w:p>
        </w:tc>
        <w:tc>
          <w:tcPr>
            <w:tcW w:w="821" w:type="dxa"/>
          </w:tcPr>
          <w:p w:rsidR="00B43DC7" w:rsidRDefault="00B43DC7">
            <w:pPr>
              <w:pStyle w:val="BodyTextIndent2"/>
              <w:ind w:left="0" w:firstLine="0"/>
              <w:rPr>
                <w:sz w:val="18"/>
                <w:lang w:val="fr-FR"/>
              </w:rPr>
            </w:pPr>
          </w:p>
        </w:tc>
      </w:tr>
      <w:tr w:rsidR="00B43DC7">
        <w:trPr>
          <w:jc w:val="center"/>
        </w:trPr>
        <w:tc>
          <w:tcPr>
            <w:tcW w:w="3438" w:type="dxa"/>
          </w:tcPr>
          <w:p w:rsidR="00B43DC7" w:rsidRDefault="0098271E">
            <w:pPr>
              <w:pStyle w:val="BodyText"/>
              <w:tabs>
                <w:tab w:val="clear" w:pos="864"/>
              </w:tabs>
              <w:ind w:right="29"/>
              <w:jc w:val="both"/>
              <w:rPr>
                <w:sz w:val="18"/>
              </w:rPr>
            </w:pPr>
            <w:r>
              <w:rPr>
                <w:sz w:val="18"/>
              </w:rPr>
              <w:t>Cash</w:t>
            </w:r>
          </w:p>
        </w:tc>
        <w:tc>
          <w:tcPr>
            <w:tcW w:w="965" w:type="dxa"/>
          </w:tcPr>
          <w:p w:rsidR="00B43DC7" w:rsidRDefault="0098271E">
            <w:pPr>
              <w:pStyle w:val="BodyTextIndent2"/>
              <w:ind w:left="0" w:firstLine="0"/>
              <w:jc w:val="right"/>
              <w:rPr>
                <w:sz w:val="18"/>
              </w:rPr>
            </w:pPr>
            <w:r>
              <w:rPr>
                <w:sz w:val="18"/>
              </w:rPr>
              <w:t>19,592</w:t>
            </w:r>
          </w:p>
        </w:tc>
        <w:tc>
          <w:tcPr>
            <w:tcW w:w="896" w:type="dxa"/>
          </w:tcPr>
          <w:p w:rsidR="00B43DC7" w:rsidRDefault="0098271E">
            <w:pPr>
              <w:pStyle w:val="BodyTextIndent2"/>
              <w:ind w:left="0" w:firstLine="0"/>
              <w:jc w:val="right"/>
              <w:rPr>
                <w:sz w:val="18"/>
              </w:rPr>
            </w:pPr>
            <w:r>
              <w:rPr>
                <w:sz w:val="18"/>
              </w:rPr>
              <w:t>16,691</w:t>
            </w:r>
          </w:p>
        </w:tc>
        <w:tc>
          <w:tcPr>
            <w:tcW w:w="1067" w:type="dxa"/>
          </w:tcPr>
          <w:p w:rsidR="00B43DC7" w:rsidRDefault="0098271E">
            <w:pPr>
              <w:pStyle w:val="BodyTextIndent2"/>
              <w:ind w:left="0" w:firstLine="0"/>
              <w:jc w:val="right"/>
              <w:rPr>
                <w:sz w:val="18"/>
              </w:rPr>
            </w:pPr>
            <w:r>
              <w:rPr>
                <w:sz w:val="18"/>
              </w:rPr>
              <w:t>10,299</w:t>
            </w:r>
          </w:p>
        </w:tc>
        <w:tc>
          <w:tcPr>
            <w:tcW w:w="695" w:type="dxa"/>
          </w:tcPr>
          <w:p w:rsidR="00B43DC7" w:rsidRDefault="0098271E">
            <w:pPr>
              <w:pStyle w:val="BodyTextIndent2"/>
              <w:ind w:left="0" w:firstLine="0"/>
              <w:jc w:val="right"/>
              <w:rPr>
                <w:sz w:val="18"/>
              </w:rPr>
            </w:pPr>
            <w:r>
              <w:rPr>
                <w:sz w:val="18"/>
              </w:rPr>
              <w:t>1,580</w:t>
            </w:r>
          </w:p>
        </w:tc>
        <w:tc>
          <w:tcPr>
            <w:tcW w:w="815" w:type="dxa"/>
          </w:tcPr>
          <w:p w:rsidR="00B43DC7" w:rsidRDefault="0098271E">
            <w:pPr>
              <w:pStyle w:val="BodyTextIndent2"/>
              <w:ind w:left="0" w:firstLine="0"/>
              <w:jc w:val="right"/>
              <w:rPr>
                <w:sz w:val="18"/>
              </w:rPr>
            </w:pPr>
            <w:r>
              <w:rPr>
                <w:sz w:val="18"/>
              </w:rPr>
              <w:t>856</w:t>
            </w:r>
          </w:p>
        </w:tc>
        <w:tc>
          <w:tcPr>
            <w:tcW w:w="821" w:type="dxa"/>
          </w:tcPr>
          <w:p w:rsidR="00B43DC7" w:rsidRDefault="0098271E">
            <w:pPr>
              <w:pStyle w:val="BodyTextIndent2"/>
              <w:ind w:left="0" w:firstLine="0"/>
              <w:jc w:val="right"/>
              <w:rPr>
                <w:sz w:val="18"/>
              </w:rPr>
            </w:pPr>
            <w:r>
              <w:rPr>
                <w:sz w:val="18"/>
              </w:rPr>
              <w:t>500</w:t>
            </w:r>
          </w:p>
        </w:tc>
      </w:tr>
      <w:tr w:rsidR="00B43DC7">
        <w:trPr>
          <w:jc w:val="center"/>
        </w:trPr>
        <w:tc>
          <w:tcPr>
            <w:tcW w:w="3438" w:type="dxa"/>
          </w:tcPr>
          <w:p w:rsidR="00B43DC7" w:rsidRDefault="0098271E">
            <w:pPr>
              <w:pStyle w:val="BodyText"/>
              <w:tabs>
                <w:tab w:val="clear" w:pos="864"/>
              </w:tabs>
              <w:ind w:right="29"/>
              <w:jc w:val="both"/>
              <w:rPr>
                <w:sz w:val="18"/>
              </w:rPr>
            </w:pPr>
            <w:r>
              <w:rPr>
                <w:sz w:val="18"/>
              </w:rPr>
              <w:t>Banks</w:t>
            </w:r>
          </w:p>
        </w:tc>
        <w:tc>
          <w:tcPr>
            <w:tcW w:w="965" w:type="dxa"/>
          </w:tcPr>
          <w:p w:rsidR="00B43DC7" w:rsidRDefault="0098271E">
            <w:pPr>
              <w:pStyle w:val="BodyTextIndent2"/>
              <w:ind w:left="0" w:firstLine="0"/>
              <w:jc w:val="right"/>
              <w:rPr>
                <w:sz w:val="18"/>
              </w:rPr>
            </w:pPr>
            <w:r>
              <w:rPr>
                <w:sz w:val="18"/>
              </w:rPr>
              <w:t>139,188</w:t>
            </w:r>
          </w:p>
        </w:tc>
        <w:tc>
          <w:tcPr>
            <w:tcW w:w="896" w:type="dxa"/>
          </w:tcPr>
          <w:p w:rsidR="00B43DC7" w:rsidRDefault="0098271E">
            <w:pPr>
              <w:pStyle w:val="BodyTextIndent2"/>
              <w:ind w:left="0" w:firstLine="0"/>
              <w:jc w:val="right"/>
              <w:rPr>
                <w:sz w:val="18"/>
              </w:rPr>
            </w:pPr>
            <w:r>
              <w:rPr>
                <w:sz w:val="18"/>
              </w:rPr>
              <w:t>21,020</w:t>
            </w:r>
          </w:p>
        </w:tc>
        <w:tc>
          <w:tcPr>
            <w:tcW w:w="1067" w:type="dxa"/>
          </w:tcPr>
          <w:p w:rsidR="00B43DC7" w:rsidRDefault="0098271E">
            <w:pPr>
              <w:pStyle w:val="BodyTextIndent2"/>
              <w:ind w:left="0" w:firstLine="0"/>
              <w:jc w:val="right"/>
              <w:rPr>
                <w:sz w:val="18"/>
              </w:rPr>
            </w:pPr>
            <w:r>
              <w:rPr>
                <w:sz w:val="18"/>
              </w:rPr>
              <w:t>60,719</w:t>
            </w:r>
          </w:p>
        </w:tc>
        <w:tc>
          <w:tcPr>
            <w:tcW w:w="695" w:type="dxa"/>
          </w:tcPr>
          <w:p w:rsidR="00B43DC7" w:rsidRDefault="0098271E">
            <w:pPr>
              <w:pStyle w:val="BodyTextIndent2"/>
              <w:ind w:left="0" w:firstLine="0"/>
              <w:jc w:val="right"/>
              <w:rPr>
                <w:sz w:val="18"/>
              </w:rPr>
            </w:pPr>
            <w:r>
              <w:rPr>
                <w:sz w:val="18"/>
              </w:rPr>
              <w:t>2,843</w:t>
            </w:r>
          </w:p>
        </w:tc>
        <w:tc>
          <w:tcPr>
            <w:tcW w:w="815" w:type="dxa"/>
          </w:tcPr>
          <w:p w:rsidR="00B43DC7" w:rsidRDefault="0098271E">
            <w:pPr>
              <w:pStyle w:val="BodyTextIndent2"/>
              <w:ind w:left="0" w:firstLine="0"/>
              <w:jc w:val="right"/>
              <w:rPr>
                <w:sz w:val="18"/>
              </w:rPr>
            </w:pPr>
            <w:r>
              <w:rPr>
                <w:sz w:val="18"/>
              </w:rPr>
              <w:t>11,341</w:t>
            </w:r>
          </w:p>
        </w:tc>
        <w:tc>
          <w:tcPr>
            <w:tcW w:w="821" w:type="dxa"/>
          </w:tcPr>
          <w:p w:rsidR="00B43DC7" w:rsidRDefault="0098271E">
            <w:pPr>
              <w:pStyle w:val="BodyTextIndent2"/>
              <w:ind w:left="0" w:firstLine="0"/>
              <w:jc w:val="right"/>
              <w:rPr>
                <w:sz w:val="18"/>
              </w:rPr>
            </w:pPr>
            <w:r>
              <w:rPr>
                <w:sz w:val="18"/>
              </w:rPr>
              <w:t>492</w:t>
            </w:r>
          </w:p>
        </w:tc>
      </w:tr>
      <w:tr w:rsidR="00B43DC7">
        <w:trPr>
          <w:jc w:val="center"/>
        </w:trPr>
        <w:tc>
          <w:tcPr>
            <w:tcW w:w="3438" w:type="dxa"/>
          </w:tcPr>
          <w:p w:rsidR="00B43DC7" w:rsidRDefault="0098271E">
            <w:pPr>
              <w:pStyle w:val="BodyText"/>
              <w:tabs>
                <w:tab w:val="clear" w:pos="864"/>
              </w:tabs>
              <w:ind w:right="29"/>
              <w:jc w:val="both"/>
              <w:rPr>
                <w:sz w:val="18"/>
              </w:rPr>
            </w:pPr>
            <w:r>
              <w:rPr>
                <w:sz w:val="18"/>
              </w:rPr>
              <w:t>Marketable Securities-net</w:t>
            </w:r>
          </w:p>
        </w:tc>
        <w:tc>
          <w:tcPr>
            <w:tcW w:w="965" w:type="dxa"/>
          </w:tcPr>
          <w:p w:rsidR="00B43DC7" w:rsidRDefault="0098271E">
            <w:pPr>
              <w:pStyle w:val="BodyTextIndent2"/>
              <w:ind w:left="0" w:firstLine="0"/>
              <w:jc w:val="right"/>
              <w:rPr>
                <w:sz w:val="18"/>
              </w:rPr>
            </w:pPr>
            <w:r>
              <w:rPr>
                <w:sz w:val="18"/>
              </w:rPr>
              <w:t>5,859</w:t>
            </w:r>
          </w:p>
        </w:tc>
        <w:tc>
          <w:tcPr>
            <w:tcW w:w="896" w:type="dxa"/>
          </w:tcPr>
          <w:p w:rsidR="00B43DC7" w:rsidRDefault="0098271E">
            <w:pPr>
              <w:pStyle w:val="BodyTextIndent2"/>
              <w:ind w:left="0" w:firstLine="0"/>
              <w:jc w:val="right"/>
              <w:rPr>
                <w:sz w:val="18"/>
              </w:rPr>
            </w:pPr>
            <w:r>
              <w:rPr>
                <w:sz w:val="18"/>
              </w:rPr>
              <w:t>278</w:t>
            </w:r>
          </w:p>
        </w:tc>
        <w:tc>
          <w:tcPr>
            <w:tcW w:w="1067" w:type="dxa"/>
          </w:tcPr>
          <w:p w:rsidR="00B43DC7" w:rsidRDefault="0098271E">
            <w:pPr>
              <w:pStyle w:val="BodyTextIndent2"/>
              <w:ind w:left="0" w:firstLine="0"/>
              <w:jc w:val="right"/>
              <w:rPr>
                <w:sz w:val="18"/>
              </w:rPr>
            </w:pPr>
            <w:r>
              <w:rPr>
                <w:sz w:val="18"/>
              </w:rPr>
              <w:t>1,21</w:t>
            </w:r>
            <w:r>
              <w:rPr>
                <w:sz w:val="18"/>
              </w:rPr>
              <w:t>9,827</w:t>
            </w:r>
          </w:p>
        </w:tc>
        <w:tc>
          <w:tcPr>
            <w:tcW w:w="695" w:type="dxa"/>
          </w:tcPr>
          <w:p w:rsidR="00B43DC7" w:rsidRDefault="0098271E">
            <w:pPr>
              <w:pStyle w:val="BodyTextIndent2"/>
              <w:ind w:left="0" w:firstLine="0"/>
              <w:jc w:val="right"/>
              <w:rPr>
                <w:sz w:val="18"/>
              </w:rPr>
            </w:pPr>
            <w:r>
              <w:rPr>
                <w:sz w:val="18"/>
              </w:rPr>
              <w:t>-</w:t>
            </w:r>
          </w:p>
        </w:tc>
        <w:tc>
          <w:tcPr>
            <w:tcW w:w="815" w:type="dxa"/>
          </w:tcPr>
          <w:p w:rsidR="00B43DC7" w:rsidRDefault="0098271E">
            <w:pPr>
              <w:pStyle w:val="BodyTextIndent2"/>
              <w:ind w:left="0" w:firstLine="0"/>
              <w:jc w:val="right"/>
              <w:rPr>
                <w:sz w:val="18"/>
              </w:rPr>
            </w:pPr>
            <w:r>
              <w:rPr>
                <w:sz w:val="18"/>
              </w:rPr>
              <w:t>-</w:t>
            </w:r>
          </w:p>
        </w:tc>
        <w:tc>
          <w:tcPr>
            <w:tcW w:w="821" w:type="dxa"/>
          </w:tcPr>
          <w:p w:rsidR="00B43DC7" w:rsidRDefault="0098271E">
            <w:pPr>
              <w:pStyle w:val="BodyTextIndent2"/>
              <w:ind w:left="0" w:firstLine="0"/>
              <w:jc w:val="right"/>
              <w:rPr>
                <w:sz w:val="18"/>
              </w:rPr>
            </w:pPr>
            <w:r>
              <w:rPr>
                <w:sz w:val="18"/>
              </w:rPr>
              <w:t>139</w:t>
            </w:r>
          </w:p>
        </w:tc>
      </w:tr>
      <w:tr w:rsidR="00B43DC7">
        <w:trPr>
          <w:jc w:val="center"/>
        </w:trPr>
        <w:tc>
          <w:tcPr>
            <w:tcW w:w="3438" w:type="dxa"/>
          </w:tcPr>
          <w:p w:rsidR="00B43DC7" w:rsidRDefault="0098271E">
            <w:pPr>
              <w:pStyle w:val="BodyText"/>
              <w:tabs>
                <w:tab w:val="clear" w:pos="864"/>
              </w:tabs>
              <w:ind w:right="29"/>
              <w:jc w:val="both"/>
              <w:rPr>
                <w:sz w:val="18"/>
              </w:rPr>
            </w:pPr>
            <w:r>
              <w:rPr>
                <w:sz w:val="18"/>
              </w:rPr>
              <w:t xml:space="preserve">Loans </w:t>
            </w:r>
          </w:p>
        </w:tc>
        <w:tc>
          <w:tcPr>
            <w:tcW w:w="965" w:type="dxa"/>
          </w:tcPr>
          <w:p w:rsidR="00B43DC7" w:rsidRDefault="0098271E">
            <w:pPr>
              <w:pStyle w:val="BodyTextIndent2"/>
              <w:ind w:left="0" w:firstLine="0"/>
              <w:jc w:val="right"/>
              <w:rPr>
                <w:sz w:val="18"/>
              </w:rPr>
            </w:pPr>
            <w:r>
              <w:rPr>
                <w:sz w:val="18"/>
              </w:rPr>
              <w:t>184,262</w:t>
            </w:r>
          </w:p>
        </w:tc>
        <w:tc>
          <w:tcPr>
            <w:tcW w:w="896" w:type="dxa"/>
          </w:tcPr>
          <w:p w:rsidR="00B43DC7" w:rsidRDefault="0098271E">
            <w:pPr>
              <w:pStyle w:val="BodyTextIndent2"/>
              <w:ind w:left="0" w:firstLine="0"/>
              <w:jc w:val="right"/>
              <w:rPr>
                <w:sz w:val="18"/>
              </w:rPr>
            </w:pPr>
            <w:r>
              <w:rPr>
                <w:sz w:val="18"/>
              </w:rPr>
              <w:t>86,295</w:t>
            </w:r>
          </w:p>
        </w:tc>
        <w:tc>
          <w:tcPr>
            <w:tcW w:w="1067" w:type="dxa"/>
          </w:tcPr>
          <w:p w:rsidR="00B43DC7" w:rsidRDefault="0098271E">
            <w:pPr>
              <w:pStyle w:val="BodyTextIndent2"/>
              <w:ind w:left="0" w:firstLine="0"/>
              <w:jc w:val="right"/>
              <w:rPr>
                <w:sz w:val="18"/>
              </w:rPr>
            </w:pPr>
            <w:r>
              <w:rPr>
                <w:sz w:val="18"/>
              </w:rPr>
              <w:t>-</w:t>
            </w:r>
          </w:p>
        </w:tc>
        <w:tc>
          <w:tcPr>
            <w:tcW w:w="695" w:type="dxa"/>
          </w:tcPr>
          <w:p w:rsidR="00B43DC7" w:rsidRDefault="0098271E">
            <w:pPr>
              <w:pStyle w:val="BodyTextIndent2"/>
              <w:ind w:left="0" w:firstLine="0"/>
              <w:jc w:val="right"/>
              <w:rPr>
                <w:sz w:val="18"/>
              </w:rPr>
            </w:pPr>
            <w:r>
              <w:rPr>
                <w:sz w:val="18"/>
              </w:rPr>
              <w:t>-</w:t>
            </w:r>
          </w:p>
        </w:tc>
        <w:tc>
          <w:tcPr>
            <w:tcW w:w="815" w:type="dxa"/>
          </w:tcPr>
          <w:p w:rsidR="00B43DC7" w:rsidRDefault="0098271E">
            <w:pPr>
              <w:pStyle w:val="BodyTextIndent2"/>
              <w:ind w:left="0" w:firstLine="0"/>
              <w:jc w:val="right"/>
              <w:rPr>
                <w:sz w:val="18"/>
              </w:rPr>
            </w:pPr>
            <w:r>
              <w:rPr>
                <w:sz w:val="18"/>
              </w:rPr>
              <w:t>362</w:t>
            </w:r>
          </w:p>
        </w:tc>
        <w:tc>
          <w:tcPr>
            <w:tcW w:w="821" w:type="dxa"/>
          </w:tcPr>
          <w:p w:rsidR="00B43DC7" w:rsidRDefault="0098271E">
            <w:pPr>
              <w:pStyle w:val="BodyTextIndent2"/>
              <w:ind w:left="0" w:firstLine="0"/>
              <w:jc w:val="right"/>
              <w:rPr>
                <w:sz w:val="18"/>
              </w:rPr>
            </w:pPr>
            <w:r>
              <w:rPr>
                <w:sz w:val="18"/>
              </w:rPr>
              <w:t>10,095</w:t>
            </w:r>
          </w:p>
        </w:tc>
      </w:tr>
      <w:tr w:rsidR="00B43DC7">
        <w:trPr>
          <w:jc w:val="center"/>
        </w:trPr>
        <w:tc>
          <w:tcPr>
            <w:tcW w:w="3438" w:type="dxa"/>
          </w:tcPr>
          <w:p w:rsidR="00B43DC7" w:rsidRDefault="0098271E">
            <w:pPr>
              <w:pStyle w:val="BodyText"/>
              <w:tabs>
                <w:tab w:val="clear" w:pos="864"/>
              </w:tabs>
              <w:ind w:right="29"/>
              <w:jc w:val="both"/>
              <w:rPr>
                <w:sz w:val="18"/>
              </w:rPr>
            </w:pPr>
            <w:r>
              <w:rPr>
                <w:sz w:val="18"/>
              </w:rPr>
              <w:t>Long-term Marketable Securities-net</w:t>
            </w:r>
          </w:p>
        </w:tc>
        <w:tc>
          <w:tcPr>
            <w:tcW w:w="965" w:type="dxa"/>
          </w:tcPr>
          <w:p w:rsidR="00B43DC7" w:rsidRDefault="0098271E">
            <w:pPr>
              <w:pStyle w:val="BodyTextIndent2"/>
              <w:ind w:left="0" w:firstLine="0"/>
              <w:jc w:val="right"/>
              <w:rPr>
                <w:sz w:val="18"/>
              </w:rPr>
            </w:pPr>
            <w:r>
              <w:rPr>
                <w:sz w:val="18"/>
              </w:rPr>
              <w:t>-</w:t>
            </w:r>
          </w:p>
        </w:tc>
        <w:tc>
          <w:tcPr>
            <w:tcW w:w="896" w:type="dxa"/>
          </w:tcPr>
          <w:p w:rsidR="00B43DC7" w:rsidRDefault="0098271E">
            <w:pPr>
              <w:pStyle w:val="BodyTextIndent2"/>
              <w:ind w:left="0" w:firstLine="0"/>
              <w:jc w:val="right"/>
              <w:rPr>
                <w:sz w:val="18"/>
              </w:rPr>
            </w:pPr>
            <w:r>
              <w:rPr>
                <w:sz w:val="18"/>
              </w:rPr>
              <w:t>-</w:t>
            </w:r>
          </w:p>
        </w:tc>
        <w:tc>
          <w:tcPr>
            <w:tcW w:w="1067" w:type="dxa"/>
          </w:tcPr>
          <w:p w:rsidR="00B43DC7" w:rsidRDefault="0098271E">
            <w:pPr>
              <w:pStyle w:val="BodyTextIndent2"/>
              <w:ind w:left="0" w:firstLine="0"/>
              <w:jc w:val="right"/>
              <w:rPr>
                <w:sz w:val="18"/>
              </w:rPr>
            </w:pPr>
            <w:r>
              <w:rPr>
                <w:sz w:val="18"/>
              </w:rPr>
              <w:t>-</w:t>
            </w:r>
          </w:p>
        </w:tc>
        <w:tc>
          <w:tcPr>
            <w:tcW w:w="695" w:type="dxa"/>
          </w:tcPr>
          <w:p w:rsidR="00B43DC7" w:rsidRDefault="0098271E">
            <w:pPr>
              <w:pStyle w:val="BodyTextIndent2"/>
              <w:ind w:left="0" w:firstLine="0"/>
              <w:jc w:val="right"/>
              <w:rPr>
                <w:sz w:val="18"/>
              </w:rPr>
            </w:pPr>
            <w:r>
              <w:rPr>
                <w:sz w:val="18"/>
              </w:rPr>
              <w:t>-</w:t>
            </w:r>
          </w:p>
        </w:tc>
        <w:tc>
          <w:tcPr>
            <w:tcW w:w="815" w:type="dxa"/>
          </w:tcPr>
          <w:p w:rsidR="00B43DC7" w:rsidRDefault="0098271E">
            <w:pPr>
              <w:pStyle w:val="BodyTextIndent2"/>
              <w:ind w:left="0" w:firstLine="0"/>
              <w:jc w:val="right"/>
              <w:rPr>
                <w:sz w:val="18"/>
              </w:rPr>
            </w:pPr>
            <w:r>
              <w:rPr>
                <w:sz w:val="18"/>
              </w:rPr>
              <w:t>-</w:t>
            </w:r>
          </w:p>
        </w:tc>
        <w:tc>
          <w:tcPr>
            <w:tcW w:w="821" w:type="dxa"/>
          </w:tcPr>
          <w:p w:rsidR="00B43DC7" w:rsidRDefault="0098271E">
            <w:pPr>
              <w:pStyle w:val="BodyTextIndent2"/>
              <w:ind w:left="0" w:firstLine="0"/>
              <w:jc w:val="right"/>
              <w:rPr>
                <w:sz w:val="18"/>
              </w:rPr>
            </w:pPr>
            <w:r>
              <w:rPr>
                <w:sz w:val="18"/>
              </w:rPr>
              <w:t>-</w:t>
            </w:r>
          </w:p>
        </w:tc>
      </w:tr>
      <w:tr w:rsidR="00B43DC7">
        <w:trPr>
          <w:jc w:val="center"/>
        </w:trPr>
        <w:tc>
          <w:tcPr>
            <w:tcW w:w="3438" w:type="dxa"/>
          </w:tcPr>
          <w:p w:rsidR="00B43DC7" w:rsidRDefault="0098271E">
            <w:pPr>
              <w:pStyle w:val="BodyText"/>
              <w:tabs>
                <w:tab w:val="clear" w:pos="864"/>
              </w:tabs>
              <w:ind w:right="29"/>
              <w:jc w:val="both"/>
              <w:rPr>
                <w:sz w:val="18"/>
              </w:rPr>
            </w:pPr>
            <w:r>
              <w:rPr>
                <w:sz w:val="18"/>
              </w:rPr>
              <w:t xml:space="preserve">Other Foreign Currency Assets </w:t>
            </w:r>
          </w:p>
        </w:tc>
        <w:tc>
          <w:tcPr>
            <w:tcW w:w="965" w:type="dxa"/>
          </w:tcPr>
          <w:p w:rsidR="00B43DC7" w:rsidRDefault="0098271E">
            <w:pPr>
              <w:pStyle w:val="BodyTextIndent2"/>
              <w:ind w:left="0" w:firstLine="0"/>
              <w:jc w:val="right"/>
              <w:rPr>
                <w:sz w:val="18"/>
                <w:lang w:val="fr-FR"/>
              </w:rPr>
            </w:pPr>
            <w:r>
              <w:rPr>
                <w:sz w:val="18"/>
                <w:lang w:val="fr-FR"/>
              </w:rPr>
              <w:t>437,790</w:t>
            </w:r>
          </w:p>
        </w:tc>
        <w:tc>
          <w:tcPr>
            <w:tcW w:w="896" w:type="dxa"/>
          </w:tcPr>
          <w:p w:rsidR="00B43DC7" w:rsidRDefault="0098271E">
            <w:pPr>
              <w:pStyle w:val="BodyTextIndent2"/>
              <w:ind w:left="0" w:firstLine="0"/>
              <w:jc w:val="right"/>
              <w:rPr>
                <w:sz w:val="18"/>
                <w:lang w:val="fr-FR"/>
              </w:rPr>
            </w:pPr>
            <w:r>
              <w:rPr>
                <w:sz w:val="18"/>
                <w:lang w:val="fr-FR"/>
              </w:rPr>
              <w:t>75,276</w:t>
            </w:r>
          </w:p>
        </w:tc>
        <w:tc>
          <w:tcPr>
            <w:tcW w:w="1067" w:type="dxa"/>
          </w:tcPr>
          <w:p w:rsidR="00B43DC7" w:rsidRDefault="0098271E">
            <w:pPr>
              <w:pStyle w:val="BodyTextIndent2"/>
              <w:ind w:left="0" w:firstLine="0"/>
              <w:jc w:val="right"/>
              <w:rPr>
                <w:sz w:val="18"/>
                <w:lang w:val="fr-FR"/>
              </w:rPr>
            </w:pPr>
            <w:r>
              <w:rPr>
                <w:sz w:val="18"/>
                <w:lang w:val="fr-FR"/>
              </w:rPr>
              <w:t>12,285</w:t>
            </w:r>
          </w:p>
        </w:tc>
        <w:tc>
          <w:tcPr>
            <w:tcW w:w="695" w:type="dxa"/>
          </w:tcPr>
          <w:p w:rsidR="00B43DC7" w:rsidRDefault="0098271E">
            <w:pPr>
              <w:pStyle w:val="BodyTextIndent2"/>
              <w:ind w:left="0" w:firstLine="0"/>
              <w:jc w:val="right"/>
              <w:rPr>
                <w:sz w:val="18"/>
                <w:lang w:val="fr-FR"/>
              </w:rPr>
            </w:pPr>
            <w:r>
              <w:rPr>
                <w:sz w:val="18"/>
                <w:lang w:val="fr-FR"/>
              </w:rPr>
              <w:t>391</w:t>
            </w:r>
          </w:p>
        </w:tc>
        <w:tc>
          <w:tcPr>
            <w:tcW w:w="815" w:type="dxa"/>
          </w:tcPr>
          <w:p w:rsidR="00B43DC7" w:rsidRDefault="0098271E">
            <w:pPr>
              <w:pStyle w:val="BodyTextIndent2"/>
              <w:ind w:left="0" w:firstLine="0"/>
              <w:jc w:val="right"/>
              <w:rPr>
                <w:sz w:val="18"/>
                <w:lang w:val="fr-FR"/>
              </w:rPr>
            </w:pPr>
            <w:r>
              <w:rPr>
                <w:sz w:val="18"/>
                <w:lang w:val="fr-FR"/>
              </w:rPr>
              <w:t>6,829</w:t>
            </w:r>
          </w:p>
        </w:tc>
        <w:tc>
          <w:tcPr>
            <w:tcW w:w="821" w:type="dxa"/>
          </w:tcPr>
          <w:p w:rsidR="00B43DC7" w:rsidRDefault="0098271E">
            <w:pPr>
              <w:pStyle w:val="BodyTextIndent2"/>
              <w:ind w:left="0" w:firstLine="0"/>
              <w:jc w:val="right"/>
              <w:rPr>
                <w:sz w:val="18"/>
                <w:lang w:val="fr-FR"/>
              </w:rPr>
            </w:pPr>
            <w:r>
              <w:rPr>
                <w:sz w:val="18"/>
                <w:lang w:val="fr-FR"/>
              </w:rPr>
              <w:t>2,274</w:t>
            </w:r>
          </w:p>
        </w:tc>
      </w:tr>
      <w:tr w:rsidR="00B43DC7">
        <w:trPr>
          <w:jc w:val="center"/>
        </w:trPr>
        <w:tc>
          <w:tcPr>
            <w:tcW w:w="3438" w:type="dxa"/>
          </w:tcPr>
          <w:p w:rsidR="00B43DC7" w:rsidRDefault="0098271E">
            <w:pPr>
              <w:pStyle w:val="BodyText"/>
              <w:tabs>
                <w:tab w:val="clear" w:pos="864"/>
              </w:tabs>
              <w:ind w:right="29"/>
              <w:jc w:val="both"/>
              <w:rPr>
                <w:b/>
                <w:sz w:val="18"/>
                <w:lang w:val="fr-FR"/>
              </w:rPr>
            </w:pPr>
            <w:r>
              <w:rPr>
                <w:b/>
                <w:sz w:val="18"/>
                <w:lang w:val="fr-FR"/>
              </w:rPr>
              <w:t>Total Foreign Currency Assets</w:t>
            </w:r>
          </w:p>
        </w:tc>
        <w:tc>
          <w:tcPr>
            <w:tcW w:w="965" w:type="dxa"/>
          </w:tcPr>
          <w:p w:rsidR="00B43DC7" w:rsidRDefault="0098271E">
            <w:pPr>
              <w:pStyle w:val="BodyTextIndent2"/>
              <w:ind w:left="0" w:firstLine="0"/>
              <w:jc w:val="right"/>
              <w:rPr>
                <w:b/>
                <w:bCs/>
                <w:sz w:val="18"/>
                <w:lang w:val="fr-FR"/>
              </w:rPr>
            </w:pPr>
            <w:r>
              <w:rPr>
                <w:b/>
                <w:bCs/>
                <w:sz w:val="18"/>
                <w:lang w:val="fr-FR"/>
              </w:rPr>
              <w:t>786,691</w:t>
            </w:r>
          </w:p>
        </w:tc>
        <w:tc>
          <w:tcPr>
            <w:tcW w:w="896" w:type="dxa"/>
          </w:tcPr>
          <w:p w:rsidR="00B43DC7" w:rsidRDefault="0098271E">
            <w:pPr>
              <w:pStyle w:val="BodyTextIndent2"/>
              <w:ind w:left="0" w:firstLine="0"/>
              <w:jc w:val="right"/>
              <w:rPr>
                <w:b/>
                <w:bCs/>
                <w:sz w:val="18"/>
                <w:lang w:val="fr-FR"/>
              </w:rPr>
            </w:pPr>
            <w:r>
              <w:rPr>
                <w:b/>
                <w:bCs/>
                <w:sz w:val="18"/>
                <w:lang w:val="fr-FR"/>
              </w:rPr>
              <w:t>199,560</w:t>
            </w:r>
          </w:p>
        </w:tc>
        <w:tc>
          <w:tcPr>
            <w:tcW w:w="1067" w:type="dxa"/>
          </w:tcPr>
          <w:p w:rsidR="00B43DC7" w:rsidRDefault="0098271E">
            <w:pPr>
              <w:pStyle w:val="BodyTextIndent2"/>
              <w:ind w:left="0" w:firstLine="0"/>
              <w:jc w:val="right"/>
              <w:rPr>
                <w:b/>
                <w:bCs/>
                <w:sz w:val="18"/>
                <w:lang w:val="fr-FR"/>
              </w:rPr>
            </w:pPr>
            <w:r>
              <w:rPr>
                <w:b/>
                <w:bCs/>
                <w:sz w:val="18"/>
                <w:lang w:val="fr-FR"/>
              </w:rPr>
              <w:t>1,303,130</w:t>
            </w:r>
          </w:p>
        </w:tc>
        <w:tc>
          <w:tcPr>
            <w:tcW w:w="695" w:type="dxa"/>
          </w:tcPr>
          <w:p w:rsidR="00B43DC7" w:rsidRDefault="0098271E">
            <w:pPr>
              <w:pStyle w:val="BodyTextIndent2"/>
              <w:ind w:left="0" w:firstLine="0"/>
              <w:jc w:val="right"/>
              <w:rPr>
                <w:b/>
                <w:bCs/>
                <w:sz w:val="18"/>
                <w:lang w:val="fr-FR"/>
              </w:rPr>
            </w:pPr>
            <w:r>
              <w:rPr>
                <w:b/>
                <w:bCs/>
                <w:sz w:val="18"/>
                <w:lang w:val="fr-FR"/>
              </w:rPr>
              <w:t>4,814</w:t>
            </w:r>
          </w:p>
        </w:tc>
        <w:tc>
          <w:tcPr>
            <w:tcW w:w="815" w:type="dxa"/>
          </w:tcPr>
          <w:p w:rsidR="00B43DC7" w:rsidRDefault="0098271E">
            <w:pPr>
              <w:pStyle w:val="BodyTextIndent2"/>
              <w:ind w:left="0" w:firstLine="0"/>
              <w:jc w:val="right"/>
              <w:rPr>
                <w:b/>
                <w:bCs/>
                <w:sz w:val="18"/>
                <w:lang w:val="fr-FR"/>
              </w:rPr>
            </w:pPr>
            <w:r>
              <w:rPr>
                <w:b/>
                <w:bCs/>
                <w:sz w:val="18"/>
                <w:lang w:val="fr-FR"/>
              </w:rPr>
              <w:t>19,388</w:t>
            </w:r>
          </w:p>
        </w:tc>
        <w:tc>
          <w:tcPr>
            <w:tcW w:w="821" w:type="dxa"/>
          </w:tcPr>
          <w:p w:rsidR="00B43DC7" w:rsidRDefault="0098271E">
            <w:pPr>
              <w:pStyle w:val="BodyTextIndent2"/>
              <w:ind w:left="0" w:firstLine="0"/>
              <w:jc w:val="right"/>
              <w:rPr>
                <w:b/>
                <w:bCs/>
                <w:sz w:val="18"/>
                <w:lang w:val="fr-FR"/>
              </w:rPr>
            </w:pPr>
            <w:r>
              <w:rPr>
                <w:b/>
                <w:bCs/>
                <w:sz w:val="18"/>
                <w:lang w:val="fr-FR"/>
              </w:rPr>
              <w:t>13,500</w:t>
            </w:r>
          </w:p>
        </w:tc>
      </w:tr>
      <w:tr w:rsidR="00B43DC7">
        <w:trPr>
          <w:jc w:val="center"/>
        </w:trPr>
        <w:tc>
          <w:tcPr>
            <w:tcW w:w="3438" w:type="dxa"/>
          </w:tcPr>
          <w:p w:rsidR="00B43DC7" w:rsidRDefault="00B43DC7">
            <w:pPr>
              <w:pStyle w:val="BodyText"/>
              <w:tabs>
                <w:tab w:val="clear" w:pos="864"/>
              </w:tabs>
              <w:ind w:right="29"/>
              <w:jc w:val="both"/>
              <w:rPr>
                <w:sz w:val="18"/>
                <w:lang w:val="fr-FR"/>
              </w:rPr>
            </w:pPr>
          </w:p>
        </w:tc>
        <w:tc>
          <w:tcPr>
            <w:tcW w:w="965" w:type="dxa"/>
          </w:tcPr>
          <w:p w:rsidR="00B43DC7" w:rsidRDefault="00B43DC7">
            <w:pPr>
              <w:pStyle w:val="BodyTextIndent2"/>
              <w:ind w:left="0" w:firstLine="0"/>
              <w:jc w:val="right"/>
              <w:rPr>
                <w:sz w:val="18"/>
                <w:lang w:val="fr-FR"/>
              </w:rPr>
            </w:pPr>
          </w:p>
        </w:tc>
        <w:tc>
          <w:tcPr>
            <w:tcW w:w="896" w:type="dxa"/>
          </w:tcPr>
          <w:p w:rsidR="00B43DC7" w:rsidRDefault="00B43DC7">
            <w:pPr>
              <w:pStyle w:val="BodyTextIndent2"/>
              <w:ind w:left="0" w:firstLine="0"/>
              <w:jc w:val="right"/>
              <w:rPr>
                <w:sz w:val="18"/>
                <w:lang w:val="fr-FR"/>
              </w:rPr>
            </w:pPr>
          </w:p>
        </w:tc>
        <w:tc>
          <w:tcPr>
            <w:tcW w:w="1067" w:type="dxa"/>
          </w:tcPr>
          <w:p w:rsidR="00B43DC7" w:rsidRDefault="00B43DC7">
            <w:pPr>
              <w:pStyle w:val="BodyTextIndent2"/>
              <w:ind w:left="0" w:firstLine="0"/>
              <w:jc w:val="right"/>
              <w:rPr>
                <w:sz w:val="18"/>
                <w:lang w:val="fr-FR"/>
              </w:rPr>
            </w:pPr>
          </w:p>
        </w:tc>
        <w:tc>
          <w:tcPr>
            <w:tcW w:w="695" w:type="dxa"/>
          </w:tcPr>
          <w:p w:rsidR="00B43DC7" w:rsidRDefault="00B43DC7">
            <w:pPr>
              <w:pStyle w:val="BodyTextIndent2"/>
              <w:ind w:left="0" w:firstLine="0"/>
              <w:jc w:val="right"/>
              <w:rPr>
                <w:sz w:val="18"/>
                <w:lang w:val="fr-FR"/>
              </w:rPr>
            </w:pPr>
          </w:p>
        </w:tc>
        <w:tc>
          <w:tcPr>
            <w:tcW w:w="815" w:type="dxa"/>
          </w:tcPr>
          <w:p w:rsidR="00B43DC7" w:rsidRDefault="00B43DC7">
            <w:pPr>
              <w:pStyle w:val="BodyTextIndent2"/>
              <w:ind w:left="0" w:firstLine="0"/>
              <w:jc w:val="right"/>
              <w:rPr>
                <w:sz w:val="18"/>
                <w:lang w:val="fr-FR"/>
              </w:rPr>
            </w:pPr>
          </w:p>
        </w:tc>
        <w:tc>
          <w:tcPr>
            <w:tcW w:w="821" w:type="dxa"/>
          </w:tcPr>
          <w:p w:rsidR="00B43DC7" w:rsidRDefault="00B43DC7">
            <w:pPr>
              <w:pStyle w:val="BodyTextIndent2"/>
              <w:ind w:left="0" w:firstLine="0"/>
              <w:jc w:val="right"/>
              <w:rPr>
                <w:sz w:val="18"/>
                <w:lang w:val="fr-FR"/>
              </w:rPr>
            </w:pPr>
          </w:p>
        </w:tc>
      </w:tr>
      <w:tr w:rsidR="00B43DC7">
        <w:trPr>
          <w:jc w:val="center"/>
        </w:trPr>
        <w:tc>
          <w:tcPr>
            <w:tcW w:w="3438" w:type="dxa"/>
          </w:tcPr>
          <w:p w:rsidR="00B43DC7" w:rsidRDefault="0098271E">
            <w:pPr>
              <w:pStyle w:val="BodyText"/>
              <w:tabs>
                <w:tab w:val="clear" w:pos="864"/>
              </w:tabs>
              <w:ind w:right="29"/>
              <w:jc w:val="both"/>
              <w:rPr>
                <w:b/>
                <w:sz w:val="18"/>
                <w:lang w:val="fr-FR"/>
              </w:rPr>
            </w:pPr>
            <w:r>
              <w:rPr>
                <w:b/>
                <w:sz w:val="18"/>
                <w:lang w:val="fr-FR"/>
              </w:rPr>
              <w:t>II. FOREIGN CURRENCY LIABILITIES</w:t>
            </w:r>
          </w:p>
        </w:tc>
        <w:tc>
          <w:tcPr>
            <w:tcW w:w="965" w:type="dxa"/>
          </w:tcPr>
          <w:p w:rsidR="00B43DC7" w:rsidRDefault="00B43DC7">
            <w:pPr>
              <w:pStyle w:val="BodyTextIndent2"/>
              <w:ind w:left="0" w:firstLine="0"/>
              <w:jc w:val="right"/>
              <w:rPr>
                <w:sz w:val="18"/>
                <w:lang w:val="fr-FR"/>
              </w:rPr>
            </w:pPr>
          </w:p>
        </w:tc>
        <w:tc>
          <w:tcPr>
            <w:tcW w:w="896" w:type="dxa"/>
          </w:tcPr>
          <w:p w:rsidR="00B43DC7" w:rsidRDefault="00B43DC7">
            <w:pPr>
              <w:pStyle w:val="BodyTextIndent2"/>
              <w:ind w:left="0" w:firstLine="0"/>
              <w:jc w:val="right"/>
              <w:rPr>
                <w:sz w:val="18"/>
                <w:lang w:val="fr-FR"/>
              </w:rPr>
            </w:pPr>
          </w:p>
        </w:tc>
        <w:tc>
          <w:tcPr>
            <w:tcW w:w="1067" w:type="dxa"/>
          </w:tcPr>
          <w:p w:rsidR="00B43DC7" w:rsidRDefault="00B43DC7">
            <w:pPr>
              <w:pStyle w:val="BodyTextIndent2"/>
              <w:ind w:left="0" w:firstLine="0"/>
              <w:jc w:val="right"/>
              <w:rPr>
                <w:sz w:val="18"/>
                <w:lang w:val="fr-FR"/>
              </w:rPr>
            </w:pPr>
          </w:p>
        </w:tc>
        <w:tc>
          <w:tcPr>
            <w:tcW w:w="695" w:type="dxa"/>
          </w:tcPr>
          <w:p w:rsidR="00B43DC7" w:rsidRDefault="00B43DC7">
            <w:pPr>
              <w:pStyle w:val="BodyTextIndent2"/>
              <w:ind w:left="0" w:firstLine="0"/>
              <w:jc w:val="right"/>
              <w:rPr>
                <w:sz w:val="18"/>
                <w:lang w:val="fr-FR"/>
              </w:rPr>
            </w:pPr>
          </w:p>
        </w:tc>
        <w:tc>
          <w:tcPr>
            <w:tcW w:w="815" w:type="dxa"/>
          </w:tcPr>
          <w:p w:rsidR="00B43DC7" w:rsidRDefault="00B43DC7">
            <w:pPr>
              <w:pStyle w:val="BodyTextIndent2"/>
              <w:ind w:left="0" w:firstLine="0"/>
              <w:jc w:val="right"/>
              <w:rPr>
                <w:sz w:val="18"/>
                <w:lang w:val="fr-FR"/>
              </w:rPr>
            </w:pPr>
          </w:p>
        </w:tc>
        <w:tc>
          <w:tcPr>
            <w:tcW w:w="821" w:type="dxa"/>
          </w:tcPr>
          <w:p w:rsidR="00B43DC7" w:rsidRDefault="00B43DC7">
            <w:pPr>
              <w:pStyle w:val="BodyTextIndent2"/>
              <w:ind w:left="0" w:firstLine="0"/>
              <w:jc w:val="right"/>
              <w:rPr>
                <w:sz w:val="18"/>
                <w:lang w:val="fr-FR"/>
              </w:rPr>
            </w:pPr>
          </w:p>
        </w:tc>
      </w:tr>
      <w:tr w:rsidR="00B43DC7">
        <w:trPr>
          <w:jc w:val="center"/>
        </w:trPr>
        <w:tc>
          <w:tcPr>
            <w:tcW w:w="3438" w:type="dxa"/>
          </w:tcPr>
          <w:p w:rsidR="00B43DC7" w:rsidRDefault="0098271E">
            <w:pPr>
              <w:pStyle w:val="BodyText"/>
              <w:tabs>
                <w:tab w:val="clear" w:pos="864"/>
              </w:tabs>
              <w:ind w:right="29"/>
              <w:jc w:val="both"/>
              <w:rPr>
                <w:sz w:val="18"/>
              </w:rPr>
            </w:pPr>
            <w:r>
              <w:rPr>
                <w:sz w:val="18"/>
              </w:rPr>
              <w:t>Deposits</w:t>
            </w:r>
          </w:p>
        </w:tc>
        <w:tc>
          <w:tcPr>
            <w:tcW w:w="965" w:type="dxa"/>
          </w:tcPr>
          <w:p w:rsidR="00B43DC7" w:rsidRDefault="0098271E">
            <w:pPr>
              <w:pStyle w:val="BodyTextIndent2"/>
              <w:ind w:left="0" w:firstLine="0"/>
              <w:jc w:val="right"/>
              <w:rPr>
                <w:sz w:val="18"/>
              </w:rPr>
            </w:pPr>
            <w:r>
              <w:rPr>
                <w:sz w:val="18"/>
              </w:rPr>
              <w:t>530,527</w:t>
            </w:r>
          </w:p>
        </w:tc>
        <w:tc>
          <w:tcPr>
            <w:tcW w:w="896" w:type="dxa"/>
          </w:tcPr>
          <w:p w:rsidR="00B43DC7" w:rsidRDefault="0098271E">
            <w:pPr>
              <w:pStyle w:val="BodyTextIndent2"/>
              <w:ind w:left="0" w:firstLine="0"/>
              <w:jc w:val="right"/>
              <w:rPr>
                <w:sz w:val="18"/>
              </w:rPr>
            </w:pPr>
            <w:r>
              <w:rPr>
                <w:sz w:val="18"/>
              </w:rPr>
              <w:t>141,450</w:t>
            </w:r>
          </w:p>
        </w:tc>
        <w:tc>
          <w:tcPr>
            <w:tcW w:w="1067" w:type="dxa"/>
          </w:tcPr>
          <w:p w:rsidR="00B43DC7" w:rsidRDefault="0098271E">
            <w:pPr>
              <w:pStyle w:val="BodyTextIndent2"/>
              <w:ind w:left="0" w:firstLine="0"/>
              <w:jc w:val="right"/>
              <w:rPr>
                <w:sz w:val="18"/>
              </w:rPr>
            </w:pPr>
            <w:r>
              <w:rPr>
                <w:sz w:val="18"/>
              </w:rPr>
              <w:t>8,732</w:t>
            </w:r>
          </w:p>
        </w:tc>
        <w:tc>
          <w:tcPr>
            <w:tcW w:w="695" w:type="dxa"/>
          </w:tcPr>
          <w:p w:rsidR="00B43DC7" w:rsidRDefault="0098271E">
            <w:pPr>
              <w:pStyle w:val="BodyTextIndent2"/>
              <w:ind w:left="0" w:firstLine="0"/>
              <w:jc w:val="right"/>
              <w:rPr>
                <w:sz w:val="18"/>
              </w:rPr>
            </w:pPr>
            <w:r>
              <w:rPr>
                <w:sz w:val="18"/>
              </w:rPr>
              <w:t>3,285</w:t>
            </w:r>
          </w:p>
        </w:tc>
        <w:tc>
          <w:tcPr>
            <w:tcW w:w="815" w:type="dxa"/>
          </w:tcPr>
          <w:p w:rsidR="00B43DC7" w:rsidRDefault="0098271E">
            <w:pPr>
              <w:pStyle w:val="BodyTextIndent2"/>
              <w:ind w:left="0" w:firstLine="0"/>
              <w:jc w:val="right"/>
              <w:rPr>
                <w:sz w:val="18"/>
              </w:rPr>
            </w:pPr>
            <w:r>
              <w:rPr>
                <w:sz w:val="18"/>
              </w:rPr>
              <w:t>15,838</w:t>
            </w:r>
          </w:p>
        </w:tc>
        <w:tc>
          <w:tcPr>
            <w:tcW w:w="821" w:type="dxa"/>
          </w:tcPr>
          <w:p w:rsidR="00B43DC7" w:rsidRDefault="0098271E">
            <w:pPr>
              <w:pStyle w:val="BodyTextIndent2"/>
              <w:ind w:left="0" w:firstLine="0"/>
              <w:jc w:val="right"/>
              <w:rPr>
                <w:sz w:val="18"/>
              </w:rPr>
            </w:pPr>
            <w:r>
              <w:rPr>
                <w:sz w:val="18"/>
              </w:rPr>
              <w:t>12,897</w:t>
            </w:r>
          </w:p>
        </w:tc>
      </w:tr>
      <w:tr w:rsidR="00B43DC7">
        <w:trPr>
          <w:jc w:val="center"/>
        </w:trPr>
        <w:tc>
          <w:tcPr>
            <w:tcW w:w="3438" w:type="dxa"/>
          </w:tcPr>
          <w:p w:rsidR="00B43DC7" w:rsidRDefault="0098271E">
            <w:pPr>
              <w:pStyle w:val="BodyText"/>
              <w:tabs>
                <w:tab w:val="clear" w:pos="864"/>
              </w:tabs>
              <w:ind w:right="29"/>
              <w:jc w:val="both"/>
              <w:rPr>
                <w:sz w:val="18"/>
              </w:rPr>
            </w:pPr>
            <w:r>
              <w:rPr>
                <w:sz w:val="18"/>
              </w:rPr>
              <w:t>Funds Borrowed</w:t>
            </w:r>
          </w:p>
        </w:tc>
        <w:tc>
          <w:tcPr>
            <w:tcW w:w="965" w:type="dxa"/>
          </w:tcPr>
          <w:p w:rsidR="00B43DC7" w:rsidRDefault="0098271E">
            <w:pPr>
              <w:pStyle w:val="BodyTextIndent2"/>
              <w:ind w:left="0" w:firstLine="0"/>
              <w:jc w:val="right"/>
              <w:rPr>
                <w:sz w:val="18"/>
              </w:rPr>
            </w:pPr>
            <w:r>
              <w:rPr>
                <w:sz w:val="18"/>
              </w:rPr>
              <w:t>202,159</w:t>
            </w:r>
          </w:p>
        </w:tc>
        <w:tc>
          <w:tcPr>
            <w:tcW w:w="896" w:type="dxa"/>
          </w:tcPr>
          <w:p w:rsidR="00B43DC7" w:rsidRDefault="0098271E">
            <w:pPr>
              <w:pStyle w:val="BodyTextIndent2"/>
              <w:ind w:left="0" w:firstLine="0"/>
              <w:jc w:val="right"/>
              <w:rPr>
                <w:sz w:val="18"/>
              </w:rPr>
            </w:pPr>
            <w:r>
              <w:rPr>
                <w:sz w:val="18"/>
              </w:rPr>
              <w:t>1,454</w:t>
            </w:r>
          </w:p>
        </w:tc>
        <w:tc>
          <w:tcPr>
            <w:tcW w:w="1067" w:type="dxa"/>
          </w:tcPr>
          <w:p w:rsidR="00B43DC7" w:rsidRDefault="0098271E">
            <w:pPr>
              <w:pStyle w:val="BodyTextIndent2"/>
              <w:ind w:left="0" w:firstLine="0"/>
              <w:jc w:val="right"/>
              <w:rPr>
                <w:sz w:val="18"/>
              </w:rPr>
            </w:pPr>
            <w:r>
              <w:rPr>
                <w:sz w:val="18"/>
              </w:rPr>
              <w:t>-</w:t>
            </w:r>
          </w:p>
        </w:tc>
        <w:tc>
          <w:tcPr>
            <w:tcW w:w="695" w:type="dxa"/>
          </w:tcPr>
          <w:p w:rsidR="00B43DC7" w:rsidRDefault="0098271E">
            <w:pPr>
              <w:pStyle w:val="BodyTextIndent2"/>
              <w:ind w:left="0" w:firstLine="0"/>
              <w:jc w:val="right"/>
              <w:rPr>
                <w:sz w:val="18"/>
              </w:rPr>
            </w:pPr>
            <w:r>
              <w:rPr>
                <w:sz w:val="18"/>
              </w:rPr>
              <w:t>-</w:t>
            </w:r>
          </w:p>
        </w:tc>
        <w:tc>
          <w:tcPr>
            <w:tcW w:w="815" w:type="dxa"/>
          </w:tcPr>
          <w:p w:rsidR="00B43DC7" w:rsidRDefault="0098271E">
            <w:pPr>
              <w:pStyle w:val="BodyTextIndent2"/>
              <w:ind w:left="0" w:firstLine="0"/>
              <w:jc w:val="right"/>
              <w:rPr>
                <w:sz w:val="18"/>
              </w:rPr>
            </w:pPr>
            <w:r>
              <w:rPr>
                <w:sz w:val="18"/>
              </w:rPr>
              <w:t>-</w:t>
            </w:r>
          </w:p>
        </w:tc>
        <w:tc>
          <w:tcPr>
            <w:tcW w:w="821" w:type="dxa"/>
          </w:tcPr>
          <w:p w:rsidR="00B43DC7" w:rsidRDefault="0098271E">
            <w:pPr>
              <w:pStyle w:val="BodyTextIndent2"/>
              <w:ind w:left="0" w:firstLine="0"/>
              <w:jc w:val="right"/>
              <w:rPr>
                <w:sz w:val="18"/>
              </w:rPr>
            </w:pPr>
            <w:r>
              <w:rPr>
                <w:sz w:val="18"/>
              </w:rPr>
              <w:t>-</w:t>
            </w:r>
          </w:p>
        </w:tc>
      </w:tr>
      <w:tr w:rsidR="00B43DC7">
        <w:trPr>
          <w:jc w:val="center"/>
        </w:trPr>
        <w:tc>
          <w:tcPr>
            <w:tcW w:w="3438" w:type="dxa"/>
          </w:tcPr>
          <w:p w:rsidR="00B43DC7" w:rsidRDefault="0098271E">
            <w:pPr>
              <w:pStyle w:val="BodyText"/>
              <w:tabs>
                <w:tab w:val="clear" w:pos="864"/>
              </w:tabs>
              <w:ind w:right="29"/>
              <w:jc w:val="both"/>
              <w:rPr>
                <w:sz w:val="18"/>
              </w:rPr>
            </w:pPr>
            <w:r>
              <w:rPr>
                <w:sz w:val="18"/>
              </w:rPr>
              <w:t>Commercial Paper Issued-net</w:t>
            </w:r>
          </w:p>
        </w:tc>
        <w:tc>
          <w:tcPr>
            <w:tcW w:w="965" w:type="dxa"/>
          </w:tcPr>
          <w:p w:rsidR="00B43DC7" w:rsidRDefault="0098271E">
            <w:pPr>
              <w:pStyle w:val="BodyTextIndent2"/>
              <w:ind w:left="0" w:firstLine="0"/>
              <w:jc w:val="right"/>
              <w:rPr>
                <w:sz w:val="18"/>
              </w:rPr>
            </w:pPr>
            <w:r>
              <w:rPr>
                <w:sz w:val="18"/>
              </w:rPr>
              <w:t>-</w:t>
            </w:r>
          </w:p>
        </w:tc>
        <w:tc>
          <w:tcPr>
            <w:tcW w:w="896" w:type="dxa"/>
          </w:tcPr>
          <w:p w:rsidR="00B43DC7" w:rsidRDefault="0098271E">
            <w:pPr>
              <w:pStyle w:val="BodyTextIndent2"/>
              <w:ind w:left="0" w:firstLine="0"/>
              <w:jc w:val="right"/>
              <w:rPr>
                <w:sz w:val="18"/>
              </w:rPr>
            </w:pPr>
            <w:r>
              <w:rPr>
                <w:sz w:val="18"/>
              </w:rPr>
              <w:t>-</w:t>
            </w:r>
          </w:p>
        </w:tc>
        <w:tc>
          <w:tcPr>
            <w:tcW w:w="1067" w:type="dxa"/>
          </w:tcPr>
          <w:p w:rsidR="00B43DC7" w:rsidRDefault="0098271E">
            <w:pPr>
              <w:pStyle w:val="BodyTextIndent2"/>
              <w:ind w:left="0" w:firstLine="0"/>
              <w:jc w:val="right"/>
              <w:rPr>
                <w:sz w:val="18"/>
              </w:rPr>
            </w:pPr>
            <w:r>
              <w:rPr>
                <w:sz w:val="18"/>
              </w:rPr>
              <w:t>-</w:t>
            </w:r>
          </w:p>
        </w:tc>
        <w:tc>
          <w:tcPr>
            <w:tcW w:w="695" w:type="dxa"/>
          </w:tcPr>
          <w:p w:rsidR="00B43DC7" w:rsidRDefault="0098271E">
            <w:pPr>
              <w:pStyle w:val="BodyTextIndent2"/>
              <w:ind w:left="0" w:firstLine="0"/>
              <w:jc w:val="right"/>
              <w:rPr>
                <w:sz w:val="18"/>
              </w:rPr>
            </w:pPr>
            <w:r>
              <w:rPr>
                <w:sz w:val="18"/>
              </w:rPr>
              <w:t>-</w:t>
            </w:r>
          </w:p>
        </w:tc>
        <w:tc>
          <w:tcPr>
            <w:tcW w:w="815" w:type="dxa"/>
          </w:tcPr>
          <w:p w:rsidR="00B43DC7" w:rsidRDefault="0098271E">
            <w:pPr>
              <w:pStyle w:val="BodyTextIndent2"/>
              <w:ind w:left="0" w:firstLine="0"/>
              <w:jc w:val="right"/>
              <w:rPr>
                <w:sz w:val="18"/>
              </w:rPr>
            </w:pPr>
            <w:r>
              <w:rPr>
                <w:sz w:val="18"/>
              </w:rPr>
              <w:t>-</w:t>
            </w:r>
          </w:p>
        </w:tc>
        <w:tc>
          <w:tcPr>
            <w:tcW w:w="821" w:type="dxa"/>
          </w:tcPr>
          <w:p w:rsidR="00B43DC7" w:rsidRDefault="0098271E">
            <w:pPr>
              <w:pStyle w:val="BodyTextIndent2"/>
              <w:ind w:left="0" w:firstLine="0"/>
              <w:jc w:val="right"/>
              <w:rPr>
                <w:sz w:val="18"/>
              </w:rPr>
            </w:pPr>
            <w:r>
              <w:rPr>
                <w:sz w:val="18"/>
              </w:rPr>
              <w:t>-</w:t>
            </w:r>
          </w:p>
        </w:tc>
      </w:tr>
      <w:tr w:rsidR="00B43DC7">
        <w:trPr>
          <w:jc w:val="center"/>
        </w:trPr>
        <w:tc>
          <w:tcPr>
            <w:tcW w:w="3438" w:type="dxa"/>
          </w:tcPr>
          <w:p w:rsidR="00B43DC7" w:rsidRDefault="0098271E">
            <w:pPr>
              <w:pStyle w:val="BodyTextIndent2"/>
              <w:ind w:left="0" w:firstLine="0"/>
              <w:rPr>
                <w:sz w:val="18"/>
              </w:rPr>
            </w:pPr>
            <w:r>
              <w:rPr>
                <w:sz w:val="18"/>
              </w:rPr>
              <w:t>Other Foreign Currency Liabilities</w:t>
            </w:r>
          </w:p>
        </w:tc>
        <w:tc>
          <w:tcPr>
            <w:tcW w:w="965" w:type="dxa"/>
          </w:tcPr>
          <w:p w:rsidR="00B43DC7" w:rsidRDefault="0098271E">
            <w:pPr>
              <w:pStyle w:val="BodyTextIndent2"/>
              <w:ind w:left="0" w:firstLine="0"/>
              <w:jc w:val="right"/>
              <w:rPr>
                <w:sz w:val="18"/>
                <w:lang w:val="fr-FR"/>
              </w:rPr>
            </w:pPr>
            <w:r>
              <w:rPr>
                <w:sz w:val="18"/>
                <w:lang w:val="fr-FR"/>
              </w:rPr>
              <w:t>50,705</w:t>
            </w:r>
          </w:p>
        </w:tc>
        <w:tc>
          <w:tcPr>
            <w:tcW w:w="896" w:type="dxa"/>
          </w:tcPr>
          <w:p w:rsidR="00B43DC7" w:rsidRDefault="0098271E">
            <w:pPr>
              <w:pStyle w:val="BodyTextIndent2"/>
              <w:ind w:left="0" w:firstLine="0"/>
              <w:jc w:val="right"/>
              <w:rPr>
                <w:sz w:val="18"/>
                <w:lang w:val="fr-FR"/>
              </w:rPr>
            </w:pPr>
            <w:r>
              <w:rPr>
                <w:sz w:val="18"/>
                <w:lang w:val="fr-FR"/>
              </w:rPr>
              <w:t>59,029</w:t>
            </w:r>
          </w:p>
        </w:tc>
        <w:tc>
          <w:tcPr>
            <w:tcW w:w="1067" w:type="dxa"/>
          </w:tcPr>
          <w:p w:rsidR="00B43DC7" w:rsidRDefault="0098271E">
            <w:pPr>
              <w:pStyle w:val="BodyTextIndent2"/>
              <w:ind w:left="0" w:firstLine="0"/>
              <w:jc w:val="right"/>
              <w:rPr>
                <w:sz w:val="18"/>
                <w:lang w:val="fr-FR"/>
              </w:rPr>
            </w:pPr>
            <w:r>
              <w:rPr>
                <w:sz w:val="18"/>
                <w:lang w:val="fr-FR"/>
              </w:rPr>
              <w:t>1,287,000</w:t>
            </w:r>
          </w:p>
        </w:tc>
        <w:tc>
          <w:tcPr>
            <w:tcW w:w="695" w:type="dxa"/>
          </w:tcPr>
          <w:p w:rsidR="00B43DC7" w:rsidRDefault="0098271E">
            <w:pPr>
              <w:pStyle w:val="BodyTextIndent2"/>
              <w:ind w:left="0" w:firstLine="0"/>
              <w:jc w:val="right"/>
              <w:rPr>
                <w:sz w:val="18"/>
                <w:lang w:val="fr-FR"/>
              </w:rPr>
            </w:pPr>
            <w:r>
              <w:rPr>
                <w:sz w:val="18"/>
                <w:lang w:val="fr-FR"/>
              </w:rPr>
              <w:t>2,042</w:t>
            </w:r>
          </w:p>
        </w:tc>
        <w:tc>
          <w:tcPr>
            <w:tcW w:w="815" w:type="dxa"/>
          </w:tcPr>
          <w:p w:rsidR="00B43DC7" w:rsidRDefault="0098271E">
            <w:pPr>
              <w:pStyle w:val="BodyTextIndent2"/>
              <w:ind w:left="0" w:firstLine="0"/>
              <w:jc w:val="right"/>
              <w:rPr>
                <w:sz w:val="18"/>
                <w:lang w:val="fr-FR"/>
              </w:rPr>
            </w:pPr>
            <w:r>
              <w:rPr>
                <w:sz w:val="18"/>
                <w:lang w:val="fr-FR"/>
              </w:rPr>
              <w:t>3,761</w:t>
            </w:r>
          </w:p>
        </w:tc>
        <w:tc>
          <w:tcPr>
            <w:tcW w:w="821" w:type="dxa"/>
          </w:tcPr>
          <w:p w:rsidR="00B43DC7" w:rsidRDefault="0098271E">
            <w:pPr>
              <w:pStyle w:val="BodyTextIndent2"/>
              <w:ind w:left="0" w:firstLine="0"/>
              <w:jc w:val="right"/>
              <w:rPr>
                <w:sz w:val="18"/>
                <w:lang w:val="fr-FR"/>
              </w:rPr>
            </w:pPr>
            <w:r>
              <w:rPr>
                <w:sz w:val="18"/>
                <w:lang w:val="fr-FR"/>
              </w:rPr>
              <w:t>832</w:t>
            </w:r>
          </w:p>
        </w:tc>
      </w:tr>
      <w:tr w:rsidR="00B43DC7">
        <w:trPr>
          <w:jc w:val="center"/>
        </w:trPr>
        <w:tc>
          <w:tcPr>
            <w:tcW w:w="3438" w:type="dxa"/>
          </w:tcPr>
          <w:p w:rsidR="00B43DC7" w:rsidRDefault="0098271E">
            <w:pPr>
              <w:pStyle w:val="BodyTextIndent2"/>
              <w:ind w:left="0" w:firstLine="0"/>
              <w:rPr>
                <w:b/>
                <w:sz w:val="18"/>
                <w:lang w:val="fr-FR"/>
              </w:rPr>
            </w:pPr>
            <w:r>
              <w:rPr>
                <w:b/>
                <w:sz w:val="18"/>
                <w:lang w:val="fr-FR"/>
              </w:rPr>
              <w:t>Total Fo</w:t>
            </w:r>
            <w:r>
              <w:rPr>
                <w:b/>
                <w:sz w:val="18"/>
                <w:lang w:val="fr-FR"/>
              </w:rPr>
              <w:t>reıgn Currency Liabilities</w:t>
            </w:r>
          </w:p>
        </w:tc>
        <w:tc>
          <w:tcPr>
            <w:tcW w:w="965" w:type="dxa"/>
          </w:tcPr>
          <w:p w:rsidR="00B43DC7" w:rsidRDefault="0098271E">
            <w:pPr>
              <w:pStyle w:val="BodyTextIndent2"/>
              <w:ind w:left="0" w:firstLine="0"/>
              <w:jc w:val="right"/>
              <w:rPr>
                <w:b/>
                <w:bCs/>
                <w:sz w:val="18"/>
              </w:rPr>
            </w:pPr>
            <w:r>
              <w:rPr>
                <w:b/>
                <w:bCs/>
                <w:sz w:val="18"/>
              </w:rPr>
              <w:t>783,391</w:t>
            </w:r>
          </w:p>
        </w:tc>
        <w:tc>
          <w:tcPr>
            <w:tcW w:w="896" w:type="dxa"/>
          </w:tcPr>
          <w:p w:rsidR="00B43DC7" w:rsidRDefault="0098271E">
            <w:pPr>
              <w:pStyle w:val="BodyTextIndent2"/>
              <w:ind w:left="0" w:firstLine="0"/>
              <w:jc w:val="right"/>
              <w:rPr>
                <w:b/>
                <w:bCs/>
                <w:sz w:val="18"/>
              </w:rPr>
            </w:pPr>
            <w:r>
              <w:rPr>
                <w:b/>
                <w:bCs/>
                <w:sz w:val="18"/>
              </w:rPr>
              <w:t>201,933</w:t>
            </w:r>
          </w:p>
        </w:tc>
        <w:tc>
          <w:tcPr>
            <w:tcW w:w="1067" w:type="dxa"/>
          </w:tcPr>
          <w:p w:rsidR="00B43DC7" w:rsidRDefault="0098271E">
            <w:pPr>
              <w:pStyle w:val="BodyTextIndent2"/>
              <w:ind w:left="0" w:firstLine="0"/>
              <w:jc w:val="right"/>
              <w:rPr>
                <w:b/>
                <w:bCs/>
                <w:sz w:val="18"/>
              </w:rPr>
            </w:pPr>
            <w:r>
              <w:rPr>
                <w:b/>
                <w:bCs/>
                <w:sz w:val="18"/>
              </w:rPr>
              <w:t>1,295,732</w:t>
            </w:r>
          </w:p>
        </w:tc>
        <w:tc>
          <w:tcPr>
            <w:tcW w:w="695" w:type="dxa"/>
          </w:tcPr>
          <w:p w:rsidR="00B43DC7" w:rsidRDefault="0098271E">
            <w:pPr>
              <w:pStyle w:val="BodyTextIndent2"/>
              <w:ind w:left="0" w:firstLine="0"/>
              <w:jc w:val="right"/>
              <w:rPr>
                <w:b/>
                <w:bCs/>
                <w:sz w:val="18"/>
              </w:rPr>
            </w:pPr>
            <w:r>
              <w:rPr>
                <w:b/>
                <w:bCs/>
                <w:sz w:val="18"/>
              </w:rPr>
              <w:t>5,327</w:t>
            </w:r>
          </w:p>
        </w:tc>
        <w:tc>
          <w:tcPr>
            <w:tcW w:w="815" w:type="dxa"/>
          </w:tcPr>
          <w:p w:rsidR="00B43DC7" w:rsidRDefault="0098271E">
            <w:pPr>
              <w:pStyle w:val="BodyTextIndent2"/>
              <w:ind w:left="0" w:firstLine="0"/>
              <w:jc w:val="right"/>
              <w:rPr>
                <w:b/>
                <w:bCs/>
                <w:sz w:val="18"/>
              </w:rPr>
            </w:pPr>
            <w:r>
              <w:rPr>
                <w:b/>
                <w:bCs/>
                <w:sz w:val="18"/>
              </w:rPr>
              <w:t>19,599</w:t>
            </w:r>
          </w:p>
        </w:tc>
        <w:tc>
          <w:tcPr>
            <w:tcW w:w="821" w:type="dxa"/>
          </w:tcPr>
          <w:p w:rsidR="00B43DC7" w:rsidRDefault="0098271E">
            <w:pPr>
              <w:pStyle w:val="BodyTextIndent2"/>
              <w:ind w:left="0" w:firstLine="0"/>
              <w:jc w:val="right"/>
              <w:rPr>
                <w:b/>
                <w:bCs/>
                <w:sz w:val="18"/>
              </w:rPr>
            </w:pPr>
            <w:r>
              <w:rPr>
                <w:b/>
                <w:bCs/>
                <w:sz w:val="18"/>
              </w:rPr>
              <w:t>13,729</w:t>
            </w:r>
          </w:p>
        </w:tc>
      </w:tr>
      <w:tr w:rsidR="00B43DC7">
        <w:trPr>
          <w:jc w:val="center"/>
        </w:trPr>
        <w:tc>
          <w:tcPr>
            <w:tcW w:w="3438" w:type="dxa"/>
          </w:tcPr>
          <w:p w:rsidR="00B43DC7" w:rsidRDefault="00B43DC7">
            <w:pPr>
              <w:pStyle w:val="BodyTextIndent2"/>
              <w:ind w:left="0" w:firstLine="0"/>
              <w:rPr>
                <w:b/>
                <w:sz w:val="18"/>
              </w:rPr>
            </w:pPr>
          </w:p>
        </w:tc>
        <w:tc>
          <w:tcPr>
            <w:tcW w:w="965" w:type="dxa"/>
          </w:tcPr>
          <w:p w:rsidR="00B43DC7" w:rsidRDefault="00B43DC7">
            <w:pPr>
              <w:pStyle w:val="BodyTextIndent2"/>
              <w:ind w:left="0" w:firstLine="0"/>
              <w:jc w:val="right"/>
              <w:rPr>
                <w:sz w:val="18"/>
              </w:rPr>
            </w:pPr>
          </w:p>
        </w:tc>
        <w:tc>
          <w:tcPr>
            <w:tcW w:w="896" w:type="dxa"/>
          </w:tcPr>
          <w:p w:rsidR="00B43DC7" w:rsidRDefault="00B43DC7">
            <w:pPr>
              <w:pStyle w:val="BodyTextIndent2"/>
              <w:ind w:left="0" w:firstLine="0"/>
              <w:jc w:val="right"/>
              <w:rPr>
                <w:sz w:val="18"/>
              </w:rPr>
            </w:pPr>
          </w:p>
        </w:tc>
        <w:tc>
          <w:tcPr>
            <w:tcW w:w="1067" w:type="dxa"/>
          </w:tcPr>
          <w:p w:rsidR="00B43DC7" w:rsidRDefault="00B43DC7">
            <w:pPr>
              <w:pStyle w:val="BodyTextIndent2"/>
              <w:ind w:left="0" w:firstLine="0"/>
              <w:jc w:val="right"/>
              <w:rPr>
                <w:sz w:val="18"/>
              </w:rPr>
            </w:pPr>
          </w:p>
        </w:tc>
        <w:tc>
          <w:tcPr>
            <w:tcW w:w="695" w:type="dxa"/>
          </w:tcPr>
          <w:p w:rsidR="00B43DC7" w:rsidRDefault="00B43DC7">
            <w:pPr>
              <w:pStyle w:val="BodyTextIndent2"/>
              <w:ind w:left="0" w:firstLine="0"/>
              <w:jc w:val="right"/>
              <w:rPr>
                <w:sz w:val="18"/>
              </w:rPr>
            </w:pPr>
          </w:p>
        </w:tc>
        <w:tc>
          <w:tcPr>
            <w:tcW w:w="815" w:type="dxa"/>
          </w:tcPr>
          <w:p w:rsidR="00B43DC7" w:rsidRDefault="00B43DC7">
            <w:pPr>
              <w:pStyle w:val="BodyTextIndent2"/>
              <w:ind w:left="0" w:firstLine="0"/>
              <w:jc w:val="right"/>
              <w:rPr>
                <w:sz w:val="18"/>
              </w:rPr>
            </w:pPr>
          </w:p>
        </w:tc>
        <w:tc>
          <w:tcPr>
            <w:tcW w:w="821" w:type="dxa"/>
          </w:tcPr>
          <w:p w:rsidR="00B43DC7" w:rsidRDefault="00B43DC7">
            <w:pPr>
              <w:pStyle w:val="BodyTextIndent2"/>
              <w:ind w:left="0" w:firstLine="0"/>
              <w:jc w:val="right"/>
              <w:rPr>
                <w:sz w:val="18"/>
              </w:rPr>
            </w:pPr>
          </w:p>
        </w:tc>
      </w:tr>
      <w:tr w:rsidR="00B43DC7">
        <w:trPr>
          <w:jc w:val="center"/>
        </w:trPr>
        <w:tc>
          <w:tcPr>
            <w:tcW w:w="3438" w:type="dxa"/>
          </w:tcPr>
          <w:p w:rsidR="00B43DC7" w:rsidRDefault="0098271E">
            <w:pPr>
              <w:pStyle w:val="BodyTextIndent2"/>
              <w:ind w:left="0" w:firstLine="0"/>
              <w:rPr>
                <w:b/>
                <w:sz w:val="18"/>
              </w:rPr>
            </w:pPr>
            <w:r>
              <w:rPr>
                <w:b/>
                <w:sz w:val="18"/>
              </w:rPr>
              <w:t xml:space="preserve">Difference ( I – II ) </w:t>
            </w:r>
          </w:p>
        </w:tc>
        <w:tc>
          <w:tcPr>
            <w:tcW w:w="965" w:type="dxa"/>
          </w:tcPr>
          <w:p w:rsidR="00B43DC7" w:rsidRDefault="0098271E">
            <w:pPr>
              <w:pStyle w:val="BodyTextIndent2"/>
              <w:ind w:left="0" w:firstLine="0"/>
              <w:jc w:val="right"/>
              <w:rPr>
                <w:b/>
                <w:bCs/>
                <w:sz w:val="18"/>
              </w:rPr>
            </w:pPr>
            <w:r>
              <w:rPr>
                <w:b/>
                <w:bCs/>
                <w:sz w:val="18"/>
              </w:rPr>
              <w:t>3,300</w:t>
            </w:r>
          </w:p>
        </w:tc>
        <w:tc>
          <w:tcPr>
            <w:tcW w:w="896" w:type="dxa"/>
          </w:tcPr>
          <w:p w:rsidR="00B43DC7" w:rsidRDefault="0098271E">
            <w:pPr>
              <w:pStyle w:val="BodyTextIndent2"/>
              <w:ind w:left="0" w:firstLine="0"/>
              <w:jc w:val="right"/>
              <w:rPr>
                <w:b/>
                <w:bCs/>
                <w:sz w:val="18"/>
              </w:rPr>
            </w:pPr>
            <w:r>
              <w:rPr>
                <w:b/>
                <w:bCs/>
                <w:sz w:val="18"/>
              </w:rPr>
              <w:t>(2,373)</w:t>
            </w:r>
          </w:p>
        </w:tc>
        <w:tc>
          <w:tcPr>
            <w:tcW w:w="1067" w:type="dxa"/>
          </w:tcPr>
          <w:p w:rsidR="00B43DC7" w:rsidRDefault="0098271E">
            <w:pPr>
              <w:pStyle w:val="BodyTextIndent2"/>
              <w:ind w:left="0" w:firstLine="0"/>
              <w:jc w:val="right"/>
              <w:rPr>
                <w:b/>
                <w:bCs/>
                <w:sz w:val="18"/>
              </w:rPr>
            </w:pPr>
            <w:r>
              <w:rPr>
                <w:b/>
                <w:bCs/>
                <w:sz w:val="18"/>
              </w:rPr>
              <w:t>7,398</w:t>
            </w:r>
          </w:p>
        </w:tc>
        <w:tc>
          <w:tcPr>
            <w:tcW w:w="695" w:type="dxa"/>
          </w:tcPr>
          <w:p w:rsidR="00B43DC7" w:rsidRDefault="0098271E">
            <w:pPr>
              <w:pStyle w:val="BodyTextIndent2"/>
              <w:ind w:left="0" w:firstLine="0"/>
              <w:jc w:val="right"/>
              <w:rPr>
                <w:b/>
                <w:bCs/>
                <w:sz w:val="18"/>
              </w:rPr>
            </w:pPr>
            <w:r>
              <w:rPr>
                <w:b/>
                <w:bCs/>
                <w:sz w:val="18"/>
              </w:rPr>
              <w:t>(513)</w:t>
            </w:r>
          </w:p>
        </w:tc>
        <w:tc>
          <w:tcPr>
            <w:tcW w:w="815" w:type="dxa"/>
          </w:tcPr>
          <w:p w:rsidR="00B43DC7" w:rsidRDefault="0098271E">
            <w:pPr>
              <w:pStyle w:val="BodyTextIndent2"/>
              <w:ind w:left="0" w:firstLine="0"/>
              <w:jc w:val="right"/>
              <w:rPr>
                <w:b/>
                <w:bCs/>
                <w:sz w:val="18"/>
              </w:rPr>
            </w:pPr>
            <w:r>
              <w:rPr>
                <w:b/>
                <w:bCs/>
                <w:sz w:val="18"/>
              </w:rPr>
              <w:t>(211)</w:t>
            </w:r>
          </w:p>
        </w:tc>
        <w:tc>
          <w:tcPr>
            <w:tcW w:w="821" w:type="dxa"/>
          </w:tcPr>
          <w:p w:rsidR="00B43DC7" w:rsidRDefault="0098271E">
            <w:pPr>
              <w:pStyle w:val="BodyTextIndent2"/>
              <w:ind w:left="0" w:firstLine="0"/>
              <w:jc w:val="right"/>
              <w:rPr>
                <w:b/>
                <w:bCs/>
                <w:sz w:val="18"/>
              </w:rPr>
            </w:pPr>
            <w:r>
              <w:rPr>
                <w:b/>
                <w:bCs/>
                <w:sz w:val="18"/>
              </w:rPr>
              <w:t>(229)</w:t>
            </w:r>
          </w:p>
        </w:tc>
      </w:tr>
      <w:tr w:rsidR="00B43DC7">
        <w:trPr>
          <w:jc w:val="center"/>
        </w:trPr>
        <w:tc>
          <w:tcPr>
            <w:tcW w:w="3438" w:type="dxa"/>
          </w:tcPr>
          <w:p w:rsidR="00B43DC7" w:rsidRDefault="0098271E">
            <w:pPr>
              <w:pStyle w:val="BodyTextIndent2"/>
              <w:ind w:left="0" w:firstLine="0"/>
              <w:rPr>
                <w:b/>
                <w:sz w:val="18"/>
              </w:rPr>
            </w:pPr>
            <w:r>
              <w:rPr>
                <w:b/>
                <w:sz w:val="18"/>
              </w:rPr>
              <w:t>(*) USD stated values</w:t>
            </w:r>
          </w:p>
        </w:tc>
        <w:tc>
          <w:tcPr>
            <w:tcW w:w="965" w:type="dxa"/>
          </w:tcPr>
          <w:p w:rsidR="00B43DC7" w:rsidRDefault="00B43DC7">
            <w:pPr>
              <w:pStyle w:val="BodyTextIndent2"/>
              <w:ind w:left="0" w:firstLine="0"/>
              <w:jc w:val="right"/>
              <w:rPr>
                <w:sz w:val="18"/>
              </w:rPr>
            </w:pPr>
          </w:p>
        </w:tc>
        <w:tc>
          <w:tcPr>
            <w:tcW w:w="896" w:type="dxa"/>
          </w:tcPr>
          <w:p w:rsidR="00B43DC7" w:rsidRDefault="00B43DC7">
            <w:pPr>
              <w:pStyle w:val="BodyTextIndent2"/>
              <w:ind w:left="0" w:firstLine="0"/>
              <w:jc w:val="right"/>
              <w:rPr>
                <w:sz w:val="18"/>
              </w:rPr>
            </w:pPr>
          </w:p>
        </w:tc>
        <w:tc>
          <w:tcPr>
            <w:tcW w:w="1067" w:type="dxa"/>
          </w:tcPr>
          <w:p w:rsidR="00B43DC7" w:rsidRDefault="00B43DC7">
            <w:pPr>
              <w:pStyle w:val="BodyTextIndent2"/>
              <w:ind w:left="0" w:firstLine="0"/>
              <w:jc w:val="right"/>
              <w:rPr>
                <w:sz w:val="18"/>
              </w:rPr>
            </w:pPr>
          </w:p>
        </w:tc>
        <w:tc>
          <w:tcPr>
            <w:tcW w:w="695" w:type="dxa"/>
          </w:tcPr>
          <w:p w:rsidR="00B43DC7" w:rsidRDefault="00B43DC7">
            <w:pPr>
              <w:pStyle w:val="BodyTextIndent2"/>
              <w:ind w:left="0" w:firstLine="0"/>
              <w:jc w:val="right"/>
              <w:rPr>
                <w:sz w:val="18"/>
              </w:rPr>
            </w:pPr>
          </w:p>
        </w:tc>
        <w:tc>
          <w:tcPr>
            <w:tcW w:w="815" w:type="dxa"/>
          </w:tcPr>
          <w:p w:rsidR="00B43DC7" w:rsidRDefault="00B43DC7">
            <w:pPr>
              <w:pStyle w:val="BodyTextIndent2"/>
              <w:ind w:left="0" w:firstLine="0"/>
              <w:jc w:val="right"/>
              <w:rPr>
                <w:sz w:val="18"/>
              </w:rPr>
            </w:pPr>
          </w:p>
        </w:tc>
        <w:tc>
          <w:tcPr>
            <w:tcW w:w="821" w:type="dxa"/>
          </w:tcPr>
          <w:p w:rsidR="00B43DC7" w:rsidRDefault="00B43DC7">
            <w:pPr>
              <w:pStyle w:val="BodyTextIndent2"/>
              <w:ind w:left="0" w:firstLine="0"/>
              <w:jc w:val="right"/>
              <w:rPr>
                <w:sz w:val="18"/>
              </w:rPr>
            </w:pPr>
          </w:p>
        </w:tc>
      </w:tr>
    </w:tbl>
    <w:p w:rsidR="00B43DC7" w:rsidRDefault="0098271E">
      <w:pPr>
        <w:pStyle w:val="BodyTextIndent2"/>
      </w:pPr>
      <w:r>
        <w:rPr>
          <w:sz w:val="18"/>
        </w:rPr>
        <w:tab/>
      </w:r>
    </w:p>
    <w:p w:rsidR="00B43DC7" w:rsidRDefault="0098271E">
      <w:pPr>
        <w:pStyle w:val="BodyTextIndent2"/>
        <w:rPr>
          <w:b/>
        </w:rPr>
      </w:pPr>
      <w:r>
        <w:rPr>
          <w:b/>
        </w:rPr>
        <w:t xml:space="preserve"> (9)</w:t>
      </w:r>
      <w:r>
        <w:tab/>
      </w:r>
      <w:r>
        <w:rPr>
          <w:b/>
        </w:rPr>
        <w:t>Book value, depreciation and insurance coverage amounts of the fixed assets:</w:t>
      </w:r>
    </w:p>
    <w:p w:rsidR="00B43DC7" w:rsidRDefault="00B43DC7">
      <w:pPr>
        <w:pStyle w:val="BodyTextIndent2"/>
      </w:pPr>
    </w:p>
    <w:tbl>
      <w:tblPr>
        <w:tblW w:w="8602" w:type="dxa"/>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07"/>
        <w:gridCol w:w="1134"/>
        <w:gridCol w:w="1418"/>
        <w:gridCol w:w="992"/>
        <w:gridCol w:w="1417"/>
        <w:gridCol w:w="1134"/>
      </w:tblGrid>
      <w:tr w:rsidR="00B43DC7">
        <w:trPr>
          <w:cantSplit/>
        </w:trPr>
        <w:tc>
          <w:tcPr>
            <w:tcW w:w="2507" w:type="dxa"/>
          </w:tcPr>
          <w:p w:rsidR="00B43DC7" w:rsidRDefault="0098271E">
            <w:pPr>
              <w:pStyle w:val="BodyText2"/>
              <w:jc w:val="both"/>
              <w:rPr>
                <w:rFonts w:ascii="Arial" w:hAnsi="Arial"/>
                <w:b/>
                <w:sz w:val="18"/>
              </w:rPr>
            </w:pPr>
            <w:r>
              <w:rPr>
                <w:rFonts w:ascii="Arial" w:hAnsi="Arial"/>
                <w:b/>
                <w:sz w:val="18"/>
              </w:rPr>
              <w:t>Current period: 30.09.2002</w:t>
            </w:r>
          </w:p>
        </w:tc>
        <w:tc>
          <w:tcPr>
            <w:tcW w:w="2552" w:type="dxa"/>
            <w:gridSpan w:val="2"/>
          </w:tcPr>
          <w:p w:rsidR="00B43DC7" w:rsidRDefault="0098271E">
            <w:pPr>
              <w:pStyle w:val="BodyText2"/>
              <w:jc w:val="center"/>
              <w:rPr>
                <w:rFonts w:ascii="Arial" w:hAnsi="Arial"/>
                <w:b/>
                <w:sz w:val="18"/>
              </w:rPr>
            </w:pPr>
            <w:r>
              <w:rPr>
                <w:rFonts w:ascii="Arial" w:hAnsi="Arial"/>
                <w:b/>
                <w:sz w:val="18"/>
              </w:rPr>
              <w:t>Before Inflation Adjustment</w:t>
            </w:r>
          </w:p>
        </w:tc>
        <w:tc>
          <w:tcPr>
            <w:tcW w:w="2409" w:type="dxa"/>
            <w:gridSpan w:val="2"/>
          </w:tcPr>
          <w:p w:rsidR="00B43DC7" w:rsidRDefault="0098271E">
            <w:pPr>
              <w:pStyle w:val="BodyText2"/>
              <w:jc w:val="center"/>
              <w:rPr>
                <w:rFonts w:ascii="Arial" w:hAnsi="Arial"/>
                <w:b/>
                <w:sz w:val="18"/>
              </w:rPr>
            </w:pPr>
            <w:r>
              <w:rPr>
                <w:rFonts w:ascii="Arial" w:hAnsi="Arial"/>
                <w:b/>
                <w:sz w:val="18"/>
              </w:rPr>
              <w:t>After Inflation Adjustment</w:t>
            </w:r>
          </w:p>
        </w:tc>
        <w:tc>
          <w:tcPr>
            <w:tcW w:w="1134" w:type="dxa"/>
          </w:tcPr>
          <w:p w:rsidR="00B43DC7" w:rsidRDefault="00B43DC7">
            <w:pPr>
              <w:pStyle w:val="BodyText2"/>
              <w:jc w:val="both"/>
              <w:rPr>
                <w:rFonts w:ascii="Arial" w:hAnsi="Arial"/>
                <w:b/>
                <w:sz w:val="18"/>
              </w:rPr>
            </w:pPr>
          </w:p>
        </w:tc>
      </w:tr>
      <w:tr w:rsidR="00B43DC7">
        <w:tc>
          <w:tcPr>
            <w:tcW w:w="2507" w:type="dxa"/>
          </w:tcPr>
          <w:p w:rsidR="00B43DC7" w:rsidRDefault="00B43DC7">
            <w:pPr>
              <w:pStyle w:val="BodyText2"/>
              <w:jc w:val="both"/>
              <w:rPr>
                <w:rFonts w:ascii="Arial" w:hAnsi="Arial"/>
                <w:b/>
                <w:sz w:val="18"/>
              </w:rPr>
            </w:pPr>
          </w:p>
        </w:tc>
        <w:tc>
          <w:tcPr>
            <w:tcW w:w="1134" w:type="dxa"/>
          </w:tcPr>
          <w:p w:rsidR="00B43DC7" w:rsidRDefault="0098271E">
            <w:pPr>
              <w:pStyle w:val="BodyText2"/>
              <w:jc w:val="center"/>
              <w:rPr>
                <w:rFonts w:ascii="Arial" w:hAnsi="Arial"/>
                <w:b/>
                <w:sz w:val="18"/>
              </w:rPr>
            </w:pPr>
            <w:r>
              <w:rPr>
                <w:rFonts w:ascii="Arial" w:hAnsi="Arial"/>
                <w:b/>
                <w:sz w:val="18"/>
              </w:rPr>
              <w:t xml:space="preserve">Book Value </w:t>
            </w:r>
          </w:p>
        </w:tc>
        <w:tc>
          <w:tcPr>
            <w:tcW w:w="1418" w:type="dxa"/>
          </w:tcPr>
          <w:p w:rsidR="00B43DC7" w:rsidRDefault="0098271E">
            <w:pPr>
              <w:pStyle w:val="BodyText2"/>
              <w:jc w:val="center"/>
              <w:rPr>
                <w:rFonts w:ascii="Arial" w:hAnsi="Arial"/>
                <w:b/>
                <w:sz w:val="18"/>
              </w:rPr>
            </w:pPr>
            <w:r>
              <w:rPr>
                <w:rFonts w:ascii="Arial" w:hAnsi="Arial"/>
                <w:b/>
                <w:sz w:val="18"/>
              </w:rPr>
              <w:t>Accumulated Depreciation</w:t>
            </w:r>
          </w:p>
        </w:tc>
        <w:tc>
          <w:tcPr>
            <w:tcW w:w="992" w:type="dxa"/>
          </w:tcPr>
          <w:p w:rsidR="00B43DC7" w:rsidRDefault="0098271E">
            <w:pPr>
              <w:pStyle w:val="BodyText2"/>
              <w:jc w:val="center"/>
              <w:rPr>
                <w:rFonts w:ascii="Arial" w:hAnsi="Arial"/>
                <w:b/>
                <w:sz w:val="18"/>
              </w:rPr>
            </w:pPr>
            <w:r>
              <w:rPr>
                <w:rFonts w:ascii="Arial" w:hAnsi="Arial"/>
                <w:b/>
                <w:sz w:val="18"/>
              </w:rPr>
              <w:t>Book Value (*)</w:t>
            </w:r>
          </w:p>
        </w:tc>
        <w:tc>
          <w:tcPr>
            <w:tcW w:w="1417" w:type="dxa"/>
          </w:tcPr>
          <w:p w:rsidR="00B43DC7" w:rsidRDefault="0098271E">
            <w:pPr>
              <w:pStyle w:val="BodyText2"/>
              <w:jc w:val="center"/>
              <w:rPr>
                <w:rFonts w:ascii="Arial" w:hAnsi="Arial"/>
                <w:b/>
                <w:sz w:val="18"/>
              </w:rPr>
            </w:pPr>
            <w:r>
              <w:rPr>
                <w:rFonts w:ascii="Arial" w:hAnsi="Arial"/>
                <w:b/>
                <w:sz w:val="18"/>
              </w:rPr>
              <w:t>Accumulated Depreciation</w:t>
            </w:r>
          </w:p>
        </w:tc>
        <w:tc>
          <w:tcPr>
            <w:tcW w:w="1134" w:type="dxa"/>
          </w:tcPr>
          <w:p w:rsidR="00B43DC7" w:rsidRDefault="0098271E">
            <w:pPr>
              <w:pStyle w:val="BodyText2"/>
              <w:jc w:val="center"/>
              <w:rPr>
                <w:rFonts w:ascii="Arial" w:hAnsi="Arial"/>
                <w:b/>
                <w:sz w:val="18"/>
              </w:rPr>
            </w:pPr>
            <w:r>
              <w:rPr>
                <w:rFonts w:ascii="Arial" w:hAnsi="Arial"/>
                <w:b/>
                <w:sz w:val="18"/>
              </w:rPr>
              <w:t xml:space="preserve">Insurance </w:t>
            </w:r>
          </w:p>
          <w:p w:rsidR="00B43DC7" w:rsidRDefault="0098271E">
            <w:pPr>
              <w:pStyle w:val="BodyText2"/>
              <w:jc w:val="center"/>
              <w:rPr>
                <w:rFonts w:ascii="Arial" w:hAnsi="Arial"/>
                <w:b/>
                <w:sz w:val="18"/>
              </w:rPr>
            </w:pPr>
            <w:r>
              <w:rPr>
                <w:rFonts w:ascii="Arial" w:hAnsi="Arial"/>
                <w:b/>
                <w:sz w:val="18"/>
              </w:rPr>
              <w:t>Coverage</w:t>
            </w:r>
          </w:p>
        </w:tc>
      </w:tr>
      <w:tr w:rsidR="00B43DC7">
        <w:tc>
          <w:tcPr>
            <w:tcW w:w="2507" w:type="dxa"/>
          </w:tcPr>
          <w:p w:rsidR="00B43DC7" w:rsidRDefault="0098271E">
            <w:pPr>
              <w:pStyle w:val="BodyText2"/>
              <w:jc w:val="both"/>
              <w:rPr>
                <w:rFonts w:ascii="Arial" w:hAnsi="Arial"/>
                <w:b/>
                <w:sz w:val="18"/>
              </w:rPr>
            </w:pPr>
            <w:r>
              <w:rPr>
                <w:rFonts w:ascii="Arial" w:hAnsi="Arial"/>
                <w:b/>
                <w:sz w:val="18"/>
              </w:rPr>
              <w:t>Movables</w:t>
            </w:r>
          </w:p>
        </w:tc>
        <w:tc>
          <w:tcPr>
            <w:tcW w:w="1134" w:type="dxa"/>
          </w:tcPr>
          <w:p w:rsidR="00B43DC7" w:rsidRDefault="0098271E">
            <w:pPr>
              <w:pStyle w:val="BodyText2"/>
              <w:jc w:val="right"/>
              <w:rPr>
                <w:rFonts w:ascii="Arial" w:hAnsi="Arial"/>
                <w:sz w:val="18"/>
              </w:rPr>
            </w:pPr>
            <w:r>
              <w:rPr>
                <w:rFonts w:ascii="Arial" w:hAnsi="Arial"/>
                <w:sz w:val="18"/>
              </w:rPr>
              <w:t>19,155</w:t>
            </w:r>
          </w:p>
        </w:tc>
        <w:tc>
          <w:tcPr>
            <w:tcW w:w="1418" w:type="dxa"/>
          </w:tcPr>
          <w:p w:rsidR="00B43DC7" w:rsidRDefault="0098271E">
            <w:pPr>
              <w:pStyle w:val="BodyText2"/>
              <w:jc w:val="right"/>
              <w:rPr>
                <w:rFonts w:ascii="Arial" w:hAnsi="Arial"/>
                <w:sz w:val="18"/>
              </w:rPr>
            </w:pPr>
            <w:r>
              <w:rPr>
                <w:rFonts w:ascii="Arial" w:hAnsi="Arial"/>
                <w:sz w:val="18"/>
              </w:rPr>
              <w:t>10,490</w:t>
            </w:r>
          </w:p>
        </w:tc>
        <w:tc>
          <w:tcPr>
            <w:tcW w:w="992" w:type="dxa"/>
          </w:tcPr>
          <w:p w:rsidR="00B43DC7" w:rsidRDefault="0098271E">
            <w:pPr>
              <w:pStyle w:val="BodyText2"/>
              <w:jc w:val="right"/>
              <w:rPr>
                <w:rFonts w:ascii="Arial" w:hAnsi="Arial"/>
                <w:sz w:val="18"/>
              </w:rPr>
            </w:pPr>
            <w:r>
              <w:rPr>
                <w:rFonts w:ascii="Arial" w:hAnsi="Arial"/>
                <w:sz w:val="18"/>
              </w:rPr>
              <w:t>33,644</w:t>
            </w:r>
          </w:p>
        </w:tc>
        <w:tc>
          <w:tcPr>
            <w:tcW w:w="1417" w:type="dxa"/>
          </w:tcPr>
          <w:p w:rsidR="00B43DC7" w:rsidRDefault="0098271E">
            <w:pPr>
              <w:pStyle w:val="BodyText2"/>
              <w:jc w:val="right"/>
              <w:rPr>
                <w:rFonts w:ascii="Arial" w:hAnsi="Arial"/>
                <w:sz w:val="18"/>
              </w:rPr>
            </w:pPr>
            <w:r>
              <w:rPr>
                <w:rFonts w:ascii="Arial" w:hAnsi="Arial"/>
                <w:sz w:val="18"/>
              </w:rPr>
              <w:t>21,984</w:t>
            </w:r>
          </w:p>
        </w:tc>
        <w:tc>
          <w:tcPr>
            <w:tcW w:w="1134" w:type="dxa"/>
          </w:tcPr>
          <w:p w:rsidR="00B43DC7" w:rsidRDefault="0098271E">
            <w:pPr>
              <w:pStyle w:val="BodyText2"/>
              <w:jc w:val="right"/>
              <w:rPr>
                <w:rFonts w:ascii="Arial" w:hAnsi="Arial"/>
                <w:sz w:val="18"/>
              </w:rPr>
            </w:pPr>
            <w:r>
              <w:rPr>
                <w:rFonts w:ascii="Arial" w:hAnsi="Arial"/>
                <w:sz w:val="18"/>
              </w:rPr>
              <w:t>19,205</w:t>
            </w:r>
          </w:p>
        </w:tc>
      </w:tr>
      <w:tr w:rsidR="00B43DC7">
        <w:tc>
          <w:tcPr>
            <w:tcW w:w="2507" w:type="dxa"/>
          </w:tcPr>
          <w:p w:rsidR="00B43DC7" w:rsidRDefault="0098271E">
            <w:pPr>
              <w:pStyle w:val="BodyText2"/>
              <w:jc w:val="both"/>
              <w:rPr>
                <w:rFonts w:ascii="Arial" w:hAnsi="Arial"/>
                <w:b/>
                <w:sz w:val="18"/>
              </w:rPr>
            </w:pPr>
            <w:r>
              <w:rPr>
                <w:rFonts w:ascii="Arial" w:hAnsi="Arial"/>
                <w:b/>
                <w:sz w:val="18"/>
              </w:rPr>
              <w:t>Property</w:t>
            </w:r>
          </w:p>
        </w:tc>
        <w:tc>
          <w:tcPr>
            <w:tcW w:w="1134" w:type="dxa"/>
          </w:tcPr>
          <w:p w:rsidR="00B43DC7" w:rsidRDefault="0098271E">
            <w:pPr>
              <w:pStyle w:val="BodyText2"/>
              <w:jc w:val="right"/>
              <w:rPr>
                <w:rFonts w:ascii="Arial" w:hAnsi="Arial"/>
                <w:sz w:val="18"/>
              </w:rPr>
            </w:pPr>
            <w:r>
              <w:rPr>
                <w:rFonts w:ascii="Arial" w:hAnsi="Arial"/>
                <w:sz w:val="18"/>
              </w:rPr>
              <w:t>8,968</w:t>
            </w:r>
          </w:p>
        </w:tc>
        <w:tc>
          <w:tcPr>
            <w:tcW w:w="1418" w:type="dxa"/>
          </w:tcPr>
          <w:p w:rsidR="00B43DC7" w:rsidRDefault="0098271E">
            <w:pPr>
              <w:pStyle w:val="BodyText2"/>
              <w:jc w:val="right"/>
              <w:rPr>
                <w:rFonts w:ascii="Arial" w:hAnsi="Arial"/>
                <w:sz w:val="18"/>
              </w:rPr>
            </w:pPr>
            <w:r>
              <w:rPr>
                <w:rFonts w:ascii="Arial" w:hAnsi="Arial"/>
                <w:sz w:val="18"/>
              </w:rPr>
              <w:t>501</w:t>
            </w:r>
          </w:p>
        </w:tc>
        <w:tc>
          <w:tcPr>
            <w:tcW w:w="992" w:type="dxa"/>
          </w:tcPr>
          <w:p w:rsidR="00B43DC7" w:rsidRDefault="0098271E">
            <w:pPr>
              <w:pStyle w:val="BodyText2"/>
              <w:jc w:val="right"/>
              <w:rPr>
                <w:rFonts w:ascii="Arial" w:hAnsi="Arial"/>
                <w:sz w:val="18"/>
              </w:rPr>
            </w:pPr>
            <w:r>
              <w:rPr>
                <w:rFonts w:ascii="Arial" w:hAnsi="Arial"/>
                <w:sz w:val="18"/>
              </w:rPr>
              <w:t>9,623</w:t>
            </w:r>
          </w:p>
        </w:tc>
        <w:tc>
          <w:tcPr>
            <w:tcW w:w="1417" w:type="dxa"/>
          </w:tcPr>
          <w:p w:rsidR="00B43DC7" w:rsidRDefault="0098271E">
            <w:pPr>
              <w:pStyle w:val="BodyText2"/>
              <w:jc w:val="right"/>
              <w:rPr>
                <w:rFonts w:ascii="Arial" w:hAnsi="Arial"/>
                <w:sz w:val="18"/>
              </w:rPr>
            </w:pPr>
            <w:r>
              <w:rPr>
                <w:rFonts w:ascii="Arial" w:hAnsi="Arial"/>
                <w:sz w:val="18"/>
              </w:rPr>
              <w:t>2</w:t>
            </w:r>
            <w:r>
              <w:rPr>
                <w:rFonts w:ascii="Arial" w:hAnsi="Arial"/>
                <w:sz w:val="18"/>
              </w:rPr>
              <w:t>,581</w:t>
            </w:r>
          </w:p>
        </w:tc>
        <w:tc>
          <w:tcPr>
            <w:tcW w:w="1134" w:type="dxa"/>
          </w:tcPr>
          <w:p w:rsidR="00B43DC7" w:rsidRDefault="0098271E">
            <w:pPr>
              <w:pStyle w:val="BodyText2"/>
              <w:jc w:val="right"/>
              <w:rPr>
                <w:rFonts w:ascii="Arial" w:hAnsi="Arial"/>
                <w:sz w:val="18"/>
              </w:rPr>
            </w:pPr>
            <w:r>
              <w:rPr>
                <w:rFonts w:ascii="Arial" w:hAnsi="Arial"/>
                <w:sz w:val="18"/>
              </w:rPr>
              <w:t>4,500</w:t>
            </w:r>
          </w:p>
        </w:tc>
      </w:tr>
      <w:tr w:rsidR="00B43DC7">
        <w:tc>
          <w:tcPr>
            <w:tcW w:w="2507" w:type="dxa"/>
          </w:tcPr>
          <w:p w:rsidR="00B43DC7" w:rsidRDefault="0098271E">
            <w:pPr>
              <w:pStyle w:val="BodyText2"/>
              <w:jc w:val="both"/>
              <w:rPr>
                <w:rFonts w:ascii="Arial" w:hAnsi="Arial"/>
                <w:sz w:val="18"/>
              </w:rPr>
            </w:pPr>
            <w:r>
              <w:rPr>
                <w:rFonts w:ascii="Arial" w:hAnsi="Arial"/>
                <w:sz w:val="18"/>
              </w:rPr>
              <w:t>1- Property- Bank’s usage</w:t>
            </w:r>
          </w:p>
        </w:tc>
        <w:tc>
          <w:tcPr>
            <w:tcW w:w="1134" w:type="dxa"/>
          </w:tcPr>
          <w:p w:rsidR="00B43DC7" w:rsidRDefault="0098271E">
            <w:pPr>
              <w:pStyle w:val="BodyText2"/>
              <w:jc w:val="right"/>
              <w:rPr>
                <w:rFonts w:ascii="Arial" w:hAnsi="Arial"/>
                <w:sz w:val="18"/>
              </w:rPr>
            </w:pPr>
            <w:r>
              <w:rPr>
                <w:rFonts w:ascii="Arial" w:hAnsi="Arial"/>
                <w:sz w:val="18"/>
              </w:rPr>
              <w:t>8,968</w:t>
            </w:r>
          </w:p>
        </w:tc>
        <w:tc>
          <w:tcPr>
            <w:tcW w:w="1418" w:type="dxa"/>
          </w:tcPr>
          <w:p w:rsidR="00B43DC7" w:rsidRDefault="0098271E">
            <w:pPr>
              <w:pStyle w:val="BodyText2"/>
              <w:jc w:val="right"/>
              <w:rPr>
                <w:rFonts w:ascii="Arial" w:hAnsi="Arial"/>
                <w:sz w:val="18"/>
              </w:rPr>
            </w:pPr>
            <w:r>
              <w:rPr>
                <w:rFonts w:ascii="Arial" w:hAnsi="Arial"/>
                <w:sz w:val="18"/>
              </w:rPr>
              <w:t>501</w:t>
            </w:r>
          </w:p>
        </w:tc>
        <w:tc>
          <w:tcPr>
            <w:tcW w:w="992" w:type="dxa"/>
          </w:tcPr>
          <w:p w:rsidR="00B43DC7" w:rsidRDefault="0098271E">
            <w:pPr>
              <w:pStyle w:val="BodyText2"/>
              <w:jc w:val="right"/>
              <w:rPr>
                <w:rFonts w:ascii="Arial" w:hAnsi="Arial"/>
                <w:sz w:val="18"/>
              </w:rPr>
            </w:pPr>
            <w:r>
              <w:rPr>
                <w:rFonts w:ascii="Arial" w:hAnsi="Arial"/>
                <w:sz w:val="18"/>
              </w:rPr>
              <w:t>9,623</w:t>
            </w:r>
          </w:p>
        </w:tc>
        <w:tc>
          <w:tcPr>
            <w:tcW w:w="1417" w:type="dxa"/>
          </w:tcPr>
          <w:p w:rsidR="00B43DC7" w:rsidRDefault="0098271E">
            <w:pPr>
              <w:pStyle w:val="BodyText2"/>
              <w:jc w:val="right"/>
              <w:rPr>
                <w:rFonts w:ascii="Arial" w:hAnsi="Arial"/>
                <w:sz w:val="18"/>
              </w:rPr>
            </w:pPr>
            <w:r>
              <w:rPr>
                <w:rFonts w:ascii="Arial" w:hAnsi="Arial"/>
                <w:sz w:val="18"/>
              </w:rPr>
              <w:t>2,581</w:t>
            </w:r>
          </w:p>
        </w:tc>
        <w:tc>
          <w:tcPr>
            <w:tcW w:w="1134" w:type="dxa"/>
          </w:tcPr>
          <w:p w:rsidR="00B43DC7" w:rsidRDefault="0098271E">
            <w:pPr>
              <w:pStyle w:val="BodyText2"/>
              <w:jc w:val="right"/>
              <w:rPr>
                <w:rFonts w:ascii="Arial" w:hAnsi="Arial"/>
                <w:sz w:val="18"/>
              </w:rPr>
            </w:pPr>
            <w:r>
              <w:rPr>
                <w:rFonts w:ascii="Arial" w:hAnsi="Arial"/>
                <w:sz w:val="18"/>
              </w:rPr>
              <w:t>4,500</w:t>
            </w:r>
          </w:p>
        </w:tc>
      </w:tr>
      <w:tr w:rsidR="00B43DC7">
        <w:tc>
          <w:tcPr>
            <w:tcW w:w="2507" w:type="dxa"/>
          </w:tcPr>
          <w:p w:rsidR="00B43DC7" w:rsidRDefault="0098271E">
            <w:pPr>
              <w:pStyle w:val="BodyText2"/>
              <w:jc w:val="both"/>
              <w:rPr>
                <w:rFonts w:ascii="Arial" w:hAnsi="Arial"/>
                <w:sz w:val="18"/>
              </w:rPr>
            </w:pPr>
            <w:r>
              <w:rPr>
                <w:rFonts w:ascii="Arial" w:hAnsi="Arial"/>
                <w:sz w:val="18"/>
              </w:rPr>
              <w:t>2- Other fixed assets</w:t>
            </w:r>
          </w:p>
        </w:tc>
        <w:tc>
          <w:tcPr>
            <w:tcW w:w="1134" w:type="dxa"/>
          </w:tcPr>
          <w:p w:rsidR="00B43DC7" w:rsidRDefault="0098271E">
            <w:pPr>
              <w:pStyle w:val="BodyText2"/>
              <w:jc w:val="right"/>
              <w:rPr>
                <w:rFonts w:ascii="Arial" w:hAnsi="Arial"/>
                <w:sz w:val="18"/>
              </w:rPr>
            </w:pPr>
            <w:r>
              <w:rPr>
                <w:rFonts w:ascii="Arial" w:hAnsi="Arial"/>
                <w:sz w:val="18"/>
              </w:rPr>
              <w:t>-</w:t>
            </w:r>
          </w:p>
        </w:tc>
        <w:tc>
          <w:tcPr>
            <w:tcW w:w="1418" w:type="dxa"/>
          </w:tcPr>
          <w:p w:rsidR="00B43DC7" w:rsidRDefault="0098271E">
            <w:pPr>
              <w:pStyle w:val="BodyText2"/>
              <w:jc w:val="right"/>
              <w:rPr>
                <w:rFonts w:ascii="Arial" w:hAnsi="Arial"/>
                <w:sz w:val="18"/>
              </w:rPr>
            </w:pPr>
            <w:r>
              <w:rPr>
                <w:rFonts w:ascii="Arial" w:hAnsi="Arial"/>
                <w:sz w:val="18"/>
              </w:rPr>
              <w:t>-</w:t>
            </w:r>
          </w:p>
        </w:tc>
        <w:tc>
          <w:tcPr>
            <w:tcW w:w="992" w:type="dxa"/>
          </w:tcPr>
          <w:p w:rsidR="00B43DC7" w:rsidRDefault="0098271E">
            <w:pPr>
              <w:pStyle w:val="BodyText2"/>
              <w:jc w:val="right"/>
              <w:rPr>
                <w:rFonts w:ascii="Arial" w:hAnsi="Arial"/>
                <w:sz w:val="18"/>
              </w:rPr>
            </w:pPr>
            <w:r>
              <w:rPr>
                <w:rFonts w:ascii="Arial" w:hAnsi="Arial"/>
                <w:sz w:val="18"/>
              </w:rPr>
              <w:t>-</w:t>
            </w:r>
          </w:p>
        </w:tc>
        <w:tc>
          <w:tcPr>
            <w:tcW w:w="1417" w:type="dxa"/>
          </w:tcPr>
          <w:p w:rsidR="00B43DC7" w:rsidRDefault="0098271E">
            <w:pPr>
              <w:pStyle w:val="BodyText2"/>
              <w:jc w:val="right"/>
              <w:rPr>
                <w:rFonts w:ascii="Arial" w:hAnsi="Arial"/>
                <w:sz w:val="18"/>
              </w:rPr>
            </w:pPr>
            <w:r>
              <w:rPr>
                <w:rFonts w:ascii="Arial" w:hAnsi="Arial"/>
                <w:sz w:val="18"/>
              </w:rPr>
              <w:t>-</w:t>
            </w:r>
          </w:p>
        </w:tc>
        <w:tc>
          <w:tcPr>
            <w:tcW w:w="1134" w:type="dxa"/>
          </w:tcPr>
          <w:p w:rsidR="00B43DC7" w:rsidRDefault="0098271E">
            <w:pPr>
              <w:pStyle w:val="BodyText2"/>
              <w:jc w:val="right"/>
              <w:rPr>
                <w:rFonts w:ascii="Arial" w:hAnsi="Arial"/>
                <w:sz w:val="18"/>
              </w:rPr>
            </w:pPr>
            <w:r>
              <w:rPr>
                <w:rFonts w:ascii="Arial" w:hAnsi="Arial"/>
                <w:sz w:val="18"/>
              </w:rPr>
              <w:t>-</w:t>
            </w:r>
          </w:p>
        </w:tc>
      </w:tr>
      <w:tr w:rsidR="00B43DC7">
        <w:tc>
          <w:tcPr>
            <w:tcW w:w="2507" w:type="dxa"/>
          </w:tcPr>
          <w:p w:rsidR="00B43DC7" w:rsidRDefault="00B43DC7">
            <w:pPr>
              <w:pStyle w:val="BodyText2"/>
              <w:jc w:val="both"/>
              <w:rPr>
                <w:rFonts w:ascii="Arial" w:hAnsi="Arial"/>
                <w:sz w:val="18"/>
              </w:rPr>
            </w:pPr>
          </w:p>
        </w:tc>
        <w:tc>
          <w:tcPr>
            <w:tcW w:w="1134" w:type="dxa"/>
          </w:tcPr>
          <w:p w:rsidR="00B43DC7" w:rsidRDefault="00B43DC7">
            <w:pPr>
              <w:pStyle w:val="BodyText2"/>
              <w:jc w:val="right"/>
              <w:rPr>
                <w:rFonts w:ascii="Arial" w:hAnsi="Arial"/>
                <w:sz w:val="18"/>
              </w:rPr>
            </w:pPr>
          </w:p>
        </w:tc>
        <w:tc>
          <w:tcPr>
            <w:tcW w:w="1418" w:type="dxa"/>
          </w:tcPr>
          <w:p w:rsidR="00B43DC7" w:rsidRDefault="00B43DC7">
            <w:pPr>
              <w:pStyle w:val="BodyText2"/>
              <w:jc w:val="right"/>
              <w:rPr>
                <w:rFonts w:ascii="Arial" w:hAnsi="Arial"/>
                <w:sz w:val="18"/>
              </w:rPr>
            </w:pPr>
          </w:p>
        </w:tc>
        <w:tc>
          <w:tcPr>
            <w:tcW w:w="992" w:type="dxa"/>
          </w:tcPr>
          <w:p w:rsidR="00B43DC7" w:rsidRDefault="00B43DC7">
            <w:pPr>
              <w:pStyle w:val="BodyText2"/>
              <w:jc w:val="right"/>
              <w:rPr>
                <w:rFonts w:ascii="Arial" w:hAnsi="Arial"/>
                <w:sz w:val="18"/>
              </w:rPr>
            </w:pPr>
          </w:p>
        </w:tc>
        <w:tc>
          <w:tcPr>
            <w:tcW w:w="1417" w:type="dxa"/>
          </w:tcPr>
          <w:p w:rsidR="00B43DC7" w:rsidRDefault="00B43DC7">
            <w:pPr>
              <w:pStyle w:val="BodyText2"/>
              <w:jc w:val="right"/>
              <w:rPr>
                <w:rFonts w:ascii="Arial" w:hAnsi="Arial"/>
                <w:sz w:val="18"/>
              </w:rPr>
            </w:pPr>
          </w:p>
        </w:tc>
        <w:tc>
          <w:tcPr>
            <w:tcW w:w="1134" w:type="dxa"/>
          </w:tcPr>
          <w:p w:rsidR="00B43DC7" w:rsidRDefault="00B43DC7">
            <w:pPr>
              <w:pStyle w:val="BodyText2"/>
              <w:jc w:val="right"/>
              <w:rPr>
                <w:rFonts w:ascii="Arial" w:hAnsi="Arial"/>
                <w:sz w:val="18"/>
              </w:rPr>
            </w:pPr>
          </w:p>
        </w:tc>
      </w:tr>
      <w:tr w:rsidR="00B43DC7">
        <w:tc>
          <w:tcPr>
            <w:tcW w:w="2507" w:type="dxa"/>
          </w:tcPr>
          <w:p w:rsidR="00B43DC7" w:rsidRDefault="0098271E">
            <w:pPr>
              <w:pStyle w:val="BodyText2"/>
              <w:jc w:val="both"/>
              <w:rPr>
                <w:rFonts w:ascii="Arial" w:hAnsi="Arial"/>
                <w:b/>
                <w:sz w:val="18"/>
              </w:rPr>
            </w:pPr>
            <w:r>
              <w:rPr>
                <w:rFonts w:ascii="Arial" w:hAnsi="Arial"/>
                <w:b/>
                <w:sz w:val="18"/>
              </w:rPr>
              <w:t>Assets held for disposal</w:t>
            </w:r>
          </w:p>
        </w:tc>
        <w:tc>
          <w:tcPr>
            <w:tcW w:w="1134" w:type="dxa"/>
          </w:tcPr>
          <w:p w:rsidR="00B43DC7" w:rsidRDefault="00B43DC7">
            <w:pPr>
              <w:pStyle w:val="BodyText2"/>
              <w:jc w:val="right"/>
              <w:rPr>
                <w:rFonts w:ascii="Arial" w:hAnsi="Arial"/>
                <w:sz w:val="18"/>
              </w:rPr>
            </w:pPr>
          </w:p>
        </w:tc>
        <w:tc>
          <w:tcPr>
            <w:tcW w:w="1418" w:type="dxa"/>
          </w:tcPr>
          <w:p w:rsidR="00B43DC7" w:rsidRDefault="00B43DC7">
            <w:pPr>
              <w:pStyle w:val="BodyText2"/>
              <w:jc w:val="right"/>
              <w:rPr>
                <w:rFonts w:ascii="Arial" w:hAnsi="Arial"/>
                <w:sz w:val="18"/>
              </w:rPr>
            </w:pPr>
          </w:p>
        </w:tc>
        <w:tc>
          <w:tcPr>
            <w:tcW w:w="992" w:type="dxa"/>
          </w:tcPr>
          <w:p w:rsidR="00B43DC7" w:rsidRDefault="00B43DC7">
            <w:pPr>
              <w:pStyle w:val="BodyText2"/>
              <w:jc w:val="right"/>
              <w:rPr>
                <w:rFonts w:ascii="Arial" w:hAnsi="Arial"/>
                <w:sz w:val="18"/>
              </w:rPr>
            </w:pPr>
          </w:p>
        </w:tc>
        <w:tc>
          <w:tcPr>
            <w:tcW w:w="1417" w:type="dxa"/>
          </w:tcPr>
          <w:p w:rsidR="00B43DC7" w:rsidRDefault="00B43DC7">
            <w:pPr>
              <w:pStyle w:val="BodyText2"/>
              <w:jc w:val="right"/>
              <w:rPr>
                <w:rFonts w:ascii="Arial" w:hAnsi="Arial"/>
                <w:sz w:val="18"/>
              </w:rPr>
            </w:pPr>
          </w:p>
        </w:tc>
        <w:tc>
          <w:tcPr>
            <w:tcW w:w="1134" w:type="dxa"/>
          </w:tcPr>
          <w:p w:rsidR="00B43DC7" w:rsidRDefault="00B43DC7">
            <w:pPr>
              <w:pStyle w:val="BodyText2"/>
              <w:jc w:val="right"/>
              <w:rPr>
                <w:rFonts w:ascii="Arial" w:hAnsi="Arial"/>
                <w:sz w:val="18"/>
              </w:rPr>
            </w:pPr>
          </w:p>
        </w:tc>
      </w:tr>
      <w:tr w:rsidR="00B43DC7">
        <w:tc>
          <w:tcPr>
            <w:tcW w:w="2507" w:type="dxa"/>
          </w:tcPr>
          <w:p w:rsidR="00B43DC7" w:rsidRDefault="0098271E">
            <w:pPr>
              <w:pStyle w:val="BodyText2"/>
              <w:jc w:val="both"/>
              <w:rPr>
                <w:rFonts w:ascii="Arial" w:hAnsi="Arial"/>
                <w:sz w:val="18"/>
              </w:rPr>
            </w:pPr>
            <w:r>
              <w:rPr>
                <w:rFonts w:ascii="Arial" w:hAnsi="Arial"/>
                <w:sz w:val="18"/>
              </w:rPr>
              <w:t>1- Inventory</w:t>
            </w:r>
          </w:p>
        </w:tc>
        <w:tc>
          <w:tcPr>
            <w:tcW w:w="1134" w:type="dxa"/>
          </w:tcPr>
          <w:p w:rsidR="00B43DC7" w:rsidRDefault="0098271E">
            <w:pPr>
              <w:pStyle w:val="BodyText2"/>
              <w:jc w:val="right"/>
              <w:rPr>
                <w:rFonts w:ascii="Arial" w:hAnsi="Arial"/>
                <w:sz w:val="18"/>
              </w:rPr>
            </w:pPr>
            <w:r>
              <w:rPr>
                <w:rFonts w:ascii="Arial" w:hAnsi="Arial"/>
                <w:sz w:val="18"/>
              </w:rPr>
              <w:t>-</w:t>
            </w:r>
          </w:p>
        </w:tc>
        <w:tc>
          <w:tcPr>
            <w:tcW w:w="1418" w:type="dxa"/>
          </w:tcPr>
          <w:p w:rsidR="00B43DC7" w:rsidRDefault="0098271E">
            <w:pPr>
              <w:pStyle w:val="BodyText2"/>
              <w:jc w:val="right"/>
              <w:rPr>
                <w:rFonts w:ascii="Arial" w:hAnsi="Arial"/>
                <w:sz w:val="18"/>
              </w:rPr>
            </w:pPr>
            <w:r>
              <w:rPr>
                <w:rFonts w:ascii="Arial" w:hAnsi="Arial"/>
                <w:sz w:val="18"/>
              </w:rPr>
              <w:t>-</w:t>
            </w:r>
          </w:p>
        </w:tc>
        <w:tc>
          <w:tcPr>
            <w:tcW w:w="992" w:type="dxa"/>
          </w:tcPr>
          <w:p w:rsidR="00B43DC7" w:rsidRDefault="0098271E">
            <w:pPr>
              <w:pStyle w:val="BodyText2"/>
              <w:jc w:val="right"/>
              <w:rPr>
                <w:rFonts w:ascii="Arial" w:hAnsi="Arial"/>
                <w:sz w:val="18"/>
              </w:rPr>
            </w:pPr>
            <w:r>
              <w:rPr>
                <w:rFonts w:ascii="Arial" w:hAnsi="Arial"/>
                <w:sz w:val="18"/>
              </w:rPr>
              <w:t>-</w:t>
            </w:r>
          </w:p>
        </w:tc>
        <w:tc>
          <w:tcPr>
            <w:tcW w:w="1417" w:type="dxa"/>
          </w:tcPr>
          <w:p w:rsidR="00B43DC7" w:rsidRDefault="0098271E">
            <w:pPr>
              <w:pStyle w:val="BodyText2"/>
              <w:jc w:val="right"/>
              <w:rPr>
                <w:rFonts w:ascii="Arial" w:hAnsi="Arial"/>
                <w:sz w:val="18"/>
              </w:rPr>
            </w:pPr>
            <w:r>
              <w:rPr>
                <w:rFonts w:ascii="Arial" w:hAnsi="Arial"/>
                <w:sz w:val="18"/>
              </w:rPr>
              <w:t>-</w:t>
            </w:r>
          </w:p>
        </w:tc>
        <w:tc>
          <w:tcPr>
            <w:tcW w:w="1134" w:type="dxa"/>
          </w:tcPr>
          <w:p w:rsidR="00B43DC7" w:rsidRDefault="0098271E">
            <w:pPr>
              <w:pStyle w:val="BodyText2"/>
              <w:jc w:val="right"/>
              <w:rPr>
                <w:rFonts w:ascii="Arial" w:hAnsi="Arial"/>
                <w:sz w:val="18"/>
              </w:rPr>
            </w:pPr>
            <w:r>
              <w:rPr>
                <w:rFonts w:ascii="Arial" w:hAnsi="Arial"/>
                <w:sz w:val="18"/>
              </w:rPr>
              <w:t>-</w:t>
            </w:r>
          </w:p>
        </w:tc>
      </w:tr>
      <w:tr w:rsidR="00B43DC7">
        <w:tc>
          <w:tcPr>
            <w:tcW w:w="2507" w:type="dxa"/>
          </w:tcPr>
          <w:p w:rsidR="00B43DC7" w:rsidRDefault="0098271E">
            <w:pPr>
              <w:pStyle w:val="BodyText2"/>
              <w:jc w:val="both"/>
              <w:rPr>
                <w:rFonts w:ascii="Arial" w:hAnsi="Arial"/>
                <w:sz w:val="18"/>
              </w:rPr>
            </w:pPr>
            <w:r>
              <w:rPr>
                <w:rFonts w:ascii="Arial" w:hAnsi="Arial"/>
                <w:sz w:val="18"/>
              </w:rPr>
              <w:t>2- Real Estate</w:t>
            </w:r>
          </w:p>
        </w:tc>
        <w:tc>
          <w:tcPr>
            <w:tcW w:w="1134" w:type="dxa"/>
          </w:tcPr>
          <w:p w:rsidR="00B43DC7" w:rsidRDefault="0098271E">
            <w:pPr>
              <w:pStyle w:val="BodyText2"/>
              <w:jc w:val="right"/>
              <w:rPr>
                <w:rFonts w:ascii="Arial" w:hAnsi="Arial"/>
                <w:sz w:val="18"/>
              </w:rPr>
            </w:pPr>
            <w:r>
              <w:rPr>
                <w:rFonts w:ascii="Arial" w:hAnsi="Arial"/>
                <w:sz w:val="18"/>
              </w:rPr>
              <w:t>-</w:t>
            </w:r>
          </w:p>
        </w:tc>
        <w:tc>
          <w:tcPr>
            <w:tcW w:w="1418" w:type="dxa"/>
          </w:tcPr>
          <w:p w:rsidR="00B43DC7" w:rsidRDefault="0098271E">
            <w:pPr>
              <w:pStyle w:val="BodyText2"/>
              <w:jc w:val="right"/>
              <w:rPr>
                <w:rFonts w:ascii="Arial" w:hAnsi="Arial"/>
                <w:sz w:val="18"/>
              </w:rPr>
            </w:pPr>
            <w:r>
              <w:rPr>
                <w:rFonts w:ascii="Arial" w:hAnsi="Arial"/>
                <w:sz w:val="18"/>
              </w:rPr>
              <w:t>-</w:t>
            </w:r>
          </w:p>
        </w:tc>
        <w:tc>
          <w:tcPr>
            <w:tcW w:w="992" w:type="dxa"/>
          </w:tcPr>
          <w:p w:rsidR="00B43DC7" w:rsidRDefault="0098271E">
            <w:pPr>
              <w:pStyle w:val="BodyText2"/>
              <w:jc w:val="right"/>
              <w:rPr>
                <w:rFonts w:ascii="Arial" w:hAnsi="Arial"/>
                <w:sz w:val="18"/>
              </w:rPr>
            </w:pPr>
            <w:r>
              <w:rPr>
                <w:rFonts w:ascii="Arial" w:hAnsi="Arial"/>
                <w:sz w:val="18"/>
              </w:rPr>
              <w:t>-</w:t>
            </w:r>
          </w:p>
        </w:tc>
        <w:tc>
          <w:tcPr>
            <w:tcW w:w="1417" w:type="dxa"/>
          </w:tcPr>
          <w:p w:rsidR="00B43DC7" w:rsidRDefault="0098271E">
            <w:pPr>
              <w:pStyle w:val="BodyText2"/>
              <w:jc w:val="right"/>
              <w:rPr>
                <w:rFonts w:ascii="Arial" w:hAnsi="Arial"/>
                <w:sz w:val="18"/>
              </w:rPr>
            </w:pPr>
            <w:r>
              <w:rPr>
                <w:rFonts w:ascii="Arial" w:hAnsi="Arial"/>
                <w:sz w:val="18"/>
              </w:rPr>
              <w:t>-</w:t>
            </w:r>
          </w:p>
        </w:tc>
        <w:tc>
          <w:tcPr>
            <w:tcW w:w="1134" w:type="dxa"/>
          </w:tcPr>
          <w:p w:rsidR="00B43DC7" w:rsidRDefault="0098271E">
            <w:pPr>
              <w:pStyle w:val="BodyText2"/>
              <w:jc w:val="right"/>
              <w:rPr>
                <w:rFonts w:ascii="Arial" w:hAnsi="Arial"/>
                <w:sz w:val="18"/>
              </w:rPr>
            </w:pPr>
            <w:r>
              <w:rPr>
                <w:rFonts w:ascii="Arial" w:hAnsi="Arial"/>
                <w:sz w:val="18"/>
              </w:rPr>
              <w:t>-</w:t>
            </w:r>
          </w:p>
        </w:tc>
      </w:tr>
      <w:tr w:rsidR="00B43DC7">
        <w:tc>
          <w:tcPr>
            <w:tcW w:w="2507" w:type="dxa"/>
          </w:tcPr>
          <w:p w:rsidR="00B43DC7" w:rsidRDefault="0098271E">
            <w:pPr>
              <w:pStyle w:val="BodyText2"/>
              <w:jc w:val="both"/>
              <w:rPr>
                <w:rFonts w:ascii="Arial" w:hAnsi="Arial"/>
                <w:b/>
                <w:sz w:val="18"/>
              </w:rPr>
            </w:pPr>
            <w:r>
              <w:rPr>
                <w:rFonts w:ascii="Arial" w:hAnsi="Arial"/>
                <w:b/>
                <w:sz w:val="18"/>
              </w:rPr>
              <w:t>Leasehold Improvements</w:t>
            </w:r>
          </w:p>
        </w:tc>
        <w:tc>
          <w:tcPr>
            <w:tcW w:w="1134" w:type="dxa"/>
          </w:tcPr>
          <w:p w:rsidR="00B43DC7" w:rsidRDefault="0098271E">
            <w:pPr>
              <w:pStyle w:val="BodyText2"/>
              <w:jc w:val="right"/>
              <w:rPr>
                <w:rFonts w:ascii="Arial" w:hAnsi="Arial"/>
                <w:sz w:val="18"/>
              </w:rPr>
            </w:pPr>
            <w:r>
              <w:rPr>
                <w:rFonts w:ascii="Arial" w:hAnsi="Arial"/>
                <w:sz w:val="18"/>
              </w:rPr>
              <w:t>8,662</w:t>
            </w:r>
          </w:p>
        </w:tc>
        <w:tc>
          <w:tcPr>
            <w:tcW w:w="1418" w:type="dxa"/>
          </w:tcPr>
          <w:p w:rsidR="00B43DC7" w:rsidRDefault="0098271E">
            <w:pPr>
              <w:pStyle w:val="BodyText2"/>
              <w:jc w:val="right"/>
              <w:rPr>
                <w:rFonts w:ascii="Arial" w:hAnsi="Arial"/>
                <w:sz w:val="18"/>
              </w:rPr>
            </w:pPr>
            <w:r>
              <w:rPr>
                <w:rFonts w:ascii="Arial" w:hAnsi="Arial"/>
                <w:sz w:val="18"/>
              </w:rPr>
              <w:t>2,736</w:t>
            </w:r>
          </w:p>
        </w:tc>
        <w:tc>
          <w:tcPr>
            <w:tcW w:w="992" w:type="dxa"/>
          </w:tcPr>
          <w:p w:rsidR="00B43DC7" w:rsidRDefault="0098271E">
            <w:pPr>
              <w:pStyle w:val="BodyText2"/>
              <w:jc w:val="right"/>
              <w:rPr>
                <w:rFonts w:ascii="Arial" w:hAnsi="Arial"/>
                <w:sz w:val="18"/>
              </w:rPr>
            </w:pPr>
            <w:r>
              <w:rPr>
                <w:rFonts w:ascii="Arial" w:hAnsi="Arial"/>
                <w:sz w:val="18"/>
              </w:rPr>
              <w:t>12,532</w:t>
            </w:r>
          </w:p>
        </w:tc>
        <w:tc>
          <w:tcPr>
            <w:tcW w:w="1417" w:type="dxa"/>
          </w:tcPr>
          <w:p w:rsidR="00B43DC7" w:rsidRDefault="0098271E">
            <w:pPr>
              <w:pStyle w:val="BodyText2"/>
              <w:jc w:val="right"/>
              <w:rPr>
                <w:rFonts w:ascii="Arial" w:hAnsi="Arial"/>
                <w:sz w:val="18"/>
              </w:rPr>
            </w:pPr>
            <w:r>
              <w:rPr>
                <w:rFonts w:ascii="Arial" w:hAnsi="Arial"/>
                <w:sz w:val="18"/>
              </w:rPr>
              <w:t>6,865</w:t>
            </w:r>
          </w:p>
        </w:tc>
        <w:tc>
          <w:tcPr>
            <w:tcW w:w="1134" w:type="dxa"/>
          </w:tcPr>
          <w:p w:rsidR="00B43DC7" w:rsidRDefault="0098271E">
            <w:pPr>
              <w:pStyle w:val="BodyText2"/>
              <w:jc w:val="right"/>
              <w:rPr>
                <w:rFonts w:ascii="Arial" w:hAnsi="Arial"/>
                <w:sz w:val="18"/>
              </w:rPr>
            </w:pPr>
            <w:r>
              <w:rPr>
                <w:rFonts w:ascii="Arial" w:hAnsi="Arial"/>
                <w:sz w:val="18"/>
              </w:rPr>
              <w:t>-</w:t>
            </w:r>
          </w:p>
        </w:tc>
      </w:tr>
      <w:tr w:rsidR="00B43DC7">
        <w:tc>
          <w:tcPr>
            <w:tcW w:w="2507" w:type="dxa"/>
          </w:tcPr>
          <w:p w:rsidR="00B43DC7" w:rsidRDefault="0098271E">
            <w:pPr>
              <w:pStyle w:val="BodyText2"/>
              <w:jc w:val="both"/>
              <w:rPr>
                <w:rFonts w:ascii="Arial" w:hAnsi="Arial"/>
                <w:b/>
                <w:sz w:val="18"/>
              </w:rPr>
            </w:pPr>
            <w:r>
              <w:rPr>
                <w:rFonts w:ascii="Arial" w:hAnsi="Arial"/>
                <w:b/>
                <w:sz w:val="18"/>
              </w:rPr>
              <w:t xml:space="preserve">Financial Leased </w:t>
            </w:r>
            <w:r>
              <w:rPr>
                <w:rFonts w:ascii="Arial" w:hAnsi="Arial"/>
                <w:b/>
                <w:sz w:val="18"/>
              </w:rPr>
              <w:t>Assets</w:t>
            </w:r>
          </w:p>
        </w:tc>
        <w:tc>
          <w:tcPr>
            <w:tcW w:w="1134" w:type="dxa"/>
          </w:tcPr>
          <w:p w:rsidR="00B43DC7" w:rsidRDefault="0098271E">
            <w:pPr>
              <w:pStyle w:val="BodyText2"/>
              <w:jc w:val="right"/>
              <w:rPr>
                <w:rFonts w:ascii="Arial" w:hAnsi="Arial"/>
                <w:sz w:val="18"/>
              </w:rPr>
            </w:pPr>
            <w:r>
              <w:rPr>
                <w:rFonts w:ascii="Arial" w:hAnsi="Arial"/>
                <w:sz w:val="18"/>
              </w:rPr>
              <w:t>-</w:t>
            </w:r>
          </w:p>
        </w:tc>
        <w:tc>
          <w:tcPr>
            <w:tcW w:w="1418" w:type="dxa"/>
          </w:tcPr>
          <w:p w:rsidR="00B43DC7" w:rsidRDefault="0098271E">
            <w:pPr>
              <w:pStyle w:val="BodyText2"/>
              <w:jc w:val="right"/>
              <w:rPr>
                <w:rFonts w:ascii="Arial" w:hAnsi="Arial"/>
                <w:sz w:val="18"/>
              </w:rPr>
            </w:pPr>
            <w:r>
              <w:rPr>
                <w:rFonts w:ascii="Arial" w:hAnsi="Arial"/>
                <w:sz w:val="18"/>
              </w:rPr>
              <w:t>-</w:t>
            </w:r>
          </w:p>
        </w:tc>
        <w:tc>
          <w:tcPr>
            <w:tcW w:w="992" w:type="dxa"/>
          </w:tcPr>
          <w:p w:rsidR="00B43DC7" w:rsidRDefault="0098271E">
            <w:pPr>
              <w:pStyle w:val="BodyText2"/>
              <w:jc w:val="right"/>
              <w:rPr>
                <w:rFonts w:ascii="Arial" w:hAnsi="Arial"/>
                <w:sz w:val="18"/>
              </w:rPr>
            </w:pPr>
            <w:r>
              <w:rPr>
                <w:rFonts w:ascii="Arial" w:hAnsi="Arial"/>
                <w:sz w:val="18"/>
              </w:rPr>
              <w:t>22,082</w:t>
            </w:r>
          </w:p>
        </w:tc>
        <w:tc>
          <w:tcPr>
            <w:tcW w:w="1417" w:type="dxa"/>
          </w:tcPr>
          <w:p w:rsidR="00B43DC7" w:rsidRDefault="0098271E">
            <w:pPr>
              <w:pStyle w:val="BodyText2"/>
              <w:jc w:val="right"/>
              <w:rPr>
                <w:rFonts w:ascii="Arial" w:hAnsi="Arial"/>
                <w:sz w:val="18"/>
              </w:rPr>
            </w:pPr>
            <w:r>
              <w:rPr>
                <w:rFonts w:ascii="Arial" w:hAnsi="Arial"/>
                <w:sz w:val="18"/>
              </w:rPr>
              <w:t>13,470</w:t>
            </w:r>
          </w:p>
        </w:tc>
        <w:tc>
          <w:tcPr>
            <w:tcW w:w="1134" w:type="dxa"/>
          </w:tcPr>
          <w:p w:rsidR="00B43DC7" w:rsidRDefault="0098271E">
            <w:pPr>
              <w:pStyle w:val="BodyText2"/>
              <w:jc w:val="right"/>
              <w:rPr>
                <w:rFonts w:ascii="Arial" w:hAnsi="Arial"/>
                <w:sz w:val="18"/>
              </w:rPr>
            </w:pPr>
            <w:r>
              <w:rPr>
                <w:rFonts w:ascii="Arial" w:hAnsi="Arial"/>
                <w:sz w:val="18"/>
              </w:rPr>
              <w:t>-</w:t>
            </w:r>
          </w:p>
        </w:tc>
      </w:tr>
    </w:tbl>
    <w:p w:rsidR="00B43DC7" w:rsidRDefault="00B43DC7">
      <w:pPr>
        <w:pStyle w:val="Header"/>
        <w:tabs>
          <w:tab w:val="clear" w:pos="4536"/>
          <w:tab w:val="clear" w:pos="9072"/>
        </w:tabs>
      </w:pPr>
    </w:p>
    <w:p w:rsidR="00B43DC7" w:rsidRDefault="0098271E">
      <w:pPr>
        <w:tabs>
          <w:tab w:val="left" w:pos="576"/>
          <w:tab w:val="left" w:pos="864"/>
          <w:tab w:val="left" w:pos="1584"/>
          <w:tab w:val="left" w:pos="2016"/>
          <w:tab w:val="left" w:pos="4032"/>
        </w:tabs>
        <w:ind w:right="29"/>
        <w:jc w:val="center"/>
        <w:rPr>
          <w:rFonts w:ascii="Arial" w:hAnsi="Arial" w:cs="Arial"/>
          <w:sz w:val="22"/>
        </w:rPr>
      </w:pPr>
      <w:r>
        <w:rPr>
          <w:rFonts w:ascii="Arial" w:hAnsi="Arial" w:cs="Arial"/>
          <w:sz w:val="22"/>
        </w:rPr>
        <w:t>(*) Restated gross amount before the accumulated depreciation.</w:t>
      </w:r>
      <w:r>
        <w:rPr>
          <w:rFonts w:ascii="Arial" w:hAnsi="Arial" w:cs="Arial"/>
          <w:sz w:val="22"/>
        </w:rPr>
        <w:br w:type="page"/>
      </w:r>
    </w:p>
    <w:p w:rsidR="00B43DC7" w:rsidRDefault="0098271E">
      <w:pPr>
        <w:pStyle w:val="BodyText2"/>
        <w:numPr>
          <w:ilvl w:val="0"/>
          <w:numId w:val="6"/>
        </w:numPr>
        <w:spacing w:before="120"/>
        <w:jc w:val="both"/>
        <w:rPr>
          <w:rFonts w:ascii="Arial" w:hAnsi="Arial"/>
          <w:b/>
          <w:sz w:val="22"/>
        </w:rPr>
      </w:pPr>
      <w:r>
        <w:rPr>
          <w:rFonts w:ascii="Arial" w:hAnsi="Arial"/>
          <w:b/>
          <w:sz w:val="22"/>
        </w:rPr>
        <w:t>There are no contingent gains and losses that can not be estimated and which have a significant impact on the financial statements.</w:t>
      </w:r>
    </w:p>
    <w:p w:rsidR="00B43DC7" w:rsidRDefault="00B43DC7">
      <w:pPr>
        <w:tabs>
          <w:tab w:val="left" w:pos="864"/>
          <w:tab w:val="left" w:pos="2160"/>
          <w:tab w:val="left" w:pos="8280"/>
        </w:tabs>
        <w:ind w:left="540" w:right="29" w:hanging="540"/>
        <w:jc w:val="both"/>
        <w:rPr>
          <w:rFonts w:ascii="Arial" w:hAnsi="Arial"/>
          <w:b/>
          <w:sz w:val="22"/>
        </w:rPr>
      </w:pPr>
    </w:p>
    <w:p w:rsidR="00B43DC7" w:rsidRDefault="0098271E">
      <w:pPr>
        <w:tabs>
          <w:tab w:val="left" w:pos="864"/>
          <w:tab w:val="left" w:pos="2160"/>
          <w:tab w:val="left" w:pos="8280"/>
        </w:tabs>
        <w:ind w:left="540" w:right="29" w:hanging="540"/>
        <w:jc w:val="both"/>
        <w:rPr>
          <w:rFonts w:ascii="Arial" w:hAnsi="Arial"/>
          <w:b/>
          <w:sz w:val="22"/>
        </w:rPr>
      </w:pPr>
      <w:r>
        <w:rPr>
          <w:rFonts w:ascii="Arial" w:hAnsi="Arial"/>
          <w:b/>
          <w:sz w:val="22"/>
        </w:rPr>
        <w:t xml:space="preserve">      (11)</w:t>
      </w:r>
      <w:r>
        <w:rPr>
          <w:rFonts w:ascii="Arial" w:hAnsi="Arial"/>
          <w:sz w:val="22"/>
        </w:rPr>
        <w:tab/>
      </w:r>
      <w:r>
        <w:rPr>
          <w:rFonts w:ascii="Arial" w:hAnsi="Arial"/>
          <w:b/>
          <w:sz w:val="22"/>
        </w:rPr>
        <w:t>Matters that need t</w:t>
      </w:r>
      <w:r>
        <w:rPr>
          <w:rFonts w:ascii="Arial" w:hAnsi="Arial"/>
          <w:b/>
          <w:sz w:val="22"/>
        </w:rPr>
        <w:t>o be disclosed due to having a significant effect on the financial statements or for the purpose of clarification of the balance sheet:</w:t>
      </w:r>
    </w:p>
    <w:p w:rsidR="00B43DC7" w:rsidRDefault="00B43DC7">
      <w:pPr>
        <w:tabs>
          <w:tab w:val="left" w:pos="864"/>
          <w:tab w:val="left" w:pos="2160"/>
          <w:tab w:val="left" w:pos="8280"/>
        </w:tabs>
        <w:ind w:right="29"/>
        <w:jc w:val="both"/>
        <w:rPr>
          <w:rFonts w:ascii="Arial" w:hAnsi="Arial"/>
          <w:sz w:val="22"/>
        </w:rPr>
      </w:pPr>
    </w:p>
    <w:p w:rsidR="00B43DC7" w:rsidRDefault="0098271E">
      <w:pPr>
        <w:tabs>
          <w:tab w:val="left" w:pos="900"/>
          <w:tab w:val="left" w:pos="2160"/>
          <w:tab w:val="left" w:pos="8280"/>
        </w:tabs>
        <w:ind w:left="540" w:right="29"/>
        <w:jc w:val="both"/>
        <w:rPr>
          <w:rFonts w:ascii="Arial" w:hAnsi="Arial"/>
          <w:sz w:val="22"/>
        </w:rPr>
      </w:pPr>
      <w:r>
        <w:rPr>
          <w:rFonts w:ascii="Arial" w:hAnsi="Arial"/>
          <w:sz w:val="22"/>
        </w:rPr>
        <w:t>According to the special audit results performed in line with the Banking Law 4389 as revised by Law no.4743 Article 4t</w:t>
      </w:r>
      <w:r>
        <w:rPr>
          <w:rFonts w:ascii="Arial" w:hAnsi="Arial"/>
          <w:sz w:val="22"/>
        </w:rPr>
        <w:t xml:space="preserve">h which was announced on the Official Gazette dated 01.02.2002, Banking Regulation and Supervision Agency has announced with its letter dated 12.06.2002  that  the Bank does not require any additional capital injection. </w:t>
      </w:r>
    </w:p>
    <w:p w:rsidR="00B43DC7" w:rsidRDefault="00B43DC7">
      <w:pPr>
        <w:tabs>
          <w:tab w:val="left" w:pos="2160"/>
          <w:tab w:val="left" w:pos="8280"/>
        </w:tabs>
        <w:ind w:right="29"/>
        <w:jc w:val="both"/>
        <w:rPr>
          <w:rFonts w:ascii="Arial" w:hAnsi="Arial"/>
          <w:sz w:val="22"/>
        </w:rPr>
      </w:pPr>
    </w:p>
    <w:p w:rsidR="00B43DC7" w:rsidRDefault="0098271E">
      <w:pPr>
        <w:tabs>
          <w:tab w:val="left" w:pos="2160"/>
          <w:tab w:val="left" w:pos="8280"/>
        </w:tabs>
        <w:ind w:left="540" w:right="29"/>
        <w:jc w:val="both"/>
        <w:rPr>
          <w:rFonts w:ascii="Arial" w:hAnsi="Arial"/>
          <w:sz w:val="22"/>
        </w:rPr>
      </w:pPr>
      <w:r>
        <w:rPr>
          <w:rFonts w:ascii="Arial" w:hAnsi="Arial"/>
          <w:sz w:val="22"/>
        </w:rPr>
        <w:t>As announced in the Official Gazet</w:t>
      </w:r>
      <w:r>
        <w:rPr>
          <w:rFonts w:ascii="Arial" w:hAnsi="Arial"/>
          <w:sz w:val="22"/>
        </w:rPr>
        <w:t>te with no.24791 dated 20.06.2002, the Bank prepared its financial statements as of September 30, 2002 in line with the “Accounting Standard on Financial Statements at Hyperinflation Periods” communiqué published at Official Gazette dated June 30, 2002 and</w:t>
      </w:r>
      <w:r>
        <w:rPr>
          <w:rFonts w:ascii="Arial" w:hAnsi="Arial"/>
          <w:sz w:val="22"/>
        </w:rPr>
        <w:t xml:space="preserve"> numbered 24793 and which is related to the “Regulation of  Accounting Applications” reflecting the restatement for the changes in the general purchasing power of the Turkish lira and the accompanying financial statements are not presented comparatively. </w:t>
      </w:r>
    </w:p>
    <w:p w:rsidR="00B43DC7" w:rsidRDefault="00B43DC7">
      <w:pPr>
        <w:tabs>
          <w:tab w:val="left" w:pos="2160"/>
          <w:tab w:val="left" w:pos="8280"/>
        </w:tabs>
        <w:ind w:left="540" w:right="29"/>
        <w:jc w:val="both"/>
        <w:rPr>
          <w:rFonts w:ascii="Arial" w:hAnsi="Arial"/>
          <w:sz w:val="22"/>
        </w:rPr>
      </w:pPr>
    </w:p>
    <w:p w:rsidR="00B43DC7" w:rsidRDefault="0098271E">
      <w:pPr>
        <w:tabs>
          <w:tab w:val="left" w:pos="2160"/>
          <w:tab w:val="left" w:pos="8280"/>
        </w:tabs>
        <w:ind w:left="540" w:right="29"/>
        <w:jc w:val="both"/>
        <w:rPr>
          <w:rFonts w:ascii="Arial" w:hAnsi="Arial" w:cs="Arial"/>
          <w:sz w:val="22"/>
        </w:rPr>
      </w:pPr>
      <w:r>
        <w:rPr>
          <w:rFonts w:ascii="Arial" w:hAnsi="Arial" w:cs="Arial"/>
          <w:sz w:val="22"/>
        </w:rPr>
        <w:t>Since February 2001, Turkey has continued to experience reduced economic activity and high volatility in foreign exchange rates, money and capital markets. The economic program initiated by the Turkish Government in May 2001, which includes various regula</w:t>
      </w:r>
      <w:r>
        <w:rPr>
          <w:rFonts w:ascii="Arial" w:hAnsi="Arial" w:cs="Arial"/>
          <w:sz w:val="22"/>
        </w:rPr>
        <w:t>tory changes to create a well-developed business and regulatory infrastructure, is still in progress.</w:t>
      </w:r>
    </w:p>
    <w:p w:rsidR="00B43DC7" w:rsidRDefault="00B43DC7">
      <w:pPr>
        <w:tabs>
          <w:tab w:val="left" w:pos="2160"/>
          <w:tab w:val="left" w:pos="8280"/>
        </w:tabs>
        <w:ind w:left="540" w:right="29"/>
        <w:jc w:val="both"/>
        <w:rPr>
          <w:rFonts w:ascii="Arial" w:hAnsi="Arial"/>
          <w:sz w:val="22"/>
        </w:rPr>
      </w:pPr>
    </w:p>
    <w:p w:rsidR="00B43DC7" w:rsidRDefault="0098271E">
      <w:pPr>
        <w:tabs>
          <w:tab w:val="left" w:pos="2160"/>
          <w:tab w:val="left" w:pos="8280"/>
        </w:tabs>
        <w:ind w:left="540" w:right="29"/>
        <w:jc w:val="both"/>
        <w:rPr>
          <w:rFonts w:ascii="Arial" w:hAnsi="Arial"/>
          <w:sz w:val="22"/>
        </w:rPr>
      </w:pPr>
      <w:r>
        <w:rPr>
          <w:rFonts w:ascii="Arial" w:hAnsi="Arial"/>
          <w:sz w:val="22"/>
        </w:rPr>
        <w:t>According to the new tax law enacted on November 26, 1999; as of 30.09.2002, TL244 of tax liability is provided over the interest income from the governm</w:t>
      </w:r>
      <w:r>
        <w:rPr>
          <w:rFonts w:ascii="Arial" w:hAnsi="Arial"/>
          <w:sz w:val="22"/>
        </w:rPr>
        <w:t>ent bonds that will mature in 2002.</w:t>
      </w:r>
    </w:p>
    <w:p w:rsidR="00B43DC7" w:rsidRDefault="00B43DC7">
      <w:pPr>
        <w:pStyle w:val="BodyText"/>
        <w:ind w:left="720" w:right="26"/>
        <w:jc w:val="both"/>
      </w:pPr>
    </w:p>
    <w:p w:rsidR="00B43DC7" w:rsidRDefault="0098271E">
      <w:pPr>
        <w:pStyle w:val="BodyText"/>
        <w:tabs>
          <w:tab w:val="clear" w:pos="864"/>
        </w:tabs>
        <w:ind w:left="567" w:right="26"/>
        <w:jc w:val="both"/>
      </w:pPr>
      <w:r>
        <w:t>The Bank has signed an agreement with The International Finance Corporation (IFC) on July 17, 2002, to receive a US$85 million financing facility . The facility consists of three separate loans. The first loan is a US$1</w:t>
      </w:r>
      <w:r>
        <w:t>5 million, 7 year term, subordinated convertible loan, matching  BRSA’a Tier II Capital definitions as well as contributing The Bank’s capital adequacy ratio in a positive manner. The second loan is a US$70 million medium-term loan facility to be lent as w</w:t>
      </w:r>
      <w:r>
        <w:t>orking capital, investment or export pre-finance needs to TEB’ clients. The latter consists of a US$20 million loan with 5 year maturity from IFC’s own  account, and allows for the syndication of up to US$50 million from private commercial banks as and whe</w:t>
      </w:r>
      <w:r>
        <w:t>n markets recover.</w:t>
      </w:r>
    </w:p>
    <w:p w:rsidR="00B43DC7" w:rsidRDefault="00B43DC7">
      <w:pPr>
        <w:tabs>
          <w:tab w:val="left" w:pos="2160"/>
          <w:tab w:val="left" w:pos="8280"/>
        </w:tabs>
        <w:ind w:left="540" w:right="29"/>
        <w:jc w:val="both"/>
        <w:rPr>
          <w:rFonts w:ascii="Arial" w:hAnsi="Arial"/>
          <w:sz w:val="22"/>
        </w:rPr>
      </w:pPr>
    </w:p>
    <w:p w:rsidR="00B43DC7" w:rsidRDefault="0098271E">
      <w:pPr>
        <w:tabs>
          <w:tab w:val="left" w:pos="2160"/>
          <w:tab w:val="left" w:pos="8280"/>
        </w:tabs>
        <w:ind w:left="540" w:right="29"/>
        <w:jc w:val="both"/>
        <w:rPr>
          <w:rFonts w:ascii="Arial" w:hAnsi="Arial"/>
          <w:sz w:val="22"/>
        </w:rPr>
      </w:pPr>
      <w:r>
        <w:rPr>
          <w:rFonts w:ascii="Arial" w:hAnsi="Arial"/>
          <w:sz w:val="22"/>
        </w:rPr>
        <w:t>21 branches have been acquired from Kentbank, a bank under control of Saving Deposit Insurance Fund.</w:t>
      </w:r>
    </w:p>
    <w:p w:rsidR="00B43DC7" w:rsidRDefault="00B43DC7">
      <w:pPr>
        <w:pStyle w:val="BodyText3"/>
        <w:jc w:val="center"/>
        <w:rPr>
          <w:rFonts w:ascii="Arial" w:hAnsi="Arial"/>
          <w:b w:val="0"/>
          <w:lang w:val="en-US"/>
        </w:rPr>
      </w:pPr>
    </w:p>
    <w:p w:rsidR="00B43DC7" w:rsidRDefault="0098271E">
      <w:pPr>
        <w:tabs>
          <w:tab w:val="left" w:pos="864"/>
          <w:tab w:val="left" w:pos="2160"/>
          <w:tab w:val="left" w:pos="8280"/>
        </w:tabs>
        <w:ind w:right="29"/>
        <w:jc w:val="both"/>
        <w:rPr>
          <w:rFonts w:ascii="Arial" w:hAnsi="Arial"/>
          <w:b/>
          <w:sz w:val="22"/>
          <w:u w:val="single"/>
        </w:rPr>
      </w:pPr>
      <w:r>
        <w:rPr>
          <w:rFonts w:ascii="Arial" w:hAnsi="Arial"/>
          <w:b/>
          <w:sz w:val="22"/>
          <w:u w:val="single"/>
        </w:rPr>
        <w:t>B. Other footnotes and explanations;</w:t>
      </w:r>
    </w:p>
    <w:p w:rsidR="00B43DC7" w:rsidRDefault="00B43DC7">
      <w:pPr>
        <w:tabs>
          <w:tab w:val="left" w:pos="750"/>
          <w:tab w:val="left" w:pos="870"/>
          <w:tab w:val="left" w:pos="2160"/>
          <w:tab w:val="left" w:pos="8280"/>
        </w:tabs>
        <w:ind w:left="360" w:right="29"/>
        <w:jc w:val="both"/>
        <w:rPr>
          <w:rFonts w:ascii="Arial" w:hAnsi="Arial"/>
          <w:sz w:val="22"/>
          <w:u w:val="single"/>
        </w:rPr>
      </w:pPr>
    </w:p>
    <w:p w:rsidR="00B43DC7" w:rsidRDefault="0098271E">
      <w:pPr>
        <w:numPr>
          <w:ilvl w:val="0"/>
          <w:numId w:val="7"/>
        </w:numPr>
        <w:tabs>
          <w:tab w:val="left" w:pos="864"/>
          <w:tab w:val="left" w:pos="2160"/>
          <w:tab w:val="left" w:pos="8280"/>
        </w:tabs>
        <w:ind w:right="29"/>
        <w:jc w:val="both"/>
        <w:rPr>
          <w:rFonts w:ascii="Arial" w:hAnsi="Arial"/>
          <w:b/>
          <w:sz w:val="22"/>
        </w:rPr>
      </w:pPr>
      <w:r>
        <w:rPr>
          <w:rFonts w:ascii="Arial" w:hAnsi="Arial"/>
          <w:b/>
          <w:sz w:val="22"/>
        </w:rPr>
        <w:t>Matters that need to be disclosed due to having a significant effect on the financial statements</w:t>
      </w:r>
      <w:r>
        <w:rPr>
          <w:rFonts w:ascii="Arial" w:hAnsi="Arial"/>
          <w:b/>
          <w:sz w:val="22"/>
        </w:rPr>
        <w:t xml:space="preserve"> or for the purpose of clarification of the balance sheet that occurred after the balance sheet date:  </w:t>
      </w:r>
    </w:p>
    <w:p w:rsidR="00B43DC7" w:rsidRDefault="0098271E">
      <w:pPr>
        <w:tabs>
          <w:tab w:val="left" w:pos="864"/>
          <w:tab w:val="left" w:pos="2160"/>
          <w:tab w:val="left" w:pos="8280"/>
        </w:tabs>
        <w:ind w:left="720" w:right="29"/>
        <w:jc w:val="both"/>
        <w:rPr>
          <w:rFonts w:ascii="Arial" w:hAnsi="Arial"/>
          <w:sz w:val="22"/>
        </w:rPr>
      </w:pPr>
      <w:r>
        <w:rPr>
          <w:rFonts w:ascii="Arial" w:hAnsi="Arial"/>
          <w:sz w:val="22"/>
        </w:rPr>
        <w:t xml:space="preserve">Effective October 1, 2002, the retirement pay ceiling has been increased to TL1,260 million . </w:t>
      </w:r>
    </w:p>
    <w:p w:rsidR="00B43DC7" w:rsidRDefault="00B43DC7">
      <w:pPr>
        <w:tabs>
          <w:tab w:val="left" w:pos="864"/>
          <w:tab w:val="left" w:pos="2160"/>
          <w:tab w:val="left" w:pos="8280"/>
        </w:tabs>
        <w:ind w:left="720" w:right="29"/>
        <w:jc w:val="both"/>
        <w:rPr>
          <w:rFonts w:ascii="Arial" w:hAnsi="Arial"/>
          <w:sz w:val="22"/>
        </w:rPr>
      </w:pPr>
    </w:p>
    <w:p w:rsidR="00B43DC7" w:rsidRDefault="0098271E">
      <w:pPr>
        <w:tabs>
          <w:tab w:val="left" w:pos="864"/>
          <w:tab w:val="left" w:pos="2160"/>
          <w:tab w:val="left" w:pos="8280"/>
        </w:tabs>
        <w:ind w:left="720" w:right="29"/>
        <w:jc w:val="both"/>
        <w:rPr>
          <w:rFonts w:ascii="Arial" w:hAnsi="Arial"/>
          <w:sz w:val="22"/>
        </w:rPr>
      </w:pPr>
      <w:r>
        <w:rPr>
          <w:rFonts w:ascii="Arial" w:hAnsi="Arial"/>
          <w:sz w:val="22"/>
        </w:rPr>
        <w:t>4 branches have been acquired from Toprakbank, a bank un</w:t>
      </w:r>
      <w:r>
        <w:rPr>
          <w:rFonts w:ascii="Arial" w:hAnsi="Arial"/>
          <w:sz w:val="22"/>
        </w:rPr>
        <w:t>der control of Saving Deposit Insurance Fund.</w:t>
      </w:r>
    </w:p>
    <w:p w:rsidR="00B43DC7" w:rsidRDefault="0098271E">
      <w:pPr>
        <w:tabs>
          <w:tab w:val="left" w:pos="864"/>
          <w:tab w:val="left" w:pos="2160"/>
          <w:tab w:val="left" w:pos="8280"/>
        </w:tabs>
        <w:ind w:left="540" w:right="29" w:hanging="540"/>
        <w:rPr>
          <w:rFonts w:ascii="Arial" w:hAnsi="Arial"/>
          <w:sz w:val="22"/>
        </w:rPr>
      </w:pPr>
      <w:r>
        <w:rPr>
          <w:rFonts w:ascii="Arial" w:hAnsi="Arial"/>
          <w:sz w:val="22"/>
        </w:rPr>
        <w:t xml:space="preserve">    </w:t>
      </w:r>
    </w:p>
    <w:p w:rsidR="00B43DC7" w:rsidRDefault="00B43DC7">
      <w:pPr>
        <w:tabs>
          <w:tab w:val="left" w:pos="864"/>
          <w:tab w:val="left" w:pos="2160"/>
          <w:tab w:val="left" w:pos="8280"/>
        </w:tabs>
        <w:ind w:left="540" w:right="29" w:hanging="540"/>
        <w:rPr>
          <w:rFonts w:ascii="Arial" w:hAnsi="Arial"/>
          <w:sz w:val="22"/>
        </w:rPr>
      </w:pPr>
    </w:p>
    <w:p w:rsidR="00B43DC7" w:rsidRDefault="00B43DC7">
      <w:pPr>
        <w:tabs>
          <w:tab w:val="left" w:pos="864"/>
          <w:tab w:val="left" w:pos="2160"/>
          <w:tab w:val="left" w:pos="8280"/>
        </w:tabs>
        <w:ind w:left="540" w:right="29" w:hanging="540"/>
        <w:rPr>
          <w:rFonts w:ascii="Arial" w:hAnsi="Arial"/>
          <w:sz w:val="22"/>
        </w:rPr>
      </w:pPr>
    </w:p>
    <w:p w:rsidR="00B43DC7" w:rsidRDefault="00B43DC7">
      <w:pPr>
        <w:tabs>
          <w:tab w:val="left" w:pos="864"/>
          <w:tab w:val="left" w:pos="2160"/>
          <w:tab w:val="left" w:pos="8280"/>
        </w:tabs>
        <w:ind w:left="540" w:right="29" w:hanging="540"/>
        <w:jc w:val="both"/>
        <w:rPr>
          <w:rFonts w:ascii="Arial" w:hAnsi="Arial"/>
          <w:b/>
          <w:sz w:val="22"/>
        </w:rPr>
      </w:pPr>
    </w:p>
    <w:p w:rsidR="00B43DC7" w:rsidRDefault="0098271E">
      <w:pPr>
        <w:numPr>
          <w:ilvl w:val="0"/>
          <w:numId w:val="7"/>
        </w:numPr>
        <w:tabs>
          <w:tab w:val="left" w:pos="864"/>
          <w:tab w:val="left" w:pos="2160"/>
          <w:tab w:val="left" w:pos="8280"/>
        </w:tabs>
        <w:ind w:right="29"/>
        <w:jc w:val="both"/>
        <w:rPr>
          <w:rFonts w:ascii="Arial" w:hAnsi="Arial"/>
          <w:b/>
          <w:sz w:val="22"/>
        </w:rPr>
      </w:pPr>
      <w:r>
        <w:rPr>
          <w:rFonts w:ascii="Arial" w:hAnsi="Arial"/>
          <w:b/>
          <w:sz w:val="22"/>
        </w:rPr>
        <w:t xml:space="preserve">Information on The Bank’s branches in other countries: </w:t>
      </w:r>
    </w:p>
    <w:p w:rsidR="00B43DC7" w:rsidRDefault="0098271E">
      <w:pPr>
        <w:tabs>
          <w:tab w:val="left" w:pos="864"/>
          <w:tab w:val="left" w:pos="2160"/>
          <w:tab w:val="left" w:pos="8280"/>
        </w:tabs>
        <w:ind w:left="750" w:right="29"/>
        <w:jc w:val="both"/>
        <w:rPr>
          <w:rFonts w:ascii="Arial" w:hAnsi="Arial"/>
          <w:sz w:val="22"/>
        </w:rPr>
      </w:pPr>
      <w:r>
        <w:rPr>
          <w:rFonts w:ascii="Arial" w:hAnsi="Arial"/>
          <w:sz w:val="22"/>
        </w:rPr>
        <w:t xml:space="preserve">  The Bank has no branches abroad. </w:t>
      </w:r>
    </w:p>
    <w:p w:rsidR="00B43DC7" w:rsidRDefault="00B43DC7">
      <w:pPr>
        <w:tabs>
          <w:tab w:val="left" w:pos="864"/>
          <w:tab w:val="left" w:pos="2160"/>
          <w:tab w:val="left" w:pos="8280"/>
        </w:tabs>
        <w:ind w:left="540" w:right="29" w:hanging="540"/>
        <w:jc w:val="both"/>
        <w:rPr>
          <w:rFonts w:ascii="Arial" w:hAnsi="Arial"/>
          <w:sz w:val="22"/>
        </w:rPr>
      </w:pPr>
    </w:p>
    <w:p w:rsidR="00B43DC7" w:rsidRDefault="0098271E">
      <w:pPr>
        <w:tabs>
          <w:tab w:val="left" w:pos="864"/>
          <w:tab w:val="left" w:pos="2160"/>
          <w:tab w:val="left" w:pos="8280"/>
        </w:tabs>
        <w:ind w:left="540" w:right="29" w:hanging="540"/>
        <w:jc w:val="both"/>
        <w:rPr>
          <w:rFonts w:ascii="Arial" w:hAnsi="Arial"/>
          <w:b/>
          <w:sz w:val="22"/>
          <w:u w:val="single"/>
        </w:rPr>
      </w:pPr>
      <w:r>
        <w:rPr>
          <w:rFonts w:ascii="Arial" w:hAnsi="Arial"/>
          <w:b/>
          <w:sz w:val="22"/>
          <w:u w:val="single"/>
        </w:rPr>
        <w:t>C. Independent Auditors’ Opinion</w:t>
      </w:r>
    </w:p>
    <w:p w:rsidR="00B43DC7" w:rsidRDefault="00B43DC7">
      <w:pPr>
        <w:tabs>
          <w:tab w:val="left" w:pos="864"/>
          <w:tab w:val="left" w:pos="2160"/>
          <w:tab w:val="left" w:pos="8280"/>
        </w:tabs>
        <w:ind w:left="540" w:right="29" w:hanging="540"/>
        <w:jc w:val="both"/>
        <w:rPr>
          <w:rFonts w:ascii="Arial" w:hAnsi="Arial"/>
          <w:b/>
          <w:sz w:val="16"/>
          <w:u w:val="single"/>
        </w:rPr>
      </w:pPr>
    </w:p>
    <w:p w:rsidR="00B43DC7" w:rsidRDefault="0098271E">
      <w:pPr>
        <w:tabs>
          <w:tab w:val="left" w:pos="864"/>
          <w:tab w:val="left" w:pos="2160"/>
          <w:tab w:val="left" w:pos="8280"/>
        </w:tabs>
        <w:ind w:left="540" w:right="29" w:hanging="540"/>
        <w:jc w:val="both"/>
        <w:rPr>
          <w:rFonts w:ascii="Arial" w:hAnsi="Arial"/>
          <w:sz w:val="22"/>
        </w:rPr>
      </w:pPr>
      <w:r>
        <w:rPr>
          <w:rFonts w:ascii="Arial" w:hAnsi="Arial"/>
          <w:sz w:val="22"/>
        </w:rPr>
        <w:tab/>
        <w:t>Financial statements as of and for the period ended September 30, 2002 hav</w:t>
      </w:r>
      <w:r>
        <w:rPr>
          <w:rFonts w:ascii="Arial" w:hAnsi="Arial"/>
          <w:sz w:val="22"/>
        </w:rPr>
        <w:t>e been reviewed by Güney Serbest Muhasebecilik Mali Müşavirlik A.Ş. and their limited review report is provided in front of the financial statements.</w:t>
      </w:r>
    </w:p>
    <w:p w:rsidR="00B43DC7" w:rsidRDefault="00B43DC7">
      <w:pPr>
        <w:tabs>
          <w:tab w:val="left" w:pos="864"/>
          <w:tab w:val="left" w:pos="2160"/>
          <w:tab w:val="left" w:pos="8280"/>
        </w:tabs>
        <w:ind w:left="360" w:right="29" w:hanging="360"/>
        <w:jc w:val="both"/>
        <w:rPr>
          <w:rFonts w:ascii="Arial" w:hAnsi="Arial"/>
          <w:sz w:val="22"/>
        </w:rPr>
      </w:pPr>
    </w:p>
    <w:p w:rsidR="00B43DC7" w:rsidRDefault="0098271E">
      <w:pPr>
        <w:pStyle w:val="BodyText2"/>
        <w:ind w:left="540" w:hanging="540"/>
        <w:jc w:val="center"/>
        <w:rPr>
          <w:rFonts w:ascii="Arial" w:hAnsi="Arial"/>
          <w:sz w:val="22"/>
        </w:rPr>
      </w:pPr>
      <w:r>
        <w:rPr>
          <w:rFonts w:ascii="Arial" w:hAnsi="Arial"/>
          <w:sz w:val="22"/>
        </w:rPr>
        <w:br w:type="page"/>
      </w:r>
    </w:p>
    <w:p w:rsidR="00B43DC7" w:rsidRDefault="00B43DC7">
      <w:pPr>
        <w:tabs>
          <w:tab w:val="left" w:pos="864"/>
          <w:tab w:val="left" w:pos="2160"/>
          <w:tab w:val="left" w:pos="8280"/>
        </w:tabs>
        <w:ind w:left="360" w:right="29" w:hanging="360"/>
        <w:jc w:val="both"/>
        <w:rPr>
          <w:rFonts w:ascii="Arial" w:hAnsi="Arial"/>
          <w:sz w:val="22"/>
        </w:rPr>
      </w:pPr>
    </w:p>
    <w:p w:rsidR="00B43DC7" w:rsidRDefault="0098271E">
      <w:pPr>
        <w:tabs>
          <w:tab w:val="left" w:pos="864"/>
          <w:tab w:val="left" w:pos="2160"/>
          <w:tab w:val="left" w:pos="8280"/>
        </w:tabs>
        <w:ind w:right="29"/>
        <w:jc w:val="both"/>
        <w:rPr>
          <w:rFonts w:ascii="Arial" w:hAnsi="Arial"/>
          <w:b/>
          <w:sz w:val="22"/>
        </w:rPr>
      </w:pPr>
      <w:r>
        <w:rPr>
          <w:rFonts w:ascii="Arial" w:hAnsi="Arial"/>
          <w:b/>
          <w:sz w:val="22"/>
        </w:rPr>
        <w:t xml:space="preserve">II.  FOOTNOTES AND EXPLANATIONS FOR THE BALANCE SHEET AND </w:t>
      </w:r>
    </w:p>
    <w:p w:rsidR="00B43DC7" w:rsidRDefault="0098271E">
      <w:pPr>
        <w:tabs>
          <w:tab w:val="left" w:pos="864"/>
          <w:tab w:val="left" w:pos="2160"/>
          <w:tab w:val="left" w:pos="8280"/>
        </w:tabs>
        <w:ind w:right="29"/>
        <w:jc w:val="both"/>
        <w:rPr>
          <w:rFonts w:ascii="Arial" w:hAnsi="Arial"/>
          <w:b/>
          <w:sz w:val="22"/>
          <w:u w:val="single"/>
        </w:rPr>
      </w:pPr>
      <w:r>
        <w:rPr>
          <w:rFonts w:ascii="Arial" w:hAnsi="Arial"/>
          <w:b/>
          <w:sz w:val="22"/>
          <w:u w:val="single"/>
        </w:rPr>
        <w:t xml:space="preserve">          MEMORANDUM ACCOUNTS              </w:t>
      </w:r>
      <w:r>
        <w:rPr>
          <w:rFonts w:ascii="Arial" w:hAnsi="Arial"/>
          <w:b/>
          <w:sz w:val="22"/>
          <w:u w:val="single"/>
        </w:rPr>
        <w:t xml:space="preserve">                                                  :</w:t>
      </w:r>
    </w:p>
    <w:p w:rsidR="00B43DC7" w:rsidRDefault="00B43DC7">
      <w:pPr>
        <w:tabs>
          <w:tab w:val="left" w:pos="864"/>
          <w:tab w:val="left" w:pos="2160"/>
          <w:tab w:val="left" w:pos="8280"/>
        </w:tabs>
        <w:ind w:right="29"/>
        <w:jc w:val="both"/>
        <w:rPr>
          <w:rFonts w:ascii="Arial" w:hAnsi="Arial"/>
          <w:sz w:val="22"/>
        </w:rPr>
      </w:pPr>
    </w:p>
    <w:p w:rsidR="00B43DC7" w:rsidRDefault="0098271E">
      <w:pPr>
        <w:tabs>
          <w:tab w:val="left" w:pos="864"/>
          <w:tab w:val="left" w:pos="2160"/>
          <w:tab w:val="left" w:pos="8280"/>
        </w:tabs>
        <w:ind w:left="540" w:right="29" w:hanging="540"/>
        <w:jc w:val="both"/>
        <w:rPr>
          <w:rFonts w:ascii="Arial" w:hAnsi="Arial"/>
          <w:b/>
          <w:sz w:val="22"/>
        </w:rPr>
      </w:pPr>
      <w:r>
        <w:rPr>
          <w:rFonts w:ascii="Arial" w:hAnsi="Arial"/>
          <w:b/>
          <w:sz w:val="22"/>
        </w:rPr>
        <w:t>(1)</w:t>
      </w:r>
      <w:r>
        <w:rPr>
          <w:rFonts w:ascii="Arial" w:hAnsi="Arial"/>
          <w:b/>
          <w:sz w:val="22"/>
        </w:rPr>
        <w:tab/>
        <w:t>There are no blocked deposits at the Central Bank of Turkey.</w:t>
      </w:r>
    </w:p>
    <w:p w:rsidR="00B43DC7" w:rsidRDefault="00B43DC7">
      <w:pPr>
        <w:tabs>
          <w:tab w:val="left" w:pos="864"/>
          <w:tab w:val="left" w:pos="2160"/>
          <w:tab w:val="left" w:pos="8280"/>
        </w:tabs>
        <w:ind w:left="540" w:right="29" w:hanging="540"/>
        <w:jc w:val="both"/>
        <w:rPr>
          <w:rFonts w:ascii="Arial" w:hAnsi="Arial"/>
          <w:sz w:val="22"/>
        </w:rPr>
      </w:pPr>
    </w:p>
    <w:p w:rsidR="00B43DC7" w:rsidRDefault="0098271E">
      <w:pPr>
        <w:tabs>
          <w:tab w:val="left" w:pos="864"/>
          <w:tab w:val="left" w:pos="2160"/>
          <w:tab w:val="left" w:pos="8280"/>
        </w:tabs>
        <w:ind w:left="540" w:right="29" w:hanging="540"/>
        <w:jc w:val="both"/>
        <w:rPr>
          <w:rFonts w:ascii="Arial" w:hAnsi="Arial"/>
          <w:b/>
          <w:sz w:val="22"/>
        </w:rPr>
      </w:pPr>
      <w:r>
        <w:rPr>
          <w:rFonts w:ascii="Arial" w:hAnsi="Arial"/>
          <w:b/>
          <w:sz w:val="22"/>
        </w:rPr>
        <w:t>(2)</w:t>
      </w:r>
      <w:r>
        <w:rPr>
          <w:rFonts w:ascii="Arial" w:hAnsi="Arial"/>
          <w:b/>
          <w:sz w:val="22"/>
        </w:rPr>
        <w:tab/>
        <w:t>a-</w:t>
      </w:r>
      <w:r>
        <w:rPr>
          <w:rFonts w:ascii="Arial" w:hAnsi="Arial"/>
          <w:b/>
          <w:sz w:val="22"/>
        </w:rPr>
        <w:tab/>
        <w:t>Information on accounts at foreign banks:</w:t>
      </w:r>
    </w:p>
    <w:p w:rsidR="00B43DC7" w:rsidRDefault="00B43DC7">
      <w:pPr>
        <w:tabs>
          <w:tab w:val="left" w:pos="864"/>
          <w:tab w:val="left" w:pos="2160"/>
          <w:tab w:val="left" w:pos="8280"/>
        </w:tabs>
        <w:ind w:left="540" w:right="29" w:hanging="540"/>
        <w:jc w:val="both"/>
        <w:rPr>
          <w:rFonts w:ascii="Arial" w:hAnsi="Arial"/>
          <w:b/>
          <w:sz w:val="22"/>
        </w:rPr>
      </w:pPr>
    </w:p>
    <w:tbl>
      <w:tblPr>
        <w:tblW w:w="0" w:type="auto"/>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725"/>
        <w:gridCol w:w="1091"/>
        <w:gridCol w:w="1713"/>
      </w:tblGrid>
      <w:tr w:rsidR="00B43DC7">
        <w:trPr>
          <w:cantSplit/>
        </w:trPr>
        <w:tc>
          <w:tcPr>
            <w:tcW w:w="1725" w:type="dxa"/>
          </w:tcPr>
          <w:p w:rsidR="00B43DC7" w:rsidRDefault="00B43DC7">
            <w:pPr>
              <w:tabs>
                <w:tab w:val="left" w:pos="864"/>
                <w:tab w:val="left" w:pos="2160"/>
                <w:tab w:val="left" w:pos="8280"/>
              </w:tabs>
              <w:ind w:right="29"/>
              <w:jc w:val="both"/>
              <w:rPr>
                <w:rFonts w:ascii="Arial" w:hAnsi="Arial"/>
                <w:sz w:val="22"/>
              </w:rPr>
            </w:pPr>
          </w:p>
        </w:tc>
        <w:tc>
          <w:tcPr>
            <w:tcW w:w="2804" w:type="dxa"/>
            <w:gridSpan w:val="2"/>
          </w:tcPr>
          <w:p w:rsidR="00B43DC7" w:rsidRDefault="0098271E">
            <w:pPr>
              <w:tabs>
                <w:tab w:val="left" w:pos="864"/>
                <w:tab w:val="left" w:pos="2160"/>
                <w:tab w:val="left" w:pos="8280"/>
              </w:tabs>
              <w:ind w:right="29"/>
              <w:jc w:val="center"/>
              <w:rPr>
                <w:rFonts w:ascii="Arial" w:hAnsi="Arial"/>
                <w:sz w:val="22"/>
              </w:rPr>
            </w:pPr>
            <w:r>
              <w:rPr>
                <w:rFonts w:ascii="Arial" w:hAnsi="Arial"/>
                <w:sz w:val="22"/>
              </w:rPr>
              <w:t>September 30, 2002</w:t>
            </w:r>
          </w:p>
        </w:tc>
      </w:tr>
      <w:tr w:rsidR="00B43DC7">
        <w:tc>
          <w:tcPr>
            <w:tcW w:w="1725" w:type="dxa"/>
          </w:tcPr>
          <w:p w:rsidR="00B43DC7" w:rsidRDefault="00B43DC7">
            <w:pPr>
              <w:tabs>
                <w:tab w:val="left" w:pos="864"/>
                <w:tab w:val="left" w:pos="2160"/>
                <w:tab w:val="left" w:pos="8280"/>
              </w:tabs>
              <w:ind w:right="29"/>
              <w:jc w:val="both"/>
              <w:rPr>
                <w:rFonts w:ascii="Arial" w:hAnsi="Arial"/>
                <w:sz w:val="22"/>
              </w:rPr>
            </w:pPr>
          </w:p>
        </w:tc>
        <w:tc>
          <w:tcPr>
            <w:tcW w:w="1091" w:type="dxa"/>
          </w:tcPr>
          <w:p w:rsidR="00B43DC7" w:rsidRDefault="00B43DC7">
            <w:pPr>
              <w:tabs>
                <w:tab w:val="left" w:pos="864"/>
                <w:tab w:val="left" w:pos="2160"/>
                <w:tab w:val="left" w:pos="8280"/>
              </w:tabs>
              <w:ind w:right="29"/>
              <w:jc w:val="center"/>
              <w:rPr>
                <w:rFonts w:ascii="Arial" w:hAnsi="Arial"/>
                <w:sz w:val="22"/>
              </w:rPr>
            </w:pPr>
          </w:p>
          <w:p w:rsidR="00B43DC7" w:rsidRDefault="0098271E">
            <w:pPr>
              <w:tabs>
                <w:tab w:val="left" w:pos="864"/>
                <w:tab w:val="left" w:pos="2160"/>
                <w:tab w:val="left" w:pos="8280"/>
              </w:tabs>
              <w:ind w:right="29"/>
              <w:jc w:val="center"/>
              <w:rPr>
                <w:rFonts w:ascii="Arial" w:hAnsi="Arial"/>
                <w:sz w:val="22"/>
              </w:rPr>
            </w:pPr>
            <w:r>
              <w:rPr>
                <w:rFonts w:ascii="Arial" w:hAnsi="Arial"/>
                <w:sz w:val="22"/>
              </w:rPr>
              <w:t>TL – bio</w:t>
            </w:r>
          </w:p>
        </w:tc>
        <w:tc>
          <w:tcPr>
            <w:tcW w:w="1713" w:type="dxa"/>
          </w:tcPr>
          <w:p w:rsidR="00B43DC7" w:rsidRDefault="0098271E">
            <w:pPr>
              <w:tabs>
                <w:tab w:val="left" w:pos="864"/>
                <w:tab w:val="left" w:pos="2160"/>
                <w:tab w:val="left" w:pos="8280"/>
              </w:tabs>
              <w:ind w:right="29"/>
              <w:jc w:val="center"/>
              <w:rPr>
                <w:rFonts w:ascii="Arial" w:hAnsi="Arial"/>
                <w:sz w:val="22"/>
              </w:rPr>
            </w:pPr>
            <w:r>
              <w:rPr>
                <w:rFonts w:ascii="Arial" w:hAnsi="Arial"/>
                <w:sz w:val="22"/>
              </w:rPr>
              <w:t>USD – mio</w:t>
            </w:r>
          </w:p>
          <w:p w:rsidR="00B43DC7" w:rsidRDefault="0098271E">
            <w:pPr>
              <w:tabs>
                <w:tab w:val="left" w:pos="864"/>
                <w:tab w:val="left" w:pos="2160"/>
                <w:tab w:val="left" w:pos="8280"/>
              </w:tabs>
              <w:ind w:right="29"/>
              <w:jc w:val="center"/>
              <w:rPr>
                <w:rFonts w:ascii="Arial" w:hAnsi="Arial"/>
                <w:sz w:val="22"/>
              </w:rPr>
            </w:pPr>
            <w:r>
              <w:rPr>
                <w:rFonts w:ascii="Arial" w:hAnsi="Arial"/>
                <w:sz w:val="22"/>
              </w:rPr>
              <w:t>equivalent</w:t>
            </w:r>
          </w:p>
        </w:tc>
      </w:tr>
      <w:tr w:rsidR="00B43DC7">
        <w:tc>
          <w:tcPr>
            <w:tcW w:w="1725" w:type="dxa"/>
          </w:tcPr>
          <w:p w:rsidR="00B43DC7" w:rsidRDefault="0098271E">
            <w:pPr>
              <w:tabs>
                <w:tab w:val="left" w:pos="864"/>
                <w:tab w:val="left" w:pos="2160"/>
                <w:tab w:val="left" w:pos="8280"/>
              </w:tabs>
              <w:ind w:right="29"/>
              <w:jc w:val="both"/>
              <w:rPr>
                <w:rFonts w:ascii="Arial" w:hAnsi="Arial"/>
                <w:sz w:val="22"/>
              </w:rPr>
            </w:pPr>
            <w:r>
              <w:rPr>
                <w:rFonts w:ascii="Arial" w:hAnsi="Arial"/>
                <w:sz w:val="22"/>
              </w:rPr>
              <w:t>Free</w:t>
            </w:r>
          </w:p>
        </w:tc>
        <w:tc>
          <w:tcPr>
            <w:tcW w:w="1091"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189,643</w:t>
            </w:r>
          </w:p>
        </w:tc>
        <w:tc>
          <w:tcPr>
            <w:tcW w:w="1713"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115</w:t>
            </w:r>
          </w:p>
        </w:tc>
      </w:tr>
      <w:tr w:rsidR="00B43DC7">
        <w:tc>
          <w:tcPr>
            <w:tcW w:w="1725" w:type="dxa"/>
          </w:tcPr>
          <w:p w:rsidR="00B43DC7" w:rsidRDefault="0098271E">
            <w:pPr>
              <w:tabs>
                <w:tab w:val="left" w:pos="864"/>
                <w:tab w:val="left" w:pos="2160"/>
                <w:tab w:val="left" w:pos="8280"/>
              </w:tabs>
              <w:ind w:right="29"/>
              <w:jc w:val="both"/>
              <w:rPr>
                <w:rFonts w:ascii="Arial" w:hAnsi="Arial"/>
                <w:sz w:val="22"/>
              </w:rPr>
            </w:pPr>
            <w:r>
              <w:rPr>
                <w:rFonts w:ascii="Arial" w:hAnsi="Arial"/>
                <w:sz w:val="22"/>
              </w:rPr>
              <w:t>Blocked</w:t>
            </w:r>
          </w:p>
        </w:tc>
        <w:tc>
          <w:tcPr>
            <w:tcW w:w="1091"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713"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1725" w:type="dxa"/>
          </w:tcPr>
          <w:p w:rsidR="00B43DC7" w:rsidRDefault="00B43DC7">
            <w:pPr>
              <w:tabs>
                <w:tab w:val="left" w:pos="864"/>
                <w:tab w:val="left" w:pos="2160"/>
                <w:tab w:val="left" w:pos="8280"/>
              </w:tabs>
              <w:ind w:right="29"/>
              <w:jc w:val="both"/>
              <w:rPr>
                <w:rFonts w:ascii="Arial" w:hAnsi="Arial"/>
                <w:sz w:val="22"/>
              </w:rPr>
            </w:pPr>
          </w:p>
        </w:tc>
        <w:tc>
          <w:tcPr>
            <w:tcW w:w="1091" w:type="dxa"/>
          </w:tcPr>
          <w:p w:rsidR="00B43DC7" w:rsidRDefault="00B43DC7">
            <w:pPr>
              <w:tabs>
                <w:tab w:val="left" w:pos="864"/>
                <w:tab w:val="left" w:pos="2160"/>
                <w:tab w:val="left" w:pos="8280"/>
              </w:tabs>
              <w:ind w:right="29"/>
              <w:jc w:val="right"/>
              <w:rPr>
                <w:rFonts w:ascii="Arial" w:hAnsi="Arial"/>
                <w:sz w:val="22"/>
              </w:rPr>
            </w:pPr>
          </w:p>
        </w:tc>
        <w:tc>
          <w:tcPr>
            <w:tcW w:w="1713" w:type="dxa"/>
          </w:tcPr>
          <w:p w:rsidR="00B43DC7" w:rsidRDefault="00B43DC7">
            <w:pPr>
              <w:tabs>
                <w:tab w:val="left" w:pos="864"/>
                <w:tab w:val="left" w:pos="2160"/>
                <w:tab w:val="left" w:pos="8280"/>
              </w:tabs>
              <w:ind w:right="29"/>
              <w:jc w:val="right"/>
              <w:rPr>
                <w:rFonts w:ascii="Arial" w:hAnsi="Arial"/>
                <w:sz w:val="22"/>
              </w:rPr>
            </w:pPr>
          </w:p>
        </w:tc>
      </w:tr>
      <w:tr w:rsidR="00B43DC7">
        <w:tc>
          <w:tcPr>
            <w:tcW w:w="1725" w:type="dxa"/>
          </w:tcPr>
          <w:p w:rsidR="00B43DC7" w:rsidRDefault="0098271E">
            <w:pPr>
              <w:tabs>
                <w:tab w:val="left" w:pos="864"/>
                <w:tab w:val="left" w:pos="2160"/>
                <w:tab w:val="left" w:pos="8280"/>
              </w:tabs>
              <w:ind w:right="29"/>
              <w:jc w:val="both"/>
              <w:rPr>
                <w:rFonts w:ascii="Arial" w:hAnsi="Arial"/>
                <w:b/>
                <w:bCs/>
                <w:sz w:val="22"/>
              </w:rPr>
            </w:pPr>
            <w:r>
              <w:rPr>
                <w:rFonts w:ascii="Arial" w:hAnsi="Arial"/>
                <w:b/>
                <w:bCs/>
                <w:sz w:val="22"/>
              </w:rPr>
              <w:t>Total</w:t>
            </w:r>
          </w:p>
        </w:tc>
        <w:tc>
          <w:tcPr>
            <w:tcW w:w="1091" w:type="dxa"/>
          </w:tcPr>
          <w:p w:rsidR="00B43DC7" w:rsidRDefault="0098271E">
            <w:pPr>
              <w:tabs>
                <w:tab w:val="left" w:pos="864"/>
                <w:tab w:val="left" w:pos="2160"/>
                <w:tab w:val="left" w:pos="8280"/>
              </w:tabs>
              <w:ind w:right="29"/>
              <w:jc w:val="right"/>
              <w:rPr>
                <w:rFonts w:ascii="Arial" w:hAnsi="Arial"/>
                <w:b/>
                <w:bCs/>
                <w:sz w:val="22"/>
              </w:rPr>
            </w:pPr>
            <w:r>
              <w:rPr>
                <w:rFonts w:ascii="Arial" w:hAnsi="Arial"/>
                <w:b/>
                <w:bCs/>
                <w:sz w:val="22"/>
              </w:rPr>
              <w:t>189,643</w:t>
            </w:r>
          </w:p>
        </w:tc>
        <w:tc>
          <w:tcPr>
            <w:tcW w:w="1713" w:type="dxa"/>
          </w:tcPr>
          <w:p w:rsidR="00B43DC7" w:rsidRDefault="0098271E">
            <w:pPr>
              <w:tabs>
                <w:tab w:val="left" w:pos="864"/>
                <w:tab w:val="left" w:pos="2160"/>
                <w:tab w:val="left" w:pos="8280"/>
              </w:tabs>
              <w:ind w:right="29"/>
              <w:jc w:val="right"/>
              <w:rPr>
                <w:rFonts w:ascii="Arial" w:hAnsi="Arial"/>
                <w:b/>
                <w:bCs/>
                <w:sz w:val="22"/>
              </w:rPr>
            </w:pPr>
            <w:r>
              <w:rPr>
                <w:rFonts w:ascii="Arial" w:hAnsi="Arial"/>
                <w:b/>
                <w:bCs/>
                <w:sz w:val="22"/>
              </w:rPr>
              <w:t>115</w:t>
            </w:r>
          </w:p>
        </w:tc>
      </w:tr>
    </w:tbl>
    <w:p w:rsidR="00B43DC7" w:rsidRDefault="00B43DC7">
      <w:pPr>
        <w:tabs>
          <w:tab w:val="left" w:pos="864"/>
          <w:tab w:val="left" w:pos="2160"/>
          <w:tab w:val="left" w:pos="8280"/>
        </w:tabs>
        <w:ind w:right="29"/>
        <w:jc w:val="both"/>
        <w:rPr>
          <w:rFonts w:ascii="Arial" w:hAnsi="Arial"/>
          <w:b/>
          <w:sz w:val="22"/>
        </w:rPr>
      </w:pPr>
    </w:p>
    <w:p w:rsidR="00B43DC7" w:rsidRDefault="00B43DC7">
      <w:pPr>
        <w:tabs>
          <w:tab w:val="left" w:pos="864"/>
          <w:tab w:val="left" w:pos="2160"/>
          <w:tab w:val="left" w:pos="8280"/>
        </w:tabs>
        <w:ind w:left="540" w:right="29" w:hanging="540"/>
        <w:jc w:val="both"/>
        <w:rPr>
          <w:rFonts w:ascii="Arial" w:hAnsi="Arial"/>
          <w:b/>
          <w:sz w:val="22"/>
        </w:rPr>
      </w:pPr>
    </w:p>
    <w:p w:rsidR="00B43DC7" w:rsidRDefault="0098271E">
      <w:pPr>
        <w:tabs>
          <w:tab w:val="left" w:pos="864"/>
          <w:tab w:val="left" w:pos="2160"/>
          <w:tab w:val="left" w:pos="8280"/>
        </w:tabs>
        <w:ind w:left="900" w:right="29" w:hanging="360"/>
        <w:jc w:val="both"/>
        <w:rPr>
          <w:rFonts w:ascii="Arial" w:hAnsi="Arial"/>
          <w:b/>
          <w:sz w:val="22"/>
        </w:rPr>
      </w:pPr>
      <w:r>
        <w:rPr>
          <w:rFonts w:ascii="Arial" w:hAnsi="Arial"/>
          <w:b/>
          <w:sz w:val="22"/>
        </w:rPr>
        <w:t>b-</w:t>
      </w:r>
      <w:r>
        <w:rPr>
          <w:rFonts w:ascii="Arial" w:hAnsi="Arial"/>
          <w:b/>
          <w:sz w:val="22"/>
        </w:rPr>
        <w:tab/>
        <w:t>Information on accounts at foreign banks and their respective countries (in terms of countries where banks with the related accounts are established):</w:t>
      </w:r>
    </w:p>
    <w:p w:rsidR="00B43DC7" w:rsidRDefault="00B43DC7">
      <w:pPr>
        <w:tabs>
          <w:tab w:val="left" w:pos="864"/>
          <w:tab w:val="left" w:pos="2160"/>
          <w:tab w:val="left" w:pos="8280"/>
        </w:tabs>
        <w:ind w:left="540" w:right="29" w:hanging="540"/>
        <w:jc w:val="both"/>
        <w:rPr>
          <w:rFonts w:ascii="Arial" w:hAnsi="Arial"/>
          <w:sz w:val="22"/>
        </w:rPr>
      </w:pPr>
    </w:p>
    <w:tbl>
      <w:tblPr>
        <w:tblW w:w="7893" w:type="dxa"/>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64"/>
        <w:gridCol w:w="1560"/>
        <w:gridCol w:w="2410"/>
        <w:gridCol w:w="1559"/>
      </w:tblGrid>
      <w:tr w:rsidR="00B43DC7">
        <w:tc>
          <w:tcPr>
            <w:tcW w:w="2364" w:type="dxa"/>
          </w:tcPr>
          <w:p w:rsidR="00B43DC7" w:rsidRDefault="0098271E">
            <w:pPr>
              <w:tabs>
                <w:tab w:val="left" w:pos="864"/>
                <w:tab w:val="left" w:pos="2160"/>
                <w:tab w:val="left" w:pos="8280"/>
              </w:tabs>
              <w:ind w:right="29"/>
              <w:jc w:val="both"/>
              <w:rPr>
                <w:rFonts w:ascii="Arial" w:hAnsi="Arial"/>
                <w:b/>
                <w:sz w:val="22"/>
              </w:rPr>
            </w:pPr>
            <w:r>
              <w:rPr>
                <w:rFonts w:ascii="Arial" w:hAnsi="Arial"/>
                <w:b/>
                <w:sz w:val="22"/>
              </w:rPr>
              <w:t>OECD Countries</w:t>
            </w:r>
          </w:p>
        </w:tc>
        <w:tc>
          <w:tcPr>
            <w:tcW w:w="1560" w:type="dxa"/>
          </w:tcPr>
          <w:p w:rsidR="00B43DC7" w:rsidRDefault="00B43DC7">
            <w:pPr>
              <w:tabs>
                <w:tab w:val="left" w:pos="864"/>
                <w:tab w:val="left" w:pos="2160"/>
                <w:tab w:val="left" w:pos="8280"/>
              </w:tabs>
              <w:ind w:right="29"/>
              <w:jc w:val="both"/>
              <w:rPr>
                <w:rFonts w:ascii="Arial" w:hAnsi="Arial"/>
                <w:b/>
                <w:sz w:val="22"/>
              </w:rPr>
            </w:pPr>
          </w:p>
        </w:tc>
        <w:tc>
          <w:tcPr>
            <w:tcW w:w="2410" w:type="dxa"/>
          </w:tcPr>
          <w:p w:rsidR="00B43DC7" w:rsidRDefault="0098271E">
            <w:pPr>
              <w:tabs>
                <w:tab w:val="left" w:pos="864"/>
                <w:tab w:val="left" w:pos="2160"/>
                <w:tab w:val="left" w:pos="8280"/>
              </w:tabs>
              <w:ind w:right="29"/>
              <w:jc w:val="both"/>
              <w:rPr>
                <w:rFonts w:ascii="Arial" w:hAnsi="Arial"/>
                <w:b/>
                <w:sz w:val="22"/>
              </w:rPr>
            </w:pPr>
            <w:r>
              <w:rPr>
                <w:rFonts w:ascii="Arial" w:hAnsi="Arial"/>
                <w:b/>
                <w:sz w:val="22"/>
              </w:rPr>
              <w:t>Other Countries</w:t>
            </w:r>
          </w:p>
        </w:tc>
        <w:tc>
          <w:tcPr>
            <w:tcW w:w="1559" w:type="dxa"/>
          </w:tcPr>
          <w:p w:rsidR="00B43DC7" w:rsidRDefault="00B43DC7">
            <w:pPr>
              <w:tabs>
                <w:tab w:val="left" w:pos="864"/>
                <w:tab w:val="left" w:pos="2160"/>
                <w:tab w:val="left" w:pos="8280"/>
              </w:tabs>
              <w:ind w:right="29"/>
              <w:jc w:val="both"/>
              <w:rPr>
                <w:rFonts w:ascii="Arial" w:hAnsi="Arial"/>
                <w:b/>
                <w:sz w:val="22"/>
              </w:rPr>
            </w:pPr>
          </w:p>
        </w:tc>
      </w:tr>
      <w:tr w:rsidR="00B43DC7">
        <w:tc>
          <w:tcPr>
            <w:tcW w:w="2364" w:type="dxa"/>
          </w:tcPr>
          <w:p w:rsidR="00B43DC7" w:rsidRDefault="0098271E">
            <w:pPr>
              <w:tabs>
                <w:tab w:val="left" w:pos="864"/>
                <w:tab w:val="left" w:pos="2160"/>
                <w:tab w:val="left" w:pos="8280"/>
              </w:tabs>
              <w:ind w:right="29"/>
              <w:jc w:val="both"/>
              <w:rPr>
                <w:rFonts w:ascii="Arial" w:hAnsi="Arial"/>
                <w:b/>
                <w:bCs/>
                <w:sz w:val="22"/>
              </w:rPr>
            </w:pPr>
            <w:r>
              <w:rPr>
                <w:rFonts w:ascii="Arial" w:hAnsi="Arial"/>
                <w:b/>
                <w:bCs/>
                <w:sz w:val="22"/>
              </w:rPr>
              <w:t>September 30, 2002</w:t>
            </w:r>
          </w:p>
        </w:tc>
        <w:tc>
          <w:tcPr>
            <w:tcW w:w="1560" w:type="dxa"/>
          </w:tcPr>
          <w:p w:rsidR="00B43DC7" w:rsidRDefault="00B43DC7">
            <w:pPr>
              <w:tabs>
                <w:tab w:val="left" w:pos="864"/>
                <w:tab w:val="left" w:pos="2160"/>
                <w:tab w:val="left" w:pos="8280"/>
              </w:tabs>
              <w:ind w:right="29"/>
              <w:jc w:val="both"/>
              <w:rPr>
                <w:rFonts w:ascii="Arial" w:hAnsi="Arial"/>
                <w:b/>
                <w:sz w:val="22"/>
              </w:rPr>
            </w:pPr>
          </w:p>
        </w:tc>
        <w:tc>
          <w:tcPr>
            <w:tcW w:w="2410" w:type="dxa"/>
          </w:tcPr>
          <w:p w:rsidR="00B43DC7" w:rsidRDefault="00B43DC7">
            <w:pPr>
              <w:tabs>
                <w:tab w:val="left" w:pos="864"/>
                <w:tab w:val="left" w:pos="2160"/>
                <w:tab w:val="left" w:pos="8280"/>
              </w:tabs>
              <w:ind w:right="29"/>
              <w:jc w:val="both"/>
              <w:rPr>
                <w:rFonts w:ascii="Arial" w:hAnsi="Arial"/>
                <w:b/>
                <w:sz w:val="22"/>
              </w:rPr>
            </w:pPr>
          </w:p>
        </w:tc>
        <w:tc>
          <w:tcPr>
            <w:tcW w:w="1559" w:type="dxa"/>
          </w:tcPr>
          <w:p w:rsidR="00B43DC7" w:rsidRDefault="00B43DC7">
            <w:pPr>
              <w:tabs>
                <w:tab w:val="left" w:pos="864"/>
                <w:tab w:val="left" w:pos="2160"/>
                <w:tab w:val="left" w:pos="8280"/>
              </w:tabs>
              <w:ind w:right="29"/>
              <w:jc w:val="both"/>
              <w:rPr>
                <w:rFonts w:ascii="Arial" w:hAnsi="Arial"/>
                <w:b/>
                <w:sz w:val="22"/>
              </w:rPr>
            </w:pPr>
          </w:p>
        </w:tc>
      </w:tr>
      <w:tr w:rsidR="00B43DC7">
        <w:tc>
          <w:tcPr>
            <w:tcW w:w="2364" w:type="dxa"/>
          </w:tcPr>
          <w:p w:rsidR="00B43DC7" w:rsidRDefault="0098271E">
            <w:pPr>
              <w:tabs>
                <w:tab w:val="left" w:pos="864"/>
                <w:tab w:val="left" w:pos="2160"/>
                <w:tab w:val="left" w:pos="8280"/>
              </w:tabs>
              <w:ind w:right="29"/>
              <w:jc w:val="both"/>
              <w:rPr>
                <w:rFonts w:ascii="Arial" w:hAnsi="Arial"/>
                <w:b/>
                <w:sz w:val="22"/>
              </w:rPr>
            </w:pPr>
            <w:r>
              <w:rPr>
                <w:rFonts w:ascii="Arial" w:hAnsi="Arial"/>
                <w:b/>
                <w:sz w:val="22"/>
              </w:rPr>
              <w:t>Name</w:t>
            </w:r>
          </w:p>
        </w:tc>
        <w:tc>
          <w:tcPr>
            <w:tcW w:w="1560" w:type="dxa"/>
          </w:tcPr>
          <w:p w:rsidR="00B43DC7" w:rsidRDefault="0098271E">
            <w:pPr>
              <w:tabs>
                <w:tab w:val="left" w:pos="2160"/>
                <w:tab w:val="left" w:pos="8280"/>
              </w:tabs>
              <w:ind w:right="29"/>
              <w:jc w:val="both"/>
              <w:rPr>
                <w:rFonts w:ascii="Arial" w:hAnsi="Arial"/>
                <w:b/>
                <w:sz w:val="22"/>
              </w:rPr>
            </w:pPr>
            <w:r>
              <w:rPr>
                <w:rFonts w:ascii="Arial" w:hAnsi="Arial"/>
                <w:b/>
                <w:sz w:val="22"/>
              </w:rPr>
              <w:t>Amount (TL)</w:t>
            </w:r>
          </w:p>
        </w:tc>
        <w:tc>
          <w:tcPr>
            <w:tcW w:w="2410" w:type="dxa"/>
          </w:tcPr>
          <w:p w:rsidR="00B43DC7" w:rsidRDefault="0098271E">
            <w:pPr>
              <w:tabs>
                <w:tab w:val="left" w:pos="864"/>
                <w:tab w:val="left" w:pos="2160"/>
                <w:tab w:val="left" w:pos="8280"/>
              </w:tabs>
              <w:ind w:right="29"/>
              <w:jc w:val="both"/>
              <w:rPr>
                <w:rFonts w:ascii="Arial" w:hAnsi="Arial"/>
                <w:b/>
                <w:sz w:val="22"/>
              </w:rPr>
            </w:pPr>
            <w:r>
              <w:rPr>
                <w:rFonts w:ascii="Arial" w:hAnsi="Arial"/>
                <w:b/>
                <w:sz w:val="22"/>
              </w:rPr>
              <w:t xml:space="preserve">Name </w:t>
            </w:r>
          </w:p>
        </w:tc>
        <w:tc>
          <w:tcPr>
            <w:tcW w:w="1559" w:type="dxa"/>
          </w:tcPr>
          <w:p w:rsidR="00B43DC7" w:rsidRDefault="0098271E">
            <w:pPr>
              <w:tabs>
                <w:tab w:val="left" w:pos="2160"/>
                <w:tab w:val="left" w:pos="8280"/>
              </w:tabs>
              <w:ind w:right="29"/>
              <w:jc w:val="both"/>
              <w:rPr>
                <w:rFonts w:ascii="Arial" w:hAnsi="Arial"/>
                <w:b/>
                <w:sz w:val="22"/>
              </w:rPr>
            </w:pPr>
            <w:r>
              <w:rPr>
                <w:rFonts w:ascii="Arial" w:hAnsi="Arial"/>
                <w:b/>
                <w:sz w:val="22"/>
              </w:rPr>
              <w:t>Amount (TL)</w:t>
            </w:r>
          </w:p>
        </w:tc>
      </w:tr>
      <w:tr w:rsidR="00B43DC7">
        <w:tc>
          <w:tcPr>
            <w:tcW w:w="2364" w:type="dxa"/>
          </w:tcPr>
          <w:p w:rsidR="00B43DC7" w:rsidRDefault="0098271E">
            <w:pPr>
              <w:tabs>
                <w:tab w:val="left" w:pos="864"/>
                <w:tab w:val="left" w:pos="2160"/>
                <w:tab w:val="left" w:pos="8280"/>
              </w:tabs>
              <w:ind w:left="360" w:right="29" w:hanging="360"/>
              <w:jc w:val="both"/>
              <w:rPr>
                <w:rFonts w:ascii="Arial" w:hAnsi="Arial"/>
                <w:b/>
                <w:sz w:val="22"/>
                <w:lang w:val="de-DE"/>
              </w:rPr>
            </w:pPr>
            <w:r>
              <w:rPr>
                <w:rFonts w:ascii="Arial" w:hAnsi="Arial"/>
                <w:b/>
                <w:sz w:val="22"/>
                <w:lang w:val="de-DE"/>
              </w:rPr>
              <w:t xml:space="preserve">1. </w:t>
            </w:r>
            <w:r>
              <w:rPr>
                <w:rFonts w:ascii="Arial" w:hAnsi="Arial"/>
                <w:b/>
                <w:sz w:val="22"/>
                <w:lang w:val="de-DE"/>
              </w:rPr>
              <w:tab/>
              <w:t>England</w:t>
            </w:r>
          </w:p>
        </w:tc>
        <w:tc>
          <w:tcPr>
            <w:tcW w:w="1560" w:type="dxa"/>
          </w:tcPr>
          <w:p w:rsidR="00B43DC7" w:rsidRDefault="0098271E">
            <w:pPr>
              <w:tabs>
                <w:tab w:val="left" w:pos="864"/>
                <w:tab w:val="left" w:pos="2160"/>
                <w:tab w:val="left" w:pos="8280"/>
              </w:tabs>
              <w:ind w:right="29"/>
              <w:jc w:val="right"/>
              <w:rPr>
                <w:rFonts w:ascii="Arial" w:hAnsi="Arial"/>
                <w:sz w:val="22"/>
                <w:lang w:val="de-DE"/>
              </w:rPr>
            </w:pPr>
            <w:r>
              <w:rPr>
                <w:rFonts w:ascii="Arial" w:hAnsi="Arial"/>
                <w:sz w:val="22"/>
                <w:lang w:val="de-DE"/>
              </w:rPr>
              <w:t>70,827</w:t>
            </w:r>
          </w:p>
        </w:tc>
        <w:tc>
          <w:tcPr>
            <w:tcW w:w="2410" w:type="dxa"/>
          </w:tcPr>
          <w:p w:rsidR="00B43DC7" w:rsidRDefault="0098271E">
            <w:pPr>
              <w:tabs>
                <w:tab w:val="left" w:pos="864"/>
                <w:tab w:val="left" w:pos="2160"/>
                <w:tab w:val="left" w:pos="8280"/>
              </w:tabs>
              <w:ind w:right="29"/>
              <w:jc w:val="both"/>
              <w:rPr>
                <w:rFonts w:ascii="Arial" w:hAnsi="Arial"/>
                <w:b/>
                <w:sz w:val="22"/>
                <w:lang w:val="de-DE"/>
              </w:rPr>
            </w:pPr>
            <w:r>
              <w:rPr>
                <w:rFonts w:ascii="Arial" w:hAnsi="Arial"/>
                <w:b/>
                <w:sz w:val="22"/>
                <w:lang w:val="de-DE"/>
              </w:rPr>
              <w:t>1.  Malta</w:t>
            </w:r>
          </w:p>
        </w:tc>
        <w:tc>
          <w:tcPr>
            <w:tcW w:w="1559" w:type="dxa"/>
          </w:tcPr>
          <w:p w:rsidR="00B43DC7" w:rsidRDefault="0098271E">
            <w:pPr>
              <w:tabs>
                <w:tab w:val="left" w:pos="864"/>
                <w:tab w:val="left" w:pos="2160"/>
                <w:tab w:val="left" w:pos="8280"/>
              </w:tabs>
              <w:ind w:right="29"/>
              <w:jc w:val="right"/>
              <w:rPr>
                <w:rFonts w:ascii="Arial" w:hAnsi="Arial"/>
                <w:sz w:val="22"/>
                <w:lang w:val="de-DE"/>
              </w:rPr>
            </w:pPr>
            <w:r>
              <w:rPr>
                <w:rFonts w:ascii="Arial" w:hAnsi="Arial"/>
                <w:sz w:val="22"/>
                <w:lang w:val="de-DE"/>
              </w:rPr>
              <w:t>41,261</w:t>
            </w:r>
          </w:p>
        </w:tc>
      </w:tr>
      <w:tr w:rsidR="00B43DC7">
        <w:tc>
          <w:tcPr>
            <w:tcW w:w="2364" w:type="dxa"/>
          </w:tcPr>
          <w:p w:rsidR="00B43DC7" w:rsidRDefault="0098271E">
            <w:pPr>
              <w:tabs>
                <w:tab w:val="left" w:pos="864"/>
                <w:tab w:val="left" w:pos="2160"/>
                <w:tab w:val="left" w:pos="8280"/>
              </w:tabs>
              <w:ind w:left="360" w:right="29" w:hanging="360"/>
              <w:jc w:val="both"/>
              <w:rPr>
                <w:rFonts w:ascii="Arial" w:hAnsi="Arial"/>
                <w:b/>
                <w:sz w:val="22"/>
                <w:lang w:val="de-DE"/>
              </w:rPr>
            </w:pPr>
            <w:r>
              <w:rPr>
                <w:rFonts w:ascii="Arial" w:hAnsi="Arial"/>
                <w:b/>
                <w:sz w:val="22"/>
                <w:lang w:val="de-DE"/>
              </w:rPr>
              <w:t>3.</w:t>
            </w:r>
            <w:r>
              <w:rPr>
                <w:rFonts w:ascii="Arial" w:hAnsi="Arial"/>
                <w:b/>
                <w:sz w:val="22"/>
                <w:lang w:val="de-DE"/>
              </w:rPr>
              <w:tab/>
              <w:t>USA</w:t>
            </w:r>
          </w:p>
        </w:tc>
        <w:tc>
          <w:tcPr>
            <w:tcW w:w="1560"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35,455</w:t>
            </w:r>
          </w:p>
        </w:tc>
        <w:tc>
          <w:tcPr>
            <w:tcW w:w="2410" w:type="dxa"/>
          </w:tcPr>
          <w:p w:rsidR="00B43DC7" w:rsidRDefault="0098271E">
            <w:pPr>
              <w:tabs>
                <w:tab w:val="left" w:pos="864"/>
                <w:tab w:val="left" w:pos="2160"/>
                <w:tab w:val="left" w:pos="8280"/>
              </w:tabs>
              <w:ind w:right="29"/>
              <w:jc w:val="both"/>
              <w:rPr>
                <w:rFonts w:ascii="Arial" w:hAnsi="Arial"/>
                <w:b/>
                <w:sz w:val="22"/>
              </w:rPr>
            </w:pPr>
            <w:r>
              <w:rPr>
                <w:rFonts w:ascii="Arial" w:hAnsi="Arial"/>
                <w:b/>
                <w:sz w:val="22"/>
              </w:rPr>
              <w:t>2.  Saudi Arabia</w:t>
            </w:r>
          </w:p>
        </w:tc>
        <w:tc>
          <w:tcPr>
            <w:tcW w:w="1559"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106</w:t>
            </w:r>
          </w:p>
        </w:tc>
      </w:tr>
      <w:tr w:rsidR="00B43DC7">
        <w:tc>
          <w:tcPr>
            <w:tcW w:w="2364" w:type="dxa"/>
          </w:tcPr>
          <w:p w:rsidR="00B43DC7" w:rsidRDefault="0098271E">
            <w:pPr>
              <w:tabs>
                <w:tab w:val="left" w:pos="864"/>
                <w:tab w:val="left" w:pos="2160"/>
                <w:tab w:val="left" w:pos="8280"/>
              </w:tabs>
              <w:ind w:left="360" w:right="29" w:hanging="360"/>
              <w:jc w:val="both"/>
              <w:rPr>
                <w:rFonts w:ascii="Arial" w:hAnsi="Arial"/>
                <w:b/>
                <w:sz w:val="22"/>
              </w:rPr>
            </w:pPr>
            <w:r>
              <w:rPr>
                <w:rFonts w:ascii="Arial" w:hAnsi="Arial"/>
                <w:b/>
                <w:sz w:val="22"/>
              </w:rPr>
              <w:t xml:space="preserve">4. </w:t>
            </w:r>
            <w:r>
              <w:rPr>
                <w:rFonts w:ascii="Arial" w:hAnsi="Arial"/>
                <w:b/>
                <w:sz w:val="22"/>
              </w:rPr>
              <w:tab/>
              <w:t>Ireland</w:t>
            </w:r>
          </w:p>
        </w:tc>
        <w:tc>
          <w:tcPr>
            <w:tcW w:w="1560"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16,505</w:t>
            </w:r>
          </w:p>
        </w:tc>
        <w:tc>
          <w:tcPr>
            <w:tcW w:w="2410" w:type="dxa"/>
          </w:tcPr>
          <w:p w:rsidR="00B43DC7" w:rsidRDefault="0098271E">
            <w:pPr>
              <w:tabs>
                <w:tab w:val="left" w:pos="8280"/>
              </w:tabs>
              <w:ind w:right="29"/>
              <w:jc w:val="both"/>
              <w:rPr>
                <w:rFonts w:ascii="Arial" w:hAnsi="Arial"/>
                <w:b/>
                <w:sz w:val="22"/>
              </w:rPr>
            </w:pPr>
            <w:r>
              <w:rPr>
                <w:rFonts w:ascii="Arial" w:hAnsi="Arial"/>
                <w:b/>
                <w:sz w:val="22"/>
              </w:rPr>
              <w:t>3.  Republic of China</w:t>
            </w:r>
          </w:p>
        </w:tc>
        <w:tc>
          <w:tcPr>
            <w:tcW w:w="1559" w:type="dxa"/>
          </w:tcPr>
          <w:p w:rsidR="00B43DC7" w:rsidRDefault="0098271E">
            <w:pPr>
              <w:tabs>
                <w:tab w:val="left" w:pos="864"/>
                <w:tab w:val="left" w:pos="2160"/>
                <w:tab w:val="left" w:pos="8280"/>
              </w:tabs>
              <w:ind w:right="29"/>
              <w:jc w:val="right"/>
              <w:rPr>
                <w:rFonts w:ascii="Arial" w:hAnsi="Arial"/>
                <w:sz w:val="22"/>
                <w:lang w:val="de-DE"/>
              </w:rPr>
            </w:pPr>
            <w:r>
              <w:rPr>
                <w:rFonts w:ascii="Arial" w:hAnsi="Arial"/>
                <w:sz w:val="22"/>
                <w:lang w:val="de-DE"/>
              </w:rPr>
              <w:t>54</w:t>
            </w:r>
          </w:p>
        </w:tc>
      </w:tr>
      <w:tr w:rsidR="00B43DC7">
        <w:tc>
          <w:tcPr>
            <w:tcW w:w="2364" w:type="dxa"/>
          </w:tcPr>
          <w:p w:rsidR="00B43DC7" w:rsidRDefault="0098271E">
            <w:pPr>
              <w:tabs>
                <w:tab w:val="left" w:pos="864"/>
                <w:tab w:val="left" w:pos="2160"/>
                <w:tab w:val="left" w:pos="8280"/>
              </w:tabs>
              <w:ind w:left="360" w:right="29" w:hanging="360"/>
              <w:jc w:val="both"/>
              <w:rPr>
                <w:rFonts w:ascii="Arial" w:hAnsi="Arial"/>
                <w:b/>
                <w:sz w:val="22"/>
                <w:lang w:val="de-DE"/>
              </w:rPr>
            </w:pPr>
            <w:r>
              <w:rPr>
                <w:rFonts w:ascii="Arial" w:hAnsi="Arial"/>
                <w:b/>
                <w:sz w:val="22"/>
                <w:lang w:val="de-DE"/>
              </w:rPr>
              <w:t xml:space="preserve">5. </w:t>
            </w:r>
            <w:r>
              <w:rPr>
                <w:rFonts w:ascii="Arial" w:hAnsi="Arial"/>
                <w:b/>
                <w:sz w:val="22"/>
                <w:lang w:val="de-DE"/>
              </w:rPr>
              <w:tab/>
              <w:t>Belgium</w:t>
            </w:r>
          </w:p>
        </w:tc>
        <w:tc>
          <w:tcPr>
            <w:tcW w:w="1560" w:type="dxa"/>
          </w:tcPr>
          <w:p w:rsidR="00B43DC7" w:rsidRDefault="0098271E">
            <w:pPr>
              <w:tabs>
                <w:tab w:val="left" w:pos="864"/>
                <w:tab w:val="left" w:pos="2160"/>
                <w:tab w:val="left" w:pos="8280"/>
              </w:tabs>
              <w:ind w:right="29"/>
              <w:jc w:val="right"/>
              <w:rPr>
                <w:rFonts w:ascii="Arial" w:hAnsi="Arial"/>
                <w:sz w:val="22"/>
                <w:lang w:val="de-DE"/>
              </w:rPr>
            </w:pPr>
            <w:r>
              <w:rPr>
                <w:rFonts w:ascii="Arial" w:hAnsi="Arial"/>
                <w:sz w:val="22"/>
                <w:lang w:val="de-DE"/>
              </w:rPr>
              <w:t>9,551</w:t>
            </w:r>
          </w:p>
        </w:tc>
        <w:tc>
          <w:tcPr>
            <w:tcW w:w="2410" w:type="dxa"/>
          </w:tcPr>
          <w:p w:rsidR="00B43DC7" w:rsidRDefault="00B43DC7">
            <w:pPr>
              <w:tabs>
                <w:tab w:val="left" w:pos="864"/>
                <w:tab w:val="left" w:pos="2160"/>
                <w:tab w:val="left" w:pos="8280"/>
              </w:tabs>
              <w:ind w:right="29"/>
              <w:jc w:val="both"/>
              <w:rPr>
                <w:rFonts w:ascii="Arial" w:hAnsi="Arial"/>
                <w:b/>
                <w:sz w:val="22"/>
                <w:lang w:val="de-DE"/>
              </w:rPr>
            </w:pPr>
          </w:p>
        </w:tc>
        <w:tc>
          <w:tcPr>
            <w:tcW w:w="1559" w:type="dxa"/>
          </w:tcPr>
          <w:p w:rsidR="00B43DC7" w:rsidRDefault="00B43DC7">
            <w:pPr>
              <w:tabs>
                <w:tab w:val="left" w:pos="864"/>
                <w:tab w:val="left" w:pos="2160"/>
                <w:tab w:val="left" w:pos="8280"/>
              </w:tabs>
              <w:ind w:right="29"/>
              <w:jc w:val="right"/>
              <w:rPr>
                <w:rFonts w:ascii="Arial" w:hAnsi="Arial"/>
                <w:sz w:val="22"/>
                <w:lang w:val="de-DE"/>
              </w:rPr>
            </w:pPr>
          </w:p>
        </w:tc>
      </w:tr>
      <w:tr w:rsidR="00B43DC7">
        <w:tc>
          <w:tcPr>
            <w:tcW w:w="2364" w:type="dxa"/>
          </w:tcPr>
          <w:p w:rsidR="00B43DC7" w:rsidRDefault="0098271E">
            <w:pPr>
              <w:tabs>
                <w:tab w:val="left" w:pos="864"/>
                <w:tab w:val="left" w:pos="2160"/>
                <w:tab w:val="left" w:pos="8280"/>
              </w:tabs>
              <w:ind w:left="360" w:right="29" w:hanging="360"/>
              <w:jc w:val="both"/>
              <w:rPr>
                <w:rFonts w:ascii="Arial" w:hAnsi="Arial"/>
                <w:b/>
                <w:sz w:val="22"/>
                <w:lang w:val="de-DE"/>
              </w:rPr>
            </w:pPr>
            <w:r>
              <w:rPr>
                <w:rFonts w:ascii="Arial" w:hAnsi="Arial"/>
                <w:b/>
                <w:sz w:val="22"/>
                <w:lang w:val="de-DE"/>
              </w:rPr>
              <w:t xml:space="preserve">6. </w:t>
            </w:r>
            <w:r>
              <w:rPr>
                <w:rFonts w:ascii="Arial" w:hAnsi="Arial"/>
                <w:b/>
                <w:sz w:val="22"/>
                <w:lang w:val="de-DE"/>
              </w:rPr>
              <w:tab/>
              <w:t>Germany</w:t>
            </w:r>
          </w:p>
        </w:tc>
        <w:tc>
          <w:tcPr>
            <w:tcW w:w="1560" w:type="dxa"/>
          </w:tcPr>
          <w:p w:rsidR="00B43DC7" w:rsidRDefault="0098271E">
            <w:pPr>
              <w:tabs>
                <w:tab w:val="left" w:pos="864"/>
                <w:tab w:val="left" w:pos="2160"/>
                <w:tab w:val="left" w:pos="8280"/>
              </w:tabs>
              <w:ind w:right="29"/>
              <w:jc w:val="right"/>
              <w:rPr>
                <w:rFonts w:ascii="Arial" w:hAnsi="Arial"/>
                <w:sz w:val="22"/>
                <w:lang w:val="de-DE"/>
              </w:rPr>
            </w:pPr>
            <w:r>
              <w:rPr>
                <w:rFonts w:ascii="Arial" w:hAnsi="Arial"/>
                <w:sz w:val="22"/>
                <w:lang w:val="de-DE"/>
              </w:rPr>
              <w:t>8,287</w:t>
            </w:r>
          </w:p>
        </w:tc>
        <w:tc>
          <w:tcPr>
            <w:tcW w:w="2410" w:type="dxa"/>
          </w:tcPr>
          <w:p w:rsidR="00B43DC7" w:rsidRDefault="00B43DC7">
            <w:pPr>
              <w:tabs>
                <w:tab w:val="left" w:pos="864"/>
                <w:tab w:val="left" w:pos="2160"/>
                <w:tab w:val="left" w:pos="8280"/>
              </w:tabs>
              <w:ind w:right="29"/>
              <w:jc w:val="both"/>
              <w:rPr>
                <w:rFonts w:ascii="Arial" w:hAnsi="Arial"/>
                <w:b/>
                <w:sz w:val="22"/>
                <w:lang w:val="de-DE"/>
              </w:rPr>
            </w:pPr>
          </w:p>
        </w:tc>
        <w:tc>
          <w:tcPr>
            <w:tcW w:w="1559" w:type="dxa"/>
          </w:tcPr>
          <w:p w:rsidR="00B43DC7" w:rsidRDefault="00B43DC7">
            <w:pPr>
              <w:tabs>
                <w:tab w:val="left" w:pos="864"/>
                <w:tab w:val="left" w:pos="2160"/>
                <w:tab w:val="left" w:pos="8280"/>
              </w:tabs>
              <w:ind w:right="29"/>
              <w:jc w:val="right"/>
              <w:rPr>
                <w:rFonts w:ascii="Arial" w:hAnsi="Arial"/>
                <w:sz w:val="22"/>
                <w:lang w:val="de-DE"/>
              </w:rPr>
            </w:pPr>
          </w:p>
        </w:tc>
      </w:tr>
      <w:tr w:rsidR="00B43DC7">
        <w:tc>
          <w:tcPr>
            <w:tcW w:w="2364" w:type="dxa"/>
          </w:tcPr>
          <w:p w:rsidR="00B43DC7" w:rsidRDefault="0098271E">
            <w:pPr>
              <w:tabs>
                <w:tab w:val="left" w:pos="864"/>
                <w:tab w:val="left" w:pos="2160"/>
                <w:tab w:val="left" w:pos="8280"/>
              </w:tabs>
              <w:ind w:left="360" w:right="29" w:hanging="360"/>
              <w:jc w:val="both"/>
              <w:rPr>
                <w:rFonts w:ascii="Arial" w:hAnsi="Arial"/>
                <w:b/>
                <w:sz w:val="22"/>
                <w:lang w:val="de-DE"/>
              </w:rPr>
            </w:pPr>
            <w:r>
              <w:rPr>
                <w:rFonts w:ascii="Arial" w:hAnsi="Arial"/>
                <w:b/>
                <w:sz w:val="22"/>
                <w:lang w:val="de-DE"/>
              </w:rPr>
              <w:t>7.</w:t>
            </w:r>
            <w:r>
              <w:rPr>
                <w:rFonts w:ascii="Arial" w:hAnsi="Arial"/>
                <w:b/>
                <w:sz w:val="22"/>
                <w:lang w:val="de-DE"/>
              </w:rPr>
              <w:tab/>
              <w:t>Switzerland</w:t>
            </w:r>
          </w:p>
        </w:tc>
        <w:tc>
          <w:tcPr>
            <w:tcW w:w="1560"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3,200</w:t>
            </w:r>
          </w:p>
        </w:tc>
        <w:tc>
          <w:tcPr>
            <w:tcW w:w="2410" w:type="dxa"/>
          </w:tcPr>
          <w:p w:rsidR="00B43DC7" w:rsidRDefault="00B43DC7">
            <w:pPr>
              <w:tabs>
                <w:tab w:val="left" w:pos="864"/>
                <w:tab w:val="left" w:pos="2160"/>
                <w:tab w:val="left" w:pos="8280"/>
              </w:tabs>
              <w:ind w:right="29"/>
              <w:jc w:val="both"/>
              <w:rPr>
                <w:rFonts w:ascii="Arial" w:hAnsi="Arial"/>
                <w:b/>
                <w:sz w:val="22"/>
              </w:rPr>
            </w:pPr>
          </w:p>
        </w:tc>
        <w:tc>
          <w:tcPr>
            <w:tcW w:w="1559" w:type="dxa"/>
          </w:tcPr>
          <w:p w:rsidR="00B43DC7" w:rsidRDefault="00B43DC7">
            <w:pPr>
              <w:tabs>
                <w:tab w:val="left" w:pos="864"/>
                <w:tab w:val="left" w:pos="2160"/>
                <w:tab w:val="left" w:pos="8280"/>
              </w:tabs>
              <w:ind w:right="29"/>
              <w:jc w:val="right"/>
              <w:rPr>
                <w:rFonts w:ascii="Arial" w:hAnsi="Arial"/>
                <w:sz w:val="22"/>
              </w:rPr>
            </w:pPr>
          </w:p>
        </w:tc>
      </w:tr>
      <w:tr w:rsidR="00B43DC7">
        <w:tc>
          <w:tcPr>
            <w:tcW w:w="2364" w:type="dxa"/>
          </w:tcPr>
          <w:p w:rsidR="00B43DC7" w:rsidRDefault="0098271E">
            <w:pPr>
              <w:tabs>
                <w:tab w:val="left" w:pos="864"/>
                <w:tab w:val="left" w:pos="2160"/>
                <w:tab w:val="left" w:pos="8280"/>
              </w:tabs>
              <w:ind w:left="360" w:right="29" w:hanging="360"/>
              <w:jc w:val="both"/>
              <w:rPr>
                <w:rFonts w:ascii="Arial" w:hAnsi="Arial"/>
                <w:b/>
                <w:sz w:val="22"/>
              </w:rPr>
            </w:pPr>
            <w:r>
              <w:rPr>
                <w:rFonts w:ascii="Arial" w:hAnsi="Arial"/>
                <w:b/>
                <w:sz w:val="22"/>
              </w:rPr>
              <w:t>8.   France</w:t>
            </w:r>
          </w:p>
        </w:tc>
        <w:tc>
          <w:tcPr>
            <w:tcW w:w="1560"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2,532</w:t>
            </w:r>
          </w:p>
        </w:tc>
        <w:tc>
          <w:tcPr>
            <w:tcW w:w="2410" w:type="dxa"/>
          </w:tcPr>
          <w:p w:rsidR="00B43DC7" w:rsidRDefault="00B43DC7">
            <w:pPr>
              <w:tabs>
                <w:tab w:val="left" w:pos="864"/>
                <w:tab w:val="left" w:pos="2160"/>
                <w:tab w:val="left" w:pos="8280"/>
              </w:tabs>
              <w:ind w:right="29"/>
              <w:jc w:val="both"/>
              <w:rPr>
                <w:rFonts w:ascii="Arial" w:hAnsi="Arial"/>
                <w:b/>
                <w:sz w:val="22"/>
              </w:rPr>
            </w:pPr>
          </w:p>
        </w:tc>
        <w:tc>
          <w:tcPr>
            <w:tcW w:w="1559" w:type="dxa"/>
          </w:tcPr>
          <w:p w:rsidR="00B43DC7" w:rsidRDefault="00B43DC7">
            <w:pPr>
              <w:tabs>
                <w:tab w:val="left" w:pos="864"/>
                <w:tab w:val="left" w:pos="2160"/>
                <w:tab w:val="left" w:pos="8280"/>
              </w:tabs>
              <w:ind w:right="29"/>
              <w:jc w:val="right"/>
              <w:rPr>
                <w:rFonts w:ascii="Arial" w:hAnsi="Arial"/>
                <w:sz w:val="22"/>
              </w:rPr>
            </w:pPr>
          </w:p>
        </w:tc>
      </w:tr>
      <w:tr w:rsidR="00B43DC7">
        <w:tc>
          <w:tcPr>
            <w:tcW w:w="2364" w:type="dxa"/>
          </w:tcPr>
          <w:p w:rsidR="00B43DC7" w:rsidRDefault="0098271E">
            <w:pPr>
              <w:tabs>
                <w:tab w:val="left" w:pos="864"/>
                <w:tab w:val="left" w:pos="2160"/>
                <w:tab w:val="left" w:pos="8280"/>
              </w:tabs>
              <w:ind w:left="360" w:right="29" w:hanging="360"/>
              <w:jc w:val="both"/>
              <w:rPr>
                <w:rFonts w:ascii="Arial" w:hAnsi="Arial"/>
                <w:b/>
                <w:sz w:val="22"/>
              </w:rPr>
            </w:pPr>
            <w:r>
              <w:rPr>
                <w:rFonts w:ascii="Arial" w:hAnsi="Arial"/>
                <w:b/>
                <w:sz w:val="22"/>
              </w:rPr>
              <w:t>9.   Other</w:t>
            </w:r>
          </w:p>
        </w:tc>
        <w:tc>
          <w:tcPr>
            <w:tcW w:w="1560"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1,865</w:t>
            </w:r>
          </w:p>
        </w:tc>
        <w:tc>
          <w:tcPr>
            <w:tcW w:w="2410" w:type="dxa"/>
          </w:tcPr>
          <w:p w:rsidR="00B43DC7" w:rsidRDefault="00B43DC7">
            <w:pPr>
              <w:tabs>
                <w:tab w:val="left" w:pos="864"/>
                <w:tab w:val="left" w:pos="2160"/>
                <w:tab w:val="left" w:pos="8280"/>
              </w:tabs>
              <w:ind w:right="29"/>
              <w:jc w:val="both"/>
              <w:rPr>
                <w:rFonts w:ascii="Arial" w:hAnsi="Arial"/>
                <w:b/>
                <w:sz w:val="22"/>
              </w:rPr>
            </w:pPr>
          </w:p>
        </w:tc>
        <w:tc>
          <w:tcPr>
            <w:tcW w:w="1559" w:type="dxa"/>
          </w:tcPr>
          <w:p w:rsidR="00B43DC7" w:rsidRDefault="00B43DC7">
            <w:pPr>
              <w:tabs>
                <w:tab w:val="left" w:pos="864"/>
                <w:tab w:val="left" w:pos="2160"/>
                <w:tab w:val="left" w:pos="8280"/>
              </w:tabs>
              <w:ind w:right="29"/>
              <w:jc w:val="right"/>
              <w:rPr>
                <w:rFonts w:ascii="Arial" w:hAnsi="Arial"/>
                <w:sz w:val="22"/>
              </w:rPr>
            </w:pPr>
          </w:p>
        </w:tc>
      </w:tr>
      <w:tr w:rsidR="00B43DC7">
        <w:tc>
          <w:tcPr>
            <w:tcW w:w="2364" w:type="dxa"/>
          </w:tcPr>
          <w:p w:rsidR="00B43DC7" w:rsidRDefault="0098271E">
            <w:pPr>
              <w:tabs>
                <w:tab w:val="left" w:pos="864"/>
                <w:tab w:val="left" w:pos="2160"/>
                <w:tab w:val="left" w:pos="8280"/>
              </w:tabs>
              <w:ind w:right="29"/>
              <w:jc w:val="both"/>
              <w:rPr>
                <w:rFonts w:ascii="Arial" w:hAnsi="Arial"/>
                <w:b/>
                <w:sz w:val="22"/>
              </w:rPr>
            </w:pPr>
            <w:r>
              <w:rPr>
                <w:rFonts w:ascii="Arial" w:hAnsi="Arial"/>
                <w:b/>
                <w:sz w:val="22"/>
              </w:rPr>
              <w:t>Total</w:t>
            </w:r>
          </w:p>
        </w:tc>
        <w:tc>
          <w:tcPr>
            <w:tcW w:w="1560" w:type="dxa"/>
          </w:tcPr>
          <w:p w:rsidR="00B43DC7" w:rsidRDefault="0098271E">
            <w:pPr>
              <w:tabs>
                <w:tab w:val="left" w:pos="864"/>
                <w:tab w:val="left" w:pos="2160"/>
                <w:tab w:val="left" w:pos="8280"/>
              </w:tabs>
              <w:ind w:right="29"/>
              <w:jc w:val="right"/>
              <w:rPr>
                <w:rFonts w:ascii="Arial" w:hAnsi="Arial"/>
                <w:b/>
                <w:bCs/>
                <w:sz w:val="22"/>
              </w:rPr>
            </w:pPr>
            <w:r>
              <w:rPr>
                <w:rFonts w:ascii="Arial" w:hAnsi="Arial"/>
                <w:b/>
                <w:bCs/>
                <w:sz w:val="22"/>
              </w:rPr>
              <w:t>148,222</w:t>
            </w:r>
          </w:p>
        </w:tc>
        <w:tc>
          <w:tcPr>
            <w:tcW w:w="2410" w:type="dxa"/>
          </w:tcPr>
          <w:p w:rsidR="00B43DC7" w:rsidRDefault="0098271E">
            <w:pPr>
              <w:tabs>
                <w:tab w:val="left" w:pos="864"/>
                <w:tab w:val="left" w:pos="2160"/>
                <w:tab w:val="left" w:pos="8280"/>
              </w:tabs>
              <w:ind w:right="29"/>
              <w:jc w:val="both"/>
              <w:rPr>
                <w:rFonts w:ascii="Arial" w:hAnsi="Arial"/>
                <w:b/>
                <w:sz w:val="22"/>
              </w:rPr>
            </w:pPr>
            <w:r>
              <w:rPr>
                <w:rFonts w:ascii="Arial" w:hAnsi="Arial"/>
                <w:b/>
                <w:sz w:val="22"/>
              </w:rPr>
              <w:t>Total</w:t>
            </w:r>
          </w:p>
        </w:tc>
        <w:tc>
          <w:tcPr>
            <w:tcW w:w="1559" w:type="dxa"/>
          </w:tcPr>
          <w:p w:rsidR="00B43DC7" w:rsidRDefault="0098271E">
            <w:pPr>
              <w:tabs>
                <w:tab w:val="left" w:pos="864"/>
                <w:tab w:val="left" w:pos="2160"/>
                <w:tab w:val="left" w:pos="8280"/>
              </w:tabs>
              <w:ind w:right="29"/>
              <w:jc w:val="right"/>
              <w:rPr>
                <w:rFonts w:ascii="Arial" w:hAnsi="Arial"/>
                <w:b/>
                <w:bCs/>
                <w:sz w:val="22"/>
              </w:rPr>
            </w:pPr>
            <w:r>
              <w:rPr>
                <w:rFonts w:ascii="Arial" w:hAnsi="Arial"/>
                <w:b/>
                <w:bCs/>
                <w:sz w:val="22"/>
              </w:rPr>
              <w:t>41,421</w:t>
            </w:r>
          </w:p>
        </w:tc>
      </w:tr>
    </w:tbl>
    <w:p w:rsidR="00B43DC7" w:rsidRDefault="00B43DC7">
      <w:pPr>
        <w:tabs>
          <w:tab w:val="left" w:pos="864"/>
          <w:tab w:val="left" w:pos="2160"/>
          <w:tab w:val="left" w:pos="8280"/>
        </w:tabs>
        <w:ind w:left="540" w:right="29" w:hanging="540"/>
        <w:jc w:val="both"/>
        <w:rPr>
          <w:rFonts w:ascii="Arial" w:hAnsi="Arial"/>
          <w:sz w:val="22"/>
        </w:rPr>
      </w:pPr>
    </w:p>
    <w:p w:rsidR="00B43DC7" w:rsidRDefault="00B43DC7">
      <w:pPr>
        <w:tabs>
          <w:tab w:val="left" w:pos="864"/>
          <w:tab w:val="left" w:pos="2160"/>
          <w:tab w:val="left" w:pos="8280"/>
        </w:tabs>
        <w:ind w:left="540" w:right="29" w:hanging="540"/>
        <w:jc w:val="both"/>
        <w:rPr>
          <w:rFonts w:ascii="Arial" w:hAnsi="Arial"/>
          <w:sz w:val="22"/>
        </w:rPr>
      </w:pPr>
    </w:p>
    <w:p w:rsidR="00B43DC7" w:rsidRDefault="0098271E">
      <w:pPr>
        <w:tabs>
          <w:tab w:val="left" w:pos="2160"/>
          <w:tab w:val="left" w:pos="8280"/>
        </w:tabs>
        <w:ind w:left="900" w:right="29" w:hanging="900"/>
        <w:jc w:val="both"/>
        <w:rPr>
          <w:rFonts w:ascii="Arial" w:hAnsi="Arial"/>
          <w:b/>
          <w:sz w:val="22"/>
        </w:rPr>
      </w:pPr>
      <w:r>
        <w:rPr>
          <w:rFonts w:ascii="Arial" w:hAnsi="Arial"/>
          <w:b/>
          <w:sz w:val="22"/>
        </w:rPr>
        <w:t>(3)   a- Marketable securities portfolio does not include any amounts relating to valuation increase.</w:t>
      </w:r>
    </w:p>
    <w:p w:rsidR="00B43DC7" w:rsidRDefault="00B43DC7">
      <w:pPr>
        <w:tabs>
          <w:tab w:val="left" w:pos="576"/>
          <w:tab w:val="left" w:pos="1584"/>
          <w:tab w:val="left" w:pos="2016"/>
          <w:tab w:val="left" w:pos="4032"/>
        </w:tabs>
        <w:ind w:left="900" w:right="29" w:hanging="360"/>
        <w:jc w:val="center"/>
        <w:rPr>
          <w:rFonts w:ascii="Arial" w:hAnsi="Arial"/>
          <w:sz w:val="22"/>
        </w:rPr>
      </w:pPr>
    </w:p>
    <w:p w:rsidR="00B43DC7" w:rsidRDefault="0098271E">
      <w:pPr>
        <w:tabs>
          <w:tab w:val="left" w:pos="900"/>
          <w:tab w:val="left" w:pos="2160"/>
          <w:tab w:val="left" w:pos="8280"/>
        </w:tabs>
        <w:ind w:left="900" w:right="29" w:hanging="360"/>
        <w:jc w:val="both"/>
        <w:rPr>
          <w:rFonts w:ascii="Arial" w:hAnsi="Arial"/>
          <w:b/>
          <w:sz w:val="22"/>
        </w:rPr>
      </w:pPr>
      <w:r>
        <w:rPr>
          <w:rFonts w:ascii="Arial" w:hAnsi="Arial"/>
          <w:b/>
          <w:sz w:val="22"/>
        </w:rPr>
        <w:t>b- There are no share certificates reflected at cost in the balance sheet which have market values higher than their costs.</w:t>
      </w:r>
    </w:p>
    <w:p w:rsidR="00B43DC7" w:rsidRDefault="00B43DC7">
      <w:pPr>
        <w:tabs>
          <w:tab w:val="left" w:pos="2160"/>
          <w:tab w:val="left" w:pos="8280"/>
        </w:tabs>
        <w:ind w:left="900" w:right="29" w:hanging="360"/>
        <w:jc w:val="both"/>
        <w:rPr>
          <w:rFonts w:ascii="Arial" w:hAnsi="Arial"/>
          <w:sz w:val="22"/>
        </w:rPr>
      </w:pPr>
    </w:p>
    <w:p w:rsidR="00B43DC7" w:rsidRDefault="0098271E">
      <w:pPr>
        <w:tabs>
          <w:tab w:val="left" w:pos="2160"/>
          <w:tab w:val="left" w:pos="8280"/>
        </w:tabs>
        <w:ind w:left="900" w:right="29" w:hanging="360"/>
        <w:jc w:val="both"/>
        <w:rPr>
          <w:rFonts w:ascii="Arial" w:hAnsi="Arial"/>
          <w:b/>
          <w:sz w:val="22"/>
        </w:rPr>
      </w:pPr>
      <w:r>
        <w:rPr>
          <w:rFonts w:ascii="Arial" w:hAnsi="Arial"/>
          <w:b/>
          <w:sz w:val="22"/>
        </w:rPr>
        <w:t>c -</w:t>
      </w:r>
      <w:r>
        <w:rPr>
          <w:rFonts w:ascii="Arial" w:hAnsi="Arial"/>
          <w:b/>
          <w:sz w:val="22"/>
        </w:rPr>
        <w:tab/>
      </w:r>
      <w:r>
        <w:rPr>
          <w:rFonts w:ascii="Arial" w:hAnsi="Arial"/>
          <w:b/>
          <w:sz w:val="22"/>
        </w:rPr>
        <w:t xml:space="preserve">TL 33,804 of marketable securities and long-term marketable securities comprise securities held for regulatory requirements. </w:t>
      </w:r>
    </w:p>
    <w:p w:rsidR="00B43DC7" w:rsidRDefault="0098271E">
      <w:pPr>
        <w:pStyle w:val="BodyText2"/>
        <w:ind w:left="540" w:hanging="540"/>
        <w:jc w:val="center"/>
        <w:rPr>
          <w:rFonts w:ascii="Arial" w:hAnsi="Arial"/>
          <w:sz w:val="22"/>
        </w:rPr>
      </w:pPr>
      <w:r>
        <w:rPr>
          <w:rFonts w:ascii="Arial" w:hAnsi="Arial"/>
          <w:b/>
          <w:sz w:val="22"/>
        </w:rPr>
        <w:br w:type="page"/>
      </w:r>
    </w:p>
    <w:p w:rsidR="00B43DC7" w:rsidRDefault="0098271E">
      <w:pPr>
        <w:tabs>
          <w:tab w:val="left" w:pos="2160"/>
          <w:tab w:val="left" w:pos="8280"/>
        </w:tabs>
        <w:ind w:left="900" w:right="29" w:hanging="360"/>
        <w:jc w:val="both"/>
        <w:rPr>
          <w:rFonts w:ascii="Arial" w:hAnsi="Arial"/>
          <w:b/>
          <w:sz w:val="22"/>
        </w:rPr>
      </w:pPr>
      <w:r>
        <w:rPr>
          <w:rFonts w:ascii="Arial" w:hAnsi="Arial"/>
          <w:b/>
          <w:sz w:val="22"/>
        </w:rPr>
        <w:t xml:space="preserve">d- Structure of the Marketable Securities Portfolio in the Current Period: </w:t>
      </w:r>
    </w:p>
    <w:p w:rsidR="00B43DC7" w:rsidRDefault="00B43DC7">
      <w:pPr>
        <w:tabs>
          <w:tab w:val="left" w:pos="2160"/>
          <w:tab w:val="left" w:pos="8280"/>
        </w:tabs>
        <w:ind w:left="900" w:right="29" w:hanging="360"/>
        <w:jc w:val="both"/>
        <w:rPr>
          <w:rFonts w:ascii="Arial" w:hAnsi="Arial"/>
          <w:b/>
          <w:sz w:val="16"/>
        </w:rPr>
      </w:pPr>
    </w:p>
    <w:tbl>
      <w:tblPr>
        <w:tblW w:w="8222" w:type="dxa"/>
        <w:tblInd w:w="6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19"/>
        <w:gridCol w:w="850"/>
        <w:gridCol w:w="993"/>
        <w:gridCol w:w="1559"/>
        <w:gridCol w:w="1701"/>
      </w:tblGrid>
      <w:tr w:rsidR="00B43DC7">
        <w:tc>
          <w:tcPr>
            <w:tcW w:w="3119" w:type="dxa"/>
          </w:tcPr>
          <w:p w:rsidR="00B43DC7" w:rsidRDefault="0098271E">
            <w:pPr>
              <w:tabs>
                <w:tab w:val="left" w:pos="2160"/>
                <w:tab w:val="left" w:pos="8280"/>
              </w:tabs>
              <w:ind w:right="29"/>
              <w:jc w:val="center"/>
              <w:rPr>
                <w:rFonts w:ascii="Arial" w:hAnsi="Arial"/>
                <w:b/>
                <w:sz w:val="18"/>
              </w:rPr>
            </w:pPr>
            <w:r>
              <w:rPr>
                <w:rFonts w:ascii="Arial" w:hAnsi="Arial"/>
                <w:b/>
                <w:sz w:val="18"/>
              </w:rPr>
              <w:t>September 30, 2002</w:t>
            </w:r>
          </w:p>
        </w:tc>
        <w:tc>
          <w:tcPr>
            <w:tcW w:w="850" w:type="dxa"/>
          </w:tcPr>
          <w:p w:rsidR="00B43DC7" w:rsidRDefault="0098271E">
            <w:pPr>
              <w:tabs>
                <w:tab w:val="left" w:pos="2160"/>
                <w:tab w:val="left" w:pos="8280"/>
              </w:tabs>
              <w:ind w:right="29"/>
              <w:jc w:val="center"/>
              <w:rPr>
                <w:rFonts w:ascii="Arial" w:hAnsi="Arial"/>
                <w:b/>
                <w:sz w:val="18"/>
              </w:rPr>
            </w:pPr>
            <w:r>
              <w:rPr>
                <w:rFonts w:ascii="Arial" w:hAnsi="Arial"/>
                <w:b/>
                <w:sz w:val="18"/>
              </w:rPr>
              <w:t>Cost</w:t>
            </w:r>
          </w:p>
        </w:tc>
        <w:tc>
          <w:tcPr>
            <w:tcW w:w="993" w:type="dxa"/>
          </w:tcPr>
          <w:p w:rsidR="00B43DC7" w:rsidRDefault="0098271E">
            <w:pPr>
              <w:tabs>
                <w:tab w:val="left" w:pos="2160"/>
                <w:tab w:val="left" w:pos="8280"/>
              </w:tabs>
              <w:ind w:right="29"/>
              <w:jc w:val="center"/>
              <w:rPr>
                <w:rFonts w:ascii="Arial" w:hAnsi="Arial"/>
                <w:b/>
                <w:sz w:val="18"/>
              </w:rPr>
            </w:pPr>
            <w:r>
              <w:rPr>
                <w:rFonts w:ascii="Arial" w:hAnsi="Arial"/>
                <w:b/>
                <w:sz w:val="18"/>
              </w:rPr>
              <w:t>Market Value</w:t>
            </w:r>
          </w:p>
        </w:tc>
        <w:tc>
          <w:tcPr>
            <w:tcW w:w="1559" w:type="dxa"/>
          </w:tcPr>
          <w:p w:rsidR="00B43DC7" w:rsidRDefault="0098271E">
            <w:pPr>
              <w:tabs>
                <w:tab w:val="left" w:pos="2160"/>
                <w:tab w:val="left" w:pos="8280"/>
              </w:tabs>
              <w:ind w:right="29"/>
              <w:jc w:val="center"/>
              <w:rPr>
                <w:rFonts w:ascii="Arial" w:hAnsi="Arial"/>
                <w:b/>
                <w:sz w:val="18"/>
              </w:rPr>
            </w:pPr>
            <w:r>
              <w:rPr>
                <w:rFonts w:ascii="Arial" w:hAnsi="Arial"/>
                <w:b/>
                <w:sz w:val="18"/>
              </w:rPr>
              <w:t>Central Bank’s</w:t>
            </w:r>
            <w:r>
              <w:rPr>
                <w:rFonts w:ascii="Arial" w:hAnsi="Arial"/>
                <w:b/>
                <w:sz w:val="18"/>
              </w:rPr>
              <w:t xml:space="preserve"> Value(*)</w:t>
            </w:r>
          </w:p>
        </w:tc>
        <w:tc>
          <w:tcPr>
            <w:tcW w:w="1701" w:type="dxa"/>
          </w:tcPr>
          <w:p w:rsidR="00B43DC7" w:rsidRDefault="0098271E">
            <w:pPr>
              <w:tabs>
                <w:tab w:val="left" w:pos="2160"/>
                <w:tab w:val="left" w:pos="8280"/>
              </w:tabs>
              <w:ind w:right="29"/>
              <w:jc w:val="center"/>
              <w:rPr>
                <w:rFonts w:ascii="Arial" w:hAnsi="Arial"/>
                <w:b/>
                <w:sz w:val="18"/>
              </w:rPr>
            </w:pPr>
            <w:r>
              <w:rPr>
                <w:rFonts w:ascii="Arial" w:hAnsi="Arial"/>
                <w:b/>
                <w:sz w:val="18"/>
              </w:rPr>
              <w:t>Reserve for Impairment in Value</w:t>
            </w:r>
          </w:p>
        </w:tc>
      </w:tr>
      <w:tr w:rsidR="00B43DC7">
        <w:tc>
          <w:tcPr>
            <w:tcW w:w="3119" w:type="dxa"/>
          </w:tcPr>
          <w:p w:rsidR="00B43DC7" w:rsidRDefault="0098271E">
            <w:pPr>
              <w:tabs>
                <w:tab w:val="left" w:pos="2160"/>
                <w:tab w:val="left" w:pos="8280"/>
              </w:tabs>
              <w:ind w:right="29"/>
              <w:rPr>
                <w:rFonts w:ascii="Arial" w:hAnsi="Arial"/>
                <w:b/>
                <w:sz w:val="18"/>
              </w:rPr>
            </w:pPr>
            <w:r>
              <w:rPr>
                <w:rFonts w:ascii="Arial" w:hAnsi="Arial"/>
                <w:b/>
                <w:sz w:val="18"/>
              </w:rPr>
              <w:t>Treasury Bills and Government Bonds</w:t>
            </w:r>
          </w:p>
        </w:tc>
        <w:tc>
          <w:tcPr>
            <w:tcW w:w="850" w:type="dxa"/>
          </w:tcPr>
          <w:p w:rsidR="00B43DC7" w:rsidRDefault="00B43DC7">
            <w:pPr>
              <w:tabs>
                <w:tab w:val="left" w:pos="2160"/>
                <w:tab w:val="left" w:pos="8280"/>
              </w:tabs>
              <w:ind w:right="29"/>
              <w:jc w:val="right"/>
              <w:rPr>
                <w:rFonts w:ascii="Arial" w:hAnsi="Arial"/>
                <w:sz w:val="18"/>
              </w:rPr>
            </w:pPr>
          </w:p>
        </w:tc>
        <w:tc>
          <w:tcPr>
            <w:tcW w:w="993" w:type="dxa"/>
          </w:tcPr>
          <w:p w:rsidR="00B43DC7" w:rsidRDefault="00B43DC7">
            <w:pPr>
              <w:tabs>
                <w:tab w:val="left" w:pos="2160"/>
                <w:tab w:val="left" w:pos="8280"/>
              </w:tabs>
              <w:ind w:right="29"/>
              <w:jc w:val="right"/>
              <w:rPr>
                <w:rFonts w:ascii="Arial" w:hAnsi="Arial"/>
                <w:sz w:val="18"/>
              </w:rPr>
            </w:pPr>
          </w:p>
        </w:tc>
        <w:tc>
          <w:tcPr>
            <w:tcW w:w="1559" w:type="dxa"/>
          </w:tcPr>
          <w:p w:rsidR="00B43DC7" w:rsidRDefault="00B43DC7">
            <w:pPr>
              <w:tabs>
                <w:tab w:val="left" w:pos="2160"/>
                <w:tab w:val="left" w:pos="8280"/>
              </w:tabs>
              <w:ind w:right="29"/>
              <w:jc w:val="right"/>
              <w:rPr>
                <w:rFonts w:ascii="Arial" w:hAnsi="Arial"/>
                <w:sz w:val="18"/>
              </w:rPr>
            </w:pPr>
          </w:p>
        </w:tc>
        <w:tc>
          <w:tcPr>
            <w:tcW w:w="1701" w:type="dxa"/>
          </w:tcPr>
          <w:p w:rsidR="00B43DC7" w:rsidRDefault="00B43DC7">
            <w:pPr>
              <w:tabs>
                <w:tab w:val="left" w:pos="2160"/>
                <w:tab w:val="left" w:pos="8280"/>
              </w:tabs>
              <w:ind w:right="29"/>
              <w:jc w:val="right"/>
              <w:rPr>
                <w:rFonts w:ascii="Arial" w:hAnsi="Arial"/>
                <w:sz w:val="18"/>
              </w:rPr>
            </w:pPr>
          </w:p>
        </w:tc>
      </w:tr>
      <w:tr w:rsidR="00B43DC7">
        <w:tc>
          <w:tcPr>
            <w:tcW w:w="3119" w:type="dxa"/>
          </w:tcPr>
          <w:p w:rsidR="00B43DC7" w:rsidRDefault="0098271E">
            <w:pPr>
              <w:tabs>
                <w:tab w:val="left" w:pos="2160"/>
                <w:tab w:val="left" w:pos="8280"/>
              </w:tabs>
              <w:ind w:right="29"/>
              <w:rPr>
                <w:rFonts w:ascii="Arial" w:hAnsi="Arial"/>
                <w:sz w:val="18"/>
              </w:rPr>
            </w:pPr>
            <w:r>
              <w:rPr>
                <w:rFonts w:ascii="Arial" w:hAnsi="Arial"/>
                <w:sz w:val="18"/>
              </w:rPr>
              <w:t>1- Fixed Income</w:t>
            </w:r>
          </w:p>
        </w:tc>
        <w:tc>
          <w:tcPr>
            <w:tcW w:w="850" w:type="dxa"/>
          </w:tcPr>
          <w:p w:rsidR="00B43DC7" w:rsidRDefault="0098271E">
            <w:pPr>
              <w:tabs>
                <w:tab w:val="left" w:pos="2160"/>
                <w:tab w:val="left" w:pos="8280"/>
              </w:tabs>
              <w:ind w:right="29"/>
              <w:jc w:val="right"/>
              <w:rPr>
                <w:rFonts w:ascii="Arial" w:hAnsi="Arial"/>
                <w:sz w:val="18"/>
              </w:rPr>
            </w:pPr>
            <w:r>
              <w:rPr>
                <w:rFonts w:ascii="Arial" w:hAnsi="Arial"/>
                <w:sz w:val="18"/>
              </w:rPr>
              <w:t>4,487</w:t>
            </w:r>
          </w:p>
        </w:tc>
        <w:tc>
          <w:tcPr>
            <w:tcW w:w="993" w:type="dxa"/>
          </w:tcPr>
          <w:p w:rsidR="00B43DC7" w:rsidRDefault="0098271E">
            <w:pPr>
              <w:tabs>
                <w:tab w:val="left" w:pos="2160"/>
                <w:tab w:val="left" w:pos="8280"/>
              </w:tabs>
              <w:ind w:right="29"/>
              <w:jc w:val="right"/>
              <w:rPr>
                <w:rFonts w:ascii="Arial" w:hAnsi="Arial"/>
                <w:sz w:val="18"/>
              </w:rPr>
            </w:pPr>
            <w:r>
              <w:rPr>
                <w:rFonts w:ascii="Arial" w:hAnsi="Arial"/>
                <w:sz w:val="18"/>
              </w:rPr>
              <w:t>5,284</w:t>
            </w:r>
          </w:p>
        </w:tc>
        <w:tc>
          <w:tcPr>
            <w:tcW w:w="1559" w:type="dxa"/>
          </w:tcPr>
          <w:p w:rsidR="00B43DC7" w:rsidRDefault="0098271E">
            <w:pPr>
              <w:tabs>
                <w:tab w:val="left" w:pos="2160"/>
                <w:tab w:val="left" w:pos="8280"/>
              </w:tabs>
              <w:ind w:right="29"/>
              <w:jc w:val="right"/>
              <w:rPr>
                <w:rFonts w:ascii="Arial" w:hAnsi="Arial"/>
                <w:sz w:val="18"/>
              </w:rPr>
            </w:pPr>
            <w:r>
              <w:rPr>
                <w:rFonts w:ascii="Arial" w:hAnsi="Arial"/>
                <w:sz w:val="18"/>
              </w:rPr>
              <w:t>5,284</w:t>
            </w:r>
          </w:p>
        </w:tc>
        <w:tc>
          <w:tcPr>
            <w:tcW w:w="1701" w:type="dxa"/>
          </w:tcPr>
          <w:p w:rsidR="00B43DC7" w:rsidRDefault="0098271E">
            <w:pPr>
              <w:tabs>
                <w:tab w:val="left" w:pos="2160"/>
                <w:tab w:val="left" w:pos="8280"/>
              </w:tabs>
              <w:ind w:right="29"/>
              <w:jc w:val="right"/>
              <w:rPr>
                <w:rFonts w:ascii="Arial" w:hAnsi="Arial"/>
                <w:sz w:val="18"/>
              </w:rPr>
            </w:pPr>
            <w:r>
              <w:rPr>
                <w:rFonts w:ascii="Arial" w:hAnsi="Arial"/>
                <w:sz w:val="18"/>
              </w:rPr>
              <w:t>2</w:t>
            </w:r>
          </w:p>
        </w:tc>
      </w:tr>
      <w:tr w:rsidR="00B43DC7">
        <w:tc>
          <w:tcPr>
            <w:tcW w:w="3119" w:type="dxa"/>
          </w:tcPr>
          <w:p w:rsidR="00B43DC7" w:rsidRDefault="0098271E">
            <w:pPr>
              <w:tabs>
                <w:tab w:val="left" w:pos="2160"/>
                <w:tab w:val="left" w:pos="8280"/>
              </w:tabs>
              <w:ind w:right="29"/>
              <w:rPr>
                <w:rFonts w:ascii="Arial" w:hAnsi="Arial"/>
                <w:sz w:val="18"/>
              </w:rPr>
            </w:pPr>
            <w:r>
              <w:rPr>
                <w:rFonts w:ascii="Arial" w:hAnsi="Arial"/>
                <w:sz w:val="18"/>
              </w:rPr>
              <w:t>2- Inflation Indexed</w:t>
            </w:r>
          </w:p>
        </w:tc>
        <w:tc>
          <w:tcPr>
            <w:tcW w:w="850"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993"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559"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701" w:type="dxa"/>
          </w:tcPr>
          <w:p w:rsidR="00B43DC7" w:rsidRDefault="0098271E">
            <w:pPr>
              <w:tabs>
                <w:tab w:val="left" w:pos="2160"/>
                <w:tab w:val="left" w:pos="8280"/>
              </w:tabs>
              <w:ind w:right="29"/>
              <w:jc w:val="right"/>
              <w:rPr>
                <w:rFonts w:ascii="Arial" w:hAnsi="Arial"/>
                <w:sz w:val="18"/>
              </w:rPr>
            </w:pPr>
            <w:r>
              <w:rPr>
                <w:rFonts w:ascii="Arial" w:hAnsi="Arial"/>
                <w:sz w:val="18"/>
              </w:rPr>
              <w:t>-</w:t>
            </w:r>
          </w:p>
        </w:tc>
      </w:tr>
      <w:tr w:rsidR="00B43DC7">
        <w:tc>
          <w:tcPr>
            <w:tcW w:w="3119" w:type="dxa"/>
          </w:tcPr>
          <w:p w:rsidR="00B43DC7" w:rsidRDefault="0098271E">
            <w:pPr>
              <w:tabs>
                <w:tab w:val="left" w:pos="2160"/>
                <w:tab w:val="left" w:pos="8280"/>
              </w:tabs>
              <w:ind w:right="29"/>
              <w:rPr>
                <w:rFonts w:ascii="Arial" w:hAnsi="Arial"/>
                <w:sz w:val="18"/>
              </w:rPr>
            </w:pPr>
            <w:r>
              <w:rPr>
                <w:rFonts w:ascii="Arial" w:hAnsi="Arial"/>
                <w:sz w:val="18"/>
              </w:rPr>
              <w:t>3- Foreign Currency Indexed</w:t>
            </w:r>
          </w:p>
        </w:tc>
        <w:tc>
          <w:tcPr>
            <w:tcW w:w="850" w:type="dxa"/>
          </w:tcPr>
          <w:p w:rsidR="00B43DC7" w:rsidRDefault="0098271E">
            <w:pPr>
              <w:tabs>
                <w:tab w:val="left" w:pos="2160"/>
                <w:tab w:val="left" w:pos="8280"/>
              </w:tabs>
              <w:ind w:right="29"/>
              <w:jc w:val="right"/>
              <w:rPr>
                <w:rFonts w:ascii="Arial" w:hAnsi="Arial"/>
                <w:sz w:val="18"/>
              </w:rPr>
            </w:pPr>
            <w:r>
              <w:rPr>
                <w:rFonts w:ascii="Arial" w:hAnsi="Arial"/>
                <w:sz w:val="18"/>
              </w:rPr>
              <w:t>218</w:t>
            </w:r>
          </w:p>
        </w:tc>
        <w:tc>
          <w:tcPr>
            <w:tcW w:w="993"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559"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701" w:type="dxa"/>
          </w:tcPr>
          <w:p w:rsidR="00B43DC7" w:rsidRDefault="0098271E">
            <w:pPr>
              <w:tabs>
                <w:tab w:val="left" w:pos="2160"/>
                <w:tab w:val="left" w:pos="8280"/>
              </w:tabs>
              <w:ind w:right="29"/>
              <w:jc w:val="right"/>
              <w:rPr>
                <w:rFonts w:ascii="Arial" w:hAnsi="Arial"/>
                <w:sz w:val="18"/>
              </w:rPr>
            </w:pPr>
            <w:r>
              <w:rPr>
                <w:rFonts w:ascii="Arial" w:hAnsi="Arial"/>
                <w:sz w:val="18"/>
              </w:rPr>
              <w:t>-</w:t>
            </w:r>
          </w:p>
        </w:tc>
      </w:tr>
      <w:tr w:rsidR="00B43DC7">
        <w:tc>
          <w:tcPr>
            <w:tcW w:w="3119" w:type="dxa"/>
          </w:tcPr>
          <w:p w:rsidR="00B43DC7" w:rsidRDefault="0098271E">
            <w:pPr>
              <w:tabs>
                <w:tab w:val="left" w:pos="2160"/>
                <w:tab w:val="left" w:pos="8280"/>
              </w:tabs>
              <w:ind w:right="29"/>
              <w:rPr>
                <w:rFonts w:ascii="Arial" w:hAnsi="Arial"/>
                <w:sz w:val="18"/>
              </w:rPr>
            </w:pPr>
            <w:r>
              <w:rPr>
                <w:rFonts w:ascii="Arial" w:hAnsi="Arial"/>
                <w:sz w:val="18"/>
              </w:rPr>
              <w:t>4- In Foreign Currency</w:t>
            </w:r>
          </w:p>
        </w:tc>
        <w:tc>
          <w:tcPr>
            <w:tcW w:w="850" w:type="dxa"/>
          </w:tcPr>
          <w:p w:rsidR="00B43DC7" w:rsidRDefault="0098271E">
            <w:pPr>
              <w:tabs>
                <w:tab w:val="left" w:pos="2160"/>
                <w:tab w:val="left" w:pos="8280"/>
              </w:tabs>
              <w:ind w:right="29"/>
              <w:jc w:val="right"/>
              <w:rPr>
                <w:rFonts w:ascii="Arial" w:hAnsi="Arial"/>
                <w:sz w:val="18"/>
              </w:rPr>
            </w:pPr>
            <w:r>
              <w:rPr>
                <w:rFonts w:ascii="Arial" w:hAnsi="Arial"/>
                <w:sz w:val="18"/>
              </w:rPr>
              <w:t>26,464</w:t>
            </w:r>
          </w:p>
        </w:tc>
        <w:tc>
          <w:tcPr>
            <w:tcW w:w="993"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559"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701" w:type="dxa"/>
          </w:tcPr>
          <w:p w:rsidR="00B43DC7" w:rsidRDefault="0098271E">
            <w:pPr>
              <w:tabs>
                <w:tab w:val="left" w:pos="2160"/>
                <w:tab w:val="left" w:pos="8280"/>
              </w:tabs>
              <w:ind w:right="29"/>
              <w:jc w:val="right"/>
              <w:rPr>
                <w:rFonts w:ascii="Arial" w:hAnsi="Arial"/>
                <w:sz w:val="18"/>
              </w:rPr>
            </w:pPr>
            <w:r>
              <w:rPr>
                <w:rFonts w:ascii="Arial" w:hAnsi="Arial"/>
                <w:sz w:val="18"/>
              </w:rPr>
              <w:t>69</w:t>
            </w:r>
          </w:p>
        </w:tc>
      </w:tr>
      <w:tr w:rsidR="00B43DC7">
        <w:tc>
          <w:tcPr>
            <w:tcW w:w="3119" w:type="dxa"/>
          </w:tcPr>
          <w:p w:rsidR="00B43DC7" w:rsidRDefault="0098271E">
            <w:pPr>
              <w:tabs>
                <w:tab w:val="left" w:pos="2160"/>
                <w:tab w:val="left" w:pos="8280"/>
              </w:tabs>
              <w:ind w:right="29"/>
              <w:rPr>
                <w:rFonts w:ascii="Arial" w:hAnsi="Arial"/>
                <w:b/>
                <w:sz w:val="18"/>
              </w:rPr>
            </w:pPr>
            <w:r>
              <w:rPr>
                <w:rFonts w:ascii="Arial" w:hAnsi="Arial"/>
                <w:b/>
                <w:sz w:val="18"/>
              </w:rPr>
              <w:t xml:space="preserve">Income Sharing </w:t>
            </w:r>
            <w:r>
              <w:rPr>
                <w:rFonts w:ascii="Arial" w:hAnsi="Arial"/>
                <w:b/>
                <w:sz w:val="18"/>
              </w:rPr>
              <w:t>Certificates</w:t>
            </w:r>
          </w:p>
        </w:tc>
        <w:tc>
          <w:tcPr>
            <w:tcW w:w="850"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993"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559"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701" w:type="dxa"/>
          </w:tcPr>
          <w:p w:rsidR="00B43DC7" w:rsidRDefault="0098271E">
            <w:pPr>
              <w:tabs>
                <w:tab w:val="left" w:pos="2160"/>
                <w:tab w:val="left" w:pos="8280"/>
              </w:tabs>
              <w:ind w:right="29"/>
              <w:jc w:val="right"/>
              <w:rPr>
                <w:rFonts w:ascii="Arial" w:hAnsi="Arial"/>
                <w:sz w:val="18"/>
              </w:rPr>
            </w:pPr>
            <w:r>
              <w:rPr>
                <w:rFonts w:ascii="Arial" w:hAnsi="Arial"/>
                <w:sz w:val="18"/>
              </w:rPr>
              <w:t>-</w:t>
            </w:r>
          </w:p>
        </w:tc>
      </w:tr>
      <w:tr w:rsidR="00B43DC7">
        <w:tc>
          <w:tcPr>
            <w:tcW w:w="3119" w:type="dxa"/>
          </w:tcPr>
          <w:p w:rsidR="00B43DC7" w:rsidRDefault="0098271E">
            <w:pPr>
              <w:tabs>
                <w:tab w:val="left" w:pos="2160"/>
                <w:tab w:val="left" w:pos="8280"/>
              </w:tabs>
              <w:ind w:right="29"/>
              <w:rPr>
                <w:rFonts w:ascii="Arial" w:hAnsi="Arial"/>
                <w:b/>
                <w:sz w:val="18"/>
              </w:rPr>
            </w:pPr>
            <w:r>
              <w:rPr>
                <w:rFonts w:ascii="Arial" w:hAnsi="Arial"/>
                <w:b/>
                <w:sz w:val="18"/>
              </w:rPr>
              <w:t>Investment Fund Participation Certificates</w:t>
            </w:r>
          </w:p>
        </w:tc>
        <w:tc>
          <w:tcPr>
            <w:tcW w:w="850" w:type="dxa"/>
          </w:tcPr>
          <w:p w:rsidR="00B43DC7" w:rsidRDefault="00B43DC7">
            <w:pPr>
              <w:tabs>
                <w:tab w:val="left" w:pos="2160"/>
                <w:tab w:val="left" w:pos="8280"/>
              </w:tabs>
              <w:ind w:right="29"/>
              <w:jc w:val="right"/>
              <w:rPr>
                <w:rFonts w:ascii="Arial" w:hAnsi="Arial"/>
                <w:sz w:val="18"/>
              </w:rPr>
            </w:pPr>
          </w:p>
          <w:p w:rsidR="00B43DC7" w:rsidRDefault="0098271E">
            <w:pPr>
              <w:tabs>
                <w:tab w:val="left" w:pos="2160"/>
                <w:tab w:val="left" w:pos="8280"/>
              </w:tabs>
              <w:ind w:right="29"/>
              <w:jc w:val="right"/>
              <w:rPr>
                <w:rFonts w:ascii="Arial" w:hAnsi="Arial"/>
                <w:sz w:val="18"/>
              </w:rPr>
            </w:pPr>
            <w:r>
              <w:rPr>
                <w:rFonts w:ascii="Arial" w:hAnsi="Arial"/>
                <w:sz w:val="18"/>
              </w:rPr>
              <w:t>-</w:t>
            </w:r>
          </w:p>
        </w:tc>
        <w:tc>
          <w:tcPr>
            <w:tcW w:w="993" w:type="dxa"/>
          </w:tcPr>
          <w:p w:rsidR="00B43DC7" w:rsidRDefault="00B43DC7">
            <w:pPr>
              <w:tabs>
                <w:tab w:val="left" w:pos="2160"/>
                <w:tab w:val="left" w:pos="8280"/>
              </w:tabs>
              <w:ind w:right="29"/>
              <w:jc w:val="right"/>
              <w:rPr>
                <w:rFonts w:ascii="Arial" w:hAnsi="Arial"/>
                <w:sz w:val="18"/>
              </w:rPr>
            </w:pPr>
          </w:p>
          <w:p w:rsidR="00B43DC7" w:rsidRDefault="0098271E">
            <w:pPr>
              <w:tabs>
                <w:tab w:val="left" w:pos="2160"/>
                <w:tab w:val="left" w:pos="8280"/>
              </w:tabs>
              <w:ind w:right="29"/>
              <w:jc w:val="right"/>
              <w:rPr>
                <w:rFonts w:ascii="Arial" w:hAnsi="Arial"/>
                <w:sz w:val="18"/>
              </w:rPr>
            </w:pPr>
            <w:r>
              <w:rPr>
                <w:rFonts w:ascii="Arial" w:hAnsi="Arial"/>
                <w:sz w:val="18"/>
              </w:rPr>
              <w:t>-</w:t>
            </w:r>
          </w:p>
        </w:tc>
        <w:tc>
          <w:tcPr>
            <w:tcW w:w="1559" w:type="dxa"/>
          </w:tcPr>
          <w:p w:rsidR="00B43DC7" w:rsidRDefault="00B43DC7">
            <w:pPr>
              <w:tabs>
                <w:tab w:val="left" w:pos="2160"/>
                <w:tab w:val="left" w:pos="8280"/>
              </w:tabs>
              <w:ind w:right="29"/>
              <w:jc w:val="right"/>
              <w:rPr>
                <w:rFonts w:ascii="Arial" w:hAnsi="Arial"/>
                <w:sz w:val="18"/>
              </w:rPr>
            </w:pPr>
          </w:p>
          <w:p w:rsidR="00B43DC7" w:rsidRDefault="0098271E">
            <w:pPr>
              <w:tabs>
                <w:tab w:val="left" w:pos="2160"/>
                <w:tab w:val="left" w:pos="8280"/>
              </w:tabs>
              <w:ind w:right="29"/>
              <w:jc w:val="right"/>
              <w:rPr>
                <w:rFonts w:ascii="Arial" w:hAnsi="Arial"/>
                <w:sz w:val="18"/>
              </w:rPr>
            </w:pPr>
            <w:r>
              <w:rPr>
                <w:rFonts w:ascii="Arial" w:hAnsi="Arial"/>
                <w:sz w:val="18"/>
              </w:rPr>
              <w:t>-</w:t>
            </w:r>
          </w:p>
        </w:tc>
        <w:tc>
          <w:tcPr>
            <w:tcW w:w="1701" w:type="dxa"/>
          </w:tcPr>
          <w:p w:rsidR="00B43DC7" w:rsidRDefault="00B43DC7">
            <w:pPr>
              <w:tabs>
                <w:tab w:val="left" w:pos="2160"/>
                <w:tab w:val="left" w:pos="8280"/>
              </w:tabs>
              <w:ind w:right="29"/>
              <w:jc w:val="right"/>
              <w:rPr>
                <w:rFonts w:ascii="Arial" w:hAnsi="Arial"/>
                <w:sz w:val="18"/>
              </w:rPr>
            </w:pPr>
          </w:p>
          <w:p w:rsidR="00B43DC7" w:rsidRDefault="0098271E">
            <w:pPr>
              <w:tabs>
                <w:tab w:val="left" w:pos="2160"/>
                <w:tab w:val="left" w:pos="8280"/>
              </w:tabs>
              <w:ind w:right="29"/>
              <w:jc w:val="right"/>
              <w:rPr>
                <w:rFonts w:ascii="Arial" w:hAnsi="Arial"/>
                <w:sz w:val="18"/>
              </w:rPr>
            </w:pPr>
            <w:r>
              <w:rPr>
                <w:rFonts w:ascii="Arial" w:hAnsi="Arial"/>
                <w:sz w:val="18"/>
              </w:rPr>
              <w:t>-</w:t>
            </w:r>
          </w:p>
        </w:tc>
      </w:tr>
      <w:tr w:rsidR="00B43DC7">
        <w:tc>
          <w:tcPr>
            <w:tcW w:w="3119" w:type="dxa"/>
          </w:tcPr>
          <w:p w:rsidR="00B43DC7" w:rsidRDefault="0098271E">
            <w:pPr>
              <w:tabs>
                <w:tab w:val="left" w:pos="2160"/>
                <w:tab w:val="left" w:pos="8280"/>
              </w:tabs>
              <w:ind w:right="29"/>
              <w:rPr>
                <w:rFonts w:ascii="Arial" w:hAnsi="Arial"/>
                <w:b/>
                <w:sz w:val="18"/>
              </w:rPr>
            </w:pPr>
            <w:r>
              <w:rPr>
                <w:rFonts w:ascii="Arial" w:hAnsi="Arial"/>
                <w:b/>
                <w:sz w:val="18"/>
              </w:rPr>
              <w:t>Other</w:t>
            </w:r>
          </w:p>
        </w:tc>
        <w:tc>
          <w:tcPr>
            <w:tcW w:w="850" w:type="dxa"/>
          </w:tcPr>
          <w:p w:rsidR="00B43DC7" w:rsidRDefault="00B43DC7">
            <w:pPr>
              <w:tabs>
                <w:tab w:val="left" w:pos="2160"/>
                <w:tab w:val="left" w:pos="8280"/>
              </w:tabs>
              <w:ind w:right="29"/>
              <w:jc w:val="right"/>
              <w:rPr>
                <w:rFonts w:ascii="Arial" w:hAnsi="Arial"/>
                <w:sz w:val="18"/>
              </w:rPr>
            </w:pPr>
          </w:p>
        </w:tc>
        <w:tc>
          <w:tcPr>
            <w:tcW w:w="993" w:type="dxa"/>
          </w:tcPr>
          <w:p w:rsidR="00B43DC7" w:rsidRDefault="00B43DC7">
            <w:pPr>
              <w:tabs>
                <w:tab w:val="left" w:pos="2160"/>
                <w:tab w:val="left" w:pos="8280"/>
              </w:tabs>
              <w:ind w:right="29"/>
              <w:jc w:val="right"/>
              <w:rPr>
                <w:rFonts w:ascii="Arial" w:hAnsi="Arial"/>
                <w:sz w:val="18"/>
              </w:rPr>
            </w:pPr>
          </w:p>
        </w:tc>
        <w:tc>
          <w:tcPr>
            <w:tcW w:w="1559" w:type="dxa"/>
          </w:tcPr>
          <w:p w:rsidR="00B43DC7" w:rsidRDefault="00B43DC7">
            <w:pPr>
              <w:tabs>
                <w:tab w:val="left" w:pos="2160"/>
                <w:tab w:val="left" w:pos="8280"/>
              </w:tabs>
              <w:ind w:right="29"/>
              <w:jc w:val="right"/>
              <w:rPr>
                <w:rFonts w:ascii="Arial" w:hAnsi="Arial"/>
                <w:sz w:val="18"/>
              </w:rPr>
            </w:pPr>
          </w:p>
        </w:tc>
        <w:tc>
          <w:tcPr>
            <w:tcW w:w="1701" w:type="dxa"/>
          </w:tcPr>
          <w:p w:rsidR="00B43DC7" w:rsidRDefault="00B43DC7">
            <w:pPr>
              <w:tabs>
                <w:tab w:val="left" w:pos="2160"/>
                <w:tab w:val="left" w:pos="8280"/>
              </w:tabs>
              <w:ind w:right="29"/>
              <w:jc w:val="right"/>
              <w:rPr>
                <w:rFonts w:ascii="Arial" w:hAnsi="Arial"/>
                <w:sz w:val="18"/>
              </w:rPr>
            </w:pPr>
          </w:p>
        </w:tc>
      </w:tr>
      <w:tr w:rsidR="00B43DC7">
        <w:tc>
          <w:tcPr>
            <w:tcW w:w="3119" w:type="dxa"/>
          </w:tcPr>
          <w:p w:rsidR="00B43DC7" w:rsidRDefault="0098271E">
            <w:pPr>
              <w:tabs>
                <w:tab w:val="left" w:pos="2160"/>
                <w:tab w:val="left" w:pos="8280"/>
              </w:tabs>
              <w:ind w:right="29"/>
              <w:rPr>
                <w:rFonts w:ascii="Arial" w:hAnsi="Arial"/>
                <w:sz w:val="18"/>
              </w:rPr>
            </w:pPr>
            <w:r>
              <w:rPr>
                <w:rFonts w:ascii="Arial" w:hAnsi="Arial"/>
                <w:sz w:val="18"/>
              </w:rPr>
              <w:t>1- Fixed Income</w:t>
            </w:r>
          </w:p>
        </w:tc>
        <w:tc>
          <w:tcPr>
            <w:tcW w:w="850"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993"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559"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701" w:type="dxa"/>
          </w:tcPr>
          <w:p w:rsidR="00B43DC7" w:rsidRDefault="0098271E">
            <w:pPr>
              <w:tabs>
                <w:tab w:val="left" w:pos="2160"/>
                <w:tab w:val="left" w:pos="8280"/>
              </w:tabs>
              <w:ind w:right="29"/>
              <w:jc w:val="right"/>
              <w:rPr>
                <w:rFonts w:ascii="Arial" w:hAnsi="Arial"/>
                <w:sz w:val="18"/>
              </w:rPr>
            </w:pPr>
            <w:r>
              <w:rPr>
                <w:rFonts w:ascii="Arial" w:hAnsi="Arial"/>
                <w:sz w:val="18"/>
              </w:rPr>
              <w:t>-</w:t>
            </w:r>
          </w:p>
        </w:tc>
      </w:tr>
      <w:tr w:rsidR="00B43DC7">
        <w:tc>
          <w:tcPr>
            <w:tcW w:w="3119" w:type="dxa"/>
          </w:tcPr>
          <w:p w:rsidR="00B43DC7" w:rsidRDefault="0098271E">
            <w:pPr>
              <w:tabs>
                <w:tab w:val="left" w:pos="2160"/>
                <w:tab w:val="left" w:pos="8280"/>
              </w:tabs>
              <w:ind w:right="29"/>
              <w:rPr>
                <w:rFonts w:ascii="Arial" w:hAnsi="Arial"/>
                <w:sz w:val="18"/>
              </w:rPr>
            </w:pPr>
            <w:r>
              <w:rPr>
                <w:rFonts w:ascii="Arial" w:hAnsi="Arial"/>
                <w:sz w:val="18"/>
              </w:rPr>
              <w:t>2- Inflation Indexed</w:t>
            </w:r>
          </w:p>
        </w:tc>
        <w:tc>
          <w:tcPr>
            <w:tcW w:w="850"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993"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559"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701" w:type="dxa"/>
          </w:tcPr>
          <w:p w:rsidR="00B43DC7" w:rsidRDefault="0098271E">
            <w:pPr>
              <w:tabs>
                <w:tab w:val="left" w:pos="2160"/>
                <w:tab w:val="left" w:pos="8280"/>
              </w:tabs>
              <w:ind w:right="29"/>
              <w:jc w:val="right"/>
              <w:rPr>
                <w:rFonts w:ascii="Arial" w:hAnsi="Arial"/>
                <w:sz w:val="18"/>
              </w:rPr>
            </w:pPr>
            <w:r>
              <w:rPr>
                <w:rFonts w:ascii="Arial" w:hAnsi="Arial"/>
                <w:sz w:val="18"/>
              </w:rPr>
              <w:t>-</w:t>
            </w:r>
          </w:p>
        </w:tc>
      </w:tr>
      <w:tr w:rsidR="00B43DC7">
        <w:tc>
          <w:tcPr>
            <w:tcW w:w="3119" w:type="dxa"/>
          </w:tcPr>
          <w:p w:rsidR="00B43DC7" w:rsidRDefault="0098271E">
            <w:pPr>
              <w:tabs>
                <w:tab w:val="left" w:pos="2160"/>
                <w:tab w:val="left" w:pos="8280"/>
              </w:tabs>
              <w:ind w:right="29"/>
              <w:rPr>
                <w:rFonts w:ascii="Arial" w:hAnsi="Arial"/>
                <w:sz w:val="18"/>
              </w:rPr>
            </w:pPr>
            <w:r>
              <w:rPr>
                <w:rFonts w:ascii="Arial" w:hAnsi="Arial"/>
                <w:sz w:val="18"/>
              </w:rPr>
              <w:t>3- FX Indexed</w:t>
            </w:r>
          </w:p>
        </w:tc>
        <w:tc>
          <w:tcPr>
            <w:tcW w:w="850"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993"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559"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701" w:type="dxa"/>
          </w:tcPr>
          <w:p w:rsidR="00B43DC7" w:rsidRDefault="0098271E">
            <w:pPr>
              <w:tabs>
                <w:tab w:val="left" w:pos="2160"/>
                <w:tab w:val="left" w:pos="8280"/>
              </w:tabs>
              <w:ind w:right="29"/>
              <w:jc w:val="right"/>
              <w:rPr>
                <w:rFonts w:ascii="Arial" w:hAnsi="Arial"/>
                <w:sz w:val="18"/>
              </w:rPr>
            </w:pPr>
            <w:r>
              <w:rPr>
                <w:rFonts w:ascii="Arial" w:hAnsi="Arial"/>
                <w:sz w:val="18"/>
              </w:rPr>
              <w:t>-</w:t>
            </w:r>
          </w:p>
        </w:tc>
      </w:tr>
      <w:tr w:rsidR="00B43DC7">
        <w:tc>
          <w:tcPr>
            <w:tcW w:w="3119" w:type="dxa"/>
          </w:tcPr>
          <w:p w:rsidR="00B43DC7" w:rsidRDefault="0098271E">
            <w:pPr>
              <w:tabs>
                <w:tab w:val="left" w:pos="2160"/>
                <w:tab w:val="left" w:pos="8280"/>
              </w:tabs>
              <w:ind w:right="29"/>
              <w:rPr>
                <w:rFonts w:ascii="Arial" w:hAnsi="Arial"/>
                <w:sz w:val="18"/>
              </w:rPr>
            </w:pPr>
            <w:r>
              <w:rPr>
                <w:rFonts w:ascii="Arial" w:hAnsi="Arial"/>
                <w:sz w:val="18"/>
              </w:rPr>
              <w:t>4- In Foreign Currency</w:t>
            </w:r>
          </w:p>
        </w:tc>
        <w:tc>
          <w:tcPr>
            <w:tcW w:w="850"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993"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559"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701" w:type="dxa"/>
          </w:tcPr>
          <w:p w:rsidR="00B43DC7" w:rsidRDefault="0098271E">
            <w:pPr>
              <w:tabs>
                <w:tab w:val="left" w:pos="2160"/>
                <w:tab w:val="left" w:pos="8280"/>
              </w:tabs>
              <w:ind w:right="29"/>
              <w:jc w:val="right"/>
              <w:rPr>
                <w:rFonts w:ascii="Arial" w:hAnsi="Arial"/>
                <w:sz w:val="18"/>
              </w:rPr>
            </w:pPr>
            <w:r>
              <w:rPr>
                <w:rFonts w:ascii="Arial" w:hAnsi="Arial"/>
                <w:sz w:val="18"/>
              </w:rPr>
              <w:t>-</w:t>
            </w:r>
          </w:p>
        </w:tc>
      </w:tr>
      <w:tr w:rsidR="00B43DC7">
        <w:tc>
          <w:tcPr>
            <w:tcW w:w="3119" w:type="dxa"/>
          </w:tcPr>
          <w:p w:rsidR="00B43DC7" w:rsidRDefault="0098271E">
            <w:pPr>
              <w:tabs>
                <w:tab w:val="left" w:pos="2160"/>
                <w:tab w:val="left" w:pos="8280"/>
              </w:tabs>
              <w:ind w:right="29"/>
              <w:rPr>
                <w:rFonts w:ascii="Arial" w:hAnsi="Arial"/>
                <w:b/>
                <w:sz w:val="18"/>
              </w:rPr>
            </w:pPr>
            <w:r>
              <w:rPr>
                <w:rFonts w:ascii="Arial" w:hAnsi="Arial"/>
                <w:b/>
                <w:sz w:val="18"/>
              </w:rPr>
              <w:t>Gold</w:t>
            </w:r>
          </w:p>
        </w:tc>
        <w:tc>
          <w:tcPr>
            <w:tcW w:w="850" w:type="dxa"/>
          </w:tcPr>
          <w:p w:rsidR="00B43DC7" w:rsidRDefault="0098271E">
            <w:pPr>
              <w:tabs>
                <w:tab w:val="left" w:pos="2160"/>
                <w:tab w:val="left" w:pos="8280"/>
              </w:tabs>
              <w:ind w:right="29"/>
              <w:jc w:val="right"/>
              <w:rPr>
                <w:rFonts w:ascii="Arial" w:hAnsi="Arial"/>
                <w:sz w:val="18"/>
              </w:rPr>
            </w:pPr>
            <w:r>
              <w:rPr>
                <w:rFonts w:ascii="Arial" w:hAnsi="Arial"/>
                <w:sz w:val="18"/>
              </w:rPr>
              <w:t>232</w:t>
            </w:r>
          </w:p>
        </w:tc>
        <w:tc>
          <w:tcPr>
            <w:tcW w:w="993"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559"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701" w:type="dxa"/>
          </w:tcPr>
          <w:p w:rsidR="00B43DC7" w:rsidRDefault="0098271E">
            <w:pPr>
              <w:tabs>
                <w:tab w:val="left" w:pos="2160"/>
                <w:tab w:val="left" w:pos="8280"/>
              </w:tabs>
              <w:ind w:right="29"/>
              <w:jc w:val="right"/>
              <w:rPr>
                <w:rFonts w:ascii="Arial" w:hAnsi="Arial"/>
                <w:sz w:val="18"/>
              </w:rPr>
            </w:pPr>
            <w:r>
              <w:rPr>
                <w:rFonts w:ascii="Arial" w:hAnsi="Arial"/>
                <w:sz w:val="18"/>
              </w:rPr>
              <w:t>-</w:t>
            </w:r>
          </w:p>
        </w:tc>
      </w:tr>
      <w:tr w:rsidR="00B43DC7">
        <w:tc>
          <w:tcPr>
            <w:tcW w:w="3119" w:type="dxa"/>
          </w:tcPr>
          <w:p w:rsidR="00B43DC7" w:rsidRDefault="0098271E">
            <w:pPr>
              <w:tabs>
                <w:tab w:val="left" w:pos="2160"/>
                <w:tab w:val="left" w:pos="8280"/>
              </w:tabs>
              <w:ind w:right="29"/>
              <w:rPr>
                <w:rFonts w:ascii="Arial" w:hAnsi="Arial"/>
                <w:b/>
                <w:sz w:val="18"/>
              </w:rPr>
            </w:pPr>
            <w:r>
              <w:rPr>
                <w:rFonts w:ascii="Arial" w:hAnsi="Arial"/>
                <w:b/>
                <w:sz w:val="18"/>
              </w:rPr>
              <w:t>Share Certificates</w:t>
            </w:r>
          </w:p>
        </w:tc>
        <w:tc>
          <w:tcPr>
            <w:tcW w:w="850" w:type="dxa"/>
          </w:tcPr>
          <w:p w:rsidR="00B43DC7" w:rsidRDefault="00B43DC7">
            <w:pPr>
              <w:tabs>
                <w:tab w:val="left" w:pos="2160"/>
                <w:tab w:val="left" w:pos="8280"/>
              </w:tabs>
              <w:ind w:right="29"/>
              <w:jc w:val="right"/>
              <w:rPr>
                <w:rFonts w:ascii="Arial" w:hAnsi="Arial"/>
                <w:sz w:val="18"/>
              </w:rPr>
            </w:pPr>
          </w:p>
        </w:tc>
        <w:tc>
          <w:tcPr>
            <w:tcW w:w="993" w:type="dxa"/>
          </w:tcPr>
          <w:p w:rsidR="00B43DC7" w:rsidRDefault="00B43DC7">
            <w:pPr>
              <w:tabs>
                <w:tab w:val="left" w:pos="2160"/>
                <w:tab w:val="left" w:pos="8280"/>
              </w:tabs>
              <w:ind w:right="29"/>
              <w:jc w:val="right"/>
              <w:rPr>
                <w:rFonts w:ascii="Arial" w:hAnsi="Arial"/>
                <w:sz w:val="18"/>
              </w:rPr>
            </w:pPr>
          </w:p>
        </w:tc>
        <w:tc>
          <w:tcPr>
            <w:tcW w:w="1559" w:type="dxa"/>
          </w:tcPr>
          <w:p w:rsidR="00B43DC7" w:rsidRDefault="00B43DC7">
            <w:pPr>
              <w:tabs>
                <w:tab w:val="left" w:pos="2160"/>
                <w:tab w:val="left" w:pos="8280"/>
              </w:tabs>
              <w:ind w:right="29"/>
              <w:jc w:val="right"/>
              <w:rPr>
                <w:rFonts w:ascii="Arial" w:hAnsi="Arial"/>
                <w:sz w:val="18"/>
              </w:rPr>
            </w:pPr>
          </w:p>
        </w:tc>
        <w:tc>
          <w:tcPr>
            <w:tcW w:w="1701" w:type="dxa"/>
          </w:tcPr>
          <w:p w:rsidR="00B43DC7" w:rsidRDefault="00B43DC7">
            <w:pPr>
              <w:tabs>
                <w:tab w:val="left" w:pos="2160"/>
                <w:tab w:val="left" w:pos="8280"/>
              </w:tabs>
              <w:ind w:right="29"/>
              <w:jc w:val="right"/>
              <w:rPr>
                <w:rFonts w:ascii="Arial" w:hAnsi="Arial"/>
                <w:sz w:val="18"/>
              </w:rPr>
            </w:pPr>
          </w:p>
        </w:tc>
      </w:tr>
      <w:tr w:rsidR="00B43DC7">
        <w:tc>
          <w:tcPr>
            <w:tcW w:w="3119" w:type="dxa"/>
          </w:tcPr>
          <w:p w:rsidR="00B43DC7" w:rsidRDefault="0098271E">
            <w:pPr>
              <w:tabs>
                <w:tab w:val="left" w:pos="2160"/>
                <w:tab w:val="left" w:pos="8280"/>
              </w:tabs>
              <w:ind w:right="29"/>
              <w:rPr>
                <w:rFonts w:ascii="Arial" w:hAnsi="Arial"/>
                <w:sz w:val="18"/>
              </w:rPr>
            </w:pPr>
            <w:r>
              <w:rPr>
                <w:rFonts w:ascii="Arial" w:hAnsi="Arial"/>
                <w:sz w:val="18"/>
              </w:rPr>
              <w:t>1- Quoted</w:t>
            </w:r>
          </w:p>
        </w:tc>
        <w:tc>
          <w:tcPr>
            <w:tcW w:w="850"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993"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559"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701" w:type="dxa"/>
          </w:tcPr>
          <w:p w:rsidR="00B43DC7" w:rsidRDefault="0098271E">
            <w:pPr>
              <w:tabs>
                <w:tab w:val="left" w:pos="2160"/>
                <w:tab w:val="left" w:pos="8280"/>
              </w:tabs>
              <w:ind w:right="29"/>
              <w:jc w:val="right"/>
              <w:rPr>
                <w:rFonts w:ascii="Arial" w:hAnsi="Arial"/>
                <w:sz w:val="18"/>
              </w:rPr>
            </w:pPr>
            <w:r>
              <w:rPr>
                <w:rFonts w:ascii="Arial" w:hAnsi="Arial"/>
                <w:sz w:val="18"/>
              </w:rPr>
              <w:t>-</w:t>
            </w:r>
          </w:p>
        </w:tc>
      </w:tr>
      <w:tr w:rsidR="00B43DC7">
        <w:tc>
          <w:tcPr>
            <w:tcW w:w="3119" w:type="dxa"/>
          </w:tcPr>
          <w:p w:rsidR="00B43DC7" w:rsidRDefault="0098271E">
            <w:pPr>
              <w:tabs>
                <w:tab w:val="left" w:pos="2160"/>
                <w:tab w:val="left" w:pos="8280"/>
              </w:tabs>
              <w:ind w:right="29"/>
              <w:rPr>
                <w:rFonts w:ascii="Arial" w:hAnsi="Arial"/>
                <w:sz w:val="18"/>
              </w:rPr>
            </w:pPr>
            <w:r>
              <w:rPr>
                <w:rFonts w:ascii="Arial" w:hAnsi="Arial"/>
                <w:sz w:val="18"/>
              </w:rPr>
              <w:t>2- Non-quoted</w:t>
            </w:r>
          </w:p>
        </w:tc>
        <w:tc>
          <w:tcPr>
            <w:tcW w:w="850"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993"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559"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1701" w:type="dxa"/>
          </w:tcPr>
          <w:p w:rsidR="00B43DC7" w:rsidRDefault="0098271E">
            <w:pPr>
              <w:tabs>
                <w:tab w:val="left" w:pos="2160"/>
                <w:tab w:val="left" w:pos="8280"/>
              </w:tabs>
              <w:ind w:right="29"/>
              <w:jc w:val="right"/>
              <w:rPr>
                <w:rFonts w:ascii="Arial" w:hAnsi="Arial"/>
                <w:sz w:val="18"/>
              </w:rPr>
            </w:pPr>
            <w:r>
              <w:rPr>
                <w:rFonts w:ascii="Arial" w:hAnsi="Arial"/>
                <w:sz w:val="18"/>
              </w:rPr>
              <w:t>-</w:t>
            </w:r>
          </w:p>
        </w:tc>
      </w:tr>
      <w:tr w:rsidR="00B43DC7">
        <w:tc>
          <w:tcPr>
            <w:tcW w:w="3119" w:type="dxa"/>
          </w:tcPr>
          <w:p w:rsidR="00B43DC7" w:rsidRDefault="0098271E">
            <w:pPr>
              <w:tabs>
                <w:tab w:val="left" w:pos="2160"/>
                <w:tab w:val="left" w:pos="8280"/>
              </w:tabs>
              <w:ind w:right="29"/>
              <w:rPr>
                <w:rFonts w:ascii="Arial" w:hAnsi="Arial"/>
                <w:b/>
                <w:sz w:val="18"/>
              </w:rPr>
            </w:pPr>
            <w:r>
              <w:rPr>
                <w:rFonts w:ascii="Arial" w:hAnsi="Arial"/>
                <w:b/>
                <w:sz w:val="18"/>
              </w:rPr>
              <w:t>Other Marketable Securities</w:t>
            </w:r>
          </w:p>
        </w:tc>
        <w:tc>
          <w:tcPr>
            <w:tcW w:w="850" w:type="dxa"/>
          </w:tcPr>
          <w:p w:rsidR="00B43DC7" w:rsidRDefault="00B43DC7">
            <w:pPr>
              <w:tabs>
                <w:tab w:val="left" w:pos="2160"/>
                <w:tab w:val="left" w:pos="8280"/>
              </w:tabs>
              <w:ind w:right="29"/>
              <w:jc w:val="right"/>
              <w:rPr>
                <w:rFonts w:ascii="Arial" w:hAnsi="Arial"/>
                <w:b/>
                <w:sz w:val="18"/>
              </w:rPr>
            </w:pPr>
          </w:p>
        </w:tc>
        <w:tc>
          <w:tcPr>
            <w:tcW w:w="993" w:type="dxa"/>
          </w:tcPr>
          <w:p w:rsidR="00B43DC7" w:rsidRDefault="00B43DC7">
            <w:pPr>
              <w:tabs>
                <w:tab w:val="left" w:pos="2160"/>
                <w:tab w:val="left" w:pos="8280"/>
              </w:tabs>
              <w:ind w:right="29"/>
              <w:jc w:val="right"/>
              <w:rPr>
                <w:rFonts w:ascii="Arial" w:hAnsi="Arial"/>
                <w:b/>
                <w:sz w:val="18"/>
              </w:rPr>
            </w:pPr>
          </w:p>
        </w:tc>
        <w:tc>
          <w:tcPr>
            <w:tcW w:w="1559" w:type="dxa"/>
          </w:tcPr>
          <w:p w:rsidR="00B43DC7" w:rsidRDefault="00B43DC7">
            <w:pPr>
              <w:tabs>
                <w:tab w:val="left" w:pos="2160"/>
                <w:tab w:val="left" w:pos="8280"/>
              </w:tabs>
              <w:ind w:right="29"/>
              <w:jc w:val="right"/>
              <w:rPr>
                <w:rFonts w:ascii="Arial" w:hAnsi="Arial"/>
                <w:b/>
                <w:sz w:val="18"/>
              </w:rPr>
            </w:pPr>
          </w:p>
        </w:tc>
        <w:tc>
          <w:tcPr>
            <w:tcW w:w="1701" w:type="dxa"/>
          </w:tcPr>
          <w:p w:rsidR="00B43DC7" w:rsidRDefault="00B43DC7">
            <w:pPr>
              <w:tabs>
                <w:tab w:val="left" w:pos="2160"/>
                <w:tab w:val="left" w:pos="8280"/>
              </w:tabs>
              <w:ind w:right="29"/>
              <w:jc w:val="right"/>
              <w:rPr>
                <w:rFonts w:ascii="Arial" w:hAnsi="Arial"/>
                <w:b/>
                <w:sz w:val="18"/>
              </w:rPr>
            </w:pPr>
          </w:p>
        </w:tc>
      </w:tr>
      <w:tr w:rsidR="00B43DC7">
        <w:tc>
          <w:tcPr>
            <w:tcW w:w="3119" w:type="dxa"/>
          </w:tcPr>
          <w:p w:rsidR="00B43DC7" w:rsidRDefault="0098271E">
            <w:pPr>
              <w:tabs>
                <w:tab w:val="left" w:pos="2160"/>
                <w:tab w:val="left" w:pos="8280"/>
              </w:tabs>
              <w:ind w:right="29"/>
              <w:rPr>
                <w:rFonts w:ascii="Arial" w:hAnsi="Arial"/>
                <w:b/>
                <w:sz w:val="18"/>
              </w:rPr>
            </w:pPr>
            <w:r>
              <w:rPr>
                <w:rFonts w:ascii="Arial" w:hAnsi="Arial"/>
                <w:b/>
                <w:sz w:val="18"/>
              </w:rPr>
              <w:t>1- Other</w:t>
            </w:r>
          </w:p>
        </w:tc>
        <w:tc>
          <w:tcPr>
            <w:tcW w:w="850" w:type="dxa"/>
          </w:tcPr>
          <w:p w:rsidR="00B43DC7" w:rsidRDefault="0098271E">
            <w:pPr>
              <w:tabs>
                <w:tab w:val="left" w:pos="2160"/>
                <w:tab w:val="left" w:pos="8280"/>
              </w:tabs>
              <w:ind w:right="29"/>
              <w:jc w:val="right"/>
              <w:rPr>
                <w:rFonts w:ascii="Arial" w:hAnsi="Arial"/>
                <w:sz w:val="18"/>
              </w:rPr>
            </w:pPr>
            <w:r>
              <w:rPr>
                <w:rFonts w:ascii="Arial" w:hAnsi="Arial"/>
                <w:sz w:val="18"/>
              </w:rPr>
              <w:t>-</w:t>
            </w:r>
          </w:p>
        </w:tc>
        <w:tc>
          <w:tcPr>
            <w:tcW w:w="993" w:type="dxa"/>
          </w:tcPr>
          <w:p w:rsidR="00B43DC7" w:rsidRDefault="0098271E">
            <w:pPr>
              <w:tabs>
                <w:tab w:val="left" w:pos="2160"/>
                <w:tab w:val="left" w:pos="8280"/>
              </w:tabs>
              <w:ind w:right="29"/>
              <w:jc w:val="right"/>
              <w:rPr>
                <w:rFonts w:ascii="Arial" w:hAnsi="Arial"/>
                <w:b/>
                <w:sz w:val="18"/>
              </w:rPr>
            </w:pPr>
            <w:r>
              <w:rPr>
                <w:rFonts w:ascii="Arial" w:hAnsi="Arial"/>
                <w:b/>
                <w:sz w:val="18"/>
              </w:rPr>
              <w:t>-</w:t>
            </w:r>
          </w:p>
        </w:tc>
        <w:tc>
          <w:tcPr>
            <w:tcW w:w="1559" w:type="dxa"/>
          </w:tcPr>
          <w:p w:rsidR="00B43DC7" w:rsidRDefault="0098271E">
            <w:pPr>
              <w:tabs>
                <w:tab w:val="left" w:pos="2160"/>
                <w:tab w:val="left" w:pos="8280"/>
              </w:tabs>
              <w:ind w:right="29"/>
              <w:jc w:val="right"/>
              <w:rPr>
                <w:rFonts w:ascii="Arial" w:hAnsi="Arial"/>
                <w:b/>
                <w:sz w:val="18"/>
              </w:rPr>
            </w:pPr>
            <w:r>
              <w:rPr>
                <w:rFonts w:ascii="Arial" w:hAnsi="Arial"/>
                <w:b/>
                <w:sz w:val="18"/>
              </w:rPr>
              <w:t>-</w:t>
            </w:r>
          </w:p>
        </w:tc>
        <w:tc>
          <w:tcPr>
            <w:tcW w:w="1701" w:type="dxa"/>
          </w:tcPr>
          <w:p w:rsidR="00B43DC7" w:rsidRDefault="0098271E">
            <w:pPr>
              <w:tabs>
                <w:tab w:val="left" w:pos="2160"/>
                <w:tab w:val="left" w:pos="8280"/>
              </w:tabs>
              <w:ind w:right="29"/>
              <w:jc w:val="right"/>
              <w:rPr>
                <w:rFonts w:ascii="Arial" w:hAnsi="Arial"/>
                <w:b/>
                <w:sz w:val="18"/>
              </w:rPr>
            </w:pPr>
            <w:r>
              <w:rPr>
                <w:rFonts w:ascii="Arial" w:hAnsi="Arial"/>
                <w:b/>
                <w:sz w:val="18"/>
              </w:rPr>
              <w:t>-</w:t>
            </w:r>
          </w:p>
        </w:tc>
      </w:tr>
      <w:tr w:rsidR="00B43DC7">
        <w:tc>
          <w:tcPr>
            <w:tcW w:w="3119" w:type="dxa"/>
          </w:tcPr>
          <w:p w:rsidR="00B43DC7" w:rsidRDefault="0098271E">
            <w:pPr>
              <w:tabs>
                <w:tab w:val="left" w:pos="2160"/>
                <w:tab w:val="left" w:pos="8280"/>
              </w:tabs>
              <w:ind w:right="29"/>
              <w:rPr>
                <w:rFonts w:ascii="Arial" w:hAnsi="Arial"/>
                <w:b/>
                <w:sz w:val="18"/>
              </w:rPr>
            </w:pPr>
            <w:r>
              <w:rPr>
                <w:rFonts w:ascii="Arial" w:hAnsi="Arial"/>
                <w:b/>
                <w:sz w:val="18"/>
              </w:rPr>
              <w:t>TOTAL</w:t>
            </w:r>
          </w:p>
        </w:tc>
        <w:tc>
          <w:tcPr>
            <w:tcW w:w="850" w:type="dxa"/>
          </w:tcPr>
          <w:p w:rsidR="00B43DC7" w:rsidRDefault="0098271E">
            <w:pPr>
              <w:tabs>
                <w:tab w:val="left" w:pos="2160"/>
                <w:tab w:val="left" w:pos="8280"/>
              </w:tabs>
              <w:ind w:right="29"/>
              <w:jc w:val="right"/>
              <w:rPr>
                <w:rFonts w:ascii="Arial" w:hAnsi="Arial"/>
                <w:sz w:val="18"/>
              </w:rPr>
            </w:pPr>
            <w:r>
              <w:rPr>
                <w:rFonts w:ascii="Arial" w:hAnsi="Arial"/>
                <w:sz w:val="18"/>
              </w:rPr>
              <w:t>31,401</w:t>
            </w:r>
          </w:p>
        </w:tc>
        <w:tc>
          <w:tcPr>
            <w:tcW w:w="993" w:type="dxa"/>
          </w:tcPr>
          <w:p w:rsidR="00B43DC7" w:rsidRDefault="0098271E">
            <w:pPr>
              <w:tabs>
                <w:tab w:val="left" w:pos="2160"/>
                <w:tab w:val="left" w:pos="8280"/>
              </w:tabs>
              <w:ind w:right="29"/>
              <w:jc w:val="right"/>
              <w:rPr>
                <w:rFonts w:ascii="Arial" w:hAnsi="Arial"/>
                <w:sz w:val="18"/>
              </w:rPr>
            </w:pPr>
            <w:r>
              <w:rPr>
                <w:rFonts w:ascii="Arial" w:hAnsi="Arial"/>
                <w:sz w:val="18"/>
              </w:rPr>
              <w:t>5,284</w:t>
            </w:r>
          </w:p>
        </w:tc>
        <w:tc>
          <w:tcPr>
            <w:tcW w:w="1559" w:type="dxa"/>
          </w:tcPr>
          <w:p w:rsidR="00B43DC7" w:rsidRDefault="0098271E">
            <w:pPr>
              <w:tabs>
                <w:tab w:val="left" w:pos="2160"/>
                <w:tab w:val="left" w:pos="8280"/>
              </w:tabs>
              <w:ind w:right="29"/>
              <w:jc w:val="right"/>
              <w:rPr>
                <w:rFonts w:ascii="Arial" w:hAnsi="Arial"/>
                <w:sz w:val="18"/>
              </w:rPr>
            </w:pPr>
            <w:r>
              <w:rPr>
                <w:rFonts w:ascii="Arial" w:hAnsi="Arial"/>
                <w:sz w:val="18"/>
              </w:rPr>
              <w:t>5,284</w:t>
            </w:r>
          </w:p>
        </w:tc>
        <w:tc>
          <w:tcPr>
            <w:tcW w:w="1701" w:type="dxa"/>
          </w:tcPr>
          <w:p w:rsidR="00B43DC7" w:rsidRDefault="0098271E">
            <w:pPr>
              <w:tabs>
                <w:tab w:val="left" w:pos="2160"/>
                <w:tab w:val="left" w:pos="8280"/>
              </w:tabs>
              <w:ind w:right="29"/>
              <w:jc w:val="right"/>
              <w:rPr>
                <w:rFonts w:ascii="Arial" w:hAnsi="Arial"/>
                <w:sz w:val="18"/>
              </w:rPr>
            </w:pPr>
            <w:r>
              <w:rPr>
                <w:rFonts w:ascii="Arial" w:hAnsi="Arial"/>
                <w:sz w:val="18"/>
              </w:rPr>
              <w:t>71</w:t>
            </w:r>
          </w:p>
        </w:tc>
      </w:tr>
    </w:tbl>
    <w:p w:rsidR="00B43DC7" w:rsidRDefault="00B43DC7"/>
    <w:p w:rsidR="00B43DC7" w:rsidRDefault="0098271E">
      <w:pPr>
        <w:tabs>
          <w:tab w:val="left" w:pos="8280"/>
        </w:tabs>
        <w:ind w:left="851" w:right="29" w:hanging="284"/>
        <w:jc w:val="both"/>
        <w:rPr>
          <w:rFonts w:ascii="Arial" w:hAnsi="Arial"/>
          <w:sz w:val="22"/>
        </w:rPr>
      </w:pPr>
      <w:r>
        <w:rPr>
          <w:rFonts w:ascii="Arial" w:hAnsi="Arial"/>
          <w:sz w:val="22"/>
        </w:rPr>
        <w:t>(*) Values computed according to the prices announced in the daily Official Gazette by the Central Bank of the Republic of Turkey.</w:t>
      </w:r>
    </w:p>
    <w:p w:rsidR="00B43DC7" w:rsidRDefault="0098271E">
      <w:pPr>
        <w:tabs>
          <w:tab w:val="left" w:pos="2160"/>
          <w:tab w:val="left" w:pos="8280"/>
        </w:tabs>
        <w:ind w:left="900" w:right="29" w:hanging="360"/>
        <w:jc w:val="both"/>
        <w:rPr>
          <w:rFonts w:ascii="Arial" w:hAnsi="Arial"/>
          <w:sz w:val="22"/>
        </w:rPr>
      </w:pPr>
      <w:r>
        <w:rPr>
          <w:rFonts w:ascii="Arial" w:hAnsi="Arial"/>
          <w:sz w:val="22"/>
        </w:rPr>
        <w:t>(**)</w:t>
      </w:r>
      <w:r>
        <w:rPr>
          <w:rFonts w:ascii="Arial" w:hAnsi="Arial"/>
          <w:sz w:val="22"/>
        </w:rPr>
        <w:tab/>
        <w:t>Values are not</w:t>
      </w:r>
      <w:r>
        <w:rPr>
          <w:rFonts w:ascii="Arial" w:hAnsi="Arial"/>
          <w:sz w:val="22"/>
        </w:rPr>
        <w:t xml:space="preserve"> announced by The Central Bank of Republic of Turkey and The Stock Exchange for the Eurobonds amounting to TL18,135 in the Marketable Security Portfolio.  The value of the foreign currency denominated Government Bonds and Treasury Bills amounting to TL 8,3</w:t>
      </w:r>
      <w:r>
        <w:rPr>
          <w:rFonts w:ascii="Arial" w:hAnsi="Arial"/>
          <w:sz w:val="22"/>
        </w:rPr>
        <w:t>29 as computed according to the prices announced in the daily Official Gazette by the Central Bank of Republic of Turkey is amounting to TL8,326.</w:t>
      </w:r>
    </w:p>
    <w:p w:rsidR="00B43DC7" w:rsidRDefault="0098271E">
      <w:pPr>
        <w:tabs>
          <w:tab w:val="left" w:pos="2160"/>
          <w:tab w:val="left" w:pos="8280"/>
        </w:tabs>
        <w:ind w:left="900" w:right="29" w:hanging="360"/>
        <w:jc w:val="both"/>
        <w:rPr>
          <w:rFonts w:ascii="Arial" w:hAnsi="Arial"/>
          <w:sz w:val="18"/>
        </w:rPr>
      </w:pPr>
      <w:r>
        <w:rPr>
          <w:rFonts w:ascii="Arial" w:hAnsi="Arial"/>
          <w:sz w:val="18"/>
        </w:rPr>
        <w:t xml:space="preserve"> </w:t>
      </w:r>
    </w:p>
    <w:p w:rsidR="00B43DC7" w:rsidRDefault="0098271E">
      <w:pPr>
        <w:tabs>
          <w:tab w:val="left" w:pos="2160"/>
          <w:tab w:val="left" w:pos="8280"/>
        </w:tabs>
        <w:ind w:left="720" w:right="29" w:hanging="720"/>
        <w:jc w:val="both"/>
        <w:rPr>
          <w:rFonts w:ascii="Arial" w:hAnsi="Arial"/>
          <w:b/>
          <w:sz w:val="22"/>
        </w:rPr>
      </w:pPr>
      <w:r>
        <w:rPr>
          <w:rFonts w:ascii="Arial" w:hAnsi="Arial"/>
          <w:b/>
          <w:sz w:val="22"/>
        </w:rPr>
        <w:t xml:space="preserve"> (4) a-</w:t>
      </w:r>
      <w:r>
        <w:rPr>
          <w:rFonts w:ascii="Arial" w:hAnsi="Arial"/>
          <w:b/>
          <w:sz w:val="22"/>
        </w:rPr>
        <w:tab/>
        <w:t>The total amount of salary advances and loans given to the Bank’s shareholders  and employees.</w:t>
      </w:r>
    </w:p>
    <w:p w:rsidR="00B43DC7" w:rsidRDefault="00B43DC7">
      <w:pPr>
        <w:tabs>
          <w:tab w:val="left" w:pos="2160"/>
          <w:tab w:val="left" w:pos="8280"/>
        </w:tabs>
        <w:ind w:left="720" w:right="29" w:hanging="720"/>
        <w:jc w:val="both"/>
        <w:rPr>
          <w:rFonts w:ascii="Arial" w:hAnsi="Arial"/>
          <w:b/>
          <w:sz w:val="22"/>
        </w:rPr>
      </w:pPr>
    </w:p>
    <w:tbl>
      <w:tblPr>
        <w:tblW w:w="0" w:type="auto"/>
        <w:tblInd w:w="7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45"/>
        <w:gridCol w:w="829"/>
        <w:gridCol w:w="1436"/>
      </w:tblGrid>
      <w:tr w:rsidR="00B43DC7">
        <w:trPr>
          <w:cantSplit/>
        </w:trPr>
        <w:tc>
          <w:tcPr>
            <w:tcW w:w="4245" w:type="dxa"/>
          </w:tcPr>
          <w:p w:rsidR="00B43DC7" w:rsidRDefault="00B43DC7">
            <w:pPr>
              <w:tabs>
                <w:tab w:val="left" w:pos="420"/>
                <w:tab w:val="left" w:pos="2160"/>
                <w:tab w:val="left" w:pos="8280"/>
              </w:tabs>
              <w:ind w:left="300" w:right="29" w:hanging="300"/>
              <w:jc w:val="both"/>
              <w:rPr>
                <w:rFonts w:ascii="Arial" w:hAnsi="Arial"/>
                <w:b/>
                <w:sz w:val="18"/>
              </w:rPr>
            </w:pPr>
          </w:p>
        </w:tc>
        <w:tc>
          <w:tcPr>
            <w:tcW w:w="2265" w:type="dxa"/>
            <w:gridSpan w:val="2"/>
          </w:tcPr>
          <w:p w:rsidR="00B43DC7" w:rsidRDefault="0098271E">
            <w:pPr>
              <w:tabs>
                <w:tab w:val="left" w:pos="420"/>
                <w:tab w:val="left" w:pos="2160"/>
                <w:tab w:val="left" w:pos="8280"/>
              </w:tabs>
              <w:ind w:right="29"/>
              <w:jc w:val="center"/>
              <w:rPr>
                <w:rFonts w:ascii="Arial" w:hAnsi="Arial"/>
                <w:b/>
                <w:sz w:val="18"/>
              </w:rPr>
            </w:pPr>
            <w:r>
              <w:rPr>
                <w:rFonts w:ascii="Arial" w:hAnsi="Arial"/>
                <w:b/>
                <w:sz w:val="18"/>
              </w:rPr>
              <w:t>Sep</w:t>
            </w:r>
            <w:r>
              <w:rPr>
                <w:rFonts w:ascii="Arial" w:hAnsi="Arial"/>
                <w:b/>
                <w:sz w:val="18"/>
              </w:rPr>
              <w:t>tember 30, 2002</w:t>
            </w:r>
          </w:p>
        </w:tc>
      </w:tr>
      <w:tr w:rsidR="00B43DC7">
        <w:tc>
          <w:tcPr>
            <w:tcW w:w="4245" w:type="dxa"/>
          </w:tcPr>
          <w:p w:rsidR="00B43DC7" w:rsidRDefault="00B43DC7">
            <w:pPr>
              <w:tabs>
                <w:tab w:val="left" w:pos="420"/>
                <w:tab w:val="left" w:pos="2160"/>
                <w:tab w:val="left" w:pos="8280"/>
              </w:tabs>
              <w:ind w:left="300" w:right="29" w:hanging="300"/>
              <w:jc w:val="both"/>
              <w:rPr>
                <w:rFonts w:ascii="Arial" w:hAnsi="Arial"/>
                <w:b/>
                <w:sz w:val="18"/>
              </w:rPr>
            </w:pPr>
          </w:p>
        </w:tc>
        <w:tc>
          <w:tcPr>
            <w:tcW w:w="829" w:type="dxa"/>
          </w:tcPr>
          <w:p w:rsidR="00B43DC7" w:rsidRDefault="0098271E">
            <w:pPr>
              <w:tabs>
                <w:tab w:val="left" w:pos="420"/>
                <w:tab w:val="left" w:pos="2160"/>
                <w:tab w:val="left" w:pos="8280"/>
              </w:tabs>
              <w:ind w:right="29"/>
              <w:jc w:val="both"/>
              <w:rPr>
                <w:rFonts w:ascii="Arial" w:hAnsi="Arial"/>
                <w:b/>
                <w:sz w:val="18"/>
              </w:rPr>
            </w:pPr>
            <w:r>
              <w:rPr>
                <w:rFonts w:ascii="Arial" w:hAnsi="Arial"/>
                <w:b/>
                <w:sz w:val="18"/>
              </w:rPr>
              <w:t>Cash</w:t>
            </w:r>
          </w:p>
        </w:tc>
        <w:tc>
          <w:tcPr>
            <w:tcW w:w="1436" w:type="dxa"/>
          </w:tcPr>
          <w:p w:rsidR="00B43DC7" w:rsidRDefault="0098271E">
            <w:pPr>
              <w:tabs>
                <w:tab w:val="left" w:pos="420"/>
                <w:tab w:val="left" w:pos="2160"/>
                <w:tab w:val="left" w:pos="8280"/>
              </w:tabs>
              <w:ind w:right="29"/>
              <w:jc w:val="both"/>
              <w:rPr>
                <w:rFonts w:ascii="Arial" w:hAnsi="Arial"/>
                <w:b/>
                <w:sz w:val="18"/>
              </w:rPr>
            </w:pPr>
            <w:r>
              <w:rPr>
                <w:rFonts w:ascii="Arial" w:hAnsi="Arial"/>
                <w:b/>
                <w:sz w:val="18"/>
              </w:rPr>
              <w:t>Non-cash</w:t>
            </w:r>
          </w:p>
        </w:tc>
      </w:tr>
      <w:tr w:rsidR="00B43DC7">
        <w:tc>
          <w:tcPr>
            <w:tcW w:w="4245" w:type="dxa"/>
          </w:tcPr>
          <w:p w:rsidR="00B43DC7" w:rsidRDefault="0098271E">
            <w:pPr>
              <w:tabs>
                <w:tab w:val="left" w:pos="420"/>
                <w:tab w:val="left" w:pos="2160"/>
                <w:tab w:val="left" w:pos="8280"/>
              </w:tabs>
              <w:ind w:left="300" w:right="29" w:hanging="300"/>
              <w:rPr>
                <w:rFonts w:ascii="Arial" w:hAnsi="Arial"/>
                <w:b/>
                <w:sz w:val="18"/>
              </w:rPr>
            </w:pPr>
            <w:r>
              <w:rPr>
                <w:rFonts w:ascii="Arial" w:hAnsi="Arial"/>
                <w:b/>
                <w:sz w:val="18"/>
              </w:rPr>
              <w:t>1- Loans to Bank’s shareholders</w:t>
            </w:r>
          </w:p>
        </w:tc>
        <w:tc>
          <w:tcPr>
            <w:tcW w:w="829" w:type="dxa"/>
          </w:tcPr>
          <w:p w:rsidR="00B43DC7" w:rsidRDefault="0098271E">
            <w:pPr>
              <w:tabs>
                <w:tab w:val="left" w:pos="420"/>
                <w:tab w:val="left" w:pos="2160"/>
                <w:tab w:val="left" w:pos="8280"/>
              </w:tabs>
              <w:ind w:right="29"/>
              <w:jc w:val="right"/>
              <w:rPr>
                <w:rFonts w:ascii="Arial" w:hAnsi="Arial"/>
                <w:b/>
                <w:sz w:val="18"/>
              </w:rPr>
            </w:pPr>
            <w:r>
              <w:rPr>
                <w:rFonts w:ascii="Arial" w:hAnsi="Arial"/>
                <w:b/>
                <w:sz w:val="18"/>
              </w:rPr>
              <w:t>700</w:t>
            </w:r>
          </w:p>
        </w:tc>
        <w:tc>
          <w:tcPr>
            <w:tcW w:w="1436" w:type="dxa"/>
          </w:tcPr>
          <w:p w:rsidR="00B43DC7" w:rsidRDefault="0098271E">
            <w:pPr>
              <w:tabs>
                <w:tab w:val="left" w:pos="420"/>
                <w:tab w:val="left" w:pos="2160"/>
                <w:tab w:val="left" w:pos="8280"/>
              </w:tabs>
              <w:ind w:right="29"/>
              <w:jc w:val="right"/>
              <w:rPr>
                <w:rFonts w:ascii="Arial" w:hAnsi="Arial"/>
                <w:b/>
                <w:sz w:val="18"/>
              </w:rPr>
            </w:pPr>
            <w:r>
              <w:rPr>
                <w:rFonts w:ascii="Arial" w:hAnsi="Arial"/>
                <w:b/>
                <w:sz w:val="18"/>
              </w:rPr>
              <w:t>575</w:t>
            </w:r>
          </w:p>
        </w:tc>
      </w:tr>
      <w:tr w:rsidR="00B43DC7">
        <w:tc>
          <w:tcPr>
            <w:tcW w:w="4245" w:type="dxa"/>
          </w:tcPr>
          <w:p w:rsidR="00B43DC7" w:rsidRDefault="0098271E">
            <w:pPr>
              <w:tabs>
                <w:tab w:val="left" w:pos="420"/>
                <w:tab w:val="left" w:pos="2160"/>
                <w:tab w:val="left" w:pos="8280"/>
              </w:tabs>
              <w:ind w:left="300" w:right="29" w:hanging="300"/>
              <w:rPr>
                <w:rFonts w:ascii="Arial" w:hAnsi="Arial"/>
                <w:sz w:val="18"/>
              </w:rPr>
            </w:pPr>
            <w:r>
              <w:rPr>
                <w:rFonts w:ascii="Arial" w:hAnsi="Arial"/>
                <w:sz w:val="18"/>
              </w:rPr>
              <w:t>- Legal Entity-direct</w:t>
            </w:r>
          </w:p>
        </w:tc>
        <w:tc>
          <w:tcPr>
            <w:tcW w:w="829" w:type="dxa"/>
          </w:tcPr>
          <w:p w:rsidR="00B43DC7" w:rsidRDefault="0098271E">
            <w:pPr>
              <w:tabs>
                <w:tab w:val="left" w:pos="420"/>
                <w:tab w:val="left" w:pos="2160"/>
                <w:tab w:val="left" w:pos="8280"/>
              </w:tabs>
              <w:ind w:right="29"/>
              <w:jc w:val="right"/>
              <w:rPr>
                <w:rFonts w:ascii="Arial" w:hAnsi="Arial"/>
                <w:sz w:val="18"/>
              </w:rPr>
            </w:pPr>
            <w:r>
              <w:rPr>
                <w:rFonts w:ascii="Arial" w:hAnsi="Arial"/>
                <w:sz w:val="18"/>
              </w:rPr>
              <w:t>700</w:t>
            </w:r>
          </w:p>
        </w:tc>
        <w:tc>
          <w:tcPr>
            <w:tcW w:w="1436" w:type="dxa"/>
          </w:tcPr>
          <w:p w:rsidR="00B43DC7" w:rsidRDefault="0098271E">
            <w:pPr>
              <w:tabs>
                <w:tab w:val="left" w:pos="420"/>
                <w:tab w:val="left" w:pos="2160"/>
                <w:tab w:val="left" w:pos="8280"/>
              </w:tabs>
              <w:ind w:right="29"/>
              <w:jc w:val="right"/>
              <w:rPr>
                <w:rFonts w:ascii="Arial" w:hAnsi="Arial"/>
                <w:sz w:val="18"/>
              </w:rPr>
            </w:pPr>
            <w:r>
              <w:rPr>
                <w:rFonts w:ascii="Arial" w:hAnsi="Arial"/>
                <w:sz w:val="18"/>
              </w:rPr>
              <w:t>575</w:t>
            </w:r>
          </w:p>
        </w:tc>
      </w:tr>
      <w:tr w:rsidR="00B43DC7">
        <w:tc>
          <w:tcPr>
            <w:tcW w:w="4245" w:type="dxa"/>
          </w:tcPr>
          <w:p w:rsidR="00B43DC7" w:rsidRDefault="0098271E">
            <w:pPr>
              <w:tabs>
                <w:tab w:val="left" w:pos="420"/>
                <w:tab w:val="left" w:pos="2160"/>
                <w:tab w:val="left" w:pos="8280"/>
              </w:tabs>
              <w:ind w:left="300" w:right="29" w:hanging="300"/>
              <w:rPr>
                <w:rFonts w:ascii="Arial" w:hAnsi="Arial"/>
                <w:sz w:val="18"/>
              </w:rPr>
            </w:pPr>
            <w:r>
              <w:rPr>
                <w:rFonts w:ascii="Arial" w:hAnsi="Arial"/>
                <w:sz w:val="18"/>
              </w:rPr>
              <w:t>- Real persons-direct</w:t>
            </w:r>
          </w:p>
        </w:tc>
        <w:tc>
          <w:tcPr>
            <w:tcW w:w="829" w:type="dxa"/>
          </w:tcPr>
          <w:p w:rsidR="00B43DC7" w:rsidRDefault="0098271E">
            <w:pPr>
              <w:tabs>
                <w:tab w:val="left" w:pos="420"/>
                <w:tab w:val="left" w:pos="2160"/>
                <w:tab w:val="left" w:pos="8280"/>
              </w:tabs>
              <w:ind w:right="29"/>
              <w:jc w:val="right"/>
              <w:rPr>
                <w:rFonts w:ascii="Arial" w:hAnsi="Arial"/>
                <w:sz w:val="18"/>
              </w:rPr>
            </w:pPr>
            <w:r>
              <w:rPr>
                <w:rFonts w:ascii="Arial" w:hAnsi="Arial"/>
                <w:sz w:val="18"/>
              </w:rPr>
              <w:t>-</w:t>
            </w:r>
          </w:p>
        </w:tc>
        <w:tc>
          <w:tcPr>
            <w:tcW w:w="1436" w:type="dxa"/>
          </w:tcPr>
          <w:p w:rsidR="00B43DC7" w:rsidRDefault="0098271E">
            <w:pPr>
              <w:tabs>
                <w:tab w:val="left" w:pos="420"/>
                <w:tab w:val="left" w:pos="2160"/>
                <w:tab w:val="left" w:pos="8280"/>
              </w:tabs>
              <w:ind w:right="29"/>
              <w:jc w:val="right"/>
              <w:rPr>
                <w:rFonts w:ascii="Arial" w:hAnsi="Arial"/>
                <w:sz w:val="18"/>
              </w:rPr>
            </w:pPr>
            <w:r>
              <w:rPr>
                <w:rFonts w:ascii="Arial" w:hAnsi="Arial"/>
                <w:sz w:val="18"/>
              </w:rPr>
              <w:t>-</w:t>
            </w:r>
          </w:p>
        </w:tc>
      </w:tr>
      <w:tr w:rsidR="00B43DC7">
        <w:tc>
          <w:tcPr>
            <w:tcW w:w="4245" w:type="dxa"/>
          </w:tcPr>
          <w:p w:rsidR="00B43DC7" w:rsidRDefault="0098271E">
            <w:pPr>
              <w:tabs>
                <w:tab w:val="left" w:pos="420"/>
                <w:tab w:val="left" w:pos="2160"/>
                <w:tab w:val="left" w:pos="8280"/>
              </w:tabs>
              <w:ind w:left="300" w:right="29" w:hanging="300"/>
              <w:rPr>
                <w:rFonts w:ascii="Arial" w:hAnsi="Arial"/>
                <w:sz w:val="18"/>
              </w:rPr>
            </w:pPr>
            <w:r>
              <w:rPr>
                <w:rFonts w:ascii="Arial" w:hAnsi="Arial"/>
                <w:sz w:val="18"/>
              </w:rPr>
              <w:t>- Bank’s shareholders-direct and indirect</w:t>
            </w:r>
          </w:p>
        </w:tc>
        <w:tc>
          <w:tcPr>
            <w:tcW w:w="829" w:type="dxa"/>
          </w:tcPr>
          <w:p w:rsidR="00B43DC7" w:rsidRDefault="0098271E">
            <w:pPr>
              <w:tabs>
                <w:tab w:val="left" w:pos="420"/>
                <w:tab w:val="left" w:pos="2160"/>
                <w:tab w:val="left" w:pos="8280"/>
              </w:tabs>
              <w:ind w:right="29"/>
              <w:jc w:val="right"/>
              <w:rPr>
                <w:rFonts w:ascii="Arial" w:hAnsi="Arial"/>
                <w:sz w:val="18"/>
              </w:rPr>
            </w:pPr>
            <w:r>
              <w:rPr>
                <w:rFonts w:ascii="Arial" w:hAnsi="Arial"/>
                <w:sz w:val="18"/>
              </w:rPr>
              <w:t>-</w:t>
            </w:r>
          </w:p>
        </w:tc>
        <w:tc>
          <w:tcPr>
            <w:tcW w:w="1436" w:type="dxa"/>
          </w:tcPr>
          <w:p w:rsidR="00B43DC7" w:rsidRDefault="0098271E">
            <w:pPr>
              <w:tabs>
                <w:tab w:val="left" w:pos="420"/>
                <w:tab w:val="left" w:pos="2160"/>
                <w:tab w:val="left" w:pos="8280"/>
              </w:tabs>
              <w:ind w:right="29"/>
              <w:jc w:val="right"/>
              <w:rPr>
                <w:rFonts w:ascii="Arial" w:hAnsi="Arial"/>
                <w:sz w:val="18"/>
              </w:rPr>
            </w:pPr>
            <w:r>
              <w:rPr>
                <w:rFonts w:ascii="Arial" w:hAnsi="Arial"/>
                <w:sz w:val="18"/>
              </w:rPr>
              <w:t>-</w:t>
            </w:r>
          </w:p>
        </w:tc>
      </w:tr>
      <w:tr w:rsidR="00B43DC7">
        <w:tc>
          <w:tcPr>
            <w:tcW w:w="4245" w:type="dxa"/>
          </w:tcPr>
          <w:p w:rsidR="00B43DC7" w:rsidRDefault="0098271E">
            <w:pPr>
              <w:tabs>
                <w:tab w:val="left" w:pos="420"/>
                <w:tab w:val="left" w:pos="2160"/>
                <w:tab w:val="left" w:pos="8280"/>
              </w:tabs>
              <w:ind w:left="300" w:right="29" w:hanging="300"/>
              <w:rPr>
                <w:rFonts w:ascii="Arial" w:hAnsi="Arial"/>
                <w:b/>
                <w:sz w:val="18"/>
              </w:rPr>
            </w:pPr>
            <w:r>
              <w:rPr>
                <w:rFonts w:ascii="Arial" w:hAnsi="Arial"/>
                <w:b/>
                <w:sz w:val="18"/>
              </w:rPr>
              <w:t>2- Loans to Bank’s employees</w:t>
            </w:r>
          </w:p>
        </w:tc>
        <w:tc>
          <w:tcPr>
            <w:tcW w:w="829" w:type="dxa"/>
          </w:tcPr>
          <w:p w:rsidR="00B43DC7" w:rsidRDefault="0098271E">
            <w:pPr>
              <w:tabs>
                <w:tab w:val="left" w:pos="420"/>
                <w:tab w:val="left" w:pos="2160"/>
                <w:tab w:val="left" w:pos="8280"/>
              </w:tabs>
              <w:ind w:right="29"/>
              <w:jc w:val="right"/>
              <w:rPr>
                <w:rFonts w:ascii="Arial" w:hAnsi="Arial"/>
                <w:b/>
                <w:sz w:val="18"/>
              </w:rPr>
            </w:pPr>
            <w:r>
              <w:rPr>
                <w:rFonts w:ascii="Arial" w:hAnsi="Arial"/>
                <w:b/>
                <w:sz w:val="18"/>
              </w:rPr>
              <w:t>635</w:t>
            </w:r>
          </w:p>
        </w:tc>
        <w:tc>
          <w:tcPr>
            <w:tcW w:w="1436" w:type="dxa"/>
          </w:tcPr>
          <w:p w:rsidR="00B43DC7" w:rsidRDefault="0098271E">
            <w:pPr>
              <w:tabs>
                <w:tab w:val="left" w:pos="420"/>
                <w:tab w:val="left" w:pos="2160"/>
                <w:tab w:val="left" w:pos="8280"/>
              </w:tabs>
              <w:ind w:right="29"/>
              <w:jc w:val="right"/>
              <w:rPr>
                <w:rFonts w:ascii="Arial" w:hAnsi="Arial"/>
                <w:sz w:val="18"/>
              </w:rPr>
            </w:pPr>
            <w:r>
              <w:rPr>
                <w:rFonts w:ascii="Arial" w:hAnsi="Arial"/>
                <w:sz w:val="18"/>
              </w:rPr>
              <w:t>-</w:t>
            </w:r>
          </w:p>
        </w:tc>
      </w:tr>
    </w:tbl>
    <w:p w:rsidR="00B43DC7" w:rsidRDefault="00B43DC7">
      <w:pPr>
        <w:tabs>
          <w:tab w:val="left" w:pos="420"/>
          <w:tab w:val="left" w:pos="2160"/>
          <w:tab w:val="left" w:pos="8280"/>
        </w:tabs>
        <w:ind w:left="60" w:right="29"/>
        <w:jc w:val="both"/>
        <w:rPr>
          <w:rFonts w:ascii="Arial" w:hAnsi="Arial"/>
          <w:sz w:val="22"/>
        </w:rPr>
      </w:pPr>
    </w:p>
    <w:p w:rsidR="00B43DC7" w:rsidRDefault="0098271E">
      <w:pPr>
        <w:tabs>
          <w:tab w:val="left" w:pos="420"/>
          <w:tab w:val="left" w:pos="2160"/>
          <w:tab w:val="left" w:pos="8280"/>
        </w:tabs>
        <w:ind w:left="720" w:right="29"/>
        <w:jc w:val="both"/>
        <w:rPr>
          <w:rFonts w:ascii="Arial" w:hAnsi="Arial"/>
          <w:sz w:val="22"/>
        </w:rPr>
      </w:pPr>
      <w:r>
        <w:rPr>
          <w:rFonts w:ascii="Arial" w:hAnsi="Arial"/>
          <w:sz w:val="22"/>
        </w:rPr>
        <w:t xml:space="preserve">Market rates are applied to the loans </w:t>
      </w:r>
      <w:r>
        <w:rPr>
          <w:rFonts w:ascii="Arial" w:hAnsi="Arial"/>
          <w:sz w:val="22"/>
        </w:rPr>
        <w:t>and advances that are extended to the shareholders and employees and these do not have a material effect on the financial statements.</w:t>
      </w:r>
    </w:p>
    <w:p w:rsidR="00B43DC7" w:rsidRDefault="00B43DC7">
      <w:pPr>
        <w:tabs>
          <w:tab w:val="left" w:pos="420"/>
          <w:tab w:val="left" w:pos="2160"/>
          <w:tab w:val="left" w:pos="8280"/>
        </w:tabs>
        <w:ind w:left="60" w:right="29"/>
        <w:jc w:val="both"/>
        <w:rPr>
          <w:rFonts w:ascii="Arial" w:hAnsi="Arial"/>
          <w:b/>
          <w:sz w:val="22"/>
        </w:rPr>
      </w:pPr>
    </w:p>
    <w:p w:rsidR="00B43DC7" w:rsidRDefault="0098271E">
      <w:pPr>
        <w:tabs>
          <w:tab w:val="left" w:pos="2160"/>
          <w:tab w:val="left" w:pos="8280"/>
        </w:tabs>
        <w:ind w:left="720" w:right="29" w:hanging="720"/>
        <w:jc w:val="both"/>
        <w:rPr>
          <w:rFonts w:ascii="Arial" w:hAnsi="Arial"/>
          <w:b/>
          <w:sz w:val="22"/>
        </w:rPr>
      </w:pPr>
      <w:r>
        <w:rPr>
          <w:rFonts w:ascii="Arial" w:hAnsi="Arial"/>
          <w:b/>
          <w:sz w:val="22"/>
        </w:rPr>
        <w:t xml:space="preserve">    b-</w:t>
      </w:r>
      <w:r>
        <w:rPr>
          <w:rFonts w:ascii="Arial" w:hAnsi="Arial"/>
          <w:b/>
          <w:sz w:val="22"/>
        </w:rPr>
        <w:tab/>
        <w:t>Breakdown of balances and transactions with subsidiaries, participations and affiliated companies is as follows :</w:t>
      </w:r>
    </w:p>
    <w:p w:rsidR="00B43DC7" w:rsidRDefault="00B43DC7">
      <w:pPr>
        <w:tabs>
          <w:tab w:val="left" w:pos="420"/>
          <w:tab w:val="left" w:pos="2160"/>
          <w:tab w:val="left" w:pos="8280"/>
        </w:tabs>
        <w:ind w:right="29"/>
        <w:jc w:val="both"/>
        <w:rPr>
          <w:rFonts w:ascii="Arial" w:hAnsi="Arial"/>
          <w:b/>
          <w:sz w:val="22"/>
        </w:rPr>
      </w:pPr>
    </w:p>
    <w:p w:rsidR="00B43DC7" w:rsidRDefault="0098271E">
      <w:pPr>
        <w:tabs>
          <w:tab w:val="left" w:pos="2160"/>
          <w:tab w:val="left" w:pos="8280"/>
        </w:tabs>
        <w:ind w:left="1080" w:right="29" w:hanging="360"/>
        <w:jc w:val="both"/>
        <w:rPr>
          <w:rFonts w:ascii="Arial" w:hAnsi="Arial"/>
          <w:sz w:val="22"/>
        </w:rPr>
      </w:pPr>
      <w:r>
        <w:rPr>
          <w:rFonts w:ascii="Arial" w:hAnsi="Arial"/>
          <w:b/>
          <w:sz w:val="22"/>
        </w:rPr>
        <w:t>1.</w:t>
      </w:r>
      <w:r>
        <w:rPr>
          <w:rFonts w:ascii="Arial" w:hAnsi="Arial"/>
          <w:b/>
          <w:sz w:val="22"/>
        </w:rPr>
        <w:tab/>
        <w:t>Total amounts of major balance sheet items like marketable securities, loans deposits, securities issued, and their changes in the period – beginning and ending of the period</w:t>
      </w:r>
      <w:r>
        <w:rPr>
          <w:rFonts w:ascii="Arial" w:hAnsi="Arial"/>
          <w:sz w:val="22"/>
        </w:rPr>
        <w:t>.</w:t>
      </w:r>
    </w:p>
    <w:p w:rsidR="00B43DC7" w:rsidRDefault="00B43DC7">
      <w:pPr>
        <w:tabs>
          <w:tab w:val="left" w:pos="2160"/>
          <w:tab w:val="left" w:pos="8280"/>
        </w:tabs>
        <w:ind w:left="1080" w:right="29" w:hanging="360"/>
        <w:jc w:val="both"/>
        <w:rPr>
          <w:rFonts w:ascii="Arial" w:hAnsi="Arial"/>
          <w:b/>
          <w:sz w:val="22"/>
        </w:rPr>
      </w:pPr>
    </w:p>
    <w:p w:rsidR="00B43DC7" w:rsidRDefault="00B43DC7">
      <w:pPr>
        <w:tabs>
          <w:tab w:val="left" w:pos="420"/>
          <w:tab w:val="left" w:pos="2160"/>
          <w:tab w:val="left" w:pos="8280"/>
        </w:tabs>
        <w:ind w:left="1080" w:right="29"/>
        <w:jc w:val="both"/>
        <w:rPr>
          <w:rFonts w:ascii="Arial" w:hAnsi="Arial"/>
          <w:b/>
          <w:sz w:val="22"/>
        </w:rPr>
      </w:pPr>
    </w:p>
    <w:p w:rsidR="00B43DC7" w:rsidRDefault="00B43DC7">
      <w:pPr>
        <w:tabs>
          <w:tab w:val="left" w:pos="420"/>
          <w:tab w:val="left" w:pos="2160"/>
          <w:tab w:val="left" w:pos="8280"/>
        </w:tabs>
        <w:ind w:left="1080" w:right="29"/>
        <w:jc w:val="both"/>
        <w:rPr>
          <w:rFonts w:ascii="Arial" w:hAnsi="Arial"/>
          <w:b/>
          <w:sz w:val="22"/>
        </w:rPr>
      </w:pPr>
    </w:p>
    <w:p w:rsidR="00B43DC7" w:rsidRDefault="0098271E">
      <w:pPr>
        <w:tabs>
          <w:tab w:val="left" w:pos="420"/>
          <w:tab w:val="left" w:pos="2160"/>
          <w:tab w:val="left" w:pos="8280"/>
        </w:tabs>
        <w:ind w:left="1080" w:right="29"/>
        <w:jc w:val="both"/>
        <w:rPr>
          <w:rFonts w:ascii="Arial" w:hAnsi="Arial"/>
          <w:b/>
          <w:sz w:val="22"/>
        </w:rPr>
      </w:pPr>
      <w:r>
        <w:rPr>
          <w:rFonts w:ascii="Arial" w:hAnsi="Arial"/>
          <w:b/>
          <w:sz w:val="22"/>
        </w:rPr>
        <w:t>The related party balances are as follows:</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1701"/>
        <w:gridCol w:w="1417"/>
        <w:gridCol w:w="1621"/>
      </w:tblGrid>
      <w:tr w:rsidR="00B43DC7">
        <w:tc>
          <w:tcPr>
            <w:tcW w:w="3261" w:type="dxa"/>
          </w:tcPr>
          <w:p w:rsidR="00B43DC7" w:rsidRDefault="00B43DC7">
            <w:pPr>
              <w:tabs>
                <w:tab w:val="left" w:pos="420"/>
                <w:tab w:val="left" w:pos="2160"/>
                <w:tab w:val="left" w:pos="8280"/>
              </w:tabs>
              <w:ind w:right="29"/>
              <w:jc w:val="both"/>
              <w:rPr>
                <w:rFonts w:ascii="Arial" w:hAnsi="Arial"/>
                <w:b/>
                <w:sz w:val="22"/>
              </w:rPr>
            </w:pPr>
          </w:p>
        </w:tc>
        <w:tc>
          <w:tcPr>
            <w:tcW w:w="1701" w:type="dxa"/>
          </w:tcPr>
          <w:p w:rsidR="00B43DC7" w:rsidRDefault="00B43DC7">
            <w:pPr>
              <w:tabs>
                <w:tab w:val="left" w:pos="420"/>
                <w:tab w:val="left" w:pos="2160"/>
                <w:tab w:val="left" w:pos="8280"/>
              </w:tabs>
              <w:ind w:right="29"/>
              <w:jc w:val="both"/>
              <w:rPr>
                <w:rFonts w:ascii="Arial" w:hAnsi="Arial" w:cs="Arial"/>
                <w:sz w:val="18"/>
              </w:rPr>
            </w:pPr>
          </w:p>
          <w:p w:rsidR="00B43DC7" w:rsidRDefault="0098271E">
            <w:pPr>
              <w:tabs>
                <w:tab w:val="left" w:pos="420"/>
                <w:tab w:val="left" w:pos="2160"/>
                <w:tab w:val="left" w:pos="8280"/>
              </w:tabs>
              <w:ind w:right="29"/>
              <w:jc w:val="both"/>
              <w:rPr>
                <w:rFonts w:ascii="Arial" w:hAnsi="Arial"/>
                <w:b/>
                <w:sz w:val="22"/>
              </w:rPr>
            </w:pPr>
            <w:r>
              <w:rPr>
                <w:rFonts w:ascii="Arial" w:hAnsi="Arial" w:cs="Arial"/>
                <w:sz w:val="18"/>
              </w:rPr>
              <w:t>September 30, 2002</w:t>
            </w:r>
          </w:p>
        </w:tc>
        <w:tc>
          <w:tcPr>
            <w:tcW w:w="1417" w:type="dxa"/>
          </w:tcPr>
          <w:p w:rsidR="00B43DC7" w:rsidRDefault="0098271E">
            <w:pPr>
              <w:tabs>
                <w:tab w:val="left" w:pos="420"/>
                <w:tab w:val="left" w:pos="2160"/>
                <w:tab w:val="left" w:pos="8280"/>
              </w:tabs>
              <w:ind w:right="29"/>
              <w:jc w:val="center"/>
              <w:rPr>
                <w:rFonts w:ascii="Arial" w:hAnsi="Arial" w:cs="Arial"/>
                <w:sz w:val="18"/>
              </w:rPr>
            </w:pPr>
            <w:r>
              <w:rPr>
                <w:rFonts w:ascii="Arial" w:hAnsi="Arial" w:cs="Arial"/>
                <w:sz w:val="18"/>
              </w:rPr>
              <w:t>Total</w:t>
            </w:r>
          </w:p>
          <w:p w:rsidR="00B43DC7" w:rsidRDefault="0098271E">
            <w:pPr>
              <w:tabs>
                <w:tab w:val="left" w:pos="420"/>
                <w:tab w:val="left" w:pos="2160"/>
                <w:tab w:val="left" w:pos="8280"/>
              </w:tabs>
              <w:ind w:right="29"/>
              <w:jc w:val="center"/>
              <w:rPr>
                <w:rFonts w:ascii="Arial" w:hAnsi="Arial" w:cs="Arial"/>
                <w:sz w:val="18"/>
              </w:rPr>
            </w:pPr>
            <w:r>
              <w:rPr>
                <w:rFonts w:ascii="Arial" w:hAnsi="Arial" w:cs="Arial"/>
                <w:sz w:val="18"/>
              </w:rPr>
              <w:t xml:space="preserve">Balance </w:t>
            </w:r>
          </w:p>
          <w:p w:rsidR="00B43DC7" w:rsidRDefault="0098271E">
            <w:pPr>
              <w:tabs>
                <w:tab w:val="left" w:pos="420"/>
                <w:tab w:val="left" w:pos="2160"/>
                <w:tab w:val="left" w:pos="8280"/>
              </w:tabs>
              <w:ind w:right="29"/>
              <w:jc w:val="center"/>
              <w:rPr>
                <w:rFonts w:ascii="Arial" w:hAnsi="Arial"/>
                <w:b/>
                <w:sz w:val="22"/>
              </w:rPr>
            </w:pPr>
            <w:r>
              <w:rPr>
                <w:rFonts w:ascii="Arial" w:hAnsi="Arial" w:cs="Arial"/>
                <w:sz w:val="18"/>
              </w:rPr>
              <w:t>Sheet</w:t>
            </w:r>
          </w:p>
        </w:tc>
        <w:tc>
          <w:tcPr>
            <w:tcW w:w="1621" w:type="dxa"/>
          </w:tcPr>
          <w:p w:rsidR="00B43DC7" w:rsidRDefault="00B43DC7">
            <w:pPr>
              <w:tabs>
                <w:tab w:val="left" w:pos="420"/>
                <w:tab w:val="left" w:pos="2160"/>
                <w:tab w:val="left" w:pos="8280"/>
              </w:tabs>
              <w:ind w:right="29"/>
              <w:jc w:val="center"/>
              <w:rPr>
                <w:rFonts w:ascii="Arial" w:hAnsi="Arial" w:cs="Arial"/>
                <w:sz w:val="18"/>
              </w:rPr>
            </w:pPr>
          </w:p>
          <w:p w:rsidR="00B43DC7" w:rsidRDefault="00B43DC7">
            <w:pPr>
              <w:tabs>
                <w:tab w:val="left" w:pos="420"/>
                <w:tab w:val="left" w:pos="2160"/>
                <w:tab w:val="left" w:pos="8280"/>
              </w:tabs>
              <w:ind w:right="29"/>
              <w:jc w:val="center"/>
              <w:rPr>
                <w:rFonts w:ascii="Arial" w:hAnsi="Arial" w:cs="Arial"/>
                <w:sz w:val="18"/>
              </w:rPr>
            </w:pPr>
          </w:p>
          <w:p w:rsidR="00B43DC7" w:rsidRDefault="0098271E">
            <w:pPr>
              <w:tabs>
                <w:tab w:val="left" w:pos="420"/>
                <w:tab w:val="left" w:pos="2160"/>
                <w:tab w:val="left" w:pos="8280"/>
              </w:tabs>
              <w:ind w:right="29"/>
              <w:jc w:val="center"/>
              <w:rPr>
                <w:rFonts w:ascii="Arial" w:hAnsi="Arial" w:cs="Arial"/>
                <w:sz w:val="18"/>
              </w:rPr>
            </w:pPr>
            <w:r>
              <w:rPr>
                <w:rFonts w:ascii="Arial" w:hAnsi="Arial" w:cs="Arial"/>
                <w:sz w:val="18"/>
              </w:rPr>
              <w:t>%</w:t>
            </w:r>
          </w:p>
        </w:tc>
      </w:tr>
      <w:tr w:rsidR="00B43DC7">
        <w:tc>
          <w:tcPr>
            <w:tcW w:w="3261" w:type="dxa"/>
          </w:tcPr>
          <w:p w:rsidR="00B43DC7" w:rsidRDefault="0098271E">
            <w:pPr>
              <w:tabs>
                <w:tab w:val="left" w:pos="420"/>
                <w:tab w:val="left" w:pos="2160"/>
                <w:tab w:val="left" w:pos="8280"/>
              </w:tabs>
              <w:ind w:left="300" w:right="29" w:hanging="300"/>
              <w:rPr>
                <w:rFonts w:ascii="Arial" w:hAnsi="Arial" w:cs="Arial"/>
                <w:b/>
                <w:sz w:val="18"/>
                <w:u w:val="single"/>
              </w:rPr>
            </w:pPr>
            <w:r>
              <w:rPr>
                <w:rFonts w:ascii="Arial" w:hAnsi="Arial" w:cs="Arial"/>
                <w:b/>
                <w:sz w:val="18"/>
                <w:u w:val="single"/>
              </w:rPr>
              <w:t>Receivables</w:t>
            </w:r>
          </w:p>
        </w:tc>
        <w:tc>
          <w:tcPr>
            <w:tcW w:w="1701" w:type="dxa"/>
          </w:tcPr>
          <w:p w:rsidR="00B43DC7" w:rsidRDefault="00B43DC7">
            <w:pPr>
              <w:tabs>
                <w:tab w:val="left" w:pos="420"/>
                <w:tab w:val="left" w:pos="2160"/>
                <w:tab w:val="left" w:pos="8280"/>
              </w:tabs>
              <w:ind w:right="29"/>
              <w:jc w:val="both"/>
              <w:rPr>
                <w:rFonts w:ascii="Arial" w:hAnsi="Arial" w:cs="Arial"/>
                <w:sz w:val="18"/>
              </w:rPr>
            </w:pPr>
          </w:p>
        </w:tc>
        <w:tc>
          <w:tcPr>
            <w:tcW w:w="1417" w:type="dxa"/>
          </w:tcPr>
          <w:p w:rsidR="00B43DC7" w:rsidRDefault="00B43DC7">
            <w:pPr>
              <w:tabs>
                <w:tab w:val="left" w:pos="420"/>
                <w:tab w:val="left" w:pos="2160"/>
                <w:tab w:val="left" w:pos="8280"/>
              </w:tabs>
              <w:ind w:right="29"/>
              <w:jc w:val="center"/>
              <w:rPr>
                <w:rFonts w:ascii="Arial" w:hAnsi="Arial" w:cs="Arial"/>
                <w:sz w:val="18"/>
              </w:rPr>
            </w:pPr>
          </w:p>
        </w:tc>
        <w:tc>
          <w:tcPr>
            <w:tcW w:w="1621" w:type="dxa"/>
          </w:tcPr>
          <w:p w:rsidR="00B43DC7" w:rsidRDefault="00B43DC7">
            <w:pPr>
              <w:tabs>
                <w:tab w:val="left" w:pos="420"/>
                <w:tab w:val="left" w:pos="2160"/>
                <w:tab w:val="left" w:pos="8280"/>
              </w:tabs>
              <w:ind w:right="29"/>
              <w:jc w:val="center"/>
              <w:rPr>
                <w:rFonts w:ascii="Arial" w:hAnsi="Arial" w:cs="Arial"/>
                <w:sz w:val="18"/>
              </w:rPr>
            </w:pPr>
          </w:p>
        </w:tc>
      </w:tr>
      <w:tr w:rsidR="00B43DC7">
        <w:tc>
          <w:tcPr>
            <w:tcW w:w="3261" w:type="dxa"/>
          </w:tcPr>
          <w:p w:rsidR="00B43DC7" w:rsidRDefault="00B43DC7">
            <w:pPr>
              <w:tabs>
                <w:tab w:val="left" w:pos="420"/>
                <w:tab w:val="left" w:pos="2160"/>
                <w:tab w:val="left" w:pos="8280"/>
              </w:tabs>
              <w:ind w:left="300" w:right="29" w:hanging="300"/>
              <w:rPr>
                <w:rFonts w:ascii="Arial" w:hAnsi="Arial" w:cs="Arial"/>
                <w:b/>
                <w:sz w:val="18"/>
                <w:u w:val="single"/>
              </w:rPr>
            </w:pPr>
          </w:p>
        </w:tc>
        <w:tc>
          <w:tcPr>
            <w:tcW w:w="1701" w:type="dxa"/>
          </w:tcPr>
          <w:p w:rsidR="00B43DC7" w:rsidRDefault="00B43DC7">
            <w:pPr>
              <w:tabs>
                <w:tab w:val="left" w:pos="420"/>
                <w:tab w:val="left" w:pos="2160"/>
                <w:tab w:val="left" w:pos="8280"/>
              </w:tabs>
              <w:ind w:right="29"/>
              <w:jc w:val="both"/>
              <w:rPr>
                <w:rFonts w:ascii="Arial" w:hAnsi="Arial" w:cs="Arial"/>
                <w:sz w:val="18"/>
              </w:rPr>
            </w:pPr>
          </w:p>
        </w:tc>
        <w:tc>
          <w:tcPr>
            <w:tcW w:w="1417" w:type="dxa"/>
          </w:tcPr>
          <w:p w:rsidR="00B43DC7" w:rsidRDefault="00B43DC7">
            <w:pPr>
              <w:tabs>
                <w:tab w:val="left" w:pos="420"/>
                <w:tab w:val="left" w:pos="2160"/>
                <w:tab w:val="left" w:pos="8280"/>
              </w:tabs>
              <w:ind w:right="29"/>
              <w:jc w:val="center"/>
              <w:rPr>
                <w:rFonts w:ascii="Arial" w:hAnsi="Arial" w:cs="Arial"/>
                <w:sz w:val="18"/>
              </w:rPr>
            </w:pPr>
          </w:p>
        </w:tc>
        <w:tc>
          <w:tcPr>
            <w:tcW w:w="1621" w:type="dxa"/>
          </w:tcPr>
          <w:p w:rsidR="00B43DC7" w:rsidRDefault="00B43DC7">
            <w:pPr>
              <w:tabs>
                <w:tab w:val="left" w:pos="420"/>
                <w:tab w:val="left" w:pos="2160"/>
                <w:tab w:val="left" w:pos="8280"/>
              </w:tabs>
              <w:ind w:right="29"/>
              <w:jc w:val="center"/>
              <w:rPr>
                <w:rFonts w:ascii="Arial" w:hAnsi="Arial" w:cs="Arial"/>
                <w:sz w:val="18"/>
              </w:rPr>
            </w:pPr>
          </w:p>
        </w:tc>
      </w:tr>
      <w:tr w:rsidR="00B43DC7">
        <w:tc>
          <w:tcPr>
            <w:tcW w:w="3261" w:type="dxa"/>
          </w:tcPr>
          <w:p w:rsidR="00B43DC7" w:rsidRDefault="0098271E">
            <w:pPr>
              <w:tabs>
                <w:tab w:val="left" w:pos="420"/>
                <w:tab w:val="left" w:pos="2160"/>
                <w:tab w:val="left" w:pos="8280"/>
              </w:tabs>
              <w:ind w:left="300" w:right="29" w:hanging="300"/>
              <w:rPr>
                <w:rFonts w:ascii="Arial" w:hAnsi="Arial" w:cs="Arial"/>
                <w:b/>
                <w:sz w:val="18"/>
                <w:u w:val="single"/>
              </w:rPr>
            </w:pPr>
            <w:r>
              <w:rPr>
                <w:rFonts w:ascii="Arial" w:hAnsi="Arial" w:cs="Arial"/>
                <w:sz w:val="18"/>
              </w:rPr>
              <w:t>Banks and other financial institutions</w:t>
            </w:r>
          </w:p>
        </w:tc>
        <w:tc>
          <w:tcPr>
            <w:tcW w:w="1701" w:type="dxa"/>
          </w:tcPr>
          <w:p w:rsidR="00B43DC7" w:rsidRDefault="0098271E">
            <w:pPr>
              <w:tabs>
                <w:tab w:val="left" w:pos="420"/>
                <w:tab w:val="left" w:pos="2160"/>
                <w:tab w:val="left" w:pos="8280"/>
              </w:tabs>
              <w:ind w:right="29"/>
              <w:jc w:val="right"/>
              <w:rPr>
                <w:rFonts w:ascii="Arial" w:hAnsi="Arial" w:cs="Arial"/>
                <w:sz w:val="18"/>
              </w:rPr>
            </w:pPr>
            <w:r>
              <w:rPr>
                <w:rFonts w:ascii="Arial" w:hAnsi="Arial" w:cs="Arial"/>
                <w:sz w:val="18"/>
              </w:rPr>
              <w:t>60</w:t>
            </w:r>
          </w:p>
        </w:tc>
        <w:tc>
          <w:tcPr>
            <w:tcW w:w="1417" w:type="dxa"/>
          </w:tcPr>
          <w:p w:rsidR="00B43DC7" w:rsidRDefault="0098271E">
            <w:pPr>
              <w:tabs>
                <w:tab w:val="left" w:pos="420"/>
                <w:tab w:val="left" w:pos="2160"/>
                <w:tab w:val="left" w:pos="8280"/>
              </w:tabs>
              <w:ind w:right="29"/>
              <w:jc w:val="right"/>
              <w:rPr>
                <w:rFonts w:ascii="Arial" w:hAnsi="Arial" w:cs="Arial"/>
                <w:sz w:val="18"/>
              </w:rPr>
            </w:pPr>
            <w:r>
              <w:rPr>
                <w:rFonts w:ascii="Arial" w:hAnsi="Arial" w:cs="Arial"/>
                <w:sz w:val="18"/>
              </w:rPr>
              <w:t>334,697</w:t>
            </w:r>
          </w:p>
        </w:tc>
        <w:tc>
          <w:tcPr>
            <w:tcW w:w="1621" w:type="dxa"/>
          </w:tcPr>
          <w:p w:rsidR="00B43DC7" w:rsidRDefault="0098271E">
            <w:pPr>
              <w:tabs>
                <w:tab w:val="left" w:pos="420"/>
                <w:tab w:val="left" w:pos="2160"/>
                <w:tab w:val="left" w:pos="8280"/>
              </w:tabs>
              <w:ind w:right="29"/>
              <w:jc w:val="right"/>
              <w:rPr>
                <w:rFonts w:ascii="Arial" w:hAnsi="Arial" w:cs="Arial"/>
                <w:sz w:val="18"/>
              </w:rPr>
            </w:pPr>
            <w:r>
              <w:rPr>
                <w:rFonts w:ascii="Arial" w:hAnsi="Arial" w:cs="Arial"/>
                <w:sz w:val="18"/>
              </w:rPr>
              <w:t>0.02</w:t>
            </w:r>
          </w:p>
        </w:tc>
      </w:tr>
      <w:tr w:rsidR="00B43DC7">
        <w:tc>
          <w:tcPr>
            <w:tcW w:w="3261" w:type="dxa"/>
          </w:tcPr>
          <w:p w:rsidR="00B43DC7" w:rsidRDefault="0098271E">
            <w:pPr>
              <w:tabs>
                <w:tab w:val="left" w:pos="420"/>
                <w:tab w:val="left" w:pos="2160"/>
                <w:tab w:val="left" w:pos="8280"/>
              </w:tabs>
              <w:ind w:left="300" w:right="29" w:hanging="300"/>
              <w:rPr>
                <w:rFonts w:ascii="Arial" w:hAnsi="Arial" w:cs="Arial"/>
                <w:sz w:val="18"/>
              </w:rPr>
            </w:pPr>
            <w:r>
              <w:rPr>
                <w:rFonts w:ascii="Arial" w:hAnsi="Arial" w:cs="Arial"/>
                <w:sz w:val="18"/>
              </w:rPr>
              <w:t>Loans</w:t>
            </w:r>
          </w:p>
        </w:tc>
        <w:tc>
          <w:tcPr>
            <w:tcW w:w="1701" w:type="dxa"/>
          </w:tcPr>
          <w:p w:rsidR="00B43DC7" w:rsidRDefault="0098271E">
            <w:pPr>
              <w:tabs>
                <w:tab w:val="left" w:pos="420"/>
                <w:tab w:val="left" w:pos="2160"/>
                <w:tab w:val="left" w:pos="8280"/>
              </w:tabs>
              <w:ind w:right="29"/>
              <w:jc w:val="right"/>
              <w:rPr>
                <w:rFonts w:ascii="Arial" w:hAnsi="Arial" w:cs="Arial"/>
                <w:sz w:val="18"/>
              </w:rPr>
            </w:pPr>
            <w:r>
              <w:rPr>
                <w:rFonts w:ascii="Arial" w:hAnsi="Arial" w:cs="Arial"/>
                <w:sz w:val="18"/>
              </w:rPr>
              <w:t>9,358</w:t>
            </w:r>
          </w:p>
        </w:tc>
        <w:tc>
          <w:tcPr>
            <w:tcW w:w="1417" w:type="dxa"/>
          </w:tcPr>
          <w:p w:rsidR="00B43DC7" w:rsidRDefault="0098271E">
            <w:pPr>
              <w:tabs>
                <w:tab w:val="left" w:pos="420"/>
                <w:tab w:val="left" w:pos="2160"/>
                <w:tab w:val="left" w:pos="8280"/>
              </w:tabs>
              <w:ind w:right="29"/>
              <w:jc w:val="right"/>
              <w:rPr>
                <w:rFonts w:ascii="Arial" w:hAnsi="Arial" w:cs="Arial"/>
                <w:sz w:val="18"/>
              </w:rPr>
            </w:pPr>
            <w:r>
              <w:rPr>
                <w:rFonts w:ascii="Arial" w:hAnsi="Arial" w:cs="Arial"/>
                <w:sz w:val="18"/>
              </w:rPr>
              <w:t>712,584</w:t>
            </w:r>
          </w:p>
        </w:tc>
        <w:tc>
          <w:tcPr>
            <w:tcW w:w="1621" w:type="dxa"/>
          </w:tcPr>
          <w:p w:rsidR="00B43DC7" w:rsidRDefault="0098271E">
            <w:pPr>
              <w:tabs>
                <w:tab w:val="left" w:pos="420"/>
                <w:tab w:val="left" w:pos="2160"/>
                <w:tab w:val="left" w:pos="8280"/>
              </w:tabs>
              <w:ind w:right="29"/>
              <w:jc w:val="right"/>
              <w:rPr>
                <w:rFonts w:ascii="Arial" w:hAnsi="Arial" w:cs="Arial"/>
                <w:sz w:val="18"/>
              </w:rPr>
            </w:pPr>
            <w:r>
              <w:rPr>
                <w:rFonts w:ascii="Arial" w:hAnsi="Arial" w:cs="Arial"/>
                <w:sz w:val="18"/>
              </w:rPr>
              <w:t>1.31</w:t>
            </w:r>
          </w:p>
        </w:tc>
      </w:tr>
      <w:tr w:rsidR="00B43DC7">
        <w:tc>
          <w:tcPr>
            <w:tcW w:w="3261" w:type="dxa"/>
          </w:tcPr>
          <w:p w:rsidR="00B43DC7" w:rsidRDefault="00B43DC7">
            <w:pPr>
              <w:tabs>
                <w:tab w:val="left" w:pos="420"/>
                <w:tab w:val="left" w:pos="2160"/>
                <w:tab w:val="left" w:pos="8280"/>
              </w:tabs>
              <w:ind w:left="300" w:right="29" w:hanging="300"/>
              <w:rPr>
                <w:rFonts w:ascii="Arial" w:hAnsi="Arial" w:cs="Arial"/>
                <w:sz w:val="18"/>
              </w:rPr>
            </w:pPr>
          </w:p>
        </w:tc>
        <w:tc>
          <w:tcPr>
            <w:tcW w:w="1701" w:type="dxa"/>
          </w:tcPr>
          <w:p w:rsidR="00B43DC7" w:rsidRDefault="00B43DC7">
            <w:pPr>
              <w:tabs>
                <w:tab w:val="left" w:pos="420"/>
                <w:tab w:val="left" w:pos="2160"/>
                <w:tab w:val="left" w:pos="8280"/>
              </w:tabs>
              <w:ind w:right="29"/>
              <w:jc w:val="right"/>
              <w:rPr>
                <w:rFonts w:ascii="Arial" w:hAnsi="Arial" w:cs="Arial"/>
                <w:sz w:val="18"/>
              </w:rPr>
            </w:pPr>
          </w:p>
        </w:tc>
        <w:tc>
          <w:tcPr>
            <w:tcW w:w="1417" w:type="dxa"/>
          </w:tcPr>
          <w:p w:rsidR="00B43DC7" w:rsidRDefault="00B43DC7">
            <w:pPr>
              <w:tabs>
                <w:tab w:val="left" w:pos="420"/>
                <w:tab w:val="left" w:pos="2160"/>
                <w:tab w:val="left" w:pos="8280"/>
              </w:tabs>
              <w:ind w:right="29"/>
              <w:jc w:val="right"/>
              <w:rPr>
                <w:rFonts w:ascii="Arial" w:hAnsi="Arial" w:cs="Arial"/>
                <w:sz w:val="18"/>
              </w:rPr>
            </w:pPr>
          </w:p>
        </w:tc>
        <w:tc>
          <w:tcPr>
            <w:tcW w:w="1621" w:type="dxa"/>
          </w:tcPr>
          <w:p w:rsidR="00B43DC7" w:rsidRDefault="00B43DC7">
            <w:pPr>
              <w:tabs>
                <w:tab w:val="left" w:pos="420"/>
                <w:tab w:val="left" w:pos="2160"/>
                <w:tab w:val="left" w:pos="8280"/>
              </w:tabs>
              <w:ind w:right="29"/>
              <w:jc w:val="right"/>
              <w:rPr>
                <w:rFonts w:ascii="Arial" w:hAnsi="Arial" w:cs="Arial"/>
                <w:sz w:val="18"/>
              </w:rPr>
            </w:pPr>
          </w:p>
        </w:tc>
      </w:tr>
      <w:tr w:rsidR="00B43DC7">
        <w:tc>
          <w:tcPr>
            <w:tcW w:w="3261" w:type="dxa"/>
          </w:tcPr>
          <w:p w:rsidR="00B43DC7" w:rsidRDefault="0098271E">
            <w:pPr>
              <w:tabs>
                <w:tab w:val="left" w:pos="420"/>
                <w:tab w:val="left" w:pos="2160"/>
                <w:tab w:val="left" w:pos="8280"/>
              </w:tabs>
              <w:ind w:left="300" w:right="29" w:hanging="300"/>
              <w:rPr>
                <w:rFonts w:ascii="Arial" w:hAnsi="Arial" w:cs="Arial"/>
                <w:b/>
                <w:sz w:val="18"/>
                <w:u w:val="single"/>
                <w:lang w:val="fr-FR"/>
              </w:rPr>
            </w:pPr>
            <w:r>
              <w:rPr>
                <w:rFonts w:ascii="Arial" w:hAnsi="Arial" w:cs="Arial"/>
                <w:b/>
                <w:sz w:val="18"/>
                <w:u w:val="single"/>
                <w:lang w:val="fr-FR"/>
              </w:rPr>
              <w:t>Payables</w:t>
            </w:r>
          </w:p>
        </w:tc>
        <w:tc>
          <w:tcPr>
            <w:tcW w:w="1701" w:type="dxa"/>
          </w:tcPr>
          <w:p w:rsidR="00B43DC7" w:rsidRDefault="00B43DC7">
            <w:pPr>
              <w:tabs>
                <w:tab w:val="left" w:pos="420"/>
                <w:tab w:val="left" w:pos="2160"/>
                <w:tab w:val="left" w:pos="8280"/>
              </w:tabs>
              <w:ind w:right="29"/>
              <w:jc w:val="right"/>
              <w:rPr>
                <w:rFonts w:ascii="Arial" w:hAnsi="Arial" w:cs="Arial"/>
                <w:sz w:val="18"/>
              </w:rPr>
            </w:pPr>
          </w:p>
        </w:tc>
        <w:tc>
          <w:tcPr>
            <w:tcW w:w="1417" w:type="dxa"/>
          </w:tcPr>
          <w:p w:rsidR="00B43DC7" w:rsidRDefault="00B43DC7">
            <w:pPr>
              <w:tabs>
                <w:tab w:val="left" w:pos="420"/>
                <w:tab w:val="left" w:pos="2160"/>
                <w:tab w:val="left" w:pos="8280"/>
              </w:tabs>
              <w:ind w:right="29"/>
              <w:jc w:val="right"/>
              <w:rPr>
                <w:rFonts w:ascii="Arial" w:hAnsi="Arial" w:cs="Arial"/>
                <w:sz w:val="18"/>
              </w:rPr>
            </w:pPr>
          </w:p>
        </w:tc>
        <w:tc>
          <w:tcPr>
            <w:tcW w:w="1621" w:type="dxa"/>
          </w:tcPr>
          <w:p w:rsidR="00B43DC7" w:rsidRDefault="00B43DC7">
            <w:pPr>
              <w:tabs>
                <w:tab w:val="left" w:pos="420"/>
                <w:tab w:val="left" w:pos="2160"/>
                <w:tab w:val="left" w:pos="8280"/>
              </w:tabs>
              <w:ind w:right="29"/>
              <w:jc w:val="right"/>
              <w:rPr>
                <w:rFonts w:ascii="Arial" w:hAnsi="Arial" w:cs="Arial"/>
                <w:sz w:val="18"/>
              </w:rPr>
            </w:pPr>
          </w:p>
        </w:tc>
      </w:tr>
      <w:tr w:rsidR="00B43DC7">
        <w:tc>
          <w:tcPr>
            <w:tcW w:w="3261" w:type="dxa"/>
          </w:tcPr>
          <w:p w:rsidR="00B43DC7" w:rsidRDefault="00B43DC7">
            <w:pPr>
              <w:tabs>
                <w:tab w:val="left" w:pos="420"/>
                <w:tab w:val="left" w:pos="2160"/>
                <w:tab w:val="left" w:pos="8280"/>
              </w:tabs>
              <w:ind w:left="300" w:right="29" w:hanging="300"/>
              <w:rPr>
                <w:rFonts w:ascii="Arial" w:hAnsi="Arial" w:cs="Arial"/>
                <w:b/>
                <w:sz w:val="18"/>
                <w:u w:val="single"/>
                <w:lang w:val="fr-FR"/>
              </w:rPr>
            </w:pPr>
          </w:p>
        </w:tc>
        <w:tc>
          <w:tcPr>
            <w:tcW w:w="1701" w:type="dxa"/>
          </w:tcPr>
          <w:p w:rsidR="00B43DC7" w:rsidRDefault="00B43DC7">
            <w:pPr>
              <w:tabs>
                <w:tab w:val="left" w:pos="420"/>
                <w:tab w:val="left" w:pos="2160"/>
                <w:tab w:val="left" w:pos="8280"/>
              </w:tabs>
              <w:ind w:right="29"/>
              <w:jc w:val="right"/>
              <w:rPr>
                <w:rFonts w:ascii="Arial" w:hAnsi="Arial" w:cs="Arial"/>
                <w:sz w:val="18"/>
              </w:rPr>
            </w:pPr>
          </w:p>
        </w:tc>
        <w:tc>
          <w:tcPr>
            <w:tcW w:w="1417" w:type="dxa"/>
          </w:tcPr>
          <w:p w:rsidR="00B43DC7" w:rsidRDefault="00B43DC7">
            <w:pPr>
              <w:tabs>
                <w:tab w:val="left" w:pos="420"/>
                <w:tab w:val="left" w:pos="2160"/>
                <w:tab w:val="left" w:pos="8280"/>
              </w:tabs>
              <w:ind w:right="29"/>
              <w:jc w:val="right"/>
              <w:rPr>
                <w:rFonts w:ascii="Arial" w:hAnsi="Arial" w:cs="Arial"/>
                <w:sz w:val="18"/>
              </w:rPr>
            </w:pPr>
          </w:p>
        </w:tc>
        <w:tc>
          <w:tcPr>
            <w:tcW w:w="1621" w:type="dxa"/>
          </w:tcPr>
          <w:p w:rsidR="00B43DC7" w:rsidRDefault="00B43DC7">
            <w:pPr>
              <w:tabs>
                <w:tab w:val="left" w:pos="420"/>
                <w:tab w:val="left" w:pos="2160"/>
                <w:tab w:val="left" w:pos="8280"/>
              </w:tabs>
              <w:ind w:right="29"/>
              <w:jc w:val="right"/>
              <w:rPr>
                <w:rFonts w:ascii="Arial" w:hAnsi="Arial" w:cs="Arial"/>
                <w:sz w:val="18"/>
              </w:rPr>
            </w:pPr>
          </w:p>
        </w:tc>
      </w:tr>
      <w:tr w:rsidR="00B43DC7">
        <w:tc>
          <w:tcPr>
            <w:tcW w:w="3261" w:type="dxa"/>
          </w:tcPr>
          <w:p w:rsidR="00B43DC7" w:rsidRDefault="0098271E">
            <w:pPr>
              <w:tabs>
                <w:tab w:val="left" w:pos="420"/>
                <w:tab w:val="left" w:pos="2160"/>
                <w:tab w:val="left" w:pos="8280"/>
              </w:tabs>
              <w:ind w:left="300" w:right="29" w:hanging="300"/>
              <w:rPr>
                <w:rFonts w:ascii="Arial" w:hAnsi="Arial" w:cs="Arial"/>
                <w:sz w:val="18"/>
              </w:rPr>
            </w:pPr>
            <w:r>
              <w:rPr>
                <w:rFonts w:ascii="Arial" w:hAnsi="Arial" w:cs="Arial"/>
                <w:sz w:val="18"/>
              </w:rPr>
              <w:t>Deposits</w:t>
            </w:r>
          </w:p>
        </w:tc>
        <w:tc>
          <w:tcPr>
            <w:tcW w:w="1701" w:type="dxa"/>
          </w:tcPr>
          <w:p w:rsidR="00B43DC7" w:rsidRDefault="0098271E">
            <w:pPr>
              <w:tabs>
                <w:tab w:val="left" w:pos="420"/>
                <w:tab w:val="left" w:pos="2160"/>
                <w:tab w:val="left" w:pos="8280"/>
              </w:tabs>
              <w:ind w:right="29"/>
              <w:jc w:val="right"/>
              <w:rPr>
                <w:rFonts w:ascii="Arial" w:hAnsi="Arial" w:cs="Arial"/>
                <w:sz w:val="18"/>
              </w:rPr>
            </w:pPr>
            <w:r>
              <w:rPr>
                <w:rFonts w:ascii="Arial" w:hAnsi="Arial" w:cs="Arial"/>
                <w:sz w:val="18"/>
              </w:rPr>
              <w:t>177,711</w:t>
            </w:r>
          </w:p>
        </w:tc>
        <w:tc>
          <w:tcPr>
            <w:tcW w:w="1417" w:type="dxa"/>
          </w:tcPr>
          <w:p w:rsidR="00B43DC7" w:rsidRDefault="0098271E">
            <w:pPr>
              <w:tabs>
                <w:tab w:val="left" w:pos="420"/>
                <w:tab w:val="left" w:pos="2160"/>
                <w:tab w:val="left" w:pos="8280"/>
              </w:tabs>
              <w:ind w:right="29"/>
              <w:jc w:val="right"/>
              <w:rPr>
                <w:rFonts w:ascii="Arial" w:hAnsi="Arial" w:cs="Arial"/>
                <w:sz w:val="18"/>
              </w:rPr>
            </w:pPr>
            <w:r>
              <w:rPr>
                <w:rFonts w:ascii="Arial" w:hAnsi="Arial" w:cs="Arial"/>
                <w:sz w:val="18"/>
              </w:rPr>
              <w:t>1,424,425</w:t>
            </w:r>
          </w:p>
        </w:tc>
        <w:tc>
          <w:tcPr>
            <w:tcW w:w="1621" w:type="dxa"/>
          </w:tcPr>
          <w:p w:rsidR="00B43DC7" w:rsidRDefault="0098271E">
            <w:pPr>
              <w:tabs>
                <w:tab w:val="left" w:pos="420"/>
                <w:tab w:val="left" w:pos="2160"/>
                <w:tab w:val="left" w:pos="8280"/>
              </w:tabs>
              <w:ind w:right="29"/>
              <w:jc w:val="right"/>
              <w:rPr>
                <w:rFonts w:ascii="Arial" w:hAnsi="Arial" w:cs="Arial"/>
                <w:sz w:val="18"/>
              </w:rPr>
            </w:pPr>
            <w:r>
              <w:rPr>
                <w:rFonts w:ascii="Arial" w:hAnsi="Arial" w:cs="Arial"/>
                <w:sz w:val="18"/>
              </w:rPr>
              <w:t>12.48</w:t>
            </w:r>
          </w:p>
        </w:tc>
      </w:tr>
      <w:tr w:rsidR="00B43DC7">
        <w:tc>
          <w:tcPr>
            <w:tcW w:w="3261" w:type="dxa"/>
          </w:tcPr>
          <w:p w:rsidR="00B43DC7" w:rsidRDefault="0098271E">
            <w:pPr>
              <w:tabs>
                <w:tab w:val="left" w:pos="420"/>
                <w:tab w:val="left" w:pos="2160"/>
                <w:tab w:val="left" w:pos="8280"/>
              </w:tabs>
              <w:ind w:left="300" w:right="29" w:hanging="300"/>
              <w:rPr>
                <w:rFonts w:ascii="Arial" w:hAnsi="Arial" w:cs="Arial"/>
                <w:sz w:val="18"/>
              </w:rPr>
            </w:pPr>
            <w:r>
              <w:rPr>
                <w:rFonts w:ascii="Arial" w:hAnsi="Arial" w:cs="Arial"/>
                <w:sz w:val="18"/>
              </w:rPr>
              <w:t>Leasing payables</w:t>
            </w:r>
          </w:p>
        </w:tc>
        <w:tc>
          <w:tcPr>
            <w:tcW w:w="1701" w:type="dxa"/>
          </w:tcPr>
          <w:p w:rsidR="00B43DC7" w:rsidRDefault="0098271E">
            <w:pPr>
              <w:tabs>
                <w:tab w:val="left" w:pos="420"/>
                <w:tab w:val="left" w:pos="2160"/>
                <w:tab w:val="left" w:pos="8280"/>
              </w:tabs>
              <w:ind w:right="29"/>
              <w:jc w:val="right"/>
              <w:rPr>
                <w:rFonts w:ascii="Arial" w:hAnsi="Arial" w:cs="Arial"/>
                <w:sz w:val="18"/>
              </w:rPr>
            </w:pPr>
            <w:r>
              <w:rPr>
                <w:rFonts w:ascii="Arial" w:hAnsi="Arial" w:cs="Arial"/>
                <w:sz w:val="18"/>
              </w:rPr>
              <w:t>2,441</w:t>
            </w:r>
          </w:p>
        </w:tc>
        <w:tc>
          <w:tcPr>
            <w:tcW w:w="1417" w:type="dxa"/>
          </w:tcPr>
          <w:p w:rsidR="00B43DC7" w:rsidRDefault="0098271E">
            <w:pPr>
              <w:tabs>
                <w:tab w:val="left" w:pos="420"/>
                <w:tab w:val="left" w:pos="2160"/>
                <w:tab w:val="left" w:pos="8280"/>
              </w:tabs>
              <w:ind w:right="29"/>
              <w:jc w:val="right"/>
              <w:rPr>
                <w:rFonts w:ascii="Arial" w:hAnsi="Arial" w:cs="Arial"/>
                <w:sz w:val="18"/>
              </w:rPr>
            </w:pPr>
            <w:r>
              <w:rPr>
                <w:rFonts w:ascii="Arial" w:hAnsi="Arial" w:cs="Arial"/>
                <w:sz w:val="18"/>
              </w:rPr>
              <w:t>2,441</w:t>
            </w:r>
          </w:p>
        </w:tc>
        <w:tc>
          <w:tcPr>
            <w:tcW w:w="1621" w:type="dxa"/>
          </w:tcPr>
          <w:p w:rsidR="00B43DC7" w:rsidRDefault="0098271E">
            <w:pPr>
              <w:tabs>
                <w:tab w:val="left" w:pos="420"/>
                <w:tab w:val="left" w:pos="2160"/>
                <w:tab w:val="left" w:pos="8280"/>
              </w:tabs>
              <w:ind w:right="29"/>
              <w:jc w:val="right"/>
              <w:rPr>
                <w:rFonts w:ascii="Arial" w:hAnsi="Arial" w:cs="Arial"/>
                <w:sz w:val="18"/>
              </w:rPr>
            </w:pPr>
            <w:r>
              <w:rPr>
                <w:rFonts w:ascii="Arial" w:hAnsi="Arial" w:cs="Arial"/>
                <w:sz w:val="18"/>
              </w:rPr>
              <w:t>100.00</w:t>
            </w:r>
          </w:p>
        </w:tc>
      </w:tr>
      <w:tr w:rsidR="00B43DC7">
        <w:tc>
          <w:tcPr>
            <w:tcW w:w="3261" w:type="dxa"/>
          </w:tcPr>
          <w:p w:rsidR="00B43DC7" w:rsidRDefault="0098271E">
            <w:pPr>
              <w:tabs>
                <w:tab w:val="left" w:pos="420"/>
                <w:tab w:val="left" w:pos="2160"/>
                <w:tab w:val="left" w:pos="8280"/>
              </w:tabs>
              <w:ind w:left="300" w:right="29" w:hanging="300"/>
              <w:rPr>
                <w:rFonts w:ascii="Arial" w:hAnsi="Arial" w:cs="Arial"/>
                <w:sz w:val="18"/>
              </w:rPr>
            </w:pPr>
            <w:r>
              <w:rPr>
                <w:rFonts w:ascii="Arial" w:hAnsi="Arial" w:cs="Arial"/>
                <w:sz w:val="18"/>
              </w:rPr>
              <w:t>Funds borrowed</w:t>
            </w:r>
          </w:p>
        </w:tc>
        <w:tc>
          <w:tcPr>
            <w:tcW w:w="1701" w:type="dxa"/>
          </w:tcPr>
          <w:p w:rsidR="00B43DC7" w:rsidRDefault="0098271E">
            <w:pPr>
              <w:tabs>
                <w:tab w:val="left" w:pos="420"/>
                <w:tab w:val="left" w:pos="2160"/>
                <w:tab w:val="left" w:pos="8280"/>
              </w:tabs>
              <w:ind w:right="29"/>
              <w:jc w:val="right"/>
              <w:rPr>
                <w:rFonts w:ascii="Arial" w:hAnsi="Arial" w:cs="Arial"/>
                <w:sz w:val="18"/>
              </w:rPr>
            </w:pPr>
            <w:r>
              <w:rPr>
                <w:rFonts w:ascii="Arial" w:hAnsi="Arial" w:cs="Arial"/>
                <w:sz w:val="18"/>
              </w:rPr>
              <w:t>56,899</w:t>
            </w:r>
          </w:p>
        </w:tc>
        <w:tc>
          <w:tcPr>
            <w:tcW w:w="1417" w:type="dxa"/>
          </w:tcPr>
          <w:p w:rsidR="00B43DC7" w:rsidRDefault="0098271E">
            <w:pPr>
              <w:tabs>
                <w:tab w:val="left" w:pos="420"/>
                <w:tab w:val="left" w:pos="2160"/>
                <w:tab w:val="left" w:pos="8280"/>
              </w:tabs>
              <w:ind w:right="29"/>
              <w:jc w:val="right"/>
              <w:rPr>
                <w:rFonts w:ascii="Arial" w:hAnsi="Arial" w:cs="Arial"/>
                <w:sz w:val="18"/>
              </w:rPr>
            </w:pPr>
            <w:r>
              <w:rPr>
                <w:rFonts w:ascii="Arial" w:hAnsi="Arial" w:cs="Arial"/>
                <w:sz w:val="18"/>
              </w:rPr>
              <w:t>354,828</w:t>
            </w:r>
          </w:p>
        </w:tc>
        <w:tc>
          <w:tcPr>
            <w:tcW w:w="1621" w:type="dxa"/>
          </w:tcPr>
          <w:p w:rsidR="00B43DC7" w:rsidRDefault="0098271E">
            <w:pPr>
              <w:tabs>
                <w:tab w:val="left" w:pos="420"/>
                <w:tab w:val="left" w:pos="2160"/>
                <w:tab w:val="left" w:pos="8280"/>
              </w:tabs>
              <w:ind w:right="29"/>
              <w:jc w:val="right"/>
              <w:rPr>
                <w:rFonts w:ascii="Arial" w:hAnsi="Arial" w:cs="Arial"/>
                <w:sz w:val="18"/>
              </w:rPr>
            </w:pPr>
            <w:r>
              <w:rPr>
                <w:rFonts w:ascii="Arial" w:hAnsi="Arial" w:cs="Arial"/>
                <w:sz w:val="18"/>
              </w:rPr>
              <w:t>16.04</w:t>
            </w:r>
          </w:p>
        </w:tc>
      </w:tr>
    </w:tbl>
    <w:p w:rsidR="00B43DC7" w:rsidRDefault="00B43DC7">
      <w:pPr>
        <w:tabs>
          <w:tab w:val="left" w:pos="576"/>
          <w:tab w:val="left" w:pos="864"/>
          <w:tab w:val="left" w:pos="1584"/>
          <w:tab w:val="left" w:pos="2016"/>
          <w:tab w:val="left" w:pos="4032"/>
        </w:tabs>
        <w:ind w:right="29"/>
        <w:jc w:val="center"/>
        <w:rPr>
          <w:rFonts w:ascii="Arial" w:hAnsi="Arial"/>
          <w:sz w:val="18"/>
        </w:rPr>
      </w:pPr>
    </w:p>
    <w:p w:rsidR="00B43DC7" w:rsidRDefault="00B43DC7">
      <w:pPr>
        <w:tabs>
          <w:tab w:val="left" w:pos="420"/>
          <w:tab w:val="left" w:pos="2160"/>
          <w:tab w:val="left" w:pos="8280"/>
        </w:tabs>
        <w:ind w:right="29"/>
        <w:jc w:val="both"/>
        <w:rPr>
          <w:rFonts w:ascii="Arial" w:hAnsi="Arial"/>
          <w:b/>
          <w:sz w:val="22"/>
        </w:rPr>
      </w:pPr>
    </w:p>
    <w:p w:rsidR="00B43DC7" w:rsidRDefault="0098271E">
      <w:pPr>
        <w:tabs>
          <w:tab w:val="left" w:pos="420"/>
          <w:tab w:val="left" w:pos="2160"/>
          <w:tab w:val="left" w:pos="8280"/>
        </w:tabs>
        <w:ind w:left="1080" w:right="29" w:hanging="360"/>
        <w:jc w:val="both"/>
        <w:rPr>
          <w:rFonts w:ascii="Arial" w:hAnsi="Arial"/>
          <w:b/>
          <w:sz w:val="22"/>
        </w:rPr>
      </w:pPr>
      <w:r>
        <w:rPr>
          <w:rFonts w:ascii="Arial" w:hAnsi="Arial"/>
          <w:b/>
          <w:sz w:val="22"/>
        </w:rPr>
        <w:t>2.</w:t>
      </w:r>
      <w:r>
        <w:rPr>
          <w:rFonts w:ascii="Arial" w:hAnsi="Arial"/>
          <w:b/>
          <w:sz w:val="22"/>
        </w:rPr>
        <w:tab/>
        <w:t>Major income types in the income statement, interest expenses, fees and commissions paid and other expenses:</w:t>
      </w:r>
    </w:p>
    <w:p w:rsidR="00B43DC7" w:rsidRDefault="00B43DC7">
      <w:pPr>
        <w:tabs>
          <w:tab w:val="left" w:pos="420"/>
          <w:tab w:val="left" w:pos="2160"/>
          <w:tab w:val="left" w:pos="8280"/>
        </w:tabs>
        <w:ind w:right="29"/>
        <w:jc w:val="both"/>
        <w:rPr>
          <w:rFonts w:ascii="Arial" w:hAnsi="Arial"/>
          <w:b/>
          <w:sz w:val="22"/>
        </w:rPr>
      </w:pPr>
    </w:p>
    <w:p w:rsidR="00B43DC7" w:rsidRDefault="0098271E">
      <w:pPr>
        <w:tabs>
          <w:tab w:val="left" w:pos="420"/>
          <w:tab w:val="left" w:pos="5040"/>
          <w:tab w:val="left" w:pos="8280"/>
        </w:tabs>
        <w:ind w:left="1080" w:right="29" w:hanging="360"/>
        <w:jc w:val="both"/>
        <w:rPr>
          <w:rFonts w:ascii="Arial" w:hAnsi="Arial"/>
          <w:b/>
          <w:sz w:val="22"/>
        </w:rPr>
      </w:pPr>
      <w:r>
        <w:rPr>
          <w:rFonts w:ascii="Arial" w:hAnsi="Arial"/>
          <w:b/>
          <w:sz w:val="22"/>
        </w:rPr>
        <w:tab/>
        <w:t xml:space="preserve">                                                      </w:t>
      </w:r>
      <w:r>
        <w:rPr>
          <w:rFonts w:ascii="Arial" w:hAnsi="Arial"/>
          <w:b/>
          <w:sz w:val="22"/>
          <w:u w:val="single"/>
        </w:rPr>
        <w:t xml:space="preserve">30.09.2002  </w:t>
      </w:r>
      <w:r>
        <w:rPr>
          <w:rFonts w:ascii="Arial" w:hAnsi="Arial"/>
          <w:b/>
          <w:sz w:val="22"/>
        </w:rPr>
        <w:t xml:space="preserve">      </w:t>
      </w:r>
      <w:r>
        <w:rPr>
          <w:rFonts w:ascii="Arial" w:hAnsi="Arial"/>
          <w:b/>
          <w:sz w:val="22"/>
          <w:u w:val="single"/>
        </w:rPr>
        <w:t>Total</w:t>
      </w:r>
      <w:r>
        <w:rPr>
          <w:rFonts w:ascii="Arial" w:hAnsi="Arial"/>
          <w:b/>
          <w:sz w:val="22"/>
        </w:rPr>
        <w:t xml:space="preserve">            </w:t>
      </w:r>
      <w:r>
        <w:rPr>
          <w:rFonts w:ascii="Arial" w:hAnsi="Arial"/>
          <w:b/>
          <w:sz w:val="22"/>
          <w:u w:val="single"/>
        </w:rPr>
        <w:t>%</w:t>
      </w:r>
      <w:r>
        <w:rPr>
          <w:rFonts w:ascii="Arial" w:hAnsi="Arial"/>
          <w:b/>
          <w:sz w:val="22"/>
        </w:rPr>
        <w:t xml:space="preserve">    </w:t>
      </w:r>
    </w:p>
    <w:p w:rsidR="00B43DC7" w:rsidRDefault="00B43DC7">
      <w:pPr>
        <w:tabs>
          <w:tab w:val="left" w:pos="420"/>
          <w:tab w:val="left" w:pos="2160"/>
          <w:tab w:val="left" w:pos="8280"/>
        </w:tabs>
        <w:ind w:left="60" w:right="29"/>
        <w:jc w:val="both"/>
        <w:rPr>
          <w:rFonts w:ascii="Arial" w:hAnsi="Arial"/>
          <w:sz w:val="22"/>
        </w:rPr>
      </w:pPr>
    </w:p>
    <w:p w:rsidR="00B43DC7" w:rsidRDefault="0098271E">
      <w:pPr>
        <w:tabs>
          <w:tab w:val="left" w:pos="420"/>
          <w:tab w:val="left" w:pos="2160"/>
          <w:tab w:val="right" w:pos="6379"/>
          <w:tab w:val="right" w:pos="7513"/>
        </w:tabs>
        <w:ind w:left="1080" w:right="29"/>
        <w:jc w:val="both"/>
        <w:rPr>
          <w:rFonts w:ascii="Arial" w:hAnsi="Arial"/>
          <w:sz w:val="22"/>
        </w:rPr>
      </w:pPr>
      <w:r>
        <w:rPr>
          <w:rFonts w:ascii="Arial" w:hAnsi="Arial"/>
          <w:sz w:val="22"/>
        </w:rPr>
        <w:t xml:space="preserve">Interest Income                               </w:t>
      </w:r>
      <w:r>
        <w:rPr>
          <w:rFonts w:ascii="Arial" w:hAnsi="Arial"/>
          <w:sz w:val="22"/>
        </w:rPr>
        <w:t xml:space="preserve">    1,254 </w:t>
      </w:r>
      <w:r>
        <w:rPr>
          <w:rFonts w:ascii="Arial" w:hAnsi="Arial"/>
          <w:sz w:val="22"/>
        </w:rPr>
        <w:tab/>
        <w:t xml:space="preserve">      240,250</w:t>
      </w:r>
      <w:r>
        <w:rPr>
          <w:rFonts w:ascii="Arial" w:hAnsi="Arial"/>
          <w:sz w:val="22"/>
        </w:rPr>
        <w:tab/>
        <w:t xml:space="preserve">          0.52</w:t>
      </w:r>
    </w:p>
    <w:p w:rsidR="00B43DC7" w:rsidRDefault="0098271E">
      <w:pPr>
        <w:tabs>
          <w:tab w:val="left" w:pos="420"/>
          <w:tab w:val="left" w:pos="2160"/>
          <w:tab w:val="right" w:pos="6521"/>
          <w:tab w:val="right" w:pos="7513"/>
          <w:tab w:val="right" w:pos="8364"/>
        </w:tabs>
        <w:ind w:left="1080" w:right="29"/>
        <w:jc w:val="both"/>
        <w:rPr>
          <w:rFonts w:ascii="Arial" w:hAnsi="Arial"/>
          <w:sz w:val="22"/>
        </w:rPr>
      </w:pPr>
      <w:r>
        <w:rPr>
          <w:rFonts w:ascii="Arial" w:hAnsi="Arial"/>
          <w:sz w:val="22"/>
        </w:rPr>
        <w:t>Fees and Commissions received        2,108         19,499</w:t>
      </w:r>
      <w:r>
        <w:rPr>
          <w:rFonts w:ascii="Arial" w:hAnsi="Arial"/>
          <w:sz w:val="22"/>
        </w:rPr>
        <w:tab/>
        <w:t xml:space="preserve">        10.81</w:t>
      </w:r>
    </w:p>
    <w:p w:rsidR="00B43DC7" w:rsidRDefault="0098271E">
      <w:pPr>
        <w:tabs>
          <w:tab w:val="left" w:pos="420"/>
          <w:tab w:val="left" w:pos="2160"/>
          <w:tab w:val="right" w:pos="6521"/>
          <w:tab w:val="right" w:pos="7513"/>
        </w:tabs>
        <w:ind w:left="1080" w:right="29"/>
        <w:jc w:val="both"/>
        <w:rPr>
          <w:rFonts w:ascii="Arial" w:hAnsi="Arial"/>
          <w:sz w:val="22"/>
        </w:rPr>
      </w:pPr>
      <w:r>
        <w:rPr>
          <w:rFonts w:ascii="Arial" w:hAnsi="Arial"/>
          <w:sz w:val="22"/>
        </w:rPr>
        <w:t xml:space="preserve">Interest Expense                               11,933       123,372   </w:t>
      </w:r>
      <w:r>
        <w:rPr>
          <w:rFonts w:ascii="Arial" w:hAnsi="Arial"/>
          <w:sz w:val="22"/>
        </w:rPr>
        <w:tab/>
        <w:t xml:space="preserve">       9.67</w:t>
      </w:r>
    </w:p>
    <w:p w:rsidR="00B43DC7" w:rsidRDefault="0098271E">
      <w:pPr>
        <w:tabs>
          <w:tab w:val="left" w:pos="420"/>
          <w:tab w:val="left" w:pos="2160"/>
          <w:tab w:val="left" w:pos="8280"/>
        </w:tabs>
        <w:ind w:left="1080" w:right="29"/>
        <w:jc w:val="both"/>
        <w:rPr>
          <w:rFonts w:ascii="Arial" w:hAnsi="Arial"/>
          <w:sz w:val="22"/>
        </w:rPr>
      </w:pPr>
      <w:r>
        <w:rPr>
          <w:rFonts w:ascii="Arial" w:hAnsi="Arial"/>
          <w:sz w:val="22"/>
        </w:rPr>
        <w:t>Fees and Commissions given                664           7,179</w:t>
      </w:r>
      <w:r>
        <w:rPr>
          <w:rFonts w:ascii="Arial" w:hAnsi="Arial"/>
          <w:sz w:val="22"/>
        </w:rPr>
        <w:t xml:space="preserve">          9.25</w:t>
      </w:r>
    </w:p>
    <w:p w:rsidR="00B43DC7" w:rsidRDefault="00B43DC7">
      <w:pPr>
        <w:tabs>
          <w:tab w:val="left" w:pos="420"/>
          <w:tab w:val="left" w:pos="2160"/>
          <w:tab w:val="left" w:pos="8280"/>
        </w:tabs>
        <w:ind w:left="1080" w:right="29"/>
        <w:jc w:val="both"/>
        <w:rPr>
          <w:rFonts w:ascii="Arial" w:hAnsi="Arial"/>
          <w:sz w:val="22"/>
        </w:rPr>
      </w:pPr>
    </w:p>
    <w:p w:rsidR="00B43DC7" w:rsidRDefault="0098271E">
      <w:pPr>
        <w:tabs>
          <w:tab w:val="left" w:pos="2160"/>
          <w:tab w:val="left" w:pos="8280"/>
        </w:tabs>
        <w:ind w:left="1080" w:right="29" w:hanging="360"/>
        <w:jc w:val="both"/>
        <w:rPr>
          <w:rFonts w:ascii="Arial" w:hAnsi="Arial"/>
          <w:b/>
          <w:sz w:val="22"/>
        </w:rPr>
      </w:pPr>
      <w:r>
        <w:rPr>
          <w:rFonts w:ascii="Arial" w:hAnsi="Arial"/>
          <w:b/>
          <w:sz w:val="22"/>
        </w:rPr>
        <w:t>3. There are no doubtful loans from  related parties and no reserves provided.</w:t>
      </w:r>
    </w:p>
    <w:p w:rsidR="00B43DC7" w:rsidRDefault="00B43DC7">
      <w:pPr>
        <w:tabs>
          <w:tab w:val="left" w:pos="420"/>
          <w:tab w:val="left" w:pos="2160"/>
          <w:tab w:val="left" w:pos="8280"/>
        </w:tabs>
        <w:ind w:left="60" w:right="29"/>
        <w:jc w:val="both"/>
        <w:rPr>
          <w:rFonts w:ascii="Arial" w:hAnsi="Arial"/>
          <w:sz w:val="22"/>
        </w:rPr>
      </w:pPr>
    </w:p>
    <w:p w:rsidR="00B43DC7" w:rsidRDefault="0098271E">
      <w:pPr>
        <w:tabs>
          <w:tab w:val="left" w:pos="2160"/>
          <w:tab w:val="left" w:pos="8280"/>
        </w:tabs>
        <w:ind w:left="1080" w:right="-694" w:hanging="360"/>
        <w:jc w:val="both"/>
        <w:rPr>
          <w:rFonts w:ascii="Arial" w:hAnsi="Arial"/>
          <w:sz w:val="22"/>
        </w:rPr>
      </w:pPr>
      <w:r>
        <w:rPr>
          <w:rFonts w:ascii="Arial" w:hAnsi="Arial"/>
          <w:b/>
          <w:sz w:val="22"/>
        </w:rPr>
        <w:t>4. Contingencies and commitments and off-balance sheet items with related parties:</w:t>
      </w:r>
    </w:p>
    <w:p w:rsidR="00B43DC7" w:rsidRDefault="00B43DC7">
      <w:pPr>
        <w:tabs>
          <w:tab w:val="left" w:pos="420"/>
          <w:tab w:val="left" w:pos="2160"/>
          <w:tab w:val="left" w:pos="8280"/>
        </w:tabs>
        <w:ind w:right="29"/>
        <w:jc w:val="both"/>
        <w:rPr>
          <w:rFonts w:ascii="Arial" w:hAnsi="Arial"/>
          <w:b/>
          <w:sz w:val="22"/>
        </w:rPr>
      </w:pPr>
    </w:p>
    <w:tbl>
      <w:tblPr>
        <w:tblW w:w="6579" w:type="dxa"/>
        <w:tblInd w:w="1063" w:type="dxa"/>
        <w:tblLayout w:type="fixed"/>
        <w:tblCellMar>
          <w:left w:w="70" w:type="dxa"/>
          <w:right w:w="70" w:type="dxa"/>
        </w:tblCellMar>
        <w:tblLook w:val="0000" w:firstRow="0" w:lastRow="0" w:firstColumn="0" w:lastColumn="0" w:noHBand="0" w:noVBand="0"/>
      </w:tblPr>
      <w:tblGrid>
        <w:gridCol w:w="2800"/>
        <w:gridCol w:w="180"/>
        <w:gridCol w:w="1283"/>
        <w:gridCol w:w="205"/>
        <w:gridCol w:w="971"/>
        <w:gridCol w:w="208"/>
        <w:gridCol w:w="724"/>
        <w:gridCol w:w="208"/>
      </w:tblGrid>
      <w:tr w:rsidR="00B43DC7">
        <w:tc>
          <w:tcPr>
            <w:tcW w:w="2800" w:type="dxa"/>
          </w:tcPr>
          <w:p w:rsidR="00B43DC7" w:rsidRDefault="00B43DC7">
            <w:pPr>
              <w:tabs>
                <w:tab w:val="left" w:pos="420"/>
                <w:tab w:val="left" w:pos="2160"/>
                <w:tab w:val="left" w:pos="8280"/>
              </w:tabs>
              <w:ind w:left="300" w:right="29" w:hanging="300"/>
              <w:rPr>
                <w:rFonts w:ascii="Arial" w:hAnsi="Arial"/>
                <w:sz w:val="16"/>
              </w:rPr>
            </w:pPr>
          </w:p>
        </w:tc>
        <w:tc>
          <w:tcPr>
            <w:tcW w:w="180" w:type="dxa"/>
          </w:tcPr>
          <w:p w:rsidR="00B43DC7" w:rsidRDefault="00B43DC7">
            <w:pPr>
              <w:tabs>
                <w:tab w:val="left" w:pos="420"/>
                <w:tab w:val="left" w:pos="2160"/>
                <w:tab w:val="left" w:pos="8280"/>
              </w:tabs>
              <w:ind w:right="29"/>
              <w:jc w:val="center"/>
              <w:rPr>
                <w:rFonts w:ascii="Arial" w:hAnsi="Arial"/>
                <w:sz w:val="16"/>
              </w:rPr>
            </w:pPr>
          </w:p>
        </w:tc>
        <w:tc>
          <w:tcPr>
            <w:tcW w:w="1283" w:type="dxa"/>
            <w:tcBorders>
              <w:bottom w:val="single" w:sz="4" w:space="0" w:color="auto"/>
            </w:tcBorders>
          </w:tcPr>
          <w:p w:rsidR="00B43DC7" w:rsidRDefault="00B43DC7">
            <w:pPr>
              <w:tabs>
                <w:tab w:val="left" w:pos="420"/>
                <w:tab w:val="left" w:pos="2160"/>
                <w:tab w:val="left" w:pos="8280"/>
              </w:tabs>
              <w:ind w:right="29"/>
              <w:rPr>
                <w:rFonts w:ascii="Arial" w:hAnsi="Arial"/>
                <w:sz w:val="16"/>
              </w:rPr>
            </w:pPr>
          </w:p>
          <w:p w:rsidR="00B43DC7" w:rsidRDefault="0098271E">
            <w:pPr>
              <w:tabs>
                <w:tab w:val="left" w:pos="420"/>
                <w:tab w:val="left" w:pos="2160"/>
                <w:tab w:val="left" w:pos="8280"/>
              </w:tabs>
              <w:ind w:right="29"/>
              <w:rPr>
                <w:rFonts w:ascii="Arial" w:hAnsi="Arial"/>
                <w:sz w:val="16"/>
              </w:rPr>
            </w:pPr>
            <w:r>
              <w:rPr>
                <w:rFonts w:ascii="Arial" w:hAnsi="Arial"/>
                <w:sz w:val="16"/>
              </w:rPr>
              <w:t>September 30, 2002</w:t>
            </w:r>
          </w:p>
        </w:tc>
        <w:tc>
          <w:tcPr>
            <w:tcW w:w="205" w:type="dxa"/>
          </w:tcPr>
          <w:p w:rsidR="00B43DC7" w:rsidRDefault="00B43DC7">
            <w:pPr>
              <w:tabs>
                <w:tab w:val="left" w:pos="420"/>
                <w:tab w:val="left" w:pos="2160"/>
                <w:tab w:val="left" w:pos="8280"/>
              </w:tabs>
              <w:ind w:right="29"/>
              <w:jc w:val="center"/>
              <w:rPr>
                <w:rFonts w:ascii="Arial" w:hAnsi="Arial"/>
                <w:sz w:val="16"/>
              </w:rPr>
            </w:pPr>
          </w:p>
        </w:tc>
        <w:tc>
          <w:tcPr>
            <w:tcW w:w="971" w:type="dxa"/>
            <w:tcBorders>
              <w:bottom w:val="single" w:sz="4" w:space="0" w:color="auto"/>
            </w:tcBorders>
          </w:tcPr>
          <w:p w:rsidR="00B43DC7" w:rsidRDefault="0098271E">
            <w:pPr>
              <w:tabs>
                <w:tab w:val="left" w:pos="420"/>
                <w:tab w:val="left" w:pos="2160"/>
                <w:tab w:val="left" w:pos="8280"/>
              </w:tabs>
              <w:ind w:right="29"/>
              <w:jc w:val="center"/>
              <w:rPr>
                <w:rFonts w:ascii="Arial" w:hAnsi="Arial"/>
                <w:sz w:val="16"/>
              </w:rPr>
            </w:pPr>
            <w:r>
              <w:rPr>
                <w:rFonts w:ascii="Arial" w:hAnsi="Arial"/>
                <w:sz w:val="16"/>
              </w:rPr>
              <w:t>Total</w:t>
            </w:r>
          </w:p>
          <w:p w:rsidR="00B43DC7" w:rsidRDefault="0098271E">
            <w:pPr>
              <w:tabs>
                <w:tab w:val="left" w:pos="420"/>
                <w:tab w:val="left" w:pos="2160"/>
                <w:tab w:val="left" w:pos="8280"/>
              </w:tabs>
              <w:ind w:right="29"/>
              <w:jc w:val="center"/>
              <w:rPr>
                <w:rFonts w:ascii="Arial" w:hAnsi="Arial"/>
                <w:sz w:val="16"/>
              </w:rPr>
            </w:pPr>
            <w:r>
              <w:rPr>
                <w:rFonts w:ascii="Arial" w:hAnsi="Arial"/>
                <w:sz w:val="16"/>
              </w:rPr>
              <w:t xml:space="preserve">Balance </w:t>
            </w:r>
          </w:p>
          <w:p w:rsidR="00B43DC7" w:rsidRDefault="0098271E">
            <w:pPr>
              <w:tabs>
                <w:tab w:val="left" w:pos="420"/>
                <w:tab w:val="left" w:pos="2160"/>
                <w:tab w:val="left" w:pos="8280"/>
              </w:tabs>
              <w:ind w:right="29"/>
              <w:jc w:val="center"/>
              <w:rPr>
                <w:rFonts w:ascii="Arial" w:hAnsi="Arial"/>
                <w:sz w:val="16"/>
              </w:rPr>
            </w:pPr>
            <w:r>
              <w:rPr>
                <w:rFonts w:ascii="Arial" w:hAnsi="Arial"/>
                <w:sz w:val="16"/>
              </w:rPr>
              <w:t>Sheet</w:t>
            </w:r>
          </w:p>
        </w:tc>
        <w:tc>
          <w:tcPr>
            <w:tcW w:w="208" w:type="dxa"/>
          </w:tcPr>
          <w:p w:rsidR="00B43DC7" w:rsidRDefault="00B43DC7">
            <w:pPr>
              <w:tabs>
                <w:tab w:val="left" w:pos="420"/>
                <w:tab w:val="left" w:pos="2160"/>
                <w:tab w:val="left" w:pos="8280"/>
              </w:tabs>
              <w:ind w:right="29"/>
              <w:jc w:val="center"/>
              <w:rPr>
                <w:rFonts w:ascii="Arial" w:hAnsi="Arial"/>
                <w:sz w:val="16"/>
              </w:rPr>
            </w:pPr>
          </w:p>
        </w:tc>
        <w:tc>
          <w:tcPr>
            <w:tcW w:w="724" w:type="dxa"/>
            <w:tcBorders>
              <w:bottom w:val="single" w:sz="4" w:space="0" w:color="auto"/>
            </w:tcBorders>
          </w:tcPr>
          <w:p w:rsidR="00B43DC7" w:rsidRDefault="00B43DC7">
            <w:pPr>
              <w:tabs>
                <w:tab w:val="left" w:pos="420"/>
                <w:tab w:val="left" w:pos="2160"/>
                <w:tab w:val="left" w:pos="8280"/>
              </w:tabs>
              <w:ind w:right="29"/>
              <w:jc w:val="center"/>
              <w:rPr>
                <w:rFonts w:ascii="Arial" w:hAnsi="Arial"/>
                <w:sz w:val="16"/>
              </w:rPr>
            </w:pPr>
          </w:p>
          <w:p w:rsidR="00B43DC7" w:rsidRDefault="00B43DC7">
            <w:pPr>
              <w:tabs>
                <w:tab w:val="left" w:pos="420"/>
                <w:tab w:val="left" w:pos="2160"/>
                <w:tab w:val="left" w:pos="8280"/>
              </w:tabs>
              <w:ind w:right="29"/>
              <w:jc w:val="center"/>
              <w:rPr>
                <w:rFonts w:ascii="Arial" w:hAnsi="Arial"/>
                <w:sz w:val="16"/>
              </w:rPr>
            </w:pPr>
          </w:p>
          <w:p w:rsidR="00B43DC7" w:rsidRDefault="0098271E">
            <w:pPr>
              <w:tabs>
                <w:tab w:val="left" w:pos="420"/>
                <w:tab w:val="left" w:pos="2160"/>
                <w:tab w:val="left" w:pos="8280"/>
              </w:tabs>
              <w:ind w:right="29"/>
              <w:jc w:val="center"/>
              <w:rPr>
                <w:rFonts w:ascii="Arial" w:hAnsi="Arial"/>
                <w:sz w:val="16"/>
              </w:rPr>
            </w:pPr>
            <w:r>
              <w:rPr>
                <w:rFonts w:ascii="Arial" w:hAnsi="Arial"/>
                <w:sz w:val="16"/>
              </w:rPr>
              <w:t>%</w:t>
            </w:r>
          </w:p>
        </w:tc>
        <w:tc>
          <w:tcPr>
            <w:tcW w:w="208" w:type="dxa"/>
          </w:tcPr>
          <w:p w:rsidR="00B43DC7" w:rsidRDefault="00B43DC7">
            <w:pPr>
              <w:tabs>
                <w:tab w:val="left" w:pos="420"/>
                <w:tab w:val="left" w:pos="2160"/>
                <w:tab w:val="left" w:pos="8280"/>
              </w:tabs>
              <w:ind w:right="29"/>
              <w:jc w:val="center"/>
              <w:rPr>
                <w:rFonts w:ascii="Arial" w:hAnsi="Arial"/>
                <w:sz w:val="16"/>
              </w:rPr>
            </w:pPr>
          </w:p>
        </w:tc>
      </w:tr>
      <w:tr w:rsidR="00B43DC7">
        <w:tc>
          <w:tcPr>
            <w:tcW w:w="2800" w:type="dxa"/>
          </w:tcPr>
          <w:p w:rsidR="00B43DC7" w:rsidRDefault="00B43DC7">
            <w:pPr>
              <w:rPr>
                <w:rFonts w:ascii="Arial" w:hAnsi="Arial"/>
                <w:sz w:val="16"/>
              </w:rPr>
            </w:pPr>
          </w:p>
        </w:tc>
        <w:tc>
          <w:tcPr>
            <w:tcW w:w="180" w:type="dxa"/>
          </w:tcPr>
          <w:p w:rsidR="00B43DC7" w:rsidRDefault="00B43DC7">
            <w:pPr>
              <w:tabs>
                <w:tab w:val="left" w:pos="420"/>
                <w:tab w:val="left" w:pos="2160"/>
                <w:tab w:val="left" w:pos="8280"/>
              </w:tabs>
              <w:ind w:right="29"/>
              <w:jc w:val="center"/>
              <w:rPr>
                <w:rFonts w:ascii="Arial" w:hAnsi="Arial"/>
                <w:sz w:val="16"/>
              </w:rPr>
            </w:pPr>
          </w:p>
        </w:tc>
        <w:tc>
          <w:tcPr>
            <w:tcW w:w="1283" w:type="dxa"/>
          </w:tcPr>
          <w:p w:rsidR="00B43DC7" w:rsidRDefault="00B43DC7">
            <w:pPr>
              <w:tabs>
                <w:tab w:val="left" w:pos="420"/>
                <w:tab w:val="left" w:pos="2160"/>
                <w:tab w:val="left" w:pos="8280"/>
              </w:tabs>
              <w:ind w:right="29"/>
              <w:rPr>
                <w:rFonts w:ascii="Arial" w:hAnsi="Arial"/>
                <w:sz w:val="16"/>
              </w:rPr>
            </w:pPr>
          </w:p>
        </w:tc>
        <w:tc>
          <w:tcPr>
            <w:tcW w:w="205" w:type="dxa"/>
          </w:tcPr>
          <w:p w:rsidR="00B43DC7" w:rsidRDefault="00B43DC7">
            <w:pPr>
              <w:tabs>
                <w:tab w:val="left" w:pos="420"/>
                <w:tab w:val="left" w:pos="2160"/>
                <w:tab w:val="left" w:pos="8280"/>
              </w:tabs>
              <w:ind w:right="29"/>
              <w:jc w:val="right"/>
              <w:rPr>
                <w:rFonts w:ascii="Arial" w:hAnsi="Arial"/>
                <w:sz w:val="16"/>
              </w:rPr>
            </w:pPr>
          </w:p>
        </w:tc>
        <w:tc>
          <w:tcPr>
            <w:tcW w:w="971" w:type="dxa"/>
          </w:tcPr>
          <w:p w:rsidR="00B43DC7" w:rsidRDefault="00B43DC7">
            <w:pPr>
              <w:tabs>
                <w:tab w:val="left" w:pos="420"/>
                <w:tab w:val="left" w:pos="2160"/>
                <w:tab w:val="left" w:pos="8280"/>
              </w:tabs>
              <w:ind w:right="29"/>
              <w:jc w:val="right"/>
              <w:rPr>
                <w:rFonts w:ascii="Arial" w:hAnsi="Arial"/>
                <w:sz w:val="16"/>
              </w:rPr>
            </w:pPr>
          </w:p>
        </w:tc>
        <w:tc>
          <w:tcPr>
            <w:tcW w:w="208" w:type="dxa"/>
          </w:tcPr>
          <w:p w:rsidR="00B43DC7" w:rsidRDefault="00B43DC7">
            <w:pPr>
              <w:tabs>
                <w:tab w:val="left" w:pos="420"/>
                <w:tab w:val="left" w:pos="2160"/>
                <w:tab w:val="left" w:pos="8280"/>
              </w:tabs>
              <w:ind w:right="29"/>
              <w:jc w:val="right"/>
              <w:rPr>
                <w:rFonts w:ascii="Arial" w:hAnsi="Arial"/>
                <w:sz w:val="16"/>
              </w:rPr>
            </w:pPr>
          </w:p>
        </w:tc>
        <w:tc>
          <w:tcPr>
            <w:tcW w:w="724" w:type="dxa"/>
          </w:tcPr>
          <w:p w:rsidR="00B43DC7" w:rsidRDefault="00B43DC7">
            <w:pPr>
              <w:tabs>
                <w:tab w:val="left" w:pos="420"/>
                <w:tab w:val="left" w:pos="2160"/>
                <w:tab w:val="left" w:pos="8280"/>
              </w:tabs>
              <w:ind w:right="29"/>
              <w:jc w:val="right"/>
              <w:rPr>
                <w:rFonts w:ascii="Arial" w:hAnsi="Arial"/>
                <w:sz w:val="16"/>
              </w:rPr>
            </w:pPr>
          </w:p>
        </w:tc>
        <w:tc>
          <w:tcPr>
            <w:tcW w:w="208" w:type="dxa"/>
          </w:tcPr>
          <w:p w:rsidR="00B43DC7" w:rsidRDefault="00B43DC7">
            <w:pPr>
              <w:tabs>
                <w:tab w:val="left" w:pos="420"/>
                <w:tab w:val="left" w:pos="2160"/>
                <w:tab w:val="left" w:pos="8280"/>
              </w:tabs>
              <w:ind w:right="29"/>
              <w:jc w:val="right"/>
              <w:rPr>
                <w:rFonts w:ascii="Arial" w:hAnsi="Arial"/>
                <w:sz w:val="16"/>
              </w:rPr>
            </w:pPr>
          </w:p>
        </w:tc>
      </w:tr>
      <w:tr w:rsidR="00B43DC7">
        <w:tc>
          <w:tcPr>
            <w:tcW w:w="2800" w:type="dxa"/>
          </w:tcPr>
          <w:p w:rsidR="00B43DC7" w:rsidRDefault="0098271E">
            <w:pPr>
              <w:tabs>
                <w:tab w:val="left" w:pos="420"/>
                <w:tab w:val="left" w:pos="2160"/>
                <w:tab w:val="left" w:pos="8280"/>
              </w:tabs>
              <w:ind w:left="210" w:right="29" w:hanging="210"/>
              <w:rPr>
                <w:rFonts w:ascii="Arial" w:hAnsi="Arial"/>
                <w:sz w:val="16"/>
              </w:rPr>
            </w:pPr>
            <w:r>
              <w:rPr>
                <w:rFonts w:ascii="Arial" w:hAnsi="Arial"/>
                <w:sz w:val="16"/>
              </w:rPr>
              <w:t xml:space="preserve">Contingencies </w:t>
            </w:r>
            <w:r>
              <w:rPr>
                <w:rFonts w:ascii="Arial" w:hAnsi="Arial"/>
                <w:sz w:val="16"/>
              </w:rPr>
              <w:t>and commitments and off-balance sheet items</w:t>
            </w:r>
          </w:p>
        </w:tc>
        <w:tc>
          <w:tcPr>
            <w:tcW w:w="180" w:type="dxa"/>
          </w:tcPr>
          <w:p w:rsidR="00B43DC7" w:rsidRDefault="00B43DC7">
            <w:pPr>
              <w:tabs>
                <w:tab w:val="left" w:pos="420"/>
                <w:tab w:val="left" w:pos="2160"/>
                <w:tab w:val="left" w:pos="8280"/>
              </w:tabs>
              <w:ind w:right="29"/>
              <w:jc w:val="center"/>
              <w:rPr>
                <w:rFonts w:ascii="Arial" w:hAnsi="Arial"/>
                <w:sz w:val="16"/>
              </w:rPr>
            </w:pPr>
          </w:p>
        </w:tc>
        <w:tc>
          <w:tcPr>
            <w:tcW w:w="1283" w:type="dxa"/>
          </w:tcPr>
          <w:p w:rsidR="00B43DC7" w:rsidRDefault="00B43DC7">
            <w:pPr>
              <w:tabs>
                <w:tab w:val="left" w:pos="420"/>
                <w:tab w:val="left" w:pos="2160"/>
                <w:tab w:val="left" w:pos="8280"/>
              </w:tabs>
              <w:ind w:right="29"/>
              <w:jc w:val="right"/>
              <w:rPr>
                <w:rFonts w:ascii="Arial" w:hAnsi="Arial"/>
                <w:sz w:val="16"/>
              </w:rPr>
            </w:pPr>
          </w:p>
          <w:p w:rsidR="00B43DC7" w:rsidRDefault="0098271E">
            <w:pPr>
              <w:tabs>
                <w:tab w:val="left" w:pos="420"/>
                <w:tab w:val="left" w:pos="2160"/>
                <w:tab w:val="left" w:pos="8280"/>
              </w:tabs>
              <w:ind w:right="29"/>
              <w:jc w:val="right"/>
              <w:rPr>
                <w:rFonts w:ascii="Arial" w:hAnsi="Arial"/>
                <w:sz w:val="16"/>
              </w:rPr>
            </w:pPr>
            <w:r>
              <w:rPr>
                <w:rFonts w:ascii="Arial" w:hAnsi="Arial"/>
                <w:sz w:val="16"/>
              </w:rPr>
              <w:t>82,916</w:t>
            </w:r>
          </w:p>
        </w:tc>
        <w:tc>
          <w:tcPr>
            <w:tcW w:w="205" w:type="dxa"/>
          </w:tcPr>
          <w:p w:rsidR="00B43DC7" w:rsidRDefault="00B43DC7">
            <w:pPr>
              <w:tabs>
                <w:tab w:val="left" w:pos="420"/>
                <w:tab w:val="left" w:pos="2160"/>
                <w:tab w:val="left" w:pos="8280"/>
              </w:tabs>
              <w:ind w:right="29"/>
              <w:jc w:val="right"/>
              <w:rPr>
                <w:rFonts w:ascii="Arial" w:hAnsi="Arial"/>
                <w:sz w:val="16"/>
              </w:rPr>
            </w:pPr>
          </w:p>
        </w:tc>
        <w:tc>
          <w:tcPr>
            <w:tcW w:w="971" w:type="dxa"/>
          </w:tcPr>
          <w:p w:rsidR="00B43DC7" w:rsidRDefault="00B43DC7">
            <w:pPr>
              <w:tabs>
                <w:tab w:val="left" w:pos="420"/>
                <w:tab w:val="left" w:pos="2160"/>
                <w:tab w:val="left" w:pos="8280"/>
              </w:tabs>
              <w:ind w:right="29"/>
              <w:jc w:val="right"/>
              <w:rPr>
                <w:rFonts w:ascii="Arial" w:hAnsi="Arial"/>
                <w:sz w:val="16"/>
              </w:rPr>
            </w:pPr>
          </w:p>
          <w:p w:rsidR="00B43DC7" w:rsidRDefault="0098271E">
            <w:pPr>
              <w:tabs>
                <w:tab w:val="left" w:pos="420"/>
                <w:tab w:val="left" w:pos="2160"/>
                <w:tab w:val="left" w:pos="8280"/>
              </w:tabs>
              <w:ind w:right="29"/>
              <w:jc w:val="right"/>
              <w:rPr>
                <w:rFonts w:ascii="Arial" w:hAnsi="Arial"/>
                <w:sz w:val="16"/>
              </w:rPr>
            </w:pPr>
            <w:r>
              <w:rPr>
                <w:rFonts w:ascii="Arial" w:hAnsi="Arial"/>
                <w:sz w:val="16"/>
              </w:rPr>
              <w:t>1,338,666</w:t>
            </w:r>
          </w:p>
        </w:tc>
        <w:tc>
          <w:tcPr>
            <w:tcW w:w="208" w:type="dxa"/>
          </w:tcPr>
          <w:p w:rsidR="00B43DC7" w:rsidRDefault="00B43DC7">
            <w:pPr>
              <w:tabs>
                <w:tab w:val="left" w:pos="420"/>
                <w:tab w:val="left" w:pos="2160"/>
                <w:tab w:val="left" w:pos="8280"/>
              </w:tabs>
              <w:ind w:right="29"/>
              <w:jc w:val="right"/>
              <w:rPr>
                <w:rFonts w:ascii="Arial" w:hAnsi="Arial"/>
                <w:sz w:val="16"/>
              </w:rPr>
            </w:pPr>
          </w:p>
        </w:tc>
        <w:tc>
          <w:tcPr>
            <w:tcW w:w="724" w:type="dxa"/>
          </w:tcPr>
          <w:p w:rsidR="00B43DC7" w:rsidRDefault="00B43DC7">
            <w:pPr>
              <w:tabs>
                <w:tab w:val="left" w:pos="420"/>
                <w:tab w:val="left" w:pos="2160"/>
                <w:tab w:val="left" w:pos="8280"/>
              </w:tabs>
              <w:ind w:right="29"/>
              <w:jc w:val="right"/>
              <w:rPr>
                <w:rFonts w:ascii="Arial" w:hAnsi="Arial"/>
                <w:sz w:val="16"/>
              </w:rPr>
            </w:pPr>
          </w:p>
          <w:p w:rsidR="00B43DC7" w:rsidRDefault="0098271E">
            <w:pPr>
              <w:tabs>
                <w:tab w:val="left" w:pos="420"/>
                <w:tab w:val="left" w:pos="2160"/>
                <w:tab w:val="left" w:pos="8280"/>
              </w:tabs>
              <w:ind w:right="29"/>
              <w:jc w:val="right"/>
              <w:rPr>
                <w:rFonts w:ascii="Arial" w:hAnsi="Arial"/>
                <w:sz w:val="16"/>
              </w:rPr>
            </w:pPr>
            <w:r>
              <w:rPr>
                <w:rFonts w:ascii="Arial" w:hAnsi="Arial"/>
                <w:sz w:val="16"/>
              </w:rPr>
              <w:t>6.19</w:t>
            </w:r>
          </w:p>
          <w:p w:rsidR="00B43DC7" w:rsidRDefault="00B43DC7">
            <w:pPr>
              <w:tabs>
                <w:tab w:val="left" w:pos="420"/>
                <w:tab w:val="left" w:pos="2160"/>
                <w:tab w:val="left" w:pos="8280"/>
              </w:tabs>
              <w:ind w:right="29"/>
              <w:rPr>
                <w:rFonts w:ascii="Arial" w:hAnsi="Arial"/>
                <w:sz w:val="16"/>
              </w:rPr>
            </w:pPr>
          </w:p>
        </w:tc>
        <w:tc>
          <w:tcPr>
            <w:tcW w:w="208" w:type="dxa"/>
          </w:tcPr>
          <w:p w:rsidR="00B43DC7" w:rsidRDefault="00B43DC7">
            <w:pPr>
              <w:tabs>
                <w:tab w:val="left" w:pos="420"/>
                <w:tab w:val="left" w:pos="2160"/>
                <w:tab w:val="left" w:pos="8280"/>
              </w:tabs>
              <w:ind w:right="29"/>
              <w:jc w:val="right"/>
              <w:rPr>
                <w:rFonts w:ascii="Arial" w:hAnsi="Arial"/>
                <w:sz w:val="16"/>
              </w:rPr>
            </w:pPr>
          </w:p>
        </w:tc>
      </w:tr>
    </w:tbl>
    <w:p w:rsidR="00B43DC7" w:rsidRDefault="00B43DC7">
      <w:pPr>
        <w:pStyle w:val="BodyText3"/>
        <w:jc w:val="center"/>
        <w:rPr>
          <w:rFonts w:ascii="Arial" w:hAnsi="Arial"/>
          <w:b w:val="0"/>
          <w:lang w:val="en-US"/>
        </w:rPr>
      </w:pPr>
    </w:p>
    <w:p w:rsidR="00B43DC7" w:rsidRDefault="0098271E">
      <w:pPr>
        <w:tabs>
          <w:tab w:val="left" w:pos="420"/>
          <w:tab w:val="left" w:pos="2160"/>
          <w:tab w:val="left" w:pos="8280"/>
        </w:tabs>
        <w:ind w:left="720" w:right="29"/>
        <w:jc w:val="both"/>
        <w:rPr>
          <w:rFonts w:ascii="Arial" w:hAnsi="Arial"/>
          <w:sz w:val="22"/>
        </w:rPr>
      </w:pPr>
      <w:r>
        <w:rPr>
          <w:rFonts w:ascii="Arial" w:hAnsi="Arial"/>
          <w:sz w:val="22"/>
        </w:rPr>
        <w:t>The Bank applies the same procedures, as applied to other customers to the loans extended related parties. Furthermore, market rates are applied to such non-cash loans.</w:t>
      </w:r>
    </w:p>
    <w:p w:rsidR="00B43DC7" w:rsidRDefault="00B43DC7">
      <w:pPr>
        <w:tabs>
          <w:tab w:val="left" w:pos="420"/>
          <w:tab w:val="left" w:pos="2160"/>
          <w:tab w:val="left" w:pos="8280"/>
        </w:tabs>
        <w:ind w:left="720" w:right="29"/>
        <w:jc w:val="both"/>
        <w:rPr>
          <w:rFonts w:ascii="Arial" w:hAnsi="Arial"/>
          <w:sz w:val="22"/>
        </w:rPr>
      </w:pPr>
    </w:p>
    <w:p w:rsidR="00B43DC7" w:rsidRDefault="0098271E">
      <w:pPr>
        <w:ind w:left="993"/>
        <w:jc w:val="both"/>
        <w:rPr>
          <w:rFonts w:ascii="Arial" w:hAnsi="Arial"/>
          <w:sz w:val="22"/>
        </w:rPr>
      </w:pPr>
      <w:r>
        <w:rPr>
          <w:rFonts w:ascii="Arial" w:hAnsi="Arial"/>
          <w:sz w:val="22"/>
        </w:rPr>
        <w:t xml:space="preserve">(*) </w:t>
      </w:r>
      <w:r>
        <w:rPr>
          <w:rFonts w:ascii="Arial" w:hAnsi="Arial"/>
          <w:b/>
          <w:bCs/>
          <w:sz w:val="22"/>
          <w:u w:val="single"/>
        </w:rPr>
        <w:t>Related parties</w:t>
      </w:r>
      <w:r>
        <w:rPr>
          <w:rFonts w:ascii="Arial" w:hAnsi="Arial"/>
          <w:sz w:val="22"/>
        </w:rPr>
        <w:t xml:space="preserve"> mean the parties who have controls on one another in terms of operational and financial decisions. Related party transactions are the transfers of resources and obligations between the Bank who is responsible of disclosures and the related </w:t>
      </w:r>
      <w:r>
        <w:rPr>
          <w:rFonts w:ascii="Arial" w:hAnsi="Arial"/>
          <w:sz w:val="22"/>
        </w:rPr>
        <w:t>parties (direct and indirect shareholders, equity participations, subsidiaries and investment securities). The definition of the group of related companies is as follows :</w:t>
      </w:r>
    </w:p>
    <w:p w:rsidR="00B43DC7" w:rsidRDefault="00B43DC7">
      <w:pPr>
        <w:ind w:left="993"/>
        <w:jc w:val="both"/>
        <w:rPr>
          <w:rFonts w:ascii="Arial" w:hAnsi="Arial"/>
          <w:sz w:val="22"/>
        </w:rPr>
      </w:pPr>
    </w:p>
    <w:p w:rsidR="00B43DC7" w:rsidRDefault="0098271E">
      <w:pPr>
        <w:ind w:left="993"/>
        <w:jc w:val="both"/>
        <w:rPr>
          <w:rFonts w:ascii="Arial" w:hAnsi="Arial"/>
          <w:sz w:val="22"/>
        </w:rPr>
      </w:pPr>
      <w:r>
        <w:rPr>
          <w:rFonts w:ascii="Arial" w:hAnsi="Arial"/>
          <w:sz w:val="22"/>
        </w:rPr>
        <w:t>-</w:t>
      </w:r>
      <w:r>
        <w:rPr>
          <w:rFonts w:ascii="Arial" w:hAnsi="Arial"/>
          <w:sz w:val="22"/>
        </w:rPr>
        <w:tab/>
        <w:t>The group which consists of two or more real persons or companies forming a uniqu</w:t>
      </w:r>
      <w:r>
        <w:rPr>
          <w:rFonts w:ascii="Arial" w:hAnsi="Arial"/>
          <w:sz w:val="22"/>
        </w:rPr>
        <w:t>e risk due to the direct or indirect control of a group member over the other(s).</w:t>
      </w:r>
    </w:p>
    <w:p w:rsidR="00B43DC7" w:rsidRDefault="0098271E">
      <w:pPr>
        <w:ind w:left="993"/>
        <w:jc w:val="both"/>
        <w:rPr>
          <w:rFonts w:ascii="Arial" w:hAnsi="Arial"/>
          <w:sz w:val="18"/>
        </w:rPr>
      </w:pPr>
      <w:r>
        <w:rPr>
          <w:rFonts w:ascii="Arial" w:hAnsi="Arial"/>
          <w:sz w:val="22"/>
        </w:rPr>
        <w:t>-</w:t>
      </w:r>
      <w:r>
        <w:rPr>
          <w:rFonts w:ascii="Arial" w:hAnsi="Arial"/>
          <w:sz w:val="22"/>
        </w:rPr>
        <w:tab/>
        <w:t>The group which consists of two or more real persons or companies that do not have any control relation, but closely connected to each other so that one of the group member</w:t>
      </w:r>
      <w:r>
        <w:rPr>
          <w:rFonts w:ascii="Arial" w:hAnsi="Arial"/>
          <w:sz w:val="22"/>
        </w:rPr>
        <w:t>'s financial problems may cause the other(s) to be in repayment difficulties and hence, those members constitute a unique risk.</w:t>
      </w:r>
    </w:p>
    <w:p w:rsidR="00B43DC7" w:rsidRDefault="00B43DC7">
      <w:pPr>
        <w:tabs>
          <w:tab w:val="left" w:pos="420"/>
          <w:tab w:val="left" w:pos="2160"/>
          <w:tab w:val="left" w:pos="8280"/>
        </w:tabs>
        <w:ind w:left="720" w:right="29"/>
        <w:jc w:val="both"/>
        <w:rPr>
          <w:rFonts w:ascii="Arial" w:hAnsi="Arial"/>
          <w:sz w:val="22"/>
        </w:rPr>
      </w:pPr>
    </w:p>
    <w:p w:rsidR="00B43DC7" w:rsidRDefault="00B43DC7">
      <w:pPr>
        <w:tabs>
          <w:tab w:val="left" w:pos="420"/>
          <w:tab w:val="left" w:pos="2160"/>
          <w:tab w:val="left" w:pos="8280"/>
        </w:tabs>
        <w:ind w:left="720" w:right="29"/>
        <w:jc w:val="both"/>
        <w:rPr>
          <w:rFonts w:ascii="Arial" w:hAnsi="Arial"/>
          <w:sz w:val="22"/>
        </w:rPr>
      </w:pPr>
    </w:p>
    <w:p w:rsidR="00B43DC7" w:rsidRDefault="00B43DC7">
      <w:pPr>
        <w:tabs>
          <w:tab w:val="left" w:pos="420"/>
          <w:tab w:val="left" w:pos="2160"/>
          <w:tab w:val="left" w:pos="8280"/>
        </w:tabs>
        <w:ind w:left="720" w:right="29"/>
        <w:jc w:val="both"/>
        <w:rPr>
          <w:rFonts w:ascii="Arial" w:hAnsi="Arial"/>
          <w:sz w:val="22"/>
        </w:rPr>
      </w:pPr>
    </w:p>
    <w:p w:rsidR="00B43DC7" w:rsidRDefault="00B43DC7">
      <w:pPr>
        <w:tabs>
          <w:tab w:val="left" w:pos="420"/>
          <w:tab w:val="left" w:pos="2160"/>
          <w:tab w:val="left" w:pos="8280"/>
        </w:tabs>
        <w:ind w:left="720" w:right="29"/>
        <w:jc w:val="both"/>
        <w:rPr>
          <w:rFonts w:ascii="Arial" w:hAnsi="Arial"/>
          <w:sz w:val="22"/>
        </w:rPr>
      </w:pPr>
    </w:p>
    <w:p w:rsidR="00B43DC7" w:rsidRDefault="0098271E">
      <w:pPr>
        <w:tabs>
          <w:tab w:val="left" w:pos="420"/>
          <w:tab w:val="left" w:pos="2160"/>
          <w:tab w:val="left" w:pos="8280"/>
        </w:tabs>
        <w:ind w:right="29"/>
        <w:jc w:val="both"/>
        <w:rPr>
          <w:rFonts w:ascii="Arial" w:hAnsi="Arial"/>
          <w:sz w:val="22"/>
        </w:rPr>
      </w:pPr>
      <w:r>
        <w:rPr>
          <w:rFonts w:ascii="Arial" w:hAnsi="Arial"/>
          <w:sz w:val="22"/>
        </w:rPr>
        <w:t xml:space="preserve"> </w:t>
      </w:r>
    </w:p>
    <w:p w:rsidR="00B43DC7" w:rsidRDefault="0098271E">
      <w:pPr>
        <w:tabs>
          <w:tab w:val="left" w:pos="2160"/>
          <w:tab w:val="left" w:pos="8280"/>
        </w:tabs>
        <w:ind w:left="360" w:right="29" w:hanging="360"/>
        <w:jc w:val="both"/>
        <w:rPr>
          <w:rFonts w:ascii="Arial" w:hAnsi="Arial"/>
          <w:b/>
          <w:sz w:val="22"/>
        </w:rPr>
      </w:pPr>
      <w:r>
        <w:rPr>
          <w:rFonts w:ascii="Arial" w:hAnsi="Arial"/>
          <w:b/>
          <w:sz w:val="22"/>
        </w:rPr>
        <w:br w:type="page"/>
      </w:r>
    </w:p>
    <w:p w:rsidR="00B43DC7" w:rsidRDefault="0098271E">
      <w:pPr>
        <w:tabs>
          <w:tab w:val="left" w:pos="2160"/>
          <w:tab w:val="left" w:pos="8280"/>
        </w:tabs>
        <w:ind w:left="360" w:right="29" w:hanging="360"/>
        <w:jc w:val="both"/>
        <w:rPr>
          <w:rFonts w:ascii="Arial" w:hAnsi="Arial"/>
          <w:b/>
          <w:sz w:val="22"/>
        </w:rPr>
      </w:pPr>
      <w:r>
        <w:rPr>
          <w:rFonts w:ascii="Arial" w:hAnsi="Arial"/>
          <w:b/>
          <w:sz w:val="22"/>
        </w:rPr>
        <w:t>c-</w:t>
      </w:r>
      <w:r>
        <w:rPr>
          <w:rFonts w:ascii="Arial" w:hAnsi="Arial"/>
          <w:b/>
          <w:sz w:val="22"/>
        </w:rPr>
        <w:tab/>
        <w:t>The Bank’s related receivable and payable balances with its participations and subsidiaries are:</w:t>
      </w:r>
    </w:p>
    <w:p w:rsidR="00B43DC7" w:rsidRDefault="00B43DC7">
      <w:pPr>
        <w:tabs>
          <w:tab w:val="left" w:pos="420"/>
          <w:tab w:val="left" w:pos="2160"/>
          <w:tab w:val="left" w:pos="8280"/>
        </w:tabs>
        <w:ind w:left="60" w:right="29"/>
        <w:jc w:val="both"/>
        <w:rPr>
          <w:rFonts w:ascii="Arial" w:hAnsi="Arial"/>
          <w:sz w:val="16"/>
        </w:rPr>
      </w:pPr>
    </w:p>
    <w:tbl>
      <w:tblPr>
        <w:tblW w:w="7723" w:type="dxa"/>
        <w:tblInd w:w="661" w:type="dxa"/>
        <w:tblLayout w:type="fixed"/>
        <w:tblCellMar>
          <w:left w:w="0" w:type="dxa"/>
          <w:right w:w="0" w:type="dxa"/>
        </w:tblCellMar>
        <w:tblLook w:val="0000" w:firstRow="0" w:lastRow="0" w:firstColumn="0" w:lastColumn="0" w:noHBand="0" w:noVBand="0"/>
      </w:tblPr>
      <w:tblGrid>
        <w:gridCol w:w="3825"/>
        <w:gridCol w:w="1570"/>
        <w:gridCol w:w="35"/>
        <w:gridCol w:w="286"/>
        <w:gridCol w:w="244"/>
        <w:gridCol w:w="1561"/>
        <w:gridCol w:w="149"/>
        <w:gridCol w:w="53"/>
      </w:tblGrid>
      <w:tr w:rsidR="00B43DC7">
        <w:trPr>
          <w:cantSplit/>
        </w:trPr>
        <w:tc>
          <w:tcPr>
            <w:tcW w:w="3825" w:type="dxa"/>
          </w:tcPr>
          <w:p w:rsidR="00B43DC7" w:rsidRDefault="00B43DC7">
            <w:pPr>
              <w:rPr>
                <w:rFonts w:ascii="Arial" w:hAnsi="Arial"/>
                <w:color w:val="000000"/>
                <w:u w:val="single"/>
              </w:rPr>
            </w:pPr>
          </w:p>
          <w:p w:rsidR="00B43DC7" w:rsidRDefault="00B43DC7">
            <w:pPr>
              <w:rPr>
                <w:rFonts w:ascii="Arial" w:hAnsi="Arial"/>
                <w:color w:val="000000"/>
                <w:u w:val="single"/>
              </w:rPr>
            </w:pPr>
          </w:p>
        </w:tc>
        <w:tc>
          <w:tcPr>
            <w:tcW w:w="1891" w:type="dxa"/>
            <w:gridSpan w:val="3"/>
            <w:tcBorders>
              <w:bottom w:val="single" w:sz="6" w:space="0" w:color="auto"/>
            </w:tcBorders>
          </w:tcPr>
          <w:p w:rsidR="00B43DC7" w:rsidRDefault="0098271E">
            <w:pPr>
              <w:jc w:val="center"/>
              <w:rPr>
                <w:rFonts w:ascii="Arial" w:hAnsi="Arial"/>
                <w:color w:val="000000"/>
              </w:rPr>
            </w:pPr>
            <w:r>
              <w:rPr>
                <w:rFonts w:ascii="Arial" w:hAnsi="Arial"/>
                <w:color w:val="000000"/>
              </w:rPr>
              <w:t xml:space="preserve">Financial </w:t>
            </w:r>
            <w:r>
              <w:rPr>
                <w:rFonts w:ascii="Arial" w:hAnsi="Arial"/>
                <w:color w:val="000000"/>
              </w:rPr>
              <w:t>Participations and Subsidiaries</w:t>
            </w:r>
          </w:p>
        </w:tc>
        <w:tc>
          <w:tcPr>
            <w:tcW w:w="244" w:type="dxa"/>
          </w:tcPr>
          <w:p w:rsidR="00B43DC7" w:rsidRDefault="00B43DC7">
            <w:pPr>
              <w:jc w:val="center"/>
              <w:rPr>
                <w:rFonts w:ascii="Arial" w:hAnsi="Arial"/>
                <w:color w:val="000000"/>
              </w:rPr>
            </w:pPr>
          </w:p>
        </w:tc>
        <w:tc>
          <w:tcPr>
            <w:tcW w:w="1763" w:type="dxa"/>
            <w:gridSpan w:val="3"/>
            <w:tcBorders>
              <w:bottom w:val="single" w:sz="6" w:space="0" w:color="auto"/>
            </w:tcBorders>
          </w:tcPr>
          <w:p w:rsidR="00B43DC7" w:rsidRDefault="0098271E">
            <w:pPr>
              <w:jc w:val="center"/>
              <w:rPr>
                <w:rFonts w:ascii="Arial" w:hAnsi="Arial"/>
                <w:color w:val="000000"/>
              </w:rPr>
            </w:pPr>
            <w:r>
              <w:rPr>
                <w:rFonts w:ascii="Arial" w:hAnsi="Arial"/>
                <w:color w:val="000000"/>
              </w:rPr>
              <w:t>Other Participations and Subsidiaries</w:t>
            </w:r>
          </w:p>
        </w:tc>
      </w:tr>
      <w:tr w:rsidR="00B43DC7">
        <w:trPr>
          <w:cantSplit/>
        </w:trPr>
        <w:tc>
          <w:tcPr>
            <w:tcW w:w="3825" w:type="dxa"/>
          </w:tcPr>
          <w:p w:rsidR="00B43DC7" w:rsidRDefault="00B43DC7">
            <w:pPr>
              <w:rPr>
                <w:rFonts w:ascii="Arial" w:hAnsi="Arial"/>
                <w:color w:val="000000"/>
                <w:u w:val="single"/>
              </w:rPr>
            </w:pPr>
          </w:p>
        </w:tc>
        <w:tc>
          <w:tcPr>
            <w:tcW w:w="1891" w:type="dxa"/>
            <w:gridSpan w:val="3"/>
            <w:tcBorders>
              <w:bottom w:val="single" w:sz="6" w:space="0" w:color="auto"/>
            </w:tcBorders>
          </w:tcPr>
          <w:p w:rsidR="00B43DC7" w:rsidRDefault="0098271E">
            <w:pPr>
              <w:jc w:val="center"/>
              <w:rPr>
                <w:rFonts w:ascii="Arial" w:hAnsi="Arial"/>
                <w:color w:val="000000"/>
              </w:rPr>
            </w:pPr>
            <w:r>
              <w:rPr>
                <w:rFonts w:ascii="Arial" w:hAnsi="Arial"/>
                <w:color w:val="000000"/>
              </w:rPr>
              <w:t>Amount</w:t>
            </w:r>
          </w:p>
        </w:tc>
        <w:tc>
          <w:tcPr>
            <w:tcW w:w="244" w:type="dxa"/>
          </w:tcPr>
          <w:p w:rsidR="00B43DC7" w:rsidRDefault="00B43DC7">
            <w:pPr>
              <w:jc w:val="center"/>
              <w:rPr>
                <w:rFonts w:ascii="Arial" w:hAnsi="Arial"/>
                <w:color w:val="000000"/>
              </w:rPr>
            </w:pPr>
          </w:p>
        </w:tc>
        <w:tc>
          <w:tcPr>
            <w:tcW w:w="1763" w:type="dxa"/>
            <w:gridSpan w:val="3"/>
            <w:tcBorders>
              <w:bottom w:val="single" w:sz="6" w:space="0" w:color="auto"/>
            </w:tcBorders>
          </w:tcPr>
          <w:p w:rsidR="00B43DC7" w:rsidRDefault="0098271E">
            <w:pPr>
              <w:jc w:val="center"/>
              <w:rPr>
                <w:rFonts w:ascii="Arial" w:hAnsi="Arial"/>
                <w:color w:val="000000"/>
              </w:rPr>
            </w:pPr>
            <w:r>
              <w:rPr>
                <w:rFonts w:ascii="Arial" w:hAnsi="Arial"/>
                <w:color w:val="000000"/>
              </w:rPr>
              <w:t>Amount</w:t>
            </w:r>
          </w:p>
        </w:tc>
      </w:tr>
      <w:tr w:rsidR="00B43DC7">
        <w:tc>
          <w:tcPr>
            <w:tcW w:w="3825" w:type="dxa"/>
          </w:tcPr>
          <w:p w:rsidR="00B43DC7" w:rsidRDefault="0098271E">
            <w:pPr>
              <w:rPr>
                <w:rFonts w:ascii="Arial" w:hAnsi="Arial"/>
                <w:b/>
                <w:color w:val="000000"/>
                <w:u w:val="single"/>
              </w:rPr>
            </w:pPr>
            <w:r>
              <w:rPr>
                <w:rFonts w:ascii="Arial" w:hAnsi="Arial"/>
                <w:b/>
                <w:color w:val="000000"/>
                <w:u w:val="single"/>
              </w:rPr>
              <w:t>RECEIVABLES :</w:t>
            </w:r>
          </w:p>
        </w:tc>
        <w:tc>
          <w:tcPr>
            <w:tcW w:w="1570" w:type="dxa"/>
            <w:tcBorders>
              <w:bottom w:val="single" w:sz="6" w:space="0" w:color="auto"/>
            </w:tcBorders>
          </w:tcPr>
          <w:p w:rsidR="00B43DC7" w:rsidRDefault="0098271E">
            <w:pPr>
              <w:jc w:val="center"/>
              <w:rPr>
                <w:rFonts w:ascii="Arial" w:hAnsi="Arial"/>
                <w:color w:val="000000"/>
              </w:rPr>
            </w:pPr>
            <w:r>
              <w:rPr>
                <w:rFonts w:ascii="Arial" w:hAnsi="Arial"/>
                <w:color w:val="000000"/>
              </w:rPr>
              <w:t>September 30, 2002</w:t>
            </w:r>
          </w:p>
        </w:tc>
        <w:tc>
          <w:tcPr>
            <w:tcW w:w="35" w:type="dxa"/>
          </w:tcPr>
          <w:p w:rsidR="00B43DC7" w:rsidRDefault="00B43DC7">
            <w:pPr>
              <w:jc w:val="center"/>
              <w:rPr>
                <w:rFonts w:ascii="Arial" w:hAnsi="Arial"/>
                <w:color w:val="000000"/>
              </w:rPr>
            </w:pPr>
          </w:p>
        </w:tc>
        <w:tc>
          <w:tcPr>
            <w:tcW w:w="286" w:type="dxa"/>
          </w:tcPr>
          <w:p w:rsidR="00B43DC7" w:rsidRDefault="00B43DC7">
            <w:pPr>
              <w:jc w:val="center"/>
              <w:rPr>
                <w:rFonts w:ascii="Arial" w:hAnsi="Arial"/>
                <w:color w:val="000000"/>
              </w:rPr>
            </w:pPr>
          </w:p>
        </w:tc>
        <w:tc>
          <w:tcPr>
            <w:tcW w:w="244" w:type="dxa"/>
          </w:tcPr>
          <w:p w:rsidR="00B43DC7" w:rsidRDefault="00B43DC7">
            <w:pPr>
              <w:jc w:val="center"/>
              <w:rPr>
                <w:rFonts w:ascii="Arial" w:hAnsi="Arial"/>
                <w:color w:val="000000"/>
              </w:rPr>
            </w:pPr>
          </w:p>
        </w:tc>
        <w:tc>
          <w:tcPr>
            <w:tcW w:w="1561" w:type="dxa"/>
            <w:tcBorders>
              <w:bottom w:val="single" w:sz="6" w:space="0" w:color="auto"/>
            </w:tcBorders>
          </w:tcPr>
          <w:p w:rsidR="00B43DC7" w:rsidRDefault="0098271E">
            <w:pPr>
              <w:jc w:val="center"/>
              <w:rPr>
                <w:rFonts w:ascii="Arial" w:hAnsi="Arial"/>
                <w:color w:val="000000"/>
              </w:rPr>
            </w:pPr>
            <w:r>
              <w:rPr>
                <w:rFonts w:ascii="Arial" w:hAnsi="Arial"/>
                <w:color w:val="000000"/>
              </w:rPr>
              <w:t>September 30, 2002</w:t>
            </w:r>
          </w:p>
        </w:tc>
        <w:tc>
          <w:tcPr>
            <w:tcW w:w="149" w:type="dxa"/>
          </w:tcPr>
          <w:p w:rsidR="00B43DC7" w:rsidRDefault="00B43DC7">
            <w:pPr>
              <w:jc w:val="center"/>
              <w:rPr>
                <w:rFonts w:ascii="Arial" w:hAnsi="Arial"/>
                <w:color w:val="000000"/>
              </w:rPr>
            </w:pPr>
          </w:p>
        </w:tc>
        <w:tc>
          <w:tcPr>
            <w:tcW w:w="53" w:type="dxa"/>
          </w:tcPr>
          <w:p w:rsidR="00B43DC7" w:rsidRDefault="00B43DC7">
            <w:pPr>
              <w:jc w:val="center"/>
              <w:rPr>
                <w:rFonts w:ascii="Arial" w:hAnsi="Arial"/>
                <w:color w:val="000000"/>
              </w:rPr>
            </w:pPr>
          </w:p>
        </w:tc>
      </w:tr>
      <w:tr w:rsidR="00B43DC7">
        <w:tc>
          <w:tcPr>
            <w:tcW w:w="3825" w:type="dxa"/>
          </w:tcPr>
          <w:p w:rsidR="00B43DC7" w:rsidRDefault="0098271E">
            <w:pPr>
              <w:rPr>
                <w:rFonts w:ascii="Arial" w:hAnsi="Arial"/>
                <w:color w:val="000000"/>
              </w:rPr>
            </w:pPr>
            <w:r>
              <w:rPr>
                <w:rFonts w:ascii="Arial" w:hAnsi="Arial"/>
                <w:color w:val="000000"/>
              </w:rPr>
              <w:t xml:space="preserve"> - Banks and  Other Financial Institutions </w:t>
            </w:r>
          </w:p>
        </w:tc>
        <w:tc>
          <w:tcPr>
            <w:tcW w:w="1570" w:type="dxa"/>
          </w:tcPr>
          <w:p w:rsidR="00B43DC7" w:rsidRDefault="0098271E">
            <w:pPr>
              <w:ind w:right="142"/>
              <w:jc w:val="right"/>
              <w:rPr>
                <w:rFonts w:ascii="Arial" w:hAnsi="Arial"/>
                <w:color w:val="000000"/>
              </w:rPr>
            </w:pPr>
            <w:r>
              <w:rPr>
                <w:rFonts w:ascii="Arial" w:hAnsi="Arial"/>
                <w:color w:val="000000"/>
              </w:rPr>
              <w:t>60</w:t>
            </w:r>
          </w:p>
        </w:tc>
        <w:tc>
          <w:tcPr>
            <w:tcW w:w="35" w:type="dxa"/>
          </w:tcPr>
          <w:p w:rsidR="00B43DC7" w:rsidRDefault="00B43DC7">
            <w:pPr>
              <w:ind w:left="-284" w:right="142" w:firstLine="284"/>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Pr>
          <w:p w:rsidR="00B43DC7" w:rsidRDefault="00B43DC7">
            <w:pPr>
              <w:jc w:val="right"/>
              <w:rPr>
                <w:rFonts w:ascii="Arial" w:hAnsi="Arial"/>
                <w:color w:val="000000"/>
              </w:rPr>
            </w:pPr>
          </w:p>
        </w:tc>
        <w:tc>
          <w:tcPr>
            <w:tcW w:w="1561" w:type="dxa"/>
          </w:tcPr>
          <w:p w:rsidR="00B43DC7" w:rsidRDefault="0098271E">
            <w:pPr>
              <w:jc w:val="right"/>
              <w:rPr>
                <w:rFonts w:ascii="Arial" w:hAnsi="Arial"/>
                <w:color w:val="000000"/>
              </w:rPr>
            </w:pPr>
            <w:r>
              <w:rPr>
                <w:rFonts w:ascii="Arial" w:hAnsi="Arial"/>
                <w:color w:val="000000"/>
              </w:rPr>
              <w:t>-</w:t>
            </w:r>
          </w:p>
        </w:tc>
        <w:tc>
          <w:tcPr>
            <w:tcW w:w="149" w:type="dxa"/>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ind w:left="774" w:hanging="774"/>
              <w:rPr>
                <w:rFonts w:ascii="Arial" w:hAnsi="Arial"/>
                <w:color w:val="000000"/>
              </w:rPr>
            </w:pPr>
            <w:r>
              <w:rPr>
                <w:rFonts w:ascii="Arial" w:hAnsi="Arial"/>
                <w:color w:val="000000"/>
              </w:rPr>
              <w:t xml:space="preserve"> - Bonds and Similar Marketable Securities</w:t>
            </w:r>
          </w:p>
        </w:tc>
        <w:tc>
          <w:tcPr>
            <w:tcW w:w="1570" w:type="dxa"/>
          </w:tcPr>
          <w:p w:rsidR="00B43DC7" w:rsidRDefault="0098271E">
            <w:pPr>
              <w:ind w:right="142"/>
              <w:jc w:val="right"/>
              <w:rPr>
                <w:rFonts w:ascii="Arial" w:hAnsi="Arial"/>
                <w:color w:val="000000"/>
              </w:rPr>
            </w:pPr>
            <w:r>
              <w:rPr>
                <w:rFonts w:ascii="Arial" w:hAnsi="Arial"/>
                <w:color w:val="000000"/>
              </w:rPr>
              <w:t>-</w:t>
            </w:r>
          </w:p>
        </w:tc>
        <w:tc>
          <w:tcPr>
            <w:tcW w:w="35" w:type="dxa"/>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Pr>
          <w:p w:rsidR="00B43DC7" w:rsidRDefault="00B43DC7">
            <w:pPr>
              <w:jc w:val="right"/>
              <w:rPr>
                <w:rFonts w:ascii="Arial" w:hAnsi="Arial"/>
                <w:color w:val="000000"/>
              </w:rPr>
            </w:pPr>
          </w:p>
        </w:tc>
        <w:tc>
          <w:tcPr>
            <w:tcW w:w="1561" w:type="dxa"/>
          </w:tcPr>
          <w:p w:rsidR="00B43DC7" w:rsidRDefault="0098271E">
            <w:pPr>
              <w:jc w:val="right"/>
              <w:rPr>
                <w:rFonts w:ascii="Arial" w:hAnsi="Arial"/>
                <w:color w:val="000000"/>
              </w:rPr>
            </w:pPr>
            <w:r>
              <w:rPr>
                <w:rFonts w:ascii="Arial" w:hAnsi="Arial"/>
                <w:color w:val="000000"/>
              </w:rPr>
              <w:t>-</w:t>
            </w:r>
          </w:p>
        </w:tc>
        <w:tc>
          <w:tcPr>
            <w:tcW w:w="149" w:type="dxa"/>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ind w:left="360" w:hanging="360"/>
              <w:rPr>
                <w:rFonts w:ascii="Arial" w:hAnsi="Arial"/>
                <w:color w:val="000000"/>
              </w:rPr>
            </w:pPr>
            <w:r>
              <w:rPr>
                <w:rFonts w:ascii="Arial" w:hAnsi="Arial"/>
                <w:color w:val="000000"/>
              </w:rPr>
              <w:t xml:space="preserve"> - Loans (Including Loans in Arrears)</w:t>
            </w:r>
          </w:p>
        </w:tc>
        <w:tc>
          <w:tcPr>
            <w:tcW w:w="1570" w:type="dxa"/>
          </w:tcPr>
          <w:p w:rsidR="00B43DC7" w:rsidRDefault="0098271E">
            <w:pPr>
              <w:ind w:right="142"/>
              <w:jc w:val="right"/>
              <w:rPr>
                <w:rFonts w:ascii="Arial" w:hAnsi="Arial"/>
                <w:color w:val="000000"/>
              </w:rPr>
            </w:pPr>
            <w:r>
              <w:rPr>
                <w:rFonts w:ascii="Arial" w:hAnsi="Arial"/>
                <w:color w:val="000000"/>
              </w:rPr>
              <w:t>74</w:t>
            </w:r>
          </w:p>
        </w:tc>
        <w:tc>
          <w:tcPr>
            <w:tcW w:w="35" w:type="dxa"/>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Pr>
          <w:p w:rsidR="00B43DC7" w:rsidRDefault="00B43DC7">
            <w:pPr>
              <w:jc w:val="right"/>
              <w:rPr>
                <w:rFonts w:ascii="Arial" w:hAnsi="Arial"/>
                <w:color w:val="000000"/>
              </w:rPr>
            </w:pPr>
          </w:p>
        </w:tc>
        <w:tc>
          <w:tcPr>
            <w:tcW w:w="1561" w:type="dxa"/>
          </w:tcPr>
          <w:p w:rsidR="00B43DC7" w:rsidRDefault="0098271E">
            <w:pPr>
              <w:jc w:val="right"/>
              <w:rPr>
                <w:rFonts w:ascii="Arial" w:hAnsi="Arial"/>
                <w:color w:val="000000"/>
              </w:rPr>
            </w:pPr>
            <w:r>
              <w:rPr>
                <w:rFonts w:ascii="Arial" w:hAnsi="Arial"/>
                <w:color w:val="000000"/>
              </w:rPr>
              <w:t>-</w:t>
            </w:r>
          </w:p>
        </w:tc>
        <w:tc>
          <w:tcPr>
            <w:tcW w:w="149" w:type="dxa"/>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rPr>
                <w:rFonts w:ascii="Arial" w:hAnsi="Arial"/>
                <w:color w:val="000000"/>
              </w:rPr>
            </w:pPr>
            <w:r>
              <w:rPr>
                <w:rFonts w:ascii="Arial" w:hAnsi="Arial"/>
                <w:color w:val="000000"/>
              </w:rPr>
              <w:t xml:space="preserve"> - Interest and Income Accruals</w:t>
            </w:r>
          </w:p>
        </w:tc>
        <w:tc>
          <w:tcPr>
            <w:tcW w:w="1570" w:type="dxa"/>
          </w:tcPr>
          <w:p w:rsidR="00B43DC7" w:rsidRDefault="0098271E">
            <w:pPr>
              <w:ind w:right="142"/>
              <w:jc w:val="right"/>
              <w:rPr>
                <w:rFonts w:ascii="Arial" w:hAnsi="Arial"/>
                <w:color w:val="000000"/>
              </w:rPr>
            </w:pPr>
            <w:r>
              <w:rPr>
                <w:rFonts w:ascii="Arial" w:hAnsi="Arial"/>
                <w:color w:val="000000"/>
              </w:rPr>
              <w:t>-</w:t>
            </w:r>
          </w:p>
        </w:tc>
        <w:tc>
          <w:tcPr>
            <w:tcW w:w="35" w:type="dxa"/>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Pr>
          <w:p w:rsidR="00B43DC7" w:rsidRDefault="00B43DC7">
            <w:pPr>
              <w:jc w:val="right"/>
              <w:rPr>
                <w:rFonts w:ascii="Arial" w:hAnsi="Arial"/>
                <w:color w:val="000000"/>
              </w:rPr>
            </w:pPr>
          </w:p>
        </w:tc>
        <w:tc>
          <w:tcPr>
            <w:tcW w:w="1561" w:type="dxa"/>
          </w:tcPr>
          <w:p w:rsidR="00B43DC7" w:rsidRDefault="0098271E">
            <w:pPr>
              <w:jc w:val="right"/>
              <w:rPr>
                <w:rFonts w:ascii="Arial" w:hAnsi="Arial"/>
                <w:color w:val="000000"/>
              </w:rPr>
            </w:pPr>
            <w:r>
              <w:rPr>
                <w:rFonts w:ascii="Arial" w:hAnsi="Arial"/>
                <w:color w:val="000000"/>
              </w:rPr>
              <w:t>-</w:t>
            </w:r>
          </w:p>
        </w:tc>
        <w:tc>
          <w:tcPr>
            <w:tcW w:w="149" w:type="dxa"/>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rPr>
                <w:rFonts w:ascii="Arial" w:hAnsi="Arial"/>
                <w:color w:val="000000"/>
              </w:rPr>
            </w:pPr>
            <w:r>
              <w:rPr>
                <w:rFonts w:ascii="Arial" w:hAnsi="Arial"/>
                <w:color w:val="000000"/>
              </w:rPr>
              <w:t xml:space="preserve"> - Financial Lease Receivables (Net)</w:t>
            </w:r>
          </w:p>
        </w:tc>
        <w:tc>
          <w:tcPr>
            <w:tcW w:w="1570" w:type="dxa"/>
          </w:tcPr>
          <w:p w:rsidR="00B43DC7" w:rsidRDefault="0098271E">
            <w:pPr>
              <w:ind w:right="142"/>
              <w:jc w:val="right"/>
              <w:rPr>
                <w:rFonts w:ascii="Arial" w:hAnsi="Arial"/>
                <w:color w:val="000000"/>
              </w:rPr>
            </w:pPr>
            <w:r>
              <w:rPr>
                <w:rFonts w:ascii="Arial" w:hAnsi="Arial"/>
                <w:color w:val="000000"/>
              </w:rPr>
              <w:t>-</w:t>
            </w:r>
          </w:p>
        </w:tc>
        <w:tc>
          <w:tcPr>
            <w:tcW w:w="35" w:type="dxa"/>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Pr>
          <w:p w:rsidR="00B43DC7" w:rsidRDefault="00B43DC7">
            <w:pPr>
              <w:jc w:val="right"/>
              <w:rPr>
                <w:rFonts w:ascii="Arial" w:hAnsi="Arial"/>
                <w:color w:val="000000"/>
              </w:rPr>
            </w:pPr>
          </w:p>
        </w:tc>
        <w:tc>
          <w:tcPr>
            <w:tcW w:w="1561" w:type="dxa"/>
          </w:tcPr>
          <w:p w:rsidR="00B43DC7" w:rsidRDefault="0098271E">
            <w:pPr>
              <w:jc w:val="right"/>
              <w:rPr>
                <w:rFonts w:ascii="Arial" w:hAnsi="Arial"/>
                <w:color w:val="000000"/>
              </w:rPr>
            </w:pPr>
            <w:r>
              <w:rPr>
                <w:rFonts w:ascii="Arial" w:hAnsi="Arial"/>
                <w:color w:val="000000"/>
              </w:rPr>
              <w:t>-</w:t>
            </w:r>
          </w:p>
        </w:tc>
        <w:tc>
          <w:tcPr>
            <w:tcW w:w="149" w:type="dxa"/>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rPr>
                <w:rFonts w:ascii="Arial" w:hAnsi="Arial"/>
                <w:color w:val="000000"/>
              </w:rPr>
            </w:pPr>
            <w:r>
              <w:rPr>
                <w:rFonts w:ascii="Arial" w:hAnsi="Arial"/>
                <w:color w:val="000000"/>
              </w:rPr>
              <w:t xml:space="preserve"> - Other Receivables</w:t>
            </w:r>
          </w:p>
        </w:tc>
        <w:tc>
          <w:tcPr>
            <w:tcW w:w="1570" w:type="dxa"/>
            <w:tcBorders>
              <w:bottom w:val="single" w:sz="4" w:space="0" w:color="auto"/>
            </w:tcBorders>
          </w:tcPr>
          <w:p w:rsidR="00B43DC7" w:rsidRDefault="0098271E">
            <w:pPr>
              <w:ind w:right="142"/>
              <w:jc w:val="right"/>
              <w:rPr>
                <w:rFonts w:ascii="Arial" w:hAnsi="Arial"/>
                <w:color w:val="000000"/>
              </w:rPr>
            </w:pPr>
            <w:r>
              <w:rPr>
                <w:rFonts w:ascii="Arial" w:hAnsi="Arial"/>
                <w:color w:val="000000"/>
              </w:rPr>
              <w:t>-</w:t>
            </w:r>
          </w:p>
        </w:tc>
        <w:tc>
          <w:tcPr>
            <w:tcW w:w="35" w:type="dxa"/>
            <w:tcBorders>
              <w:bottom w:val="single" w:sz="4" w:space="0" w:color="auto"/>
            </w:tcBorders>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Borders>
              <w:bottom w:val="single" w:sz="4" w:space="0" w:color="auto"/>
            </w:tcBorders>
          </w:tcPr>
          <w:p w:rsidR="00B43DC7" w:rsidRDefault="00B43DC7">
            <w:pPr>
              <w:jc w:val="right"/>
              <w:rPr>
                <w:rFonts w:ascii="Arial" w:hAnsi="Arial"/>
                <w:color w:val="000000"/>
              </w:rPr>
            </w:pPr>
          </w:p>
        </w:tc>
        <w:tc>
          <w:tcPr>
            <w:tcW w:w="1561" w:type="dxa"/>
            <w:tcBorders>
              <w:bottom w:val="single" w:sz="4" w:space="0" w:color="auto"/>
            </w:tcBorders>
          </w:tcPr>
          <w:p w:rsidR="00B43DC7" w:rsidRDefault="0098271E">
            <w:pPr>
              <w:jc w:val="right"/>
              <w:rPr>
                <w:rFonts w:ascii="Arial" w:hAnsi="Arial"/>
                <w:color w:val="000000"/>
              </w:rPr>
            </w:pPr>
            <w:r>
              <w:rPr>
                <w:rFonts w:ascii="Arial" w:hAnsi="Arial"/>
                <w:color w:val="000000"/>
              </w:rPr>
              <w:t>-</w:t>
            </w:r>
          </w:p>
        </w:tc>
        <w:tc>
          <w:tcPr>
            <w:tcW w:w="149" w:type="dxa"/>
            <w:tcBorders>
              <w:bottom w:val="single" w:sz="4" w:space="0" w:color="auto"/>
            </w:tcBorders>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rPr>
                <w:rFonts w:ascii="Arial" w:hAnsi="Arial"/>
                <w:color w:val="000000"/>
              </w:rPr>
            </w:pPr>
            <w:r>
              <w:rPr>
                <w:rFonts w:ascii="Arial" w:hAnsi="Arial"/>
                <w:color w:val="000000"/>
              </w:rPr>
              <w:t xml:space="preserve">             Total</w:t>
            </w:r>
          </w:p>
        </w:tc>
        <w:tc>
          <w:tcPr>
            <w:tcW w:w="1570" w:type="dxa"/>
            <w:tcBorders>
              <w:top w:val="single" w:sz="4" w:space="0" w:color="auto"/>
              <w:bottom w:val="single" w:sz="4" w:space="0" w:color="auto"/>
            </w:tcBorders>
          </w:tcPr>
          <w:p w:rsidR="00B43DC7" w:rsidRDefault="0098271E">
            <w:pPr>
              <w:ind w:right="142"/>
              <w:jc w:val="right"/>
              <w:rPr>
                <w:rFonts w:ascii="Arial" w:hAnsi="Arial"/>
                <w:color w:val="000000"/>
              </w:rPr>
            </w:pPr>
            <w:r>
              <w:rPr>
                <w:rFonts w:ascii="Arial" w:hAnsi="Arial"/>
                <w:color w:val="000000"/>
              </w:rPr>
              <w:t>134</w:t>
            </w:r>
          </w:p>
        </w:tc>
        <w:tc>
          <w:tcPr>
            <w:tcW w:w="35" w:type="dxa"/>
            <w:tcBorders>
              <w:top w:val="single" w:sz="4" w:space="0" w:color="auto"/>
              <w:bottom w:val="single" w:sz="4" w:space="0" w:color="auto"/>
            </w:tcBorders>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Borders>
              <w:top w:val="single" w:sz="4" w:space="0" w:color="auto"/>
              <w:bottom w:val="single" w:sz="4" w:space="0" w:color="auto"/>
            </w:tcBorders>
          </w:tcPr>
          <w:p w:rsidR="00B43DC7" w:rsidRDefault="00B43DC7">
            <w:pPr>
              <w:jc w:val="right"/>
              <w:rPr>
                <w:rFonts w:ascii="Arial" w:hAnsi="Arial"/>
                <w:color w:val="000000"/>
              </w:rPr>
            </w:pPr>
          </w:p>
        </w:tc>
        <w:tc>
          <w:tcPr>
            <w:tcW w:w="1561" w:type="dxa"/>
            <w:tcBorders>
              <w:top w:val="single" w:sz="4" w:space="0" w:color="auto"/>
              <w:bottom w:val="single" w:sz="4" w:space="0" w:color="auto"/>
            </w:tcBorders>
          </w:tcPr>
          <w:p w:rsidR="00B43DC7" w:rsidRDefault="0098271E">
            <w:pPr>
              <w:jc w:val="right"/>
              <w:rPr>
                <w:rFonts w:ascii="Arial" w:hAnsi="Arial"/>
                <w:color w:val="000000"/>
              </w:rPr>
            </w:pPr>
            <w:r>
              <w:rPr>
                <w:rFonts w:ascii="Arial" w:hAnsi="Arial"/>
                <w:color w:val="000000"/>
              </w:rPr>
              <w:t>-</w:t>
            </w:r>
          </w:p>
        </w:tc>
        <w:tc>
          <w:tcPr>
            <w:tcW w:w="149" w:type="dxa"/>
            <w:tcBorders>
              <w:top w:val="single" w:sz="4" w:space="0" w:color="auto"/>
              <w:bottom w:val="single" w:sz="4" w:space="0" w:color="auto"/>
            </w:tcBorders>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rPr>
                <w:rFonts w:ascii="Arial" w:hAnsi="Arial"/>
                <w:b/>
                <w:color w:val="000000"/>
                <w:u w:val="single"/>
              </w:rPr>
            </w:pPr>
            <w:r>
              <w:rPr>
                <w:rFonts w:ascii="Arial" w:hAnsi="Arial"/>
                <w:b/>
                <w:color w:val="000000"/>
                <w:u w:val="single"/>
              </w:rPr>
              <w:t>PAYABLES :</w:t>
            </w:r>
          </w:p>
        </w:tc>
        <w:tc>
          <w:tcPr>
            <w:tcW w:w="1570" w:type="dxa"/>
            <w:tcBorders>
              <w:top w:val="single" w:sz="4" w:space="0" w:color="auto"/>
            </w:tcBorders>
          </w:tcPr>
          <w:p w:rsidR="00B43DC7" w:rsidRDefault="00B43DC7">
            <w:pPr>
              <w:ind w:right="142"/>
              <w:jc w:val="right"/>
              <w:rPr>
                <w:rFonts w:ascii="Arial" w:hAnsi="Arial"/>
                <w:color w:val="000000"/>
              </w:rPr>
            </w:pPr>
          </w:p>
        </w:tc>
        <w:tc>
          <w:tcPr>
            <w:tcW w:w="35" w:type="dxa"/>
            <w:tcBorders>
              <w:top w:val="single" w:sz="4" w:space="0" w:color="auto"/>
            </w:tcBorders>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Borders>
              <w:top w:val="single" w:sz="4" w:space="0" w:color="auto"/>
            </w:tcBorders>
          </w:tcPr>
          <w:p w:rsidR="00B43DC7" w:rsidRDefault="00B43DC7">
            <w:pPr>
              <w:jc w:val="right"/>
              <w:rPr>
                <w:rFonts w:ascii="Arial" w:hAnsi="Arial"/>
                <w:color w:val="000000"/>
              </w:rPr>
            </w:pPr>
          </w:p>
        </w:tc>
        <w:tc>
          <w:tcPr>
            <w:tcW w:w="1561" w:type="dxa"/>
            <w:tcBorders>
              <w:top w:val="single" w:sz="4" w:space="0" w:color="auto"/>
            </w:tcBorders>
          </w:tcPr>
          <w:p w:rsidR="00B43DC7" w:rsidRDefault="00B43DC7">
            <w:pPr>
              <w:jc w:val="right"/>
              <w:rPr>
                <w:rFonts w:ascii="Arial" w:hAnsi="Arial"/>
                <w:color w:val="000000"/>
              </w:rPr>
            </w:pPr>
          </w:p>
        </w:tc>
        <w:tc>
          <w:tcPr>
            <w:tcW w:w="149" w:type="dxa"/>
            <w:tcBorders>
              <w:top w:val="single" w:sz="4" w:space="0" w:color="auto"/>
            </w:tcBorders>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rPr>
                <w:rFonts w:ascii="Arial" w:hAnsi="Arial"/>
                <w:color w:val="000000"/>
              </w:rPr>
            </w:pPr>
            <w:r>
              <w:rPr>
                <w:rFonts w:ascii="Arial" w:hAnsi="Arial"/>
                <w:color w:val="000000"/>
              </w:rPr>
              <w:t xml:space="preserve"> - Deposits</w:t>
            </w:r>
          </w:p>
        </w:tc>
        <w:tc>
          <w:tcPr>
            <w:tcW w:w="1570" w:type="dxa"/>
          </w:tcPr>
          <w:p w:rsidR="00B43DC7" w:rsidRDefault="0098271E">
            <w:pPr>
              <w:ind w:right="142"/>
              <w:jc w:val="right"/>
              <w:rPr>
                <w:rFonts w:ascii="Arial" w:hAnsi="Arial"/>
                <w:color w:val="000000"/>
              </w:rPr>
            </w:pPr>
            <w:r>
              <w:rPr>
                <w:rFonts w:ascii="Arial" w:hAnsi="Arial"/>
                <w:color w:val="000000"/>
              </w:rPr>
              <w:t>3,582</w:t>
            </w:r>
          </w:p>
        </w:tc>
        <w:tc>
          <w:tcPr>
            <w:tcW w:w="35" w:type="dxa"/>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Pr>
          <w:p w:rsidR="00B43DC7" w:rsidRDefault="00B43DC7">
            <w:pPr>
              <w:jc w:val="right"/>
              <w:rPr>
                <w:rFonts w:ascii="Arial" w:hAnsi="Arial"/>
                <w:color w:val="000000"/>
              </w:rPr>
            </w:pPr>
          </w:p>
        </w:tc>
        <w:tc>
          <w:tcPr>
            <w:tcW w:w="1561" w:type="dxa"/>
          </w:tcPr>
          <w:p w:rsidR="00B43DC7" w:rsidRDefault="0098271E">
            <w:pPr>
              <w:jc w:val="right"/>
              <w:rPr>
                <w:rFonts w:ascii="Arial" w:hAnsi="Arial"/>
                <w:color w:val="000000"/>
              </w:rPr>
            </w:pPr>
            <w:r>
              <w:rPr>
                <w:rFonts w:ascii="Arial" w:hAnsi="Arial"/>
                <w:color w:val="000000"/>
              </w:rPr>
              <w:t>-</w:t>
            </w:r>
          </w:p>
        </w:tc>
        <w:tc>
          <w:tcPr>
            <w:tcW w:w="149" w:type="dxa"/>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rPr>
                <w:rFonts w:ascii="Arial" w:hAnsi="Arial"/>
                <w:color w:val="000000"/>
              </w:rPr>
            </w:pPr>
            <w:r>
              <w:rPr>
                <w:rFonts w:ascii="Arial" w:hAnsi="Arial"/>
                <w:color w:val="000000"/>
              </w:rPr>
              <w:t xml:space="preserve"> - Funds Borrowed</w:t>
            </w:r>
          </w:p>
        </w:tc>
        <w:tc>
          <w:tcPr>
            <w:tcW w:w="1570" w:type="dxa"/>
          </w:tcPr>
          <w:p w:rsidR="00B43DC7" w:rsidRDefault="0098271E">
            <w:pPr>
              <w:ind w:right="142"/>
              <w:jc w:val="right"/>
              <w:rPr>
                <w:rFonts w:ascii="Arial" w:hAnsi="Arial"/>
                <w:color w:val="000000"/>
              </w:rPr>
            </w:pPr>
            <w:r>
              <w:rPr>
                <w:rFonts w:ascii="Arial" w:hAnsi="Arial"/>
                <w:color w:val="000000"/>
              </w:rPr>
              <w:t>-</w:t>
            </w:r>
          </w:p>
        </w:tc>
        <w:tc>
          <w:tcPr>
            <w:tcW w:w="35" w:type="dxa"/>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Pr>
          <w:p w:rsidR="00B43DC7" w:rsidRDefault="00B43DC7">
            <w:pPr>
              <w:jc w:val="right"/>
              <w:rPr>
                <w:rFonts w:ascii="Arial" w:hAnsi="Arial"/>
                <w:color w:val="000000"/>
              </w:rPr>
            </w:pPr>
          </w:p>
        </w:tc>
        <w:tc>
          <w:tcPr>
            <w:tcW w:w="1561" w:type="dxa"/>
          </w:tcPr>
          <w:p w:rsidR="00B43DC7" w:rsidRDefault="0098271E">
            <w:pPr>
              <w:jc w:val="right"/>
              <w:rPr>
                <w:rFonts w:ascii="Arial" w:hAnsi="Arial"/>
                <w:color w:val="000000"/>
              </w:rPr>
            </w:pPr>
            <w:r>
              <w:rPr>
                <w:rFonts w:ascii="Arial" w:hAnsi="Arial"/>
                <w:color w:val="000000"/>
              </w:rPr>
              <w:t>-</w:t>
            </w:r>
          </w:p>
        </w:tc>
        <w:tc>
          <w:tcPr>
            <w:tcW w:w="149" w:type="dxa"/>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rPr>
                <w:rFonts w:ascii="Arial" w:hAnsi="Arial"/>
                <w:color w:val="000000"/>
              </w:rPr>
            </w:pPr>
            <w:r>
              <w:rPr>
                <w:rFonts w:ascii="Arial" w:hAnsi="Arial"/>
                <w:color w:val="000000"/>
              </w:rPr>
              <w:t xml:space="preserve"> - Commercial Paper Issued</w:t>
            </w:r>
          </w:p>
        </w:tc>
        <w:tc>
          <w:tcPr>
            <w:tcW w:w="1570" w:type="dxa"/>
          </w:tcPr>
          <w:p w:rsidR="00B43DC7" w:rsidRDefault="0098271E">
            <w:pPr>
              <w:ind w:right="142"/>
              <w:jc w:val="right"/>
              <w:rPr>
                <w:rFonts w:ascii="Arial" w:hAnsi="Arial"/>
                <w:color w:val="000000"/>
              </w:rPr>
            </w:pPr>
            <w:r>
              <w:rPr>
                <w:rFonts w:ascii="Arial" w:hAnsi="Arial"/>
                <w:color w:val="000000"/>
              </w:rPr>
              <w:t>-</w:t>
            </w:r>
          </w:p>
        </w:tc>
        <w:tc>
          <w:tcPr>
            <w:tcW w:w="35" w:type="dxa"/>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Pr>
          <w:p w:rsidR="00B43DC7" w:rsidRDefault="00B43DC7">
            <w:pPr>
              <w:jc w:val="right"/>
              <w:rPr>
                <w:rFonts w:ascii="Arial" w:hAnsi="Arial"/>
                <w:color w:val="000000"/>
              </w:rPr>
            </w:pPr>
          </w:p>
        </w:tc>
        <w:tc>
          <w:tcPr>
            <w:tcW w:w="1561" w:type="dxa"/>
          </w:tcPr>
          <w:p w:rsidR="00B43DC7" w:rsidRDefault="0098271E">
            <w:pPr>
              <w:jc w:val="right"/>
              <w:rPr>
                <w:rFonts w:ascii="Arial" w:hAnsi="Arial"/>
                <w:color w:val="000000"/>
              </w:rPr>
            </w:pPr>
            <w:r>
              <w:rPr>
                <w:rFonts w:ascii="Arial" w:hAnsi="Arial"/>
                <w:color w:val="000000"/>
              </w:rPr>
              <w:t>-</w:t>
            </w:r>
          </w:p>
        </w:tc>
        <w:tc>
          <w:tcPr>
            <w:tcW w:w="149" w:type="dxa"/>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rPr>
                <w:rFonts w:ascii="Arial" w:hAnsi="Arial"/>
                <w:color w:val="000000"/>
              </w:rPr>
            </w:pPr>
            <w:r>
              <w:rPr>
                <w:rFonts w:ascii="Arial" w:hAnsi="Arial"/>
                <w:color w:val="000000"/>
              </w:rPr>
              <w:t xml:space="preserve"> - Interest and Expense Accruals</w:t>
            </w:r>
          </w:p>
        </w:tc>
        <w:tc>
          <w:tcPr>
            <w:tcW w:w="1570" w:type="dxa"/>
          </w:tcPr>
          <w:p w:rsidR="00B43DC7" w:rsidRDefault="0098271E">
            <w:pPr>
              <w:ind w:right="142"/>
              <w:jc w:val="right"/>
              <w:rPr>
                <w:rFonts w:ascii="Arial" w:hAnsi="Arial"/>
                <w:color w:val="000000"/>
              </w:rPr>
            </w:pPr>
            <w:r>
              <w:rPr>
                <w:rFonts w:ascii="Arial" w:hAnsi="Arial"/>
                <w:color w:val="000000"/>
              </w:rPr>
              <w:t>-</w:t>
            </w:r>
          </w:p>
        </w:tc>
        <w:tc>
          <w:tcPr>
            <w:tcW w:w="35" w:type="dxa"/>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Pr>
          <w:p w:rsidR="00B43DC7" w:rsidRDefault="00B43DC7">
            <w:pPr>
              <w:jc w:val="right"/>
              <w:rPr>
                <w:rFonts w:ascii="Arial" w:hAnsi="Arial"/>
                <w:color w:val="000000"/>
              </w:rPr>
            </w:pPr>
          </w:p>
        </w:tc>
        <w:tc>
          <w:tcPr>
            <w:tcW w:w="1561" w:type="dxa"/>
          </w:tcPr>
          <w:p w:rsidR="00B43DC7" w:rsidRDefault="0098271E">
            <w:pPr>
              <w:jc w:val="right"/>
              <w:rPr>
                <w:rFonts w:ascii="Arial" w:hAnsi="Arial"/>
                <w:color w:val="000000"/>
              </w:rPr>
            </w:pPr>
            <w:r>
              <w:rPr>
                <w:rFonts w:ascii="Arial" w:hAnsi="Arial"/>
                <w:color w:val="000000"/>
              </w:rPr>
              <w:t>-</w:t>
            </w:r>
          </w:p>
        </w:tc>
        <w:tc>
          <w:tcPr>
            <w:tcW w:w="149" w:type="dxa"/>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rPr>
                <w:rFonts w:ascii="Arial" w:hAnsi="Arial"/>
                <w:color w:val="000000"/>
              </w:rPr>
            </w:pPr>
            <w:r>
              <w:rPr>
                <w:rFonts w:ascii="Arial" w:hAnsi="Arial"/>
                <w:color w:val="000000"/>
              </w:rPr>
              <w:t xml:space="preserve"> - Financial Lease Payables</w:t>
            </w:r>
          </w:p>
        </w:tc>
        <w:tc>
          <w:tcPr>
            <w:tcW w:w="1570" w:type="dxa"/>
          </w:tcPr>
          <w:p w:rsidR="00B43DC7" w:rsidRDefault="0098271E">
            <w:pPr>
              <w:ind w:right="142"/>
              <w:jc w:val="right"/>
              <w:rPr>
                <w:rFonts w:ascii="Arial" w:hAnsi="Arial"/>
                <w:color w:val="000000"/>
              </w:rPr>
            </w:pPr>
            <w:r>
              <w:rPr>
                <w:rFonts w:ascii="Arial" w:hAnsi="Arial"/>
                <w:color w:val="000000"/>
              </w:rPr>
              <w:t>2,441</w:t>
            </w:r>
          </w:p>
        </w:tc>
        <w:tc>
          <w:tcPr>
            <w:tcW w:w="35" w:type="dxa"/>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Pr>
          <w:p w:rsidR="00B43DC7" w:rsidRDefault="00B43DC7">
            <w:pPr>
              <w:jc w:val="right"/>
              <w:rPr>
                <w:rFonts w:ascii="Arial" w:hAnsi="Arial"/>
                <w:color w:val="000000"/>
              </w:rPr>
            </w:pPr>
          </w:p>
        </w:tc>
        <w:tc>
          <w:tcPr>
            <w:tcW w:w="1561" w:type="dxa"/>
          </w:tcPr>
          <w:p w:rsidR="00B43DC7" w:rsidRDefault="0098271E">
            <w:pPr>
              <w:jc w:val="right"/>
              <w:rPr>
                <w:rFonts w:ascii="Arial" w:hAnsi="Arial"/>
                <w:color w:val="000000"/>
              </w:rPr>
            </w:pPr>
            <w:r>
              <w:rPr>
                <w:rFonts w:ascii="Arial" w:hAnsi="Arial"/>
                <w:color w:val="000000"/>
              </w:rPr>
              <w:t>-</w:t>
            </w:r>
          </w:p>
        </w:tc>
        <w:tc>
          <w:tcPr>
            <w:tcW w:w="149" w:type="dxa"/>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rPr>
                <w:rFonts w:ascii="Arial" w:hAnsi="Arial"/>
                <w:color w:val="000000"/>
              </w:rPr>
            </w:pPr>
            <w:r>
              <w:rPr>
                <w:rFonts w:ascii="Arial" w:hAnsi="Arial"/>
                <w:color w:val="000000"/>
              </w:rPr>
              <w:t xml:space="preserve"> - Other Payables</w:t>
            </w:r>
          </w:p>
        </w:tc>
        <w:tc>
          <w:tcPr>
            <w:tcW w:w="1570" w:type="dxa"/>
            <w:tcBorders>
              <w:bottom w:val="single" w:sz="4" w:space="0" w:color="auto"/>
            </w:tcBorders>
          </w:tcPr>
          <w:p w:rsidR="00B43DC7" w:rsidRDefault="0098271E">
            <w:pPr>
              <w:ind w:right="142"/>
              <w:jc w:val="right"/>
              <w:rPr>
                <w:rFonts w:ascii="Arial" w:hAnsi="Arial"/>
                <w:color w:val="000000"/>
              </w:rPr>
            </w:pPr>
            <w:r>
              <w:rPr>
                <w:rFonts w:ascii="Arial" w:hAnsi="Arial"/>
                <w:color w:val="000000"/>
              </w:rPr>
              <w:t>-</w:t>
            </w:r>
          </w:p>
        </w:tc>
        <w:tc>
          <w:tcPr>
            <w:tcW w:w="35" w:type="dxa"/>
            <w:tcBorders>
              <w:bottom w:val="single" w:sz="4" w:space="0" w:color="auto"/>
            </w:tcBorders>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Borders>
              <w:bottom w:val="single" w:sz="4" w:space="0" w:color="auto"/>
            </w:tcBorders>
          </w:tcPr>
          <w:p w:rsidR="00B43DC7" w:rsidRDefault="00B43DC7">
            <w:pPr>
              <w:jc w:val="right"/>
              <w:rPr>
                <w:rFonts w:ascii="Arial" w:hAnsi="Arial"/>
                <w:color w:val="000000"/>
              </w:rPr>
            </w:pPr>
          </w:p>
        </w:tc>
        <w:tc>
          <w:tcPr>
            <w:tcW w:w="1561" w:type="dxa"/>
            <w:tcBorders>
              <w:bottom w:val="single" w:sz="4" w:space="0" w:color="auto"/>
            </w:tcBorders>
          </w:tcPr>
          <w:p w:rsidR="00B43DC7" w:rsidRDefault="0098271E">
            <w:pPr>
              <w:jc w:val="right"/>
              <w:rPr>
                <w:rFonts w:ascii="Arial" w:hAnsi="Arial"/>
                <w:color w:val="000000"/>
              </w:rPr>
            </w:pPr>
            <w:r>
              <w:rPr>
                <w:rFonts w:ascii="Arial" w:hAnsi="Arial"/>
                <w:color w:val="000000"/>
              </w:rPr>
              <w:t>-</w:t>
            </w:r>
          </w:p>
        </w:tc>
        <w:tc>
          <w:tcPr>
            <w:tcW w:w="149" w:type="dxa"/>
            <w:tcBorders>
              <w:bottom w:val="single" w:sz="4" w:space="0" w:color="auto"/>
            </w:tcBorders>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rPr>
                <w:rFonts w:ascii="Arial" w:hAnsi="Arial"/>
                <w:color w:val="000000"/>
              </w:rPr>
            </w:pPr>
            <w:r>
              <w:rPr>
                <w:rFonts w:ascii="Arial" w:hAnsi="Arial"/>
                <w:color w:val="000000"/>
              </w:rPr>
              <w:t xml:space="preserve">            Total</w:t>
            </w:r>
          </w:p>
        </w:tc>
        <w:tc>
          <w:tcPr>
            <w:tcW w:w="1570" w:type="dxa"/>
            <w:tcBorders>
              <w:top w:val="single" w:sz="4" w:space="0" w:color="auto"/>
              <w:bottom w:val="single" w:sz="4" w:space="0" w:color="auto"/>
            </w:tcBorders>
          </w:tcPr>
          <w:p w:rsidR="00B43DC7" w:rsidRDefault="0098271E">
            <w:pPr>
              <w:ind w:right="142"/>
              <w:jc w:val="right"/>
              <w:rPr>
                <w:rFonts w:ascii="Arial" w:hAnsi="Arial"/>
                <w:color w:val="000000"/>
              </w:rPr>
            </w:pPr>
            <w:r>
              <w:rPr>
                <w:rFonts w:ascii="Arial" w:hAnsi="Arial"/>
                <w:color w:val="000000"/>
              </w:rPr>
              <w:t>6,023</w:t>
            </w:r>
          </w:p>
        </w:tc>
        <w:tc>
          <w:tcPr>
            <w:tcW w:w="35" w:type="dxa"/>
            <w:tcBorders>
              <w:top w:val="single" w:sz="4" w:space="0" w:color="auto"/>
              <w:bottom w:val="single" w:sz="4" w:space="0" w:color="auto"/>
            </w:tcBorders>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Borders>
              <w:top w:val="single" w:sz="4" w:space="0" w:color="auto"/>
              <w:bottom w:val="single" w:sz="4" w:space="0" w:color="auto"/>
            </w:tcBorders>
          </w:tcPr>
          <w:p w:rsidR="00B43DC7" w:rsidRDefault="00B43DC7">
            <w:pPr>
              <w:jc w:val="right"/>
              <w:rPr>
                <w:rFonts w:ascii="Arial" w:hAnsi="Arial"/>
                <w:color w:val="000000"/>
              </w:rPr>
            </w:pPr>
          </w:p>
        </w:tc>
        <w:tc>
          <w:tcPr>
            <w:tcW w:w="1561" w:type="dxa"/>
            <w:tcBorders>
              <w:top w:val="single" w:sz="4" w:space="0" w:color="auto"/>
              <w:bottom w:val="single" w:sz="4" w:space="0" w:color="auto"/>
            </w:tcBorders>
          </w:tcPr>
          <w:p w:rsidR="00B43DC7" w:rsidRDefault="0098271E">
            <w:pPr>
              <w:jc w:val="right"/>
              <w:rPr>
                <w:rFonts w:ascii="Arial" w:hAnsi="Arial"/>
                <w:color w:val="000000"/>
              </w:rPr>
            </w:pPr>
            <w:r>
              <w:rPr>
                <w:rFonts w:ascii="Arial" w:hAnsi="Arial"/>
                <w:color w:val="000000"/>
              </w:rPr>
              <w:t>-</w:t>
            </w:r>
          </w:p>
        </w:tc>
        <w:tc>
          <w:tcPr>
            <w:tcW w:w="149" w:type="dxa"/>
            <w:tcBorders>
              <w:top w:val="single" w:sz="4" w:space="0" w:color="auto"/>
              <w:bottom w:val="single" w:sz="4" w:space="0" w:color="auto"/>
            </w:tcBorders>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rPr>
                <w:rFonts w:ascii="Arial" w:hAnsi="Arial"/>
                <w:color w:val="000000"/>
              </w:rPr>
            </w:pPr>
            <w:r>
              <w:rPr>
                <w:rFonts w:ascii="Arial" w:hAnsi="Arial"/>
                <w:color w:val="000000"/>
                <w:u w:val="single"/>
              </w:rPr>
              <w:t>NON-CASH LOANS</w:t>
            </w:r>
            <w:r>
              <w:rPr>
                <w:rFonts w:ascii="Arial" w:hAnsi="Arial"/>
                <w:color w:val="000000"/>
              </w:rPr>
              <w:t>:</w:t>
            </w:r>
          </w:p>
        </w:tc>
        <w:tc>
          <w:tcPr>
            <w:tcW w:w="1570" w:type="dxa"/>
            <w:tcBorders>
              <w:top w:val="single" w:sz="4" w:space="0" w:color="auto"/>
            </w:tcBorders>
          </w:tcPr>
          <w:p w:rsidR="00B43DC7" w:rsidRDefault="00B43DC7">
            <w:pPr>
              <w:ind w:right="142"/>
              <w:jc w:val="right"/>
              <w:rPr>
                <w:rFonts w:ascii="Arial" w:hAnsi="Arial"/>
                <w:color w:val="000000"/>
              </w:rPr>
            </w:pPr>
          </w:p>
        </w:tc>
        <w:tc>
          <w:tcPr>
            <w:tcW w:w="35" w:type="dxa"/>
            <w:tcBorders>
              <w:top w:val="single" w:sz="4" w:space="0" w:color="auto"/>
            </w:tcBorders>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Borders>
              <w:top w:val="single" w:sz="4" w:space="0" w:color="auto"/>
            </w:tcBorders>
          </w:tcPr>
          <w:p w:rsidR="00B43DC7" w:rsidRDefault="00B43DC7">
            <w:pPr>
              <w:jc w:val="right"/>
              <w:rPr>
                <w:rFonts w:ascii="Arial" w:hAnsi="Arial"/>
                <w:color w:val="000000"/>
              </w:rPr>
            </w:pPr>
          </w:p>
        </w:tc>
        <w:tc>
          <w:tcPr>
            <w:tcW w:w="1561" w:type="dxa"/>
            <w:tcBorders>
              <w:top w:val="single" w:sz="4" w:space="0" w:color="auto"/>
            </w:tcBorders>
          </w:tcPr>
          <w:p w:rsidR="00B43DC7" w:rsidRDefault="0098271E">
            <w:pPr>
              <w:jc w:val="right"/>
              <w:rPr>
                <w:rFonts w:ascii="Arial" w:hAnsi="Arial"/>
                <w:color w:val="000000"/>
              </w:rPr>
            </w:pPr>
            <w:r>
              <w:rPr>
                <w:rFonts w:ascii="Arial" w:hAnsi="Arial"/>
                <w:color w:val="000000"/>
              </w:rPr>
              <w:t>-</w:t>
            </w:r>
          </w:p>
        </w:tc>
        <w:tc>
          <w:tcPr>
            <w:tcW w:w="149" w:type="dxa"/>
            <w:tcBorders>
              <w:top w:val="single" w:sz="4" w:space="0" w:color="auto"/>
            </w:tcBorders>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rPr>
                <w:rFonts w:ascii="Arial" w:hAnsi="Arial"/>
                <w:color w:val="000000"/>
              </w:rPr>
            </w:pPr>
            <w:r>
              <w:rPr>
                <w:rFonts w:ascii="Arial" w:hAnsi="Arial"/>
                <w:color w:val="000000"/>
              </w:rPr>
              <w:t xml:space="preserve">- Letters of guarantee </w:t>
            </w:r>
          </w:p>
        </w:tc>
        <w:tc>
          <w:tcPr>
            <w:tcW w:w="1570" w:type="dxa"/>
          </w:tcPr>
          <w:p w:rsidR="00B43DC7" w:rsidRDefault="0098271E">
            <w:pPr>
              <w:ind w:right="142"/>
              <w:jc w:val="right"/>
              <w:rPr>
                <w:rFonts w:ascii="Arial" w:hAnsi="Arial"/>
                <w:color w:val="000000"/>
              </w:rPr>
            </w:pPr>
            <w:r>
              <w:rPr>
                <w:rFonts w:ascii="Arial" w:hAnsi="Arial"/>
                <w:color w:val="000000"/>
              </w:rPr>
              <w:t>3,233</w:t>
            </w:r>
          </w:p>
        </w:tc>
        <w:tc>
          <w:tcPr>
            <w:tcW w:w="35" w:type="dxa"/>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Pr>
          <w:p w:rsidR="00B43DC7" w:rsidRDefault="00B43DC7">
            <w:pPr>
              <w:jc w:val="right"/>
              <w:rPr>
                <w:rFonts w:ascii="Arial" w:hAnsi="Arial"/>
                <w:color w:val="000000"/>
              </w:rPr>
            </w:pPr>
          </w:p>
        </w:tc>
        <w:tc>
          <w:tcPr>
            <w:tcW w:w="1561" w:type="dxa"/>
          </w:tcPr>
          <w:p w:rsidR="00B43DC7" w:rsidRDefault="0098271E">
            <w:pPr>
              <w:jc w:val="right"/>
              <w:rPr>
                <w:rFonts w:ascii="Arial" w:hAnsi="Arial"/>
                <w:color w:val="000000"/>
              </w:rPr>
            </w:pPr>
            <w:r>
              <w:rPr>
                <w:rFonts w:ascii="Arial" w:hAnsi="Arial"/>
                <w:color w:val="000000"/>
              </w:rPr>
              <w:t>-</w:t>
            </w:r>
          </w:p>
        </w:tc>
        <w:tc>
          <w:tcPr>
            <w:tcW w:w="149" w:type="dxa"/>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rPr>
                <w:rFonts w:ascii="Arial" w:hAnsi="Arial"/>
                <w:color w:val="000000"/>
              </w:rPr>
            </w:pPr>
            <w:r>
              <w:rPr>
                <w:rFonts w:ascii="Arial" w:hAnsi="Arial"/>
                <w:color w:val="000000"/>
              </w:rPr>
              <w:t>- Acceptances</w:t>
            </w:r>
          </w:p>
        </w:tc>
        <w:tc>
          <w:tcPr>
            <w:tcW w:w="1570" w:type="dxa"/>
          </w:tcPr>
          <w:p w:rsidR="00B43DC7" w:rsidRDefault="0098271E">
            <w:pPr>
              <w:ind w:right="142"/>
              <w:jc w:val="right"/>
              <w:rPr>
                <w:rFonts w:ascii="Arial" w:hAnsi="Arial"/>
                <w:color w:val="000000"/>
              </w:rPr>
            </w:pPr>
            <w:r>
              <w:rPr>
                <w:rFonts w:ascii="Arial" w:hAnsi="Arial"/>
                <w:color w:val="000000"/>
              </w:rPr>
              <w:t>-</w:t>
            </w:r>
          </w:p>
        </w:tc>
        <w:tc>
          <w:tcPr>
            <w:tcW w:w="35" w:type="dxa"/>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Pr>
          <w:p w:rsidR="00B43DC7" w:rsidRDefault="00B43DC7">
            <w:pPr>
              <w:jc w:val="right"/>
              <w:rPr>
                <w:rFonts w:ascii="Arial" w:hAnsi="Arial"/>
                <w:color w:val="000000"/>
              </w:rPr>
            </w:pPr>
          </w:p>
        </w:tc>
        <w:tc>
          <w:tcPr>
            <w:tcW w:w="1561" w:type="dxa"/>
          </w:tcPr>
          <w:p w:rsidR="00B43DC7" w:rsidRDefault="0098271E">
            <w:pPr>
              <w:jc w:val="right"/>
              <w:rPr>
                <w:rFonts w:ascii="Arial" w:hAnsi="Arial"/>
                <w:color w:val="000000"/>
              </w:rPr>
            </w:pPr>
            <w:r>
              <w:rPr>
                <w:rFonts w:ascii="Arial" w:hAnsi="Arial"/>
                <w:color w:val="000000"/>
              </w:rPr>
              <w:t>-</w:t>
            </w:r>
          </w:p>
        </w:tc>
        <w:tc>
          <w:tcPr>
            <w:tcW w:w="149" w:type="dxa"/>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rPr>
                <w:rFonts w:ascii="Arial" w:hAnsi="Arial"/>
                <w:color w:val="000000"/>
              </w:rPr>
            </w:pPr>
            <w:r>
              <w:rPr>
                <w:rFonts w:ascii="Arial" w:hAnsi="Arial"/>
                <w:color w:val="000000"/>
              </w:rPr>
              <w:t>- Letter of Credits</w:t>
            </w:r>
          </w:p>
        </w:tc>
        <w:tc>
          <w:tcPr>
            <w:tcW w:w="1570" w:type="dxa"/>
          </w:tcPr>
          <w:p w:rsidR="00B43DC7" w:rsidRDefault="0098271E">
            <w:pPr>
              <w:ind w:right="142"/>
              <w:jc w:val="right"/>
              <w:rPr>
                <w:rFonts w:ascii="Arial" w:hAnsi="Arial"/>
                <w:color w:val="000000"/>
              </w:rPr>
            </w:pPr>
            <w:r>
              <w:rPr>
                <w:rFonts w:ascii="Arial" w:hAnsi="Arial"/>
                <w:color w:val="000000"/>
              </w:rPr>
              <w:t>685</w:t>
            </w:r>
          </w:p>
        </w:tc>
        <w:tc>
          <w:tcPr>
            <w:tcW w:w="35" w:type="dxa"/>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Pr>
          <w:p w:rsidR="00B43DC7" w:rsidRDefault="00B43DC7">
            <w:pPr>
              <w:jc w:val="right"/>
              <w:rPr>
                <w:rFonts w:ascii="Arial" w:hAnsi="Arial"/>
                <w:color w:val="000000"/>
              </w:rPr>
            </w:pPr>
          </w:p>
        </w:tc>
        <w:tc>
          <w:tcPr>
            <w:tcW w:w="1561" w:type="dxa"/>
          </w:tcPr>
          <w:p w:rsidR="00B43DC7" w:rsidRDefault="0098271E">
            <w:pPr>
              <w:jc w:val="right"/>
              <w:rPr>
                <w:rFonts w:ascii="Arial" w:hAnsi="Arial"/>
                <w:color w:val="000000"/>
              </w:rPr>
            </w:pPr>
            <w:r>
              <w:rPr>
                <w:rFonts w:ascii="Arial" w:hAnsi="Arial"/>
                <w:color w:val="000000"/>
              </w:rPr>
              <w:t>-</w:t>
            </w:r>
          </w:p>
        </w:tc>
        <w:tc>
          <w:tcPr>
            <w:tcW w:w="149" w:type="dxa"/>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rPr>
                <w:rFonts w:ascii="Arial" w:hAnsi="Arial"/>
                <w:color w:val="000000"/>
              </w:rPr>
            </w:pPr>
            <w:r>
              <w:rPr>
                <w:rFonts w:ascii="Arial" w:hAnsi="Arial"/>
                <w:color w:val="000000"/>
              </w:rPr>
              <w:t>- Endorsements</w:t>
            </w:r>
          </w:p>
        </w:tc>
        <w:tc>
          <w:tcPr>
            <w:tcW w:w="1570" w:type="dxa"/>
          </w:tcPr>
          <w:p w:rsidR="00B43DC7" w:rsidRDefault="0098271E">
            <w:pPr>
              <w:ind w:right="142"/>
              <w:jc w:val="right"/>
              <w:rPr>
                <w:rFonts w:ascii="Arial" w:hAnsi="Arial"/>
                <w:color w:val="000000"/>
              </w:rPr>
            </w:pPr>
            <w:r>
              <w:rPr>
                <w:rFonts w:ascii="Arial" w:hAnsi="Arial"/>
                <w:color w:val="000000"/>
              </w:rPr>
              <w:t>-</w:t>
            </w:r>
          </w:p>
        </w:tc>
        <w:tc>
          <w:tcPr>
            <w:tcW w:w="35" w:type="dxa"/>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Pr>
          <w:p w:rsidR="00B43DC7" w:rsidRDefault="00B43DC7">
            <w:pPr>
              <w:jc w:val="right"/>
              <w:rPr>
                <w:rFonts w:ascii="Arial" w:hAnsi="Arial"/>
                <w:color w:val="000000"/>
              </w:rPr>
            </w:pPr>
          </w:p>
        </w:tc>
        <w:tc>
          <w:tcPr>
            <w:tcW w:w="1561" w:type="dxa"/>
          </w:tcPr>
          <w:p w:rsidR="00B43DC7" w:rsidRDefault="0098271E">
            <w:pPr>
              <w:jc w:val="right"/>
              <w:rPr>
                <w:rFonts w:ascii="Arial" w:hAnsi="Arial"/>
                <w:color w:val="000000"/>
              </w:rPr>
            </w:pPr>
            <w:r>
              <w:rPr>
                <w:rFonts w:ascii="Arial" w:hAnsi="Arial"/>
                <w:color w:val="000000"/>
              </w:rPr>
              <w:t>-</w:t>
            </w:r>
          </w:p>
        </w:tc>
        <w:tc>
          <w:tcPr>
            <w:tcW w:w="149" w:type="dxa"/>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rPr>
                <w:rFonts w:ascii="Arial" w:hAnsi="Arial"/>
                <w:color w:val="000000"/>
              </w:rPr>
            </w:pPr>
            <w:r>
              <w:rPr>
                <w:rFonts w:ascii="Arial" w:hAnsi="Arial"/>
                <w:color w:val="000000"/>
              </w:rPr>
              <w:t>- Other</w:t>
            </w:r>
          </w:p>
        </w:tc>
        <w:tc>
          <w:tcPr>
            <w:tcW w:w="1570" w:type="dxa"/>
            <w:tcBorders>
              <w:bottom w:val="single" w:sz="4" w:space="0" w:color="auto"/>
            </w:tcBorders>
          </w:tcPr>
          <w:p w:rsidR="00B43DC7" w:rsidRDefault="0098271E">
            <w:pPr>
              <w:ind w:right="142"/>
              <w:jc w:val="right"/>
              <w:rPr>
                <w:rFonts w:ascii="Arial" w:hAnsi="Arial"/>
                <w:color w:val="000000"/>
              </w:rPr>
            </w:pPr>
            <w:r>
              <w:rPr>
                <w:rFonts w:ascii="Arial" w:hAnsi="Arial"/>
                <w:color w:val="000000"/>
              </w:rPr>
              <w:t>9,628</w:t>
            </w:r>
          </w:p>
        </w:tc>
        <w:tc>
          <w:tcPr>
            <w:tcW w:w="35" w:type="dxa"/>
            <w:tcBorders>
              <w:bottom w:val="single" w:sz="4" w:space="0" w:color="auto"/>
            </w:tcBorders>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Borders>
              <w:bottom w:val="single" w:sz="4" w:space="0" w:color="auto"/>
            </w:tcBorders>
          </w:tcPr>
          <w:p w:rsidR="00B43DC7" w:rsidRDefault="00B43DC7">
            <w:pPr>
              <w:jc w:val="right"/>
              <w:rPr>
                <w:rFonts w:ascii="Arial" w:hAnsi="Arial"/>
                <w:color w:val="000000"/>
              </w:rPr>
            </w:pPr>
          </w:p>
        </w:tc>
        <w:tc>
          <w:tcPr>
            <w:tcW w:w="1561" w:type="dxa"/>
            <w:tcBorders>
              <w:bottom w:val="single" w:sz="4" w:space="0" w:color="auto"/>
            </w:tcBorders>
          </w:tcPr>
          <w:p w:rsidR="00B43DC7" w:rsidRDefault="0098271E">
            <w:pPr>
              <w:jc w:val="right"/>
              <w:rPr>
                <w:rFonts w:ascii="Arial" w:hAnsi="Arial"/>
                <w:color w:val="000000"/>
              </w:rPr>
            </w:pPr>
            <w:r>
              <w:rPr>
                <w:rFonts w:ascii="Arial" w:hAnsi="Arial"/>
                <w:color w:val="000000"/>
              </w:rPr>
              <w:t>-</w:t>
            </w:r>
          </w:p>
        </w:tc>
        <w:tc>
          <w:tcPr>
            <w:tcW w:w="149" w:type="dxa"/>
            <w:tcBorders>
              <w:bottom w:val="single" w:sz="4" w:space="0" w:color="auto"/>
            </w:tcBorders>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r w:rsidR="00B43DC7">
        <w:tc>
          <w:tcPr>
            <w:tcW w:w="3825" w:type="dxa"/>
          </w:tcPr>
          <w:p w:rsidR="00B43DC7" w:rsidRDefault="0098271E">
            <w:pPr>
              <w:rPr>
                <w:rFonts w:ascii="Arial" w:hAnsi="Arial"/>
                <w:color w:val="000000"/>
              </w:rPr>
            </w:pPr>
            <w:r>
              <w:rPr>
                <w:rFonts w:ascii="Arial" w:hAnsi="Arial"/>
                <w:color w:val="000000"/>
              </w:rPr>
              <w:t xml:space="preserve">            Total</w:t>
            </w:r>
          </w:p>
        </w:tc>
        <w:tc>
          <w:tcPr>
            <w:tcW w:w="1570" w:type="dxa"/>
            <w:tcBorders>
              <w:top w:val="single" w:sz="4" w:space="0" w:color="auto"/>
              <w:bottom w:val="single" w:sz="4" w:space="0" w:color="auto"/>
            </w:tcBorders>
          </w:tcPr>
          <w:p w:rsidR="00B43DC7" w:rsidRDefault="0098271E">
            <w:pPr>
              <w:ind w:right="142"/>
              <w:jc w:val="right"/>
              <w:rPr>
                <w:rFonts w:ascii="Arial" w:hAnsi="Arial"/>
                <w:color w:val="000000"/>
              </w:rPr>
            </w:pPr>
            <w:r>
              <w:rPr>
                <w:rFonts w:ascii="Arial" w:hAnsi="Arial"/>
                <w:color w:val="000000"/>
              </w:rPr>
              <w:t>13,546</w:t>
            </w:r>
          </w:p>
        </w:tc>
        <w:tc>
          <w:tcPr>
            <w:tcW w:w="35" w:type="dxa"/>
            <w:tcBorders>
              <w:top w:val="single" w:sz="4" w:space="0" w:color="auto"/>
              <w:bottom w:val="single" w:sz="4" w:space="0" w:color="auto"/>
            </w:tcBorders>
          </w:tcPr>
          <w:p w:rsidR="00B43DC7" w:rsidRDefault="00B43DC7">
            <w:pPr>
              <w:ind w:right="142"/>
              <w:jc w:val="right"/>
              <w:rPr>
                <w:rFonts w:ascii="Arial" w:hAnsi="Arial"/>
                <w:color w:val="000000"/>
              </w:rPr>
            </w:pPr>
          </w:p>
        </w:tc>
        <w:tc>
          <w:tcPr>
            <w:tcW w:w="286" w:type="dxa"/>
          </w:tcPr>
          <w:p w:rsidR="00B43DC7" w:rsidRDefault="00B43DC7">
            <w:pPr>
              <w:ind w:right="142"/>
              <w:jc w:val="right"/>
              <w:rPr>
                <w:rFonts w:ascii="Arial" w:hAnsi="Arial"/>
                <w:color w:val="000000"/>
              </w:rPr>
            </w:pPr>
          </w:p>
        </w:tc>
        <w:tc>
          <w:tcPr>
            <w:tcW w:w="244" w:type="dxa"/>
            <w:tcBorders>
              <w:top w:val="single" w:sz="4" w:space="0" w:color="auto"/>
              <w:bottom w:val="single" w:sz="4" w:space="0" w:color="auto"/>
            </w:tcBorders>
          </w:tcPr>
          <w:p w:rsidR="00B43DC7" w:rsidRDefault="00B43DC7">
            <w:pPr>
              <w:jc w:val="right"/>
              <w:rPr>
                <w:rFonts w:ascii="Arial" w:hAnsi="Arial"/>
                <w:color w:val="000000"/>
              </w:rPr>
            </w:pPr>
          </w:p>
        </w:tc>
        <w:tc>
          <w:tcPr>
            <w:tcW w:w="1561" w:type="dxa"/>
            <w:tcBorders>
              <w:top w:val="single" w:sz="4" w:space="0" w:color="auto"/>
              <w:bottom w:val="single" w:sz="4" w:space="0" w:color="auto"/>
            </w:tcBorders>
          </w:tcPr>
          <w:p w:rsidR="00B43DC7" w:rsidRDefault="0098271E">
            <w:pPr>
              <w:jc w:val="right"/>
              <w:rPr>
                <w:rFonts w:ascii="Arial" w:hAnsi="Arial"/>
                <w:color w:val="000000"/>
              </w:rPr>
            </w:pPr>
            <w:r>
              <w:rPr>
                <w:rFonts w:ascii="Arial" w:hAnsi="Arial"/>
                <w:color w:val="000000"/>
              </w:rPr>
              <w:t>-</w:t>
            </w:r>
          </w:p>
        </w:tc>
        <w:tc>
          <w:tcPr>
            <w:tcW w:w="149" w:type="dxa"/>
            <w:tcBorders>
              <w:top w:val="single" w:sz="4" w:space="0" w:color="auto"/>
              <w:bottom w:val="single" w:sz="4" w:space="0" w:color="auto"/>
            </w:tcBorders>
          </w:tcPr>
          <w:p w:rsidR="00B43DC7" w:rsidRDefault="00B43DC7">
            <w:pPr>
              <w:jc w:val="right"/>
              <w:rPr>
                <w:rFonts w:ascii="Arial" w:hAnsi="Arial"/>
                <w:color w:val="000000"/>
              </w:rPr>
            </w:pPr>
          </w:p>
        </w:tc>
        <w:tc>
          <w:tcPr>
            <w:tcW w:w="53" w:type="dxa"/>
          </w:tcPr>
          <w:p w:rsidR="00B43DC7" w:rsidRDefault="00B43DC7">
            <w:pPr>
              <w:jc w:val="right"/>
              <w:rPr>
                <w:rFonts w:ascii="Arial" w:hAnsi="Arial"/>
                <w:color w:val="000000"/>
              </w:rPr>
            </w:pPr>
          </w:p>
        </w:tc>
      </w:tr>
    </w:tbl>
    <w:p w:rsidR="00B43DC7" w:rsidRDefault="00B43DC7">
      <w:pPr>
        <w:tabs>
          <w:tab w:val="left" w:pos="900"/>
          <w:tab w:val="left" w:pos="2160"/>
          <w:tab w:val="left" w:pos="8280"/>
        </w:tabs>
        <w:ind w:right="29"/>
        <w:jc w:val="both"/>
        <w:rPr>
          <w:rFonts w:ascii="Arial" w:hAnsi="Arial"/>
          <w:sz w:val="22"/>
        </w:rPr>
      </w:pPr>
    </w:p>
    <w:p w:rsidR="00B43DC7" w:rsidRDefault="0098271E">
      <w:pPr>
        <w:pStyle w:val="BodyText2"/>
        <w:ind w:left="540" w:hanging="540"/>
        <w:jc w:val="center"/>
      </w:pPr>
      <w:r>
        <w:br w:type="page"/>
      </w:r>
    </w:p>
    <w:p w:rsidR="00B43DC7" w:rsidRDefault="0098271E">
      <w:pPr>
        <w:tabs>
          <w:tab w:val="left" w:pos="900"/>
          <w:tab w:val="left" w:pos="2160"/>
          <w:tab w:val="left" w:pos="8280"/>
        </w:tabs>
        <w:ind w:right="29"/>
        <w:jc w:val="both"/>
        <w:rPr>
          <w:rFonts w:ascii="Arial" w:hAnsi="Arial"/>
          <w:b/>
          <w:sz w:val="22"/>
        </w:rPr>
      </w:pPr>
      <w:r>
        <w:rPr>
          <w:rFonts w:ascii="Arial" w:hAnsi="Arial"/>
          <w:b/>
          <w:sz w:val="22"/>
        </w:rPr>
        <w:t xml:space="preserve">d- Information on I. and II. Group standard loans and receivables and </w:t>
      </w:r>
      <w:r>
        <w:rPr>
          <w:rFonts w:ascii="Arial" w:hAnsi="Arial"/>
          <w:b/>
          <w:sz w:val="22"/>
        </w:rPr>
        <w:t>refinanced, rescheduled loans.</w:t>
      </w:r>
    </w:p>
    <w:p w:rsidR="00B43DC7" w:rsidRDefault="00B43DC7">
      <w:pPr>
        <w:tabs>
          <w:tab w:val="left" w:pos="900"/>
          <w:tab w:val="left" w:pos="2160"/>
          <w:tab w:val="left" w:pos="8280"/>
        </w:tabs>
        <w:ind w:right="29"/>
        <w:jc w:val="both"/>
        <w:rPr>
          <w:rFonts w:ascii="Arial" w:hAnsi="Arial"/>
          <w:sz w:val="22"/>
        </w:rPr>
      </w:pPr>
    </w:p>
    <w:tbl>
      <w:tblPr>
        <w:tblW w:w="9191" w:type="dxa"/>
        <w:tblInd w:w="292" w:type="dxa"/>
        <w:tblLayout w:type="fixed"/>
        <w:tblCellMar>
          <w:left w:w="0" w:type="dxa"/>
          <w:right w:w="0" w:type="dxa"/>
        </w:tblCellMar>
        <w:tblLook w:val="0000" w:firstRow="0" w:lastRow="0" w:firstColumn="0" w:lastColumn="0" w:noHBand="0" w:noVBand="0"/>
      </w:tblPr>
      <w:tblGrid>
        <w:gridCol w:w="3516"/>
        <w:gridCol w:w="35"/>
        <w:gridCol w:w="1241"/>
        <w:gridCol w:w="236"/>
        <w:gridCol w:w="1181"/>
        <w:gridCol w:w="142"/>
        <w:gridCol w:w="1276"/>
        <w:gridCol w:w="250"/>
        <w:gridCol w:w="1314"/>
      </w:tblGrid>
      <w:tr w:rsidR="00B43DC7">
        <w:trPr>
          <w:cantSplit/>
        </w:trPr>
        <w:tc>
          <w:tcPr>
            <w:tcW w:w="3516" w:type="dxa"/>
          </w:tcPr>
          <w:p w:rsidR="00B43DC7" w:rsidRDefault="0098271E">
            <w:pPr>
              <w:tabs>
                <w:tab w:val="left" w:pos="270"/>
                <w:tab w:val="left" w:pos="2160"/>
                <w:tab w:val="left" w:pos="8280"/>
              </w:tabs>
              <w:ind w:right="29"/>
              <w:jc w:val="both"/>
              <w:rPr>
                <w:rFonts w:ascii="Arial" w:hAnsi="Arial"/>
                <w:u w:val="single"/>
              </w:rPr>
            </w:pPr>
            <w:r>
              <w:rPr>
                <w:rFonts w:ascii="Arial" w:hAnsi="Arial"/>
                <w:u w:val="single"/>
              </w:rPr>
              <w:t>September 30, 2002</w:t>
            </w:r>
          </w:p>
        </w:tc>
        <w:tc>
          <w:tcPr>
            <w:tcW w:w="35" w:type="dxa"/>
          </w:tcPr>
          <w:p w:rsidR="00B43DC7" w:rsidRDefault="00B43DC7">
            <w:pPr>
              <w:tabs>
                <w:tab w:val="left" w:pos="900"/>
                <w:tab w:val="left" w:pos="2160"/>
                <w:tab w:val="left" w:pos="8280"/>
              </w:tabs>
              <w:ind w:right="29"/>
              <w:jc w:val="both"/>
              <w:rPr>
                <w:rFonts w:ascii="Arial" w:hAnsi="Arial"/>
              </w:rPr>
            </w:pPr>
          </w:p>
        </w:tc>
        <w:tc>
          <w:tcPr>
            <w:tcW w:w="2658" w:type="dxa"/>
            <w:gridSpan w:val="3"/>
            <w:tcBorders>
              <w:bottom w:val="single" w:sz="4" w:space="0" w:color="auto"/>
            </w:tcBorders>
          </w:tcPr>
          <w:p w:rsidR="00B43DC7" w:rsidRDefault="0098271E">
            <w:pPr>
              <w:tabs>
                <w:tab w:val="left" w:pos="900"/>
                <w:tab w:val="left" w:pos="2160"/>
                <w:tab w:val="left" w:pos="8280"/>
              </w:tabs>
              <w:ind w:right="29"/>
              <w:jc w:val="center"/>
              <w:rPr>
                <w:rFonts w:ascii="Arial" w:hAnsi="Arial"/>
              </w:rPr>
            </w:pPr>
            <w:r>
              <w:rPr>
                <w:rFonts w:ascii="Arial" w:hAnsi="Arial"/>
              </w:rPr>
              <w:t>I. Group Standard Loans and Other Receivables</w:t>
            </w:r>
          </w:p>
        </w:tc>
        <w:tc>
          <w:tcPr>
            <w:tcW w:w="142" w:type="dxa"/>
          </w:tcPr>
          <w:p w:rsidR="00B43DC7" w:rsidRDefault="00B43DC7">
            <w:pPr>
              <w:tabs>
                <w:tab w:val="left" w:pos="900"/>
                <w:tab w:val="left" w:pos="2160"/>
                <w:tab w:val="left" w:pos="8280"/>
              </w:tabs>
              <w:ind w:right="29"/>
              <w:jc w:val="center"/>
              <w:rPr>
                <w:rFonts w:ascii="Arial" w:hAnsi="Arial"/>
              </w:rPr>
            </w:pPr>
          </w:p>
        </w:tc>
        <w:tc>
          <w:tcPr>
            <w:tcW w:w="2840" w:type="dxa"/>
            <w:gridSpan w:val="3"/>
            <w:tcBorders>
              <w:bottom w:val="single" w:sz="4" w:space="0" w:color="auto"/>
            </w:tcBorders>
          </w:tcPr>
          <w:p w:rsidR="00B43DC7" w:rsidRDefault="0098271E">
            <w:pPr>
              <w:tabs>
                <w:tab w:val="left" w:pos="900"/>
                <w:tab w:val="left" w:pos="2160"/>
                <w:tab w:val="left" w:pos="8280"/>
              </w:tabs>
              <w:ind w:right="29"/>
              <w:jc w:val="center"/>
              <w:rPr>
                <w:rFonts w:ascii="Arial" w:hAnsi="Arial"/>
              </w:rPr>
            </w:pPr>
            <w:r>
              <w:rPr>
                <w:rFonts w:ascii="Arial" w:hAnsi="Arial"/>
              </w:rPr>
              <w:t>II. Group Loans and Other Receivables in Close Follow-up</w:t>
            </w:r>
          </w:p>
        </w:tc>
      </w:tr>
      <w:tr w:rsidR="00B43DC7">
        <w:tc>
          <w:tcPr>
            <w:tcW w:w="3516" w:type="dxa"/>
          </w:tcPr>
          <w:p w:rsidR="00B43DC7" w:rsidRDefault="00B43DC7">
            <w:pPr>
              <w:tabs>
                <w:tab w:val="left" w:pos="270"/>
                <w:tab w:val="left" w:pos="2160"/>
                <w:tab w:val="left" w:pos="8280"/>
              </w:tabs>
              <w:ind w:right="29"/>
              <w:jc w:val="both"/>
              <w:rPr>
                <w:rFonts w:ascii="Arial" w:hAnsi="Arial"/>
              </w:rPr>
            </w:pP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Borders>
              <w:bottom w:val="single" w:sz="4" w:space="0" w:color="auto"/>
            </w:tcBorders>
          </w:tcPr>
          <w:p w:rsidR="00B43DC7" w:rsidRDefault="0098271E">
            <w:pPr>
              <w:tabs>
                <w:tab w:val="left" w:pos="900"/>
                <w:tab w:val="left" w:pos="2160"/>
                <w:tab w:val="left" w:pos="8280"/>
              </w:tabs>
              <w:ind w:right="29"/>
              <w:jc w:val="center"/>
              <w:rPr>
                <w:rFonts w:ascii="Arial" w:hAnsi="Arial"/>
              </w:rPr>
            </w:pPr>
            <w:r>
              <w:rPr>
                <w:rFonts w:ascii="Arial" w:hAnsi="Arial"/>
              </w:rPr>
              <w:t>1</w:t>
            </w:r>
          </w:p>
        </w:tc>
        <w:tc>
          <w:tcPr>
            <w:tcW w:w="236" w:type="dxa"/>
          </w:tcPr>
          <w:p w:rsidR="00B43DC7" w:rsidRDefault="00B43DC7">
            <w:pPr>
              <w:tabs>
                <w:tab w:val="left" w:pos="900"/>
                <w:tab w:val="left" w:pos="2160"/>
                <w:tab w:val="left" w:pos="8280"/>
              </w:tabs>
              <w:ind w:right="29"/>
              <w:jc w:val="center"/>
              <w:rPr>
                <w:rFonts w:ascii="Arial" w:hAnsi="Arial"/>
              </w:rPr>
            </w:pPr>
          </w:p>
        </w:tc>
        <w:tc>
          <w:tcPr>
            <w:tcW w:w="1181" w:type="dxa"/>
            <w:tcBorders>
              <w:bottom w:val="single" w:sz="4" w:space="0" w:color="auto"/>
            </w:tcBorders>
          </w:tcPr>
          <w:p w:rsidR="00B43DC7" w:rsidRDefault="0098271E">
            <w:pPr>
              <w:tabs>
                <w:tab w:val="left" w:pos="900"/>
                <w:tab w:val="left" w:pos="2160"/>
                <w:tab w:val="left" w:pos="8280"/>
              </w:tabs>
              <w:ind w:right="29"/>
              <w:jc w:val="center"/>
              <w:rPr>
                <w:rFonts w:ascii="Arial" w:hAnsi="Arial"/>
              </w:rPr>
            </w:pPr>
            <w:r>
              <w:rPr>
                <w:rFonts w:ascii="Arial" w:hAnsi="Arial"/>
              </w:rPr>
              <w:t>2</w:t>
            </w:r>
          </w:p>
        </w:tc>
        <w:tc>
          <w:tcPr>
            <w:tcW w:w="142" w:type="dxa"/>
          </w:tcPr>
          <w:p w:rsidR="00B43DC7" w:rsidRDefault="00B43DC7">
            <w:pPr>
              <w:tabs>
                <w:tab w:val="left" w:pos="900"/>
                <w:tab w:val="left" w:pos="2160"/>
                <w:tab w:val="left" w:pos="8280"/>
              </w:tabs>
              <w:ind w:right="29"/>
              <w:jc w:val="center"/>
              <w:rPr>
                <w:rFonts w:ascii="Arial" w:hAnsi="Arial"/>
              </w:rPr>
            </w:pPr>
          </w:p>
        </w:tc>
        <w:tc>
          <w:tcPr>
            <w:tcW w:w="1276" w:type="dxa"/>
            <w:tcBorders>
              <w:bottom w:val="single" w:sz="4" w:space="0" w:color="auto"/>
            </w:tcBorders>
          </w:tcPr>
          <w:p w:rsidR="00B43DC7" w:rsidRDefault="0098271E">
            <w:pPr>
              <w:tabs>
                <w:tab w:val="left" w:pos="900"/>
                <w:tab w:val="left" w:pos="2160"/>
                <w:tab w:val="left" w:pos="8280"/>
              </w:tabs>
              <w:ind w:right="29"/>
              <w:jc w:val="center"/>
              <w:rPr>
                <w:rFonts w:ascii="Arial" w:hAnsi="Arial"/>
              </w:rPr>
            </w:pPr>
            <w:r>
              <w:rPr>
                <w:rFonts w:ascii="Arial" w:hAnsi="Arial"/>
              </w:rPr>
              <w:t>1</w:t>
            </w:r>
          </w:p>
        </w:tc>
        <w:tc>
          <w:tcPr>
            <w:tcW w:w="250" w:type="dxa"/>
          </w:tcPr>
          <w:p w:rsidR="00B43DC7" w:rsidRDefault="00B43DC7">
            <w:pPr>
              <w:tabs>
                <w:tab w:val="left" w:pos="900"/>
                <w:tab w:val="left" w:pos="2160"/>
                <w:tab w:val="left" w:pos="8280"/>
              </w:tabs>
              <w:ind w:right="29"/>
              <w:jc w:val="center"/>
              <w:rPr>
                <w:rFonts w:ascii="Arial" w:hAnsi="Arial"/>
              </w:rPr>
            </w:pPr>
          </w:p>
        </w:tc>
        <w:tc>
          <w:tcPr>
            <w:tcW w:w="1314" w:type="dxa"/>
            <w:tcBorders>
              <w:bottom w:val="single" w:sz="4" w:space="0" w:color="auto"/>
            </w:tcBorders>
          </w:tcPr>
          <w:p w:rsidR="00B43DC7" w:rsidRDefault="0098271E">
            <w:pPr>
              <w:tabs>
                <w:tab w:val="left" w:pos="900"/>
                <w:tab w:val="left" w:pos="2160"/>
                <w:tab w:val="left" w:pos="8280"/>
              </w:tabs>
              <w:ind w:right="29"/>
              <w:jc w:val="center"/>
              <w:rPr>
                <w:rFonts w:ascii="Arial" w:hAnsi="Arial"/>
              </w:rPr>
            </w:pPr>
            <w:r>
              <w:rPr>
                <w:rFonts w:ascii="Arial" w:hAnsi="Arial"/>
              </w:rPr>
              <w:t>2</w:t>
            </w:r>
          </w:p>
        </w:tc>
      </w:tr>
      <w:tr w:rsidR="00B43DC7">
        <w:tc>
          <w:tcPr>
            <w:tcW w:w="3516" w:type="dxa"/>
          </w:tcPr>
          <w:p w:rsidR="00B43DC7" w:rsidRDefault="00B43DC7">
            <w:pPr>
              <w:tabs>
                <w:tab w:val="left" w:pos="270"/>
                <w:tab w:val="left" w:pos="2160"/>
                <w:tab w:val="left" w:pos="8280"/>
              </w:tabs>
              <w:ind w:right="29"/>
              <w:jc w:val="both"/>
              <w:rPr>
                <w:rFonts w:ascii="Arial" w:hAnsi="Arial"/>
              </w:rPr>
            </w:pP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Borders>
              <w:bottom w:val="single" w:sz="4" w:space="0" w:color="auto"/>
            </w:tcBorders>
          </w:tcPr>
          <w:p w:rsidR="00B43DC7" w:rsidRDefault="0098271E">
            <w:pPr>
              <w:tabs>
                <w:tab w:val="left" w:pos="900"/>
                <w:tab w:val="left" w:pos="2160"/>
                <w:tab w:val="left" w:pos="8280"/>
              </w:tabs>
              <w:ind w:right="29"/>
              <w:jc w:val="center"/>
              <w:rPr>
                <w:rFonts w:ascii="Arial" w:hAnsi="Arial"/>
              </w:rPr>
            </w:pPr>
            <w:r>
              <w:rPr>
                <w:rFonts w:ascii="Arial" w:hAnsi="Arial"/>
              </w:rPr>
              <w:t xml:space="preserve">Restructured, </w:t>
            </w:r>
          </w:p>
          <w:p w:rsidR="00B43DC7" w:rsidRDefault="0098271E">
            <w:pPr>
              <w:tabs>
                <w:tab w:val="left" w:pos="900"/>
                <w:tab w:val="left" w:pos="2160"/>
                <w:tab w:val="left" w:pos="8280"/>
              </w:tabs>
              <w:ind w:right="29"/>
              <w:jc w:val="center"/>
              <w:rPr>
                <w:rFonts w:ascii="Arial" w:hAnsi="Arial"/>
              </w:rPr>
            </w:pPr>
            <w:r>
              <w:rPr>
                <w:rFonts w:ascii="Arial" w:hAnsi="Arial"/>
              </w:rPr>
              <w:t xml:space="preserve">Refinanced </w:t>
            </w:r>
          </w:p>
          <w:p w:rsidR="00B43DC7" w:rsidRDefault="0098271E">
            <w:pPr>
              <w:tabs>
                <w:tab w:val="left" w:pos="900"/>
                <w:tab w:val="left" w:pos="2160"/>
                <w:tab w:val="left" w:pos="8280"/>
              </w:tabs>
              <w:ind w:right="29"/>
              <w:jc w:val="center"/>
              <w:rPr>
                <w:rFonts w:ascii="Arial" w:hAnsi="Arial"/>
              </w:rPr>
            </w:pPr>
            <w:r>
              <w:rPr>
                <w:rFonts w:ascii="Arial" w:hAnsi="Arial"/>
              </w:rPr>
              <w:t>Loans</w:t>
            </w:r>
          </w:p>
        </w:tc>
        <w:tc>
          <w:tcPr>
            <w:tcW w:w="236" w:type="dxa"/>
          </w:tcPr>
          <w:p w:rsidR="00B43DC7" w:rsidRDefault="00B43DC7">
            <w:pPr>
              <w:tabs>
                <w:tab w:val="left" w:pos="900"/>
                <w:tab w:val="left" w:pos="2160"/>
                <w:tab w:val="left" w:pos="8280"/>
              </w:tabs>
              <w:ind w:right="29"/>
              <w:jc w:val="center"/>
              <w:rPr>
                <w:rFonts w:ascii="Arial" w:hAnsi="Arial"/>
              </w:rPr>
            </w:pPr>
          </w:p>
        </w:tc>
        <w:tc>
          <w:tcPr>
            <w:tcW w:w="1181" w:type="dxa"/>
            <w:tcBorders>
              <w:bottom w:val="single" w:sz="4" w:space="0" w:color="auto"/>
            </w:tcBorders>
          </w:tcPr>
          <w:p w:rsidR="00B43DC7" w:rsidRDefault="0098271E">
            <w:pPr>
              <w:tabs>
                <w:tab w:val="left" w:pos="900"/>
                <w:tab w:val="left" w:pos="2160"/>
                <w:tab w:val="left" w:pos="8280"/>
              </w:tabs>
              <w:ind w:right="29"/>
              <w:jc w:val="center"/>
              <w:rPr>
                <w:rFonts w:ascii="Arial" w:hAnsi="Arial"/>
              </w:rPr>
            </w:pPr>
            <w:r>
              <w:rPr>
                <w:rFonts w:ascii="Arial" w:hAnsi="Arial"/>
              </w:rPr>
              <w:t xml:space="preserve">Other Loans </w:t>
            </w:r>
          </w:p>
          <w:p w:rsidR="00B43DC7" w:rsidRDefault="0098271E">
            <w:pPr>
              <w:tabs>
                <w:tab w:val="left" w:pos="900"/>
                <w:tab w:val="left" w:pos="2160"/>
                <w:tab w:val="left" w:pos="8280"/>
              </w:tabs>
              <w:ind w:right="29"/>
              <w:jc w:val="center"/>
              <w:rPr>
                <w:rFonts w:ascii="Arial" w:hAnsi="Arial"/>
              </w:rPr>
            </w:pPr>
            <w:r>
              <w:rPr>
                <w:rFonts w:ascii="Arial" w:hAnsi="Arial"/>
              </w:rPr>
              <w:t xml:space="preserve">and </w:t>
            </w:r>
          </w:p>
          <w:p w:rsidR="00B43DC7" w:rsidRDefault="0098271E">
            <w:pPr>
              <w:tabs>
                <w:tab w:val="left" w:pos="900"/>
                <w:tab w:val="left" w:pos="2160"/>
                <w:tab w:val="left" w:pos="8280"/>
              </w:tabs>
              <w:ind w:right="29"/>
              <w:jc w:val="center"/>
              <w:rPr>
                <w:rFonts w:ascii="Arial" w:hAnsi="Arial"/>
              </w:rPr>
            </w:pPr>
            <w:r>
              <w:rPr>
                <w:rFonts w:ascii="Arial" w:hAnsi="Arial"/>
              </w:rPr>
              <w:t>Receivables</w:t>
            </w:r>
          </w:p>
        </w:tc>
        <w:tc>
          <w:tcPr>
            <w:tcW w:w="142" w:type="dxa"/>
          </w:tcPr>
          <w:p w:rsidR="00B43DC7" w:rsidRDefault="00B43DC7">
            <w:pPr>
              <w:tabs>
                <w:tab w:val="left" w:pos="900"/>
                <w:tab w:val="left" w:pos="2160"/>
                <w:tab w:val="left" w:pos="8280"/>
              </w:tabs>
              <w:ind w:right="29"/>
              <w:jc w:val="center"/>
              <w:rPr>
                <w:rFonts w:ascii="Arial" w:hAnsi="Arial"/>
              </w:rPr>
            </w:pPr>
          </w:p>
        </w:tc>
        <w:tc>
          <w:tcPr>
            <w:tcW w:w="1276" w:type="dxa"/>
            <w:tcBorders>
              <w:bottom w:val="single" w:sz="4" w:space="0" w:color="auto"/>
            </w:tcBorders>
          </w:tcPr>
          <w:p w:rsidR="00B43DC7" w:rsidRDefault="0098271E">
            <w:pPr>
              <w:tabs>
                <w:tab w:val="left" w:pos="900"/>
                <w:tab w:val="left" w:pos="2160"/>
                <w:tab w:val="left" w:pos="8280"/>
              </w:tabs>
              <w:ind w:right="29"/>
              <w:jc w:val="center"/>
              <w:rPr>
                <w:rFonts w:ascii="Arial" w:hAnsi="Arial"/>
              </w:rPr>
            </w:pPr>
            <w:r>
              <w:rPr>
                <w:rFonts w:ascii="Arial" w:hAnsi="Arial"/>
              </w:rPr>
              <w:t xml:space="preserve">Restructured, </w:t>
            </w:r>
          </w:p>
          <w:p w:rsidR="00B43DC7" w:rsidRDefault="0098271E">
            <w:pPr>
              <w:tabs>
                <w:tab w:val="left" w:pos="900"/>
                <w:tab w:val="left" w:pos="2160"/>
                <w:tab w:val="left" w:pos="8280"/>
              </w:tabs>
              <w:ind w:right="29"/>
              <w:jc w:val="center"/>
              <w:rPr>
                <w:rFonts w:ascii="Arial" w:hAnsi="Arial"/>
              </w:rPr>
            </w:pPr>
            <w:r>
              <w:rPr>
                <w:rFonts w:ascii="Arial" w:hAnsi="Arial"/>
              </w:rPr>
              <w:t xml:space="preserve">Refinanced </w:t>
            </w:r>
          </w:p>
          <w:p w:rsidR="00B43DC7" w:rsidRDefault="0098271E">
            <w:pPr>
              <w:tabs>
                <w:tab w:val="left" w:pos="900"/>
                <w:tab w:val="left" w:pos="2160"/>
                <w:tab w:val="left" w:pos="8280"/>
              </w:tabs>
              <w:ind w:right="29"/>
              <w:jc w:val="center"/>
              <w:rPr>
                <w:rFonts w:ascii="Arial" w:hAnsi="Arial"/>
              </w:rPr>
            </w:pPr>
            <w:r>
              <w:rPr>
                <w:rFonts w:ascii="Arial" w:hAnsi="Arial"/>
              </w:rPr>
              <w:t>Loans</w:t>
            </w:r>
          </w:p>
        </w:tc>
        <w:tc>
          <w:tcPr>
            <w:tcW w:w="250" w:type="dxa"/>
          </w:tcPr>
          <w:p w:rsidR="00B43DC7" w:rsidRDefault="00B43DC7">
            <w:pPr>
              <w:tabs>
                <w:tab w:val="left" w:pos="900"/>
                <w:tab w:val="left" w:pos="2160"/>
                <w:tab w:val="left" w:pos="8280"/>
              </w:tabs>
              <w:ind w:right="29"/>
              <w:jc w:val="center"/>
              <w:rPr>
                <w:rFonts w:ascii="Arial" w:hAnsi="Arial"/>
              </w:rPr>
            </w:pPr>
          </w:p>
        </w:tc>
        <w:tc>
          <w:tcPr>
            <w:tcW w:w="1314" w:type="dxa"/>
            <w:tcBorders>
              <w:bottom w:val="single" w:sz="4" w:space="0" w:color="auto"/>
            </w:tcBorders>
          </w:tcPr>
          <w:p w:rsidR="00B43DC7" w:rsidRDefault="0098271E">
            <w:pPr>
              <w:tabs>
                <w:tab w:val="left" w:pos="900"/>
                <w:tab w:val="left" w:pos="2160"/>
                <w:tab w:val="left" w:pos="8280"/>
              </w:tabs>
              <w:ind w:right="29"/>
              <w:jc w:val="center"/>
              <w:rPr>
                <w:rFonts w:ascii="Arial" w:hAnsi="Arial"/>
              </w:rPr>
            </w:pPr>
            <w:r>
              <w:rPr>
                <w:rFonts w:ascii="Arial" w:hAnsi="Arial"/>
              </w:rPr>
              <w:t xml:space="preserve">Other Loans </w:t>
            </w:r>
          </w:p>
          <w:p w:rsidR="00B43DC7" w:rsidRDefault="0098271E">
            <w:pPr>
              <w:tabs>
                <w:tab w:val="left" w:pos="900"/>
                <w:tab w:val="left" w:pos="2160"/>
                <w:tab w:val="left" w:pos="8280"/>
              </w:tabs>
              <w:ind w:right="29"/>
              <w:jc w:val="center"/>
              <w:rPr>
                <w:rFonts w:ascii="Arial" w:hAnsi="Arial"/>
              </w:rPr>
            </w:pPr>
            <w:r>
              <w:rPr>
                <w:rFonts w:ascii="Arial" w:hAnsi="Arial"/>
              </w:rPr>
              <w:t xml:space="preserve">and </w:t>
            </w:r>
          </w:p>
          <w:p w:rsidR="00B43DC7" w:rsidRDefault="0098271E">
            <w:pPr>
              <w:tabs>
                <w:tab w:val="left" w:pos="900"/>
                <w:tab w:val="left" w:pos="2160"/>
                <w:tab w:val="left" w:pos="8280"/>
              </w:tabs>
              <w:ind w:right="29"/>
              <w:jc w:val="center"/>
              <w:rPr>
                <w:rFonts w:ascii="Arial" w:hAnsi="Arial"/>
              </w:rPr>
            </w:pPr>
            <w:r>
              <w:rPr>
                <w:rFonts w:ascii="Arial" w:hAnsi="Arial"/>
              </w:rPr>
              <w:t>Receivables</w:t>
            </w:r>
          </w:p>
        </w:tc>
      </w:tr>
      <w:tr w:rsidR="00B43DC7">
        <w:tc>
          <w:tcPr>
            <w:tcW w:w="3516" w:type="dxa"/>
          </w:tcPr>
          <w:p w:rsidR="00B43DC7" w:rsidRDefault="00B43DC7">
            <w:pPr>
              <w:tabs>
                <w:tab w:val="left" w:pos="270"/>
                <w:tab w:val="left" w:pos="2160"/>
                <w:tab w:val="left" w:pos="8280"/>
              </w:tabs>
              <w:ind w:right="29"/>
              <w:jc w:val="both"/>
              <w:rPr>
                <w:rFonts w:ascii="Arial" w:hAnsi="Arial"/>
              </w:rPr>
            </w:pP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Borders>
              <w:bottom w:val="single" w:sz="4" w:space="0" w:color="auto"/>
            </w:tcBorders>
          </w:tcPr>
          <w:p w:rsidR="00B43DC7" w:rsidRDefault="0098271E">
            <w:pPr>
              <w:tabs>
                <w:tab w:val="left" w:pos="900"/>
                <w:tab w:val="left" w:pos="2160"/>
                <w:tab w:val="left" w:pos="8280"/>
              </w:tabs>
              <w:ind w:right="29"/>
              <w:jc w:val="center"/>
              <w:rPr>
                <w:rFonts w:ascii="Arial" w:hAnsi="Arial"/>
              </w:rPr>
            </w:pPr>
            <w:r>
              <w:rPr>
                <w:rFonts w:ascii="Arial" w:hAnsi="Arial"/>
              </w:rPr>
              <w:t>Amount</w:t>
            </w:r>
          </w:p>
        </w:tc>
        <w:tc>
          <w:tcPr>
            <w:tcW w:w="236" w:type="dxa"/>
          </w:tcPr>
          <w:p w:rsidR="00B43DC7" w:rsidRDefault="00B43DC7">
            <w:pPr>
              <w:tabs>
                <w:tab w:val="left" w:pos="900"/>
                <w:tab w:val="left" w:pos="2160"/>
                <w:tab w:val="left" w:pos="8280"/>
              </w:tabs>
              <w:ind w:right="29"/>
              <w:jc w:val="center"/>
              <w:rPr>
                <w:rFonts w:ascii="Arial" w:hAnsi="Arial"/>
              </w:rPr>
            </w:pPr>
          </w:p>
        </w:tc>
        <w:tc>
          <w:tcPr>
            <w:tcW w:w="1181" w:type="dxa"/>
            <w:tcBorders>
              <w:bottom w:val="single" w:sz="4" w:space="0" w:color="auto"/>
            </w:tcBorders>
          </w:tcPr>
          <w:p w:rsidR="00B43DC7" w:rsidRDefault="0098271E">
            <w:pPr>
              <w:tabs>
                <w:tab w:val="left" w:pos="900"/>
                <w:tab w:val="left" w:pos="2160"/>
                <w:tab w:val="left" w:pos="8280"/>
              </w:tabs>
              <w:ind w:right="29"/>
              <w:jc w:val="center"/>
              <w:rPr>
                <w:rFonts w:ascii="Arial" w:hAnsi="Arial"/>
              </w:rPr>
            </w:pPr>
            <w:r>
              <w:rPr>
                <w:rFonts w:ascii="Arial" w:hAnsi="Arial"/>
              </w:rPr>
              <w:t>Amount</w:t>
            </w:r>
          </w:p>
        </w:tc>
        <w:tc>
          <w:tcPr>
            <w:tcW w:w="142" w:type="dxa"/>
          </w:tcPr>
          <w:p w:rsidR="00B43DC7" w:rsidRDefault="00B43DC7">
            <w:pPr>
              <w:tabs>
                <w:tab w:val="left" w:pos="900"/>
                <w:tab w:val="left" w:pos="2160"/>
                <w:tab w:val="left" w:pos="8280"/>
              </w:tabs>
              <w:ind w:right="29"/>
              <w:jc w:val="center"/>
              <w:rPr>
                <w:rFonts w:ascii="Arial" w:hAnsi="Arial"/>
              </w:rPr>
            </w:pPr>
          </w:p>
        </w:tc>
        <w:tc>
          <w:tcPr>
            <w:tcW w:w="1276" w:type="dxa"/>
            <w:tcBorders>
              <w:bottom w:val="single" w:sz="4" w:space="0" w:color="auto"/>
            </w:tcBorders>
          </w:tcPr>
          <w:p w:rsidR="00B43DC7" w:rsidRDefault="0098271E">
            <w:pPr>
              <w:tabs>
                <w:tab w:val="left" w:pos="900"/>
                <w:tab w:val="left" w:pos="2160"/>
                <w:tab w:val="left" w:pos="8280"/>
              </w:tabs>
              <w:ind w:right="29"/>
              <w:jc w:val="center"/>
              <w:rPr>
                <w:rFonts w:ascii="Arial" w:hAnsi="Arial"/>
              </w:rPr>
            </w:pPr>
            <w:r>
              <w:rPr>
                <w:rFonts w:ascii="Arial" w:hAnsi="Arial"/>
              </w:rPr>
              <w:t>Amount</w:t>
            </w:r>
          </w:p>
        </w:tc>
        <w:tc>
          <w:tcPr>
            <w:tcW w:w="250" w:type="dxa"/>
          </w:tcPr>
          <w:p w:rsidR="00B43DC7" w:rsidRDefault="00B43DC7">
            <w:pPr>
              <w:tabs>
                <w:tab w:val="left" w:pos="900"/>
                <w:tab w:val="left" w:pos="2160"/>
                <w:tab w:val="left" w:pos="8280"/>
              </w:tabs>
              <w:ind w:right="29"/>
              <w:jc w:val="center"/>
              <w:rPr>
                <w:rFonts w:ascii="Arial" w:hAnsi="Arial"/>
              </w:rPr>
            </w:pPr>
          </w:p>
        </w:tc>
        <w:tc>
          <w:tcPr>
            <w:tcW w:w="1314" w:type="dxa"/>
            <w:tcBorders>
              <w:bottom w:val="single" w:sz="4" w:space="0" w:color="auto"/>
            </w:tcBorders>
          </w:tcPr>
          <w:p w:rsidR="00B43DC7" w:rsidRDefault="0098271E">
            <w:pPr>
              <w:tabs>
                <w:tab w:val="left" w:pos="900"/>
                <w:tab w:val="left" w:pos="2160"/>
                <w:tab w:val="left" w:pos="8280"/>
              </w:tabs>
              <w:ind w:right="29"/>
              <w:jc w:val="center"/>
              <w:rPr>
                <w:rFonts w:ascii="Arial" w:hAnsi="Arial"/>
              </w:rPr>
            </w:pPr>
            <w:r>
              <w:rPr>
                <w:rFonts w:ascii="Arial" w:hAnsi="Arial"/>
              </w:rPr>
              <w:t>Amount</w:t>
            </w:r>
          </w:p>
        </w:tc>
      </w:tr>
      <w:tr w:rsidR="00B43DC7">
        <w:tc>
          <w:tcPr>
            <w:tcW w:w="3516" w:type="dxa"/>
          </w:tcPr>
          <w:p w:rsidR="00B43DC7" w:rsidRDefault="0098271E">
            <w:pPr>
              <w:tabs>
                <w:tab w:val="left" w:pos="270"/>
                <w:tab w:val="left" w:pos="360"/>
                <w:tab w:val="left" w:pos="2160"/>
                <w:tab w:val="left" w:pos="8280"/>
              </w:tabs>
              <w:ind w:right="29"/>
              <w:jc w:val="both"/>
              <w:rPr>
                <w:rFonts w:ascii="Arial" w:hAnsi="Arial"/>
              </w:rPr>
            </w:pPr>
            <w:r>
              <w:rPr>
                <w:rFonts w:ascii="Arial" w:hAnsi="Arial"/>
              </w:rPr>
              <w:t>CASH LOANS</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B43DC7">
            <w:pPr>
              <w:tabs>
                <w:tab w:val="left" w:pos="900"/>
                <w:tab w:val="left" w:pos="2160"/>
                <w:tab w:val="left" w:pos="8280"/>
              </w:tabs>
              <w:ind w:right="29"/>
              <w:jc w:val="right"/>
              <w:rPr>
                <w:rFonts w:ascii="Arial" w:hAnsi="Arial"/>
              </w:rPr>
            </w:pP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B43DC7">
            <w:pPr>
              <w:tabs>
                <w:tab w:val="left" w:pos="900"/>
                <w:tab w:val="left" w:pos="2160"/>
                <w:tab w:val="left" w:pos="8280"/>
              </w:tabs>
              <w:ind w:right="29"/>
              <w:jc w:val="right"/>
              <w:rPr>
                <w:rFonts w:ascii="Arial" w:hAnsi="Arial"/>
              </w:rPr>
            </w:pP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B43DC7">
            <w:pPr>
              <w:tabs>
                <w:tab w:val="left" w:pos="900"/>
                <w:tab w:val="left" w:pos="2160"/>
                <w:tab w:val="left" w:pos="8280"/>
              </w:tabs>
              <w:ind w:right="29"/>
              <w:jc w:val="right"/>
              <w:rPr>
                <w:rFonts w:ascii="Arial" w:hAnsi="Arial"/>
              </w:rPr>
            </w:pP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B43DC7">
            <w:pPr>
              <w:tabs>
                <w:tab w:val="left" w:pos="900"/>
                <w:tab w:val="left" w:pos="2160"/>
                <w:tab w:val="left" w:pos="8280"/>
              </w:tabs>
              <w:ind w:right="29"/>
              <w:jc w:val="right"/>
              <w:rPr>
                <w:rFonts w:ascii="Arial" w:hAnsi="Arial"/>
              </w:rPr>
            </w:pPr>
          </w:p>
        </w:tc>
      </w:tr>
      <w:tr w:rsidR="00B43DC7">
        <w:tc>
          <w:tcPr>
            <w:tcW w:w="3516" w:type="dxa"/>
          </w:tcPr>
          <w:p w:rsidR="00B43DC7" w:rsidRDefault="0098271E">
            <w:pPr>
              <w:tabs>
                <w:tab w:val="left" w:pos="2160"/>
                <w:tab w:val="left" w:pos="8280"/>
              </w:tabs>
              <w:ind w:right="29"/>
              <w:rPr>
                <w:rFonts w:ascii="Arial" w:hAnsi="Arial"/>
              </w:rPr>
            </w:pPr>
            <w:r>
              <w:rPr>
                <w:rFonts w:ascii="Arial" w:hAnsi="Arial"/>
              </w:rPr>
              <w:t>I. NON SPECIALIZED LOANS</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701,297</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5,449</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5,838</w:t>
            </w:r>
          </w:p>
        </w:tc>
      </w:tr>
      <w:tr w:rsidR="00B43DC7">
        <w:tc>
          <w:tcPr>
            <w:tcW w:w="3516" w:type="dxa"/>
          </w:tcPr>
          <w:p w:rsidR="00B43DC7" w:rsidRDefault="0098271E">
            <w:pPr>
              <w:tabs>
                <w:tab w:val="left" w:pos="270"/>
                <w:tab w:val="left" w:pos="360"/>
                <w:tab w:val="left" w:pos="2160"/>
                <w:tab w:val="left" w:pos="8280"/>
              </w:tabs>
              <w:ind w:right="29"/>
              <w:rPr>
                <w:rFonts w:ascii="Arial" w:hAnsi="Arial"/>
              </w:rPr>
            </w:pPr>
            <w:r>
              <w:rPr>
                <w:rFonts w:ascii="Arial" w:hAnsi="Arial"/>
              </w:rPr>
              <w:tab/>
              <w:t>Export loans</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379,739</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2,789</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4,654</w:t>
            </w:r>
          </w:p>
        </w:tc>
      </w:tr>
      <w:tr w:rsidR="00B43DC7">
        <w:tc>
          <w:tcPr>
            <w:tcW w:w="3516" w:type="dxa"/>
          </w:tcPr>
          <w:p w:rsidR="00B43DC7" w:rsidRDefault="0098271E">
            <w:pPr>
              <w:tabs>
                <w:tab w:val="left" w:pos="270"/>
                <w:tab w:val="left" w:pos="360"/>
                <w:tab w:val="left" w:pos="2160"/>
                <w:tab w:val="left" w:pos="8280"/>
              </w:tabs>
              <w:ind w:right="29"/>
              <w:rPr>
                <w:rFonts w:ascii="Arial" w:hAnsi="Arial"/>
              </w:rPr>
            </w:pPr>
            <w:r>
              <w:rPr>
                <w:rFonts w:ascii="Arial" w:hAnsi="Arial"/>
              </w:rPr>
              <w:tab/>
              <w:t>Import loans</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516" w:type="dxa"/>
          </w:tcPr>
          <w:p w:rsidR="00B43DC7" w:rsidRDefault="0098271E">
            <w:pPr>
              <w:tabs>
                <w:tab w:val="left" w:pos="270"/>
                <w:tab w:val="left" w:pos="360"/>
                <w:tab w:val="left" w:pos="2160"/>
                <w:tab w:val="left" w:pos="8280"/>
              </w:tabs>
              <w:ind w:right="29"/>
              <w:rPr>
                <w:rFonts w:ascii="Arial" w:hAnsi="Arial"/>
              </w:rPr>
            </w:pPr>
            <w:r>
              <w:rPr>
                <w:rFonts w:ascii="Arial" w:hAnsi="Arial"/>
              </w:rPr>
              <w:tab/>
              <w:t>Investment loans</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5,667</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516" w:type="dxa"/>
          </w:tcPr>
          <w:p w:rsidR="00B43DC7" w:rsidRDefault="0098271E">
            <w:pPr>
              <w:tabs>
                <w:tab w:val="left" w:pos="270"/>
                <w:tab w:val="left" w:pos="360"/>
                <w:tab w:val="left" w:pos="2160"/>
                <w:tab w:val="left" w:pos="8280"/>
              </w:tabs>
              <w:ind w:right="29"/>
              <w:rPr>
                <w:rFonts w:ascii="Arial" w:hAnsi="Arial"/>
              </w:rPr>
            </w:pPr>
            <w:r>
              <w:rPr>
                <w:rFonts w:ascii="Arial" w:hAnsi="Arial"/>
              </w:rPr>
              <w:tab/>
              <w:t>Loans given to local banks</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1,657</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516" w:type="dxa"/>
          </w:tcPr>
          <w:p w:rsidR="00B43DC7" w:rsidRDefault="0098271E">
            <w:pPr>
              <w:tabs>
                <w:tab w:val="left" w:pos="270"/>
                <w:tab w:val="left" w:pos="360"/>
                <w:tab w:val="left" w:pos="2160"/>
                <w:tab w:val="left" w:pos="8280"/>
              </w:tabs>
              <w:ind w:right="29"/>
              <w:rPr>
                <w:rFonts w:ascii="Arial" w:hAnsi="Arial"/>
              </w:rPr>
            </w:pPr>
            <w:r>
              <w:rPr>
                <w:rFonts w:ascii="Arial" w:hAnsi="Arial"/>
              </w:rPr>
              <w:tab/>
              <w:t>Loans given to foreign banks</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516" w:type="dxa"/>
          </w:tcPr>
          <w:p w:rsidR="00B43DC7" w:rsidRDefault="0098271E">
            <w:pPr>
              <w:tabs>
                <w:tab w:val="left" w:pos="270"/>
                <w:tab w:val="left" w:pos="360"/>
                <w:tab w:val="left" w:pos="2160"/>
                <w:tab w:val="left" w:pos="8280"/>
              </w:tabs>
              <w:ind w:right="29"/>
              <w:rPr>
                <w:rFonts w:ascii="Arial" w:hAnsi="Arial"/>
              </w:rPr>
            </w:pPr>
            <w:r>
              <w:rPr>
                <w:rFonts w:ascii="Arial" w:hAnsi="Arial"/>
              </w:rPr>
              <w:tab/>
              <w:t>Other financial loans</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8,784</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516" w:type="dxa"/>
          </w:tcPr>
          <w:p w:rsidR="00B43DC7" w:rsidRDefault="0098271E">
            <w:pPr>
              <w:tabs>
                <w:tab w:val="left" w:pos="270"/>
                <w:tab w:val="left" w:pos="360"/>
                <w:tab w:val="left" w:pos="2160"/>
                <w:tab w:val="left" w:pos="8280"/>
              </w:tabs>
              <w:ind w:right="29"/>
              <w:rPr>
                <w:rFonts w:ascii="Arial" w:hAnsi="Arial"/>
              </w:rPr>
            </w:pPr>
            <w:r>
              <w:rPr>
                <w:rFonts w:ascii="Arial" w:hAnsi="Arial"/>
              </w:rPr>
              <w:tab/>
              <w:t>Gold loans</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16,662</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809</w:t>
            </w:r>
          </w:p>
        </w:tc>
      </w:tr>
      <w:tr w:rsidR="00B43DC7">
        <w:tc>
          <w:tcPr>
            <w:tcW w:w="3516" w:type="dxa"/>
          </w:tcPr>
          <w:p w:rsidR="00B43DC7" w:rsidRDefault="0098271E">
            <w:pPr>
              <w:tabs>
                <w:tab w:val="left" w:pos="270"/>
                <w:tab w:val="left" w:pos="360"/>
                <w:tab w:val="left" w:pos="2160"/>
                <w:tab w:val="left" w:pos="8280"/>
              </w:tabs>
              <w:ind w:right="29"/>
              <w:rPr>
                <w:rFonts w:ascii="Arial" w:hAnsi="Arial"/>
              </w:rPr>
            </w:pPr>
            <w:r>
              <w:rPr>
                <w:rFonts w:ascii="Arial" w:hAnsi="Arial"/>
              </w:rPr>
              <w:tab/>
              <w:t>Other Loans</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288,787</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2,660</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376</w:t>
            </w:r>
          </w:p>
        </w:tc>
      </w:tr>
      <w:tr w:rsidR="00B43DC7">
        <w:tc>
          <w:tcPr>
            <w:tcW w:w="3516" w:type="dxa"/>
          </w:tcPr>
          <w:p w:rsidR="00B43DC7" w:rsidRDefault="0098271E">
            <w:pPr>
              <w:tabs>
                <w:tab w:val="left" w:pos="270"/>
                <w:tab w:val="left" w:pos="540"/>
                <w:tab w:val="left" w:pos="2160"/>
                <w:tab w:val="left" w:pos="8280"/>
              </w:tabs>
              <w:ind w:right="29"/>
              <w:rPr>
                <w:rFonts w:ascii="Arial" w:hAnsi="Arial"/>
              </w:rPr>
            </w:pPr>
            <w:r>
              <w:rPr>
                <w:rFonts w:ascii="Arial" w:hAnsi="Arial"/>
              </w:rPr>
              <w:tab/>
              <w:t>1.</w:t>
            </w:r>
            <w:r>
              <w:rPr>
                <w:rFonts w:ascii="Arial" w:hAnsi="Arial"/>
              </w:rPr>
              <w:tab/>
              <w:t>Consumer loans</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12,630</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516" w:type="dxa"/>
          </w:tcPr>
          <w:p w:rsidR="00B43DC7" w:rsidRDefault="0098271E">
            <w:pPr>
              <w:tabs>
                <w:tab w:val="left" w:pos="270"/>
                <w:tab w:val="left" w:pos="540"/>
                <w:tab w:val="left" w:pos="2160"/>
                <w:tab w:val="left" w:pos="8280"/>
              </w:tabs>
              <w:ind w:right="29"/>
              <w:rPr>
                <w:rFonts w:ascii="Arial" w:hAnsi="Arial"/>
              </w:rPr>
            </w:pPr>
            <w:r>
              <w:rPr>
                <w:rFonts w:ascii="Arial" w:hAnsi="Arial"/>
              </w:rPr>
              <w:tab/>
              <w:t>2.</w:t>
            </w:r>
            <w:r>
              <w:rPr>
                <w:rFonts w:ascii="Arial" w:hAnsi="Arial"/>
              </w:rPr>
              <w:tab/>
              <w:t>Credit cards</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13,349</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516" w:type="dxa"/>
          </w:tcPr>
          <w:p w:rsidR="00B43DC7" w:rsidRDefault="0098271E">
            <w:pPr>
              <w:tabs>
                <w:tab w:val="left" w:pos="270"/>
                <w:tab w:val="left" w:pos="540"/>
                <w:tab w:val="left" w:pos="2160"/>
                <w:tab w:val="left" w:pos="8280"/>
              </w:tabs>
              <w:ind w:right="29"/>
              <w:rPr>
                <w:rFonts w:ascii="Arial" w:hAnsi="Arial"/>
              </w:rPr>
            </w:pPr>
            <w:r>
              <w:rPr>
                <w:rFonts w:ascii="Arial" w:hAnsi="Arial"/>
              </w:rPr>
              <w:tab/>
              <w:t>3.</w:t>
            </w:r>
            <w:r>
              <w:rPr>
                <w:rFonts w:ascii="Arial" w:hAnsi="Arial"/>
              </w:rPr>
              <w:tab/>
              <w:t>Foreign loans</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6,030</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516" w:type="dxa"/>
          </w:tcPr>
          <w:p w:rsidR="00B43DC7" w:rsidRDefault="0098271E">
            <w:pPr>
              <w:tabs>
                <w:tab w:val="left" w:pos="270"/>
                <w:tab w:val="left" w:pos="540"/>
                <w:tab w:val="left" w:pos="2160"/>
                <w:tab w:val="left" w:pos="8280"/>
              </w:tabs>
              <w:ind w:right="29"/>
              <w:rPr>
                <w:rFonts w:ascii="Arial" w:hAnsi="Arial"/>
              </w:rPr>
            </w:pPr>
            <w:r>
              <w:rPr>
                <w:rFonts w:ascii="Arial" w:hAnsi="Arial"/>
              </w:rPr>
              <w:tab/>
              <w:t>4.</w:t>
            </w:r>
            <w:r>
              <w:rPr>
                <w:rFonts w:ascii="Arial" w:hAnsi="Arial"/>
              </w:rPr>
              <w:tab/>
              <w:t>Other</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256,778</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2,660</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376</w:t>
            </w:r>
          </w:p>
        </w:tc>
      </w:tr>
      <w:tr w:rsidR="00B43DC7">
        <w:tc>
          <w:tcPr>
            <w:tcW w:w="3516" w:type="dxa"/>
          </w:tcPr>
          <w:p w:rsidR="00B43DC7" w:rsidRDefault="00B43DC7">
            <w:pPr>
              <w:tabs>
                <w:tab w:val="left" w:pos="270"/>
                <w:tab w:val="left" w:pos="540"/>
                <w:tab w:val="left" w:pos="2160"/>
                <w:tab w:val="left" w:pos="8280"/>
              </w:tabs>
              <w:ind w:right="29"/>
              <w:rPr>
                <w:rFonts w:ascii="Arial" w:hAnsi="Arial"/>
              </w:rPr>
            </w:pP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B43DC7">
            <w:pPr>
              <w:tabs>
                <w:tab w:val="left" w:pos="900"/>
                <w:tab w:val="left" w:pos="2160"/>
                <w:tab w:val="left" w:pos="8280"/>
              </w:tabs>
              <w:ind w:right="29"/>
              <w:jc w:val="right"/>
              <w:rPr>
                <w:rFonts w:ascii="Arial" w:hAnsi="Arial"/>
              </w:rPr>
            </w:pP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B43DC7">
            <w:pPr>
              <w:tabs>
                <w:tab w:val="left" w:pos="900"/>
                <w:tab w:val="left" w:pos="2160"/>
                <w:tab w:val="left" w:pos="8280"/>
              </w:tabs>
              <w:ind w:right="29"/>
              <w:jc w:val="right"/>
              <w:rPr>
                <w:rFonts w:ascii="Arial" w:hAnsi="Arial"/>
              </w:rPr>
            </w:pP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B43DC7">
            <w:pPr>
              <w:tabs>
                <w:tab w:val="left" w:pos="900"/>
                <w:tab w:val="left" w:pos="2160"/>
                <w:tab w:val="left" w:pos="8280"/>
              </w:tabs>
              <w:ind w:right="29"/>
              <w:jc w:val="right"/>
              <w:rPr>
                <w:rFonts w:ascii="Arial" w:hAnsi="Arial"/>
              </w:rPr>
            </w:pP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B43DC7">
            <w:pPr>
              <w:tabs>
                <w:tab w:val="left" w:pos="900"/>
                <w:tab w:val="left" w:pos="2160"/>
                <w:tab w:val="left" w:pos="8280"/>
              </w:tabs>
              <w:ind w:right="29"/>
              <w:jc w:val="right"/>
              <w:rPr>
                <w:rFonts w:ascii="Arial" w:hAnsi="Arial"/>
              </w:rPr>
            </w:pPr>
          </w:p>
        </w:tc>
      </w:tr>
      <w:tr w:rsidR="00B43DC7">
        <w:tc>
          <w:tcPr>
            <w:tcW w:w="3516" w:type="dxa"/>
          </w:tcPr>
          <w:p w:rsidR="00B43DC7" w:rsidRDefault="0098271E">
            <w:pPr>
              <w:tabs>
                <w:tab w:val="left" w:pos="270"/>
                <w:tab w:val="left" w:pos="540"/>
                <w:tab w:val="left" w:pos="2160"/>
                <w:tab w:val="left" w:pos="8280"/>
              </w:tabs>
              <w:ind w:right="29"/>
              <w:rPr>
                <w:rFonts w:ascii="Arial" w:hAnsi="Arial"/>
              </w:rPr>
            </w:pPr>
            <w:r>
              <w:rPr>
                <w:rFonts w:ascii="Arial" w:hAnsi="Arial"/>
              </w:rPr>
              <w:t>II. SPECIALIZED LOANS</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516" w:type="dxa"/>
          </w:tcPr>
          <w:p w:rsidR="00B43DC7" w:rsidRDefault="0098271E">
            <w:pPr>
              <w:tabs>
                <w:tab w:val="left" w:pos="270"/>
                <w:tab w:val="left" w:pos="540"/>
                <w:tab w:val="left" w:pos="2160"/>
                <w:tab w:val="left" w:pos="8280"/>
              </w:tabs>
              <w:ind w:right="29"/>
              <w:rPr>
                <w:rFonts w:ascii="Arial" w:hAnsi="Arial"/>
              </w:rPr>
            </w:pPr>
            <w:r>
              <w:rPr>
                <w:rFonts w:ascii="Arial" w:hAnsi="Arial"/>
              </w:rPr>
              <w:tab/>
              <w:t>Agricultural</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516" w:type="dxa"/>
          </w:tcPr>
          <w:p w:rsidR="00B43DC7" w:rsidRDefault="0098271E">
            <w:pPr>
              <w:tabs>
                <w:tab w:val="left" w:pos="270"/>
                <w:tab w:val="left" w:pos="540"/>
                <w:tab w:val="left" w:pos="2160"/>
                <w:tab w:val="left" w:pos="8280"/>
              </w:tabs>
              <w:ind w:right="29"/>
              <w:rPr>
                <w:rFonts w:ascii="Arial" w:hAnsi="Arial"/>
              </w:rPr>
            </w:pPr>
            <w:r>
              <w:rPr>
                <w:rFonts w:ascii="Arial" w:hAnsi="Arial"/>
              </w:rPr>
              <w:tab/>
              <w:t>Housing</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516" w:type="dxa"/>
          </w:tcPr>
          <w:p w:rsidR="00B43DC7" w:rsidRDefault="0098271E">
            <w:pPr>
              <w:tabs>
                <w:tab w:val="left" w:pos="270"/>
                <w:tab w:val="left" w:pos="540"/>
                <w:tab w:val="left" w:pos="2160"/>
                <w:tab w:val="left" w:pos="8280"/>
              </w:tabs>
              <w:ind w:right="29"/>
              <w:rPr>
                <w:rFonts w:ascii="Arial" w:hAnsi="Arial"/>
              </w:rPr>
            </w:pPr>
            <w:r>
              <w:rPr>
                <w:rFonts w:ascii="Arial" w:hAnsi="Arial"/>
              </w:rPr>
              <w:tab/>
              <w:t>Professional</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516" w:type="dxa"/>
          </w:tcPr>
          <w:p w:rsidR="00B43DC7" w:rsidRDefault="0098271E">
            <w:pPr>
              <w:tabs>
                <w:tab w:val="left" w:pos="270"/>
                <w:tab w:val="left" w:pos="540"/>
                <w:tab w:val="left" w:pos="2160"/>
                <w:tab w:val="left" w:pos="8280"/>
              </w:tabs>
              <w:ind w:right="29"/>
              <w:rPr>
                <w:rFonts w:ascii="Arial" w:hAnsi="Arial"/>
              </w:rPr>
            </w:pPr>
            <w:r>
              <w:rPr>
                <w:rFonts w:ascii="Arial" w:hAnsi="Arial"/>
              </w:rPr>
              <w:tab/>
              <w:t>Navigation</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516" w:type="dxa"/>
          </w:tcPr>
          <w:p w:rsidR="00B43DC7" w:rsidRDefault="0098271E">
            <w:pPr>
              <w:tabs>
                <w:tab w:val="left" w:pos="270"/>
                <w:tab w:val="left" w:pos="540"/>
                <w:tab w:val="left" w:pos="2160"/>
                <w:tab w:val="left" w:pos="8280"/>
              </w:tabs>
              <w:ind w:right="29"/>
              <w:rPr>
                <w:rFonts w:ascii="Arial" w:hAnsi="Arial"/>
              </w:rPr>
            </w:pPr>
            <w:r>
              <w:rPr>
                <w:rFonts w:ascii="Arial" w:hAnsi="Arial"/>
              </w:rPr>
              <w:tab/>
              <w:t>Tourism</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516" w:type="dxa"/>
          </w:tcPr>
          <w:p w:rsidR="00B43DC7" w:rsidRDefault="0098271E">
            <w:pPr>
              <w:tabs>
                <w:tab w:val="left" w:pos="270"/>
                <w:tab w:val="left" w:pos="540"/>
                <w:tab w:val="left" w:pos="2160"/>
                <w:tab w:val="left" w:pos="8280"/>
              </w:tabs>
              <w:ind w:right="29"/>
              <w:rPr>
                <w:rFonts w:ascii="Arial" w:hAnsi="Arial"/>
              </w:rPr>
            </w:pPr>
            <w:r>
              <w:rPr>
                <w:rFonts w:ascii="Arial" w:hAnsi="Arial"/>
              </w:rPr>
              <w:tab/>
            </w:r>
            <w:r>
              <w:rPr>
                <w:rFonts w:ascii="Arial" w:hAnsi="Arial"/>
              </w:rPr>
              <w:t>Other specialized loans</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516" w:type="dxa"/>
          </w:tcPr>
          <w:p w:rsidR="00B43DC7" w:rsidRDefault="00B43DC7">
            <w:pPr>
              <w:tabs>
                <w:tab w:val="left" w:pos="270"/>
                <w:tab w:val="left" w:pos="540"/>
                <w:tab w:val="left" w:pos="2160"/>
                <w:tab w:val="left" w:pos="8280"/>
              </w:tabs>
              <w:ind w:right="29"/>
              <w:rPr>
                <w:rFonts w:ascii="Arial" w:hAnsi="Arial"/>
              </w:rPr>
            </w:pP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B43DC7">
            <w:pPr>
              <w:tabs>
                <w:tab w:val="left" w:pos="900"/>
                <w:tab w:val="left" w:pos="2160"/>
                <w:tab w:val="left" w:pos="8280"/>
              </w:tabs>
              <w:ind w:right="29"/>
              <w:jc w:val="right"/>
              <w:rPr>
                <w:rFonts w:ascii="Arial" w:hAnsi="Arial"/>
              </w:rPr>
            </w:pP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B43DC7">
            <w:pPr>
              <w:tabs>
                <w:tab w:val="left" w:pos="900"/>
                <w:tab w:val="left" w:pos="2160"/>
                <w:tab w:val="left" w:pos="8280"/>
              </w:tabs>
              <w:ind w:right="29"/>
              <w:jc w:val="right"/>
              <w:rPr>
                <w:rFonts w:ascii="Arial" w:hAnsi="Arial"/>
              </w:rPr>
            </w:pP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B43DC7">
            <w:pPr>
              <w:tabs>
                <w:tab w:val="left" w:pos="900"/>
                <w:tab w:val="left" w:pos="2160"/>
                <w:tab w:val="left" w:pos="8280"/>
              </w:tabs>
              <w:ind w:right="29"/>
              <w:jc w:val="right"/>
              <w:rPr>
                <w:rFonts w:ascii="Arial" w:hAnsi="Arial"/>
              </w:rPr>
            </w:pP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B43DC7">
            <w:pPr>
              <w:tabs>
                <w:tab w:val="left" w:pos="900"/>
                <w:tab w:val="left" w:pos="2160"/>
                <w:tab w:val="left" w:pos="8280"/>
              </w:tabs>
              <w:ind w:right="29"/>
              <w:jc w:val="right"/>
              <w:rPr>
                <w:rFonts w:ascii="Arial" w:hAnsi="Arial"/>
              </w:rPr>
            </w:pPr>
          </w:p>
        </w:tc>
      </w:tr>
      <w:tr w:rsidR="00B43DC7">
        <w:tc>
          <w:tcPr>
            <w:tcW w:w="3516" w:type="dxa"/>
          </w:tcPr>
          <w:p w:rsidR="00B43DC7" w:rsidRDefault="0098271E">
            <w:pPr>
              <w:tabs>
                <w:tab w:val="left" w:pos="270"/>
                <w:tab w:val="left" w:pos="540"/>
                <w:tab w:val="left" w:pos="2160"/>
                <w:tab w:val="left" w:pos="8280"/>
              </w:tabs>
              <w:ind w:right="29"/>
              <w:rPr>
                <w:rFonts w:ascii="Arial" w:hAnsi="Arial"/>
              </w:rPr>
            </w:pPr>
            <w:r>
              <w:rPr>
                <w:rFonts w:ascii="Arial" w:hAnsi="Arial"/>
              </w:rPr>
              <w:t>III. INDEMNIFIED NON CASH LOANS</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516" w:type="dxa"/>
          </w:tcPr>
          <w:p w:rsidR="00B43DC7" w:rsidRDefault="0098271E">
            <w:pPr>
              <w:tabs>
                <w:tab w:val="left" w:pos="270"/>
                <w:tab w:val="left" w:pos="540"/>
                <w:tab w:val="left" w:pos="2160"/>
                <w:tab w:val="left" w:pos="8280"/>
              </w:tabs>
              <w:ind w:right="29"/>
              <w:rPr>
                <w:rFonts w:ascii="Arial" w:hAnsi="Arial"/>
              </w:rPr>
            </w:pPr>
            <w:r>
              <w:rPr>
                <w:rFonts w:ascii="Arial" w:hAnsi="Arial"/>
              </w:rPr>
              <w:t>Receivables considered as cash loans in terms of Banking Legislation</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B43DC7">
            <w:pPr>
              <w:tabs>
                <w:tab w:val="left" w:pos="900"/>
                <w:tab w:val="left" w:pos="2160"/>
                <w:tab w:val="left" w:pos="8280"/>
              </w:tabs>
              <w:ind w:right="29"/>
              <w:jc w:val="right"/>
              <w:rPr>
                <w:rFonts w:ascii="Arial" w:hAnsi="Arial"/>
              </w:rPr>
            </w:pPr>
          </w:p>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B43DC7">
            <w:pPr>
              <w:tabs>
                <w:tab w:val="left" w:pos="900"/>
                <w:tab w:val="left" w:pos="2160"/>
                <w:tab w:val="left" w:pos="8280"/>
              </w:tabs>
              <w:ind w:right="29"/>
              <w:jc w:val="right"/>
              <w:rPr>
                <w:rFonts w:ascii="Arial" w:hAnsi="Arial"/>
              </w:rPr>
            </w:pPr>
          </w:p>
          <w:p w:rsidR="00B43DC7" w:rsidRDefault="0098271E">
            <w:pPr>
              <w:tabs>
                <w:tab w:val="left" w:pos="900"/>
                <w:tab w:val="left" w:pos="2160"/>
                <w:tab w:val="left" w:pos="8280"/>
              </w:tabs>
              <w:ind w:right="29"/>
              <w:jc w:val="right"/>
              <w:rPr>
                <w:rFonts w:ascii="Arial" w:hAnsi="Arial"/>
              </w:rPr>
            </w:pPr>
            <w:r>
              <w:rPr>
                <w:rFonts w:ascii="Arial" w:hAnsi="Arial"/>
              </w:rPr>
              <w:t>277,602</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B43DC7">
            <w:pPr>
              <w:tabs>
                <w:tab w:val="left" w:pos="900"/>
                <w:tab w:val="left" w:pos="2160"/>
                <w:tab w:val="left" w:pos="8280"/>
              </w:tabs>
              <w:ind w:right="29"/>
              <w:jc w:val="right"/>
              <w:rPr>
                <w:rFonts w:ascii="Arial" w:hAnsi="Arial"/>
              </w:rPr>
            </w:pPr>
          </w:p>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B43DC7">
            <w:pPr>
              <w:tabs>
                <w:tab w:val="left" w:pos="900"/>
                <w:tab w:val="left" w:pos="2160"/>
                <w:tab w:val="left" w:pos="8280"/>
              </w:tabs>
              <w:ind w:right="29"/>
              <w:jc w:val="right"/>
              <w:rPr>
                <w:rFonts w:ascii="Arial" w:hAnsi="Arial"/>
              </w:rPr>
            </w:pPr>
          </w:p>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516" w:type="dxa"/>
          </w:tcPr>
          <w:p w:rsidR="00B43DC7" w:rsidRDefault="0098271E">
            <w:pPr>
              <w:tabs>
                <w:tab w:val="left" w:pos="270"/>
                <w:tab w:val="left" w:pos="540"/>
                <w:tab w:val="left" w:pos="2160"/>
                <w:tab w:val="left" w:pos="8280"/>
              </w:tabs>
              <w:ind w:right="29"/>
              <w:rPr>
                <w:rFonts w:ascii="Arial" w:hAnsi="Arial"/>
              </w:rPr>
            </w:pPr>
            <w:r>
              <w:rPr>
                <w:rFonts w:ascii="Arial" w:hAnsi="Arial"/>
              </w:rPr>
              <w:t>Other Receivables</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rPr>
          <w:trHeight w:val="300"/>
        </w:trPr>
        <w:tc>
          <w:tcPr>
            <w:tcW w:w="3516" w:type="dxa"/>
          </w:tcPr>
          <w:p w:rsidR="00B43DC7" w:rsidRDefault="0098271E">
            <w:pPr>
              <w:tabs>
                <w:tab w:val="left" w:pos="270"/>
                <w:tab w:val="left" w:pos="540"/>
                <w:tab w:val="left" w:pos="2160"/>
                <w:tab w:val="left" w:pos="8280"/>
              </w:tabs>
              <w:ind w:right="29"/>
              <w:rPr>
                <w:rFonts w:ascii="Arial" w:hAnsi="Arial"/>
              </w:rPr>
            </w:pPr>
            <w:r>
              <w:rPr>
                <w:rFonts w:ascii="Arial" w:hAnsi="Arial"/>
              </w:rPr>
              <w:t>Non-cash loans</w:t>
            </w:r>
          </w:p>
        </w:tc>
        <w:tc>
          <w:tcPr>
            <w:tcW w:w="35" w:type="dxa"/>
          </w:tcPr>
          <w:p w:rsidR="00B43DC7" w:rsidRDefault="00B43DC7">
            <w:pPr>
              <w:tabs>
                <w:tab w:val="left" w:pos="900"/>
                <w:tab w:val="left" w:pos="2160"/>
                <w:tab w:val="left" w:pos="8280"/>
              </w:tabs>
              <w:ind w:right="29"/>
              <w:jc w:val="both"/>
              <w:rPr>
                <w:rFonts w:ascii="Arial" w:hAnsi="Arial"/>
              </w:rPr>
            </w:pPr>
          </w:p>
        </w:tc>
        <w:tc>
          <w:tcPr>
            <w:tcW w:w="1241"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36" w:type="dxa"/>
          </w:tcPr>
          <w:p w:rsidR="00B43DC7" w:rsidRDefault="00B43DC7">
            <w:pPr>
              <w:tabs>
                <w:tab w:val="left" w:pos="900"/>
                <w:tab w:val="left" w:pos="2160"/>
                <w:tab w:val="left" w:pos="8280"/>
              </w:tabs>
              <w:ind w:right="29"/>
              <w:jc w:val="right"/>
              <w:rPr>
                <w:rFonts w:ascii="Arial" w:hAnsi="Arial"/>
              </w:rPr>
            </w:pPr>
          </w:p>
        </w:tc>
        <w:tc>
          <w:tcPr>
            <w:tcW w:w="1181" w:type="dxa"/>
          </w:tcPr>
          <w:p w:rsidR="00B43DC7" w:rsidRDefault="0098271E">
            <w:pPr>
              <w:tabs>
                <w:tab w:val="left" w:pos="900"/>
                <w:tab w:val="left" w:pos="2160"/>
                <w:tab w:val="left" w:pos="8280"/>
              </w:tabs>
              <w:ind w:right="29"/>
              <w:jc w:val="right"/>
              <w:rPr>
                <w:rFonts w:ascii="Arial" w:hAnsi="Arial"/>
              </w:rPr>
            </w:pPr>
            <w:r>
              <w:rPr>
                <w:rFonts w:ascii="Arial" w:hAnsi="Arial"/>
              </w:rPr>
              <w:t>982,256</w:t>
            </w:r>
          </w:p>
        </w:tc>
        <w:tc>
          <w:tcPr>
            <w:tcW w:w="142" w:type="dxa"/>
          </w:tcPr>
          <w:p w:rsidR="00B43DC7" w:rsidRDefault="00B43DC7">
            <w:pPr>
              <w:tabs>
                <w:tab w:val="left" w:pos="900"/>
                <w:tab w:val="left" w:pos="2160"/>
                <w:tab w:val="left" w:pos="8280"/>
              </w:tabs>
              <w:ind w:right="29"/>
              <w:jc w:val="right"/>
              <w:rPr>
                <w:rFonts w:ascii="Arial" w:hAnsi="Arial"/>
              </w:rPr>
            </w:pPr>
          </w:p>
        </w:tc>
        <w:tc>
          <w:tcPr>
            <w:tcW w:w="1276"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250" w:type="dxa"/>
          </w:tcPr>
          <w:p w:rsidR="00B43DC7" w:rsidRDefault="00B43DC7">
            <w:pPr>
              <w:tabs>
                <w:tab w:val="left" w:pos="900"/>
                <w:tab w:val="left" w:pos="2160"/>
                <w:tab w:val="left" w:pos="8280"/>
              </w:tabs>
              <w:ind w:right="29"/>
              <w:jc w:val="right"/>
              <w:rPr>
                <w:rFonts w:ascii="Arial" w:hAnsi="Arial"/>
              </w:rPr>
            </w:pPr>
          </w:p>
        </w:tc>
        <w:tc>
          <w:tcPr>
            <w:tcW w:w="1314" w:type="dxa"/>
          </w:tcPr>
          <w:p w:rsidR="00B43DC7" w:rsidRDefault="0098271E">
            <w:pPr>
              <w:tabs>
                <w:tab w:val="left" w:pos="900"/>
                <w:tab w:val="left" w:pos="2160"/>
                <w:tab w:val="left" w:pos="8280"/>
              </w:tabs>
              <w:ind w:right="29"/>
              <w:jc w:val="right"/>
              <w:rPr>
                <w:rFonts w:ascii="Arial" w:hAnsi="Arial"/>
              </w:rPr>
            </w:pPr>
            <w:r>
              <w:rPr>
                <w:rFonts w:ascii="Arial" w:hAnsi="Arial"/>
              </w:rPr>
              <w:t>1,066</w:t>
            </w:r>
          </w:p>
        </w:tc>
      </w:tr>
    </w:tbl>
    <w:p w:rsidR="00B43DC7" w:rsidRDefault="00B43DC7">
      <w:pPr>
        <w:tabs>
          <w:tab w:val="left" w:pos="900"/>
          <w:tab w:val="left" w:pos="2160"/>
          <w:tab w:val="left" w:pos="8280"/>
        </w:tabs>
        <w:ind w:right="29"/>
        <w:jc w:val="both"/>
        <w:rPr>
          <w:rFonts w:ascii="Arial" w:hAnsi="Arial"/>
          <w:sz w:val="22"/>
        </w:rPr>
      </w:pPr>
    </w:p>
    <w:p w:rsidR="00B43DC7" w:rsidRDefault="0098271E">
      <w:pPr>
        <w:tabs>
          <w:tab w:val="left" w:pos="540"/>
          <w:tab w:val="left" w:pos="2160"/>
          <w:tab w:val="left" w:pos="8280"/>
        </w:tabs>
        <w:ind w:left="540" w:right="29" w:hanging="540"/>
        <w:jc w:val="both"/>
        <w:rPr>
          <w:rFonts w:ascii="Arial" w:hAnsi="Arial"/>
          <w:b/>
          <w:sz w:val="22"/>
        </w:rPr>
      </w:pPr>
      <w:r>
        <w:rPr>
          <w:rFonts w:ascii="Arial" w:hAnsi="Arial"/>
          <w:b/>
          <w:sz w:val="22"/>
        </w:rPr>
        <w:t>5.</w:t>
      </w:r>
      <w:r>
        <w:rPr>
          <w:rFonts w:ascii="Arial" w:hAnsi="Arial"/>
          <w:b/>
          <w:sz w:val="22"/>
        </w:rPr>
        <w:t xml:space="preserve">  a.</w:t>
      </w:r>
      <w:r>
        <w:rPr>
          <w:rFonts w:ascii="Arial" w:hAnsi="Arial"/>
          <w:b/>
          <w:sz w:val="22"/>
        </w:rPr>
        <w:tab/>
        <w:t xml:space="preserve">Information related to revised, refinanced and rescheduled loans within the loans in arrears and other receivables:  </w:t>
      </w:r>
      <w:r>
        <w:rPr>
          <w:rFonts w:ascii="Arial" w:hAnsi="Arial"/>
          <w:bCs/>
          <w:sz w:val="22"/>
        </w:rPr>
        <w:t>None</w:t>
      </w:r>
    </w:p>
    <w:p w:rsidR="00B43DC7" w:rsidRDefault="00B43DC7">
      <w:pPr>
        <w:tabs>
          <w:tab w:val="left" w:pos="540"/>
          <w:tab w:val="left" w:pos="864"/>
          <w:tab w:val="left" w:pos="2160"/>
          <w:tab w:val="left" w:pos="8280"/>
        </w:tabs>
        <w:ind w:left="540" w:right="29" w:hanging="540"/>
        <w:jc w:val="both"/>
        <w:rPr>
          <w:rFonts w:ascii="Arial" w:hAnsi="Arial"/>
          <w:b/>
          <w:sz w:val="22"/>
        </w:rPr>
      </w:pPr>
    </w:p>
    <w:tbl>
      <w:tblPr>
        <w:tblW w:w="0" w:type="auto"/>
        <w:tblLayout w:type="fixed"/>
        <w:tblLook w:val="0000" w:firstRow="0" w:lastRow="0" w:firstColumn="0" w:lastColumn="0" w:noHBand="0" w:noVBand="0"/>
      </w:tblPr>
      <w:tblGrid>
        <w:gridCol w:w="3978"/>
        <w:gridCol w:w="1528"/>
        <w:gridCol w:w="283"/>
        <w:gridCol w:w="1699"/>
        <w:gridCol w:w="270"/>
        <w:gridCol w:w="1800"/>
      </w:tblGrid>
      <w:tr w:rsidR="00B43DC7">
        <w:tc>
          <w:tcPr>
            <w:tcW w:w="3978" w:type="dxa"/>
          </w:tcPr>
          <w:p w:rsidR="00B43DC7" w:rsidRDefault="00B43DC7">
            <w:pPr>
              <w:jc w:val="both"/>
              <w:rPr>
                <w:rFonts w:ascii="Arial" w:hAnsi="Arial"/>
                <w:b/>
                <w:color w:val="000080"/>
                <w:lang w:val="tr-TR"/>
              </w:rPr>
            </w:pPr>
          </w:p>
        </w:tc>
        <w:tc>
          <w:tcPr>
            <w:tcW w:w="1528" w:type="dxa"/>
          </w:tcPr>
          <w:p w:rsidR="00B43DC7" w:rsidRDefault="0098271E">
            <w:pPr>
              <w:tabs>
                <w:tab w:val="left" w:pos="864"/>
                <w:tab w:val="left" w:pos="2160"/>
                <w:tab w:val="left" w:pos="8280"/>
              </w:tabs>
              <w:ind w:right="29"/>
              <w:jc w:val="center"/>
              <w:rPr>
                <w:rFonts w:ascii="Arial" w:hAnsi="Arial"/>
                <w:b/>
              </w:rPr>
            </w:pPr>
            <w:r>
              <w:rPr>
                <w:rFonts w:ascii="Arial" w:hAnsi="Arial"/>
                <w:b/>
              </w:rPr>
              <w:t>Group III</w:t>
            </w:r>
          </w:p>
        </w:tc>
        <w:tc>
          <w:tcPr>
            <w:tcW w:w="283" w:type="dxa"/>
          </w:tcPr>
          <w:p w:rsidR="00B43DC7" w:rsidRDefault="00B43DC7">
            <w:pPr>
              <w:jc w:val="right"/>
              <w:rPr>
                <w:rFonts w:ascii="Arial" w:hAnsi="Arial"/>
                <w:b/>
                <w:color w:val="000080"/>
                <w:lang w:val="tr-TR"/>
              </w:rPr>
            </w:pPr>
          </w:p>
        </w:tc>
        <w:tc>
          <w:tcPr>
            <w:tcW w:w="1699" w:type="dxa"/>
          </w:tcPr>
          <w:p w:rsidR="00B43DC7" w:rsidRDefault="0098271E">
            <w:pPr>
              <w:tabs>
                <w:tab w:val="left" w:pos="864"/>
                <w:tab w:val="left" w:pos="2160"/>
                <w:tab w:val="left" w:pos="8280"/>
              </w:tabs>
              <w:ind w:right="29"/>
              <w:jc w:val="center"/>
              <w:rPr>
                <w:rFonts w:ascii="Arial" w:hAnsi="Arial"/>
                <w:b/>
              </w:rPr>
            </w:pPr>
            <w:r>
              <w:rPr>
                <w:rFonts w:ascii="Arial" w:hAnsi="Arial"/>
                <w:b/>
              </w:rPr>
              <w:t>Group IV</w:t>
            </w:r>
          </w:p>
        </w:tc>
        <w:tc>
          <w:tcPr>
            <w:tcW w:w="270" w:type="dxa"/>
          </w:tcPr>
          <w:p w:rsidR="00B43DC7" w:rsidRDefault="00B43DC7">
            <w:pPr>
              <w:jc w:val="right"/>
              <w:rPr>
                <w:rFonts w:ascii="Arial" w:hAnsi="Arial"/>
                <w:b/>
                <w:color w:val="000080"/>
                <w:lang w:val="tr-TR"/>
              </w:rPr>
            </w:pPr>
          </w:p>
        </w:tc>
        <w:tc>
          <w:tcPr>
            <w:tcW w:w="1800" w:type="dxa"/>
          </w:tcPr>
          <w:p w:rsidR="00B43DC7" w:rsidRDefault="0098271E">
            <w:pPr>
              <w:jc w:val="center"/>
              <w:rPr>
                <w:rFonts w:ascii="Arial" w:hAnsi="Arial"/>
                <w:b/>
                <w:color w:val="000080"/>
                <w:lang w:val="tr-TR"/>
              </w:rPr>
            </w:pPr>
            <w:r>
              <w:rPr>
                <w:rFonts w:ascii="Arial" w:hAnsi="Arial"/>
                <w:b/>
                <w:color w:val="000080"/>
                <w:lang w:val="tr-TR"/>
              </w:rPr>
              <w:t>V. Grup</w:t>
            </w:r>
          </w:p>
        </w:tc>
      </w:tr>
      <w:tr w:rsidR="00B43DC7">
        <w:tc>
          <w:tcPr>
            <w:tcW w:w="3978" w:type="dxa"/>
          </w:tcPr>
          <w:p w:rsidR="00B43DC7" w:rsidRDefault="00B43DC7">
            <w:pPr>
              <w:jc w:val="both"/>
              <w:rPr>
                <w:rFonts w:ascii="Arial" w:hAnsi="Arial"/>
                <w:b/>
                <w:color w:val="000080"/>
                <w:lang w:val="tr-TR"/>
              </w:rPr>
            </w:pPr>
          </w:p>
        </w:tc>
        <w:tc>
          <w:tcPr>
            <w:tcW w:w="1528" w:type="dxa"/>
            <w:tcBorders>
              <w:bottom w:val="single" w:sz="4" w:space="0" w:color="auto"/>
            </w:tcBorders>
          </w:tcPr>
          <w:p w:rsidR="00B43DC7" w:rsidRDefault="0098271E">
            <w:pPr>
              <w:tabs>
                <w:tab w:val="left" w:pos="864"/>
                <w:tab w:val="left" w:pos="2160"/>
                <w:tab w:val="left" w:pos="8280"/>
              </w:tabs>
              <w:ind w:right="29"/>
              <w:jc w:val="center"/>
              <w:rPr>
                <w:rFonts w:ascii="Arial" w:hAnsi="Arial"/>
                <w:b/>
              </w:rPr>
            </w:pPr>
            <w:r>
              <w:rPr>
                <w:rFonts w:ascii="Arial" w:hAnsi="Arial"/>
                <w:b/>
              </w:rPr>
              <w:t>Loans in follow-up and other receivables</w:t>
            </w:r>
          </w:p>
        </w:tc>
        <w:tc>
          <w:tcPr>
            <w:tcW w:w="283" w:type="dxa"/>
          </w:tcPr>
          <w:p w:rsidR="00B43DC7" w:rsidRDefault="00B43DC7">
            <w:pPr>
              <w:jc w:val="right"/>
              <w:rPr>
                <w:rFonts w:ascii="Arial" w:hAnsi="Arial"/>
                <w:b/>
                <w:color w:val="000080"/>
                <w:lang w:val="tr-TR"/>
              </w:rPr>
            </w:pPr>
          </w:p>
        </w:tc>
        <w:tc>
          <w:tcPr>
            <w:tcW w:w="1699" w:type="dxa"/>
            <w:tcBorders>
              <w:bottom w:val="single" w:sz="4" w:space="0" w:color="auto"/>
            </w:tcBorders>
          </w:tcPr>
          <w:p w:rsidR="00B43DC7" w:rsidRDefault="0098271E">
            <w:pPr>
              <w:tabs>
                <w:tab w:val="left" w:pos="864"/>
                <w:tab w:val="left" w:pos="2160"/>
                <w:tab w:val="left" w:pos="8280"/>
              </w:tabs>
              <w:ind w:right="29"/>
              <w:jc w:val="center"/>
              <w:rPr>
                <w:rFonts w:ascii="Arial" w:hAnsi="Arial"/>
                <w:b/>
              </w:rPr>
            </w:pPr>
            <w:r>
              <w:rPr>
                <w:rFonts w:ascii="Arial" w:hAnsi="Arial"/>
                <w:b/>
              </w:rPr>
              <w:t>Loans in arrears and</w:t>
            </w:r>
          </w:p>
          <w:p w:rsidR="00B43DC7" w:rsidRDefault="0098271E">
            <w:pPr>
              <w:tabs>
                <w:tab w:val="left" w:pos="864"/>
                <w:tab w:val="left" w:pos="2160"/>
                <w:tab w:val="left" w:pos="8280"/>
              </w:tabs>
              <w:ind w:right="29"/>
              <w:jc w:val="center"/>
              <w:rPr>
                <w:rFonts w:ascii="Arial" w:hAnsi="Arial"/>
                <w:b/>
              </w:rPr>
            </w:pPr>
            <w:r>
              <w:rPr>
                <w:rFonts w:ascii="Arial" w:hAnsi="Arial"/>
                <w:b/>
              </w:rPr>
              <w:t>other doubtful</w:t>
            </w:r>
          </w:p>
          <w:p w:rsidR="00B43DC7" w:rsidRDefault="0098271E">
            <w:pPr>
              <w:tabs>
                <w:tab w:val="left" w:pos="864"/>
                <w:tab w:val="left" w:pos="2160"/>
                <w:tab w:val="left" w:pos="8280"/>
              </w:tabs>
              <w:ind w:right="29"/>
              <w:jc w:val="center"/>
              <w:rPr>
                <w:rFonts w:ascii="Arial" w:hAnsi="Arial"/>
                <w:b/>
              </w:rPr>
            </w:pPr>
            <w:r>
              <w:rPr>
                <w:rFonts w:ascii="Arial" w:hAnsi="Arial"/>
                <w:b/>
              </w:rPr>
              <w:t>receivables</w:t>
            </w:r>
          </w:p>
        </w:tc>
        <w:tc>
          <w:tcPr>
            <w:tcW w:w="270" w:type="dxa"/>
          </w:tcPr>
          <w:p w:rsidR="00B43DC7" w:rsidRDefault="00B43DC7">
            <w:pPr>
              <w:jc w:val="right"/>
              <w:rPr>
                <w:rFonts w:ascii="Arial" w:hAnsi="Arial"/>
                <w:b/>
                <w:color w:val="000080"/>
                <w:lang w:val="tr-TR"/>
              </w:rPr>
            </w:pPr>
          </w:p>
        </w:tc>
        <w:tc>
          <w:tcPr>
            <w:tcW w:w="1800" w:type="dxa"/>
            <w:tcBorders>
              <w:bottom w:val="single" w:sz="4" w:space="0" w:color="auto"/>
            </w:tcBorders>
          </w:tcPr>
          <w:p w:rsidR="00B43DC7" w:rsidRDefault="0098271E">
            <w:pPr>
              <w:tabs>
                <w:tab w:val="left" w:pos="864"/>
                <w:tab w:val="left" w:pos="2160"/>
                <w:tab w:val="left" w:pos="8280"/>
              </w:tabs>
              <w:ind w:right="29"/>
              <w:jc w:val="center"/>
              <w:rPr>
                <w:rFonts w:ascii="Arial" w:hAnsi="Arial"/>
                <w:b/>
              </w:rPr>
            </w:pPr>
            <w:r>
              <w:rPr>
                <w:rFonts w:ascii="Arial" w:hAnsi="Arial"/>
                <w:b/>
              </w:rPr>
              <w:t>Uncollectible Loans and other receivables</w:t>
            </w:r>
          </w:p>
        </w:tc>
      </w:tr>
      <w:tr w:rsidR="00B43DC7">
        <w:tc>
          <w:tcPr>
            <w:tcW w:w="3978" w:type="dxa"/>
          </w:tcPr>
          <w:p w:rsidR="00B43DC7" w:rsidRDefault="0098271E">
            <w:pPr>
              <w:rPr>
                <w:rFonts w:ascii="Arial" w:hAnsi="Arial"/>
                <w:b/>
                <w:color w:val="000080"/>
                <w:u w:val="single"/>
                <w:lang w:val="tr-TR"/>
              </w:rPr>
            </w:pPr>
            <w:r>
              <w:rPr>
                <w:rFonts w:ascii="Arial" w:hAnsi="Arial"/>
                <w:b/>
                <w:color w:val="000080"/>
                <w:u w:val="single"/>
                <w:lang w:val="tr-TR"/>
              </w:rPr>
              <w:t>30.09.2002</w:t>
            </w:r>
          </w:p>
        </w:tc>
        <w:tc>
          <w:tcPr>
            <w:tcW w:w="1528" w:type="dxa"/>
          </w:tcPr>
          <w:p w:rsidR="00B43DC7" w:rsidRDefault="00B43DC7">
            <w:pPr>
              <w:jc w:val="right"/>
              <w:rPr>
                <w:rFonts w:ascii="Arial" w:hAnsi="Arial"/>
                <w:color w:val="000080"/>
                <w:lang w:val="tr-TR"/>
              </w:rPr>
            </w:pPr>
          </w:p>
        </w:tc>
        <w:tc>
          <w:tcPr>
            <w:tcW w:w="283" w:type="dxa"/>
          </w:tcPr>
          <w:p w:rsidR="00B43DC7" w:rsidRDefault="00B43DC7">
            <w:pPr>
              <w:jc w:val="right"/>
              <w:rPr>
                <w:rFonts w:ascii="Arial" w:hAnsi="Arial"/>
                <w:color w:val="000080"/>
                <w:lang w:val="tr-TR"/>
              </w:rPr>
            </w:pPr>
          </w:p>
        </w:tc>
        <w:tc>
          <w:tcPr>
            <w:tcW w:w="1699" w:type="dxa"/>
          </w:tcPr>
          <w:p w:rsidR="00B43DC7" w:rsidRDefault="00B43DC7">
            <w:pPr>
              <w:jc w:val="right"/>
              <w:rPr>
                <w:rFonts w:ascii="Arial" w:hAnsi="Arial"/>
                <w:color w:val="000080"/>
                <w:lang w:val="tr-TR"/>
              </w:rPr>
            </w:pPr>
          </w:p>
        </w:tc>
        <w:tc>
          <w:tcPr>
            <w:tcW w:w="270" w:type="dxa"/>
          </w:tcPr>
          <w:p w:rsidR="00B43DC7" w:rsidRDefault="00B43DC7">
            <w:pPr>
              <w:jc w:val="right"/>
              <w:rPr>
                <w:rFonts w:ascii="Arial" w:hAnsi="Arial"/>
                <w:color w:val="000080"/>
                <w:lang w:val="tr-TR"/>
              </w:rPr>
            </w:pPr>
          </w:p>
        </w:tc>
        <w:tc>
          <w:tcPr>
            <w:tcW w:w="1800" w:type="dxa"/>
          </w:tcPr>
          <w:p w:rsidR="00B43DC7" w:rsidRDefault="00B43DC7">
            <w:pPr>
              <w:jc w:val="right"/>
              <w:rPr>
                <w:rFonts w:ascii="Arial" w:hAnsi="Arial"/>
                <w:color w:val="000080"/>
                <w:lang w:val="tr-TR"/>
              </w:rPr>
            </w:pPr>
          </w:p>
        </w:tc>
      </w:tr>
      <w:tr w:rsidR="00B43DC7">
        <w:tc>
          <w:tcPr>
            <w:tcW w:w="3978" w:type="dxa"/>
          </w:tcPr>
          <w:p w:rsidR="00B43DC7" w:rsidRDefault="0098271E">
            <w:pPr>
              <w:rPr>
                <w:rFonts w:ascii="Arial" w:hAnsi="Arial"/>
                <w:color w:val="000080"/>
                <w:lang w:val="tr-TR"/>
              </w:rPr>
            </w:pPr>
            <w:r>
              <w:rPr>
                <w:rFonts w:ascii="Arial" w:hAnsi="Arial"/>
                <w:color w:val="000080"/>
                <w:lang w:val="tr-TR"/>
              </w:rPr>
              <w:t>(gross amounts before specific provisions)</w:t>
            </w:r>
          </w:p>
        </w:tc>
        <w:tc>
          <w:tcPr>
            <w:tcW w:w="1528" w:type="dxa"/>
          </w:tcPr>
          <w:p w:rsidR="00B43DC7" w:rsidRDefault="00B43DC7">
            <w:pPr>
              <w:jc w:val="right"/>
              <w:rPr>
                <w:rFonts w:ascii="Arial" w:hAnsi="Arial"/>
                <w:color w:val="000080"/>
                <w:lang w:val="tr-TR"/>
              </w:rPr>
            </w:pPr>
          </w:p>
        </w:tc>
        <w:tc>
          <w:tcPr>
            <w:tcW w:w="283" w:type="dxa"/>
          </w:tcPr>
          <w:p w:rsidR="00B43DC7" w:rsidRDefault="00B43DC7">
            <w:pPr>
              <w:jc w:val="right"/>
              <w:rPr>
                <w:rFonts w:ascii="Arial" w:hAnsi="Arial"/>
                <w:color w:val="000080"/>
                <w:lang w:val="tr-TR"/>
              </w:rPr>
            </w:pPr>
          </w:p>
        </w:tc>
        <w:tc>
          <w:tcPr>
            <w:tcW w:w="1699" w:type="dxa"/>
          </w:tcPr>
          <w:p w:rsidR="00B43DC7" w:rsidRDefault="00B43DC7">
            <w:pPr>
              <w:jc w:val="right"/>
              <w:rPr>
                <w:rFonts w:ascii="Arial" w:hAnsi="Arial"/>
                <w:color w:val="000080"/>
                <w:lang w:val="tr-TR"/>
              </w:rPr>
            </w:pPr>
          </w:p>
        </w:tc>
        <w:tc>
          <w:tcPr>
            <w:tcW w:w="270" w:type="dxa"/>
          </w:tcPr>
          <w:p w:rsidR="00B43DC7" w:rsidRDefault="00B43DC7">
            <w:pPr>
              <w:jc w:val="right"/>
              <w:rPr>
                <w:rFonts w:ascii="Arial" w:hAnsi="Arial"/>
                <w:color w:val="000080"/>
                <w:lang w:val="tr-TR"/>
              </w:rPr>
            </w:pPr>
          </w:p>
        </w:tc>
        <w:tc>
          <w:tcPr>
            <w:tcW w:w="1800" w:type="dxa"/>
          </w:tcPr>
          <w:p w:rsidR="00B43DC7" w:rsidRDefault="00B43DC7">
            <w:pPr>
              <w:jc w:val="right"/>
              <w:rPr>
                <w:rFonts w:ascii="Arial" w:hAnsi="Arial"/>
                <w:color w:val="000080"/>
                <w:lang w:val="tr-TR"/>
              </w:rPr>
            </w:pPr>
          </w:p>
        </w:tc>
      </w:tr>
      <w:tr w:rsidR="00B43DC7">
        <w:tc>
          <w:tcPr>
            <w:tcW w:w="3978" w:type="dxa"/>
          </w:tcPr>
          <w:p w:rsidR="00B43DC7" w:rsidRDefault="0098271E">
            <w:pPr>
              <w:rPr>
                <w:rFonts w:ascii="Arial" w:hAnsi="Arial"/>
                <w:color w:val="000080"/>
                <w:lang w:val="tr-TR"/>
              </w:rPr>
            </w:pPr>
            <w:r>
              <w:rPr>
                <w:rFonts w:ascii="Arial" w:hAnsi="Arial"/>
                <w:b/>
                <w:color w:val="000080"/>
                <w:lang w:val="tr-TR"/>
              </w:rPr>
              <w:t>1-Revised loans</w:t>
            </w:r>
          </w:p>
        </w:tc>
        <w:tc>
          <w:tcPr>
            <w:tcW w:w="1528" w:type="dxa"/>
          </w:tcPr>
          <w:p w:rsidR="00B43DC7" w:rsidRDefault="0098271E">
            <w:pPr>
              <w:jc w:val="right"/>
              <w:rPr>
                <w:rFonts w:ascii="Arial" w:hAnsi="Arial"/>
                <w:color w:val="000080"/>
                <w:lang w:val="tr-TR"/>
              </w:rPr>
            </w:pPr>
            <w:r>
              <w:rPr>
                <w:rFonts w:ascii="Arial" w:hAnsi="Arial"/>
                <w:color w:val="000080"/>
                <w:lang w:val="tr-TR"/>
              </w:rPr>
              <w:t>-</w:t>
            </w:r>
          </w:p>
        </w:tc>
        <w:tc>
          <w:tcPr>
            <w:tcW w:w="283" w:type="dxa"/>
          </w:tcPr>
          <w:p w:rsidR="00B43DC7" w:rsidRDefault="00B43DC7">
            <w:pPr>
              <w:jc w:val="right"/>
              <w:rPr>
                <w:rFonts w:ascii="Arial" w:hAnsi="Arial"/>
                <w:color w:val="000080"/>
                <w:lang w:val="tr-TR"/>
              </w:rPr>
            </w:pPr>
          </w:p>
        </w:tc>
        <w:tc>
          <w:tcPr>
            <w:tcW w:w="1699" w:type="dxa"/>
          </w:tcPr>
          <w:p w:rsidR="00B43DC7" w:rsidRDefault="0098271E">
            <w:pPr>
              <w:jc w:val="right"/>
              <w:rPr>
                <w:rFonts w:ascii="Arial" w:hAnsi="Arial"/>
                <w:color w:val="000080"/>
                <w:lang w:val="tr-TR"/>
              </w:rPr>
            </w:pPr>
            <w:r>
              <w:rPr>
                <w:rFonts w:ascii="Arial" w:hAnsi="Arial"/>
                <w:color w:val="000080"/>
                <w:lang w:val="tr-TR"/>
              </w:rPr>
              <w:t>-</w:t>
            </w:r>
          </w:p>
        </w:tc>
        <w:tc>
          <w:tcPr>
            <w:tcW w:w="270" w:type="dxa"/>
          </w:tcPr>
          <w:p w:rsidR="00B43DC7" w:rsidRDefault="00B43DC7">
            <w:pPr>
              <w:jc w:val="right"/>
              <w:rPr>
                <w:rFonts w:ascii="Arial" w:hAnsi="Arial"/>
                <w:color w:val="000080"/>
                <w:lang w:val="tr-TR"/>
              </w:rPr>
            </w:pPr>
          </w:p>
        </w:tc>
        <w:tc>
          <w:tcPr>
            <w:tcW w:w="1800" w:type="dxa"/>
          </w:tcPr>
          <w:p w:rsidR="00B43DC7" w:rsidRDefault="0098271E">
            <w:pPr>
              <w:jc w:val="right"/>
              <w:rPr>
                <w:rFonts w:ascii="Arial" w:hAnsi="Arial"/>
                <w:color w:val="000080"/>
                <w:lang w:val="tr-TR"/>
              </w:rPr>
            </w:pPr>
            <w:r>
              <w:rPr>
                <w:rFonts w:ascii="Arial" w:hAnsi="Arial"/>
                <w:color w:val="000080"/>
                <w:lang w:val="tr-TR"/>
              </w:rPr>
              <w:t>-</w:t>
            </w:r>
          </w:p>
        </w:tc>
      </w:tr>
      <w:tr w:rsidR="00B43DC7">
        <w:tc>
          <w:tcPr>
            <w:tcW w:w="3978" w:type="dxa"/>
          </w:tcPr>
          <w:p w:rsidR="00B43DC7" w:rsidRDefault="0098271E">
            <w:pPr>
              <w:rPr>
                <w:rFonts w:ascii="Arial" w:hAnsi="Arial"/>
                <w:b/>
                <w:color w:val="000080"/>
                <w:lang w:val="tr-TR"/>
              </w:rPr>
            </w:pPr>
            <w:r>
              <w:rPr>
                <w:rFonts w:ascii="Arial" w:hAnsi="Arial"/>
                <w:b/>
                <w:color w:val="000080"/>
                <w:lang w:val="tr-TR"/>
              </w:rPr>
              <w:t>2-Refinanced loans and other receivables</w:t>
            </w:r>
          </w:p>
        </w:tc>
        <w:tc>
          <w:tcPr>
            <w:tcW w:w="1528" w:type="dxa"/>
          </w:tcPr>
          <w:p w:rsidR="00B43DC7" w:rsidRDefault="00B43DC7">
            <w:pPr>
              <w:jc w:val="right"/>
              <w:rPr>
                <w:rFonts w:ascii="Arial" w:hAnsi="Arial"/>
                <w:color w:val="000080"/>
                <w:lang w:val="tr-TR"/>
              </w:rPr>
            </w:pPr>
          </w:p>
          <w:p w:rsidR="00B43DC7" w:rsidRDefault="0098271E">
            <w:pPr>
              <w:jc w:val="right"/>
              <w:rPr>
                <w:rFonts w:ascii="Arial" w:hAnsi="Arial"/>
                <w:color w:val="000080"/>
                <w:lang w:val="tr-TR"/>
              </w:rPr>
            </w:pPr>
            <w:r>
              <w:rPr>
                <w:rFonts w:ascii="Arial" w:hAnsi="Arial"/>
                <w:color w:val="000080"/>
                <w:lang w:val="tr-TR"/>
              </w:rPr>
              <w:t>-</w:t>
            </w:r>
          </w:p>
        </w:tc>
        <w:tc>
          <w:tcPr>
            <w:tcW w:w="283" w:type="dxa"/>
          </w:tcPr>
          <w:p w:rsidR="00B43DC7" w:rsidRDefault="00B43DC7">
            <w:pPr>
              <w:jc w:val="right"/>
              <w:rPr>
                <w:rFonts w:ascii="Arial" w:hAnsi="Arial"/>
                <w:color w:val="000080"/>
                <w:lang w:val="tr-TR"/>
              </w:rPr>
            </w:pPr>
          </w:p>
        </w:tc>
        <w:tc>
          <w:tcPr>
            <w:tcW w:w="1699" w:type="dxa"/>
          </w:tcPr>
          <w:p w:rsidR="00B43DC7" w:rsidRDefault="00B43DC7">
            <w:pPr>
              <w:jc w:val="right"/>
              <w:rPr>
                <w:rFonts w:ascii="Arial" w:hAnsi="Arial"/>
                <w:color w:val="000080"/>
                <w:lang w:val="tr-TR"/>
              </w:rPr>
            </w:pPr>
          </w:p>
          <w:p w:rsidR="00B43DC7" w:rsidRDefault="0098271E">
            <w:pPr>
              <w:jc w:val="right"/>
              <w:rPr>
                <w:rFonts w:ascii="Arial" w:hAnsi="Arial"/>
                <w:color w:val="000080"/>
                <w:lang w:val="tr-TR"/>
              </w:rPr>
            </w:pPr>
            <w:r>
              <w:rPr>
                <w:rFonts w:ascii="Arial" w:hAnsi="Arial"/>
                <w:color w:val="000080"/>
                <w:lang w:val="tr-TR"/>
              </w:rPr>
              <w:t>-</w:t>
            </w:r>
          </w:p>
        </w:tc>
        <w:tc>
          <w:tcPr>
            <w:tcW w:w="270" w:type="dxa"/>
          </w:tcPr>
          <w:p w:rsidR="00B43DC7" w:rsidRDefault="00B43DC7">
            <w:pPr>
              <w:jc w:val="right"/>
              <w:rPr>
                <w:rFonts w:ascii="Arial" w:hAnsi="Arial"/>
                <w:color w:val="000080"/>
                <w:lang w:val="tr-TR"/>
              </w:rPr>
            </w:pPr>
          </w:p>
        </w:tc>
        <w:tc>
          <w:tcPr>
            <w:tcW w:w="1800" w:type="dxa"/>
          </w:tcPr>
          <w:p w:rsidR="00B43DC7" w:rsidRDefault="00B43DC7">
            <w:pPr>
              <w:jc w:val="right"/>
              <w:rPr>
                <w:rFonts w:ascii="Arial" w:hAnsi="Arial"/>
                <w:color w:val="000080"/>
                <w:lang w:val="tr-TR"/>
              </w:rPr>
            </w:pPr>
          </w:p>
          <w:p w:rsidR="00B43DC7" w:rsidRDefault="0098271E">
            <w:pPr>
              <w:jc w:val="right"/>
              <w:rPr>
                <w:rFonts w:ascii="Arial" w:hAnsi="Arial"/>
                <w:color w:val="000080"/>
                <w:lang w:val="tr-TR"/>
              </w:rPr>
            </w:pPr>
            <w:r>
              <w:rPr>
                <w:rFonts w:ascii="Arial" w:hAnsi="Arial"/>
                <w:color w:val="000080"/>
                <w:lang w:val="tr-TR"/>
              </w:rPr>
              <w:t>-</w:t>
            </w:r>
          </w:p>
        </w:tc>
      </w:tr>
      <w:tr w:rsidR="00B43DC7">
        <w:tc>
          <w:tcPr>
            <w:tcW w:w="3978" w:type="dxa"/>
          </w:tcPr>
          <w:p w:rsidR="00B43DC7" w:rsidRDefault="0098271E">
            <w:pPr>
              <w:rPr>
                <w:rFonts w:ascii="Arial" w:hAnsi="Arial"/>
                <w:color w:val="000080"/>
                <w:lang w:val="tr-TR"/>
              </w:rPr>
            </w:pPr>
            <w:r>
              <w:rPr>
                <w:rFonts w:ascii="Arial" w:hAnsi="Arial"/>
                <w:b/>
                <w:color w:val="000080"/>
                <w:lang w:val="tr-TR"/>
              </w:rPr>
              <w:t>3-Rescheduled loans and other receivables</w:t>
            </w:r>
          </w:p>
        </w:tc>
        <w:tc>
          <w:tcPr>
            <w:tcW w:w="1528" w:type="dxa"/>
          </w:tcPr>
          <w:p w:rsidR="00B43DC7" w:rsidRDefault="00B43DC7">
            <w:pPr>
              <w:jc w:val="right"/>
              <w:rPr>
                <w:rFonts w:ascii="Arial" w:hAnsi="Arial"/>
                <w:color w:val="000080"/>
                <w:lang w:val="tr-TR"/>
              </w:rPr>
            </w:pPr>
          </w:p>
          <w:p w:rsidR="00B43DC7" w:rsidRDefault="0098271E">
            <w:pPr>
              <w:jc w:val="right"/>
              <w:rPr>
                <w:rFonts w:ascii="Arial" w:hAnsi="Arial"/>
                <w:color w:val="000080"/>
                <w:lang w:val="tr-TR"/>
              </w:rPr>
            </w:pPr>
            <w:r>
              <w:rPr>
                <w:rFonts w:ascii="Arial" w:hAnsi="Arial"/>
                <w:color w:val="000080"/>
                <w:lang w:val="tr-TR"/>
              </w:rPr>
              <w:t>-</w:t>
            </w:r>
          </w:p>
        </w:tc>
        <w:tc>
          <w:tcPr>
            <w:tcW w:w="283" w:type="dxa"/>
          </w:tcPr>
          <w:p w:rsidR="00B43DC7" w:rsidRDefault="00B43DC7">
            <w:pPr>
              <w:jc w:val="right"/>
              <w:rPr>
                <w:rFonts w:ascii="Arial" w:hAnsi="Arial"/>
                <w:color w:val="000080"/>
                <w:lang w:val="tr-TR"/>
              </w:rPr>
            </w:pPr>
          </w:p>
        </w:tc>
        <w:tc>
          <w:tcPr>
            <w:tcW w:w="1699" w:type="dxa"/>
          </w:tcPr>
          <w:p w:rsidR="00B43DC7" w:rsidRDefault="00B43DC7">
            <w:pPr>
              <w:jc w:val="right"/>
              <w:rPr>
                <w:rFonts w:ascii="Arial" w:hAnsi="Arial"/>
                <w:color w:val="000080"/>
                <w:lang w:val="tr-TR"/>
              </w:rPr>
            </w:pPr>
          </w:p>
          <w:p w:rsidR="00B43DC7" w:rsidRDefault="0098271E">
            <w:pPr>
              <w:jc w:val="right"/>
              <w:rPr>
                <w:rFonts w:ascii="Arial" w:hAnsi="Arial"/>
                <w:color w:val="000080"/>
                <w:lang w:val="tr-TR"/>
              </w:rPr>
            </w:pPr>
            <w:r>
              <w:rPr>
                <w:rFonts w:ascii="Arial" w:hAnsi="Arial"/>
                <w:color w:val="000080"/>
                <w:lang w:val="tr-TR"/>
              </w:rPr>
              <w:t>-</w:t>
            </w:r>
          </w:p>
        </w:tc>
        <w:tc>
          <w:tcPr>
            <w:tcW w:w="270" w:type="dxa"/>
          </w:tcPr>
          <w:p w:rsidR="00B43DC7" w:rsidRDefault="00B43DC7">
            <w:pPr>
              <w:jc w:val="right"/>
              <w:rPr>
                <w:rFonts w:ascii="Arial" w:hAnsi="Arial"/>
                <w:color w:val="000080"/>
                <w:lang w:val="tr-TR"/>
              </w:rPr>
            </w:pPr>
          </w:p>
        </w:tc>
        <w:tc>
          <w:tcPr>
            <w:tcW w:w="1800" w:type="dxa"/>
          </w:tcPr>
          <w:p w:rsidR="00B43DC7" w:rsidRDefault="00B43DC7">
            <w:pPr>
              <w:jc w:val="right"/>
              <w:rPr>
                <w:rFonts w:ascii="Arial" w:hAnsi="Arial"/>
                <w:color w:val="000080"/>
                <w:lang w:val="tr-TR"/>
              </w:rPr>
            </w:pPr>
          </w:p>
          <w:p w:rsidR="00B43DC7" w:rsidRDefault="0098271E">
            <w:pPr>
              <w:jc w:val="right"/>
              <w:rPr>
                <w:rFonts w:ascii="Arial" w:hAnsi="Arial"/>
                <w:color w:val="000080"/>
                <w:lang w:val="tr-TR"/>
              </w:rPr>
            </w:pPr>
            <w:r>
              <w:rPr>
                <w:rFonts w:ascii="Arial" w:hAnsi="Arial"/>
                <w:color w:val="000080"/>
                <w:lang w:val="tr-TR"/>
              </w:rPr>
              <w:t>-</w:t>
            </w:r>
          </w:p>
        </w:tc>
      </w:tr>
    </w:tbl>
    <w:p w:rsidR="00B43DC7" w:rsidRDefault="00B43DC7">
      <w:pPr>
        <w:tabs>
          <w:tab w:val="left" w:pos="864"/>
          <w:tab w:val="left" w:pos="2160"/>
          <w:tab w:val="left" w:pos="8280"/>
        </w:tabs>
        <w:ind w:left="540" w:right="29" w:hanging="540"/>
        <w:rPr>
          <w:rFonts w:ascii="Arial" w:hAnsi="Arial"/>
          <w:sz w:val="22"/>
        </w:rPr>
      </w:pPr>
    </w:p>
    <w:p w:rsidR="00B43DC7" w:rsidRDefault="00B43DC7">
      <w:pPr>
        <w:pStyle w:val="BodyText2"/>
        <w:ind w:left="540" w:hanging="540"/>
        <w:jc w:val="center"/>
        <w:rPr>
          <w:rFonts w:ascii="Arial" w:hAnsi="Arial"/>
          <w:sz w:val="22"/>
        </w:rPr>
      </w:pPr>
    </w:p>
    <w:p w:rsidR="00B43DC7" w:rsidRDefault="0098271E">
      <w:pPr>
        <w:tabs>
          <w:tab w:val="left" w:pos="540"/>
          <w:tab w:val="left" w:pos="864"/>
          <w:tab w:val="left" w:pos="2160"/>
          <w:tab w:val="left" w:pos="8280"/>
        </w:tabs>
        <w:ind w:left="540" w:right="29" w:hanging="270"/>
        <w:jc w:val="both"/>
        <w:rPr>
          <w:rFonts w:ascii="Arial" w:hAnsi="Arial"/>
          <w:b/>
          <w:sz w:val="22"/>
        </w:rPr>
      </w:pPr>
      <w:r>
        <w:rPr>
          <w:rFonts w:ascii="Arial" w:hAnsi="Arial"/>
          <w:b/>
          <w:sz w:val="22"/>
        </w:rPr>
        <w:br w:type="page"/>
      </w:r>
    </w:p>
    <w:p w:rsidR="00B43DC7" w:rsidRDefault="0098271E">
      <w:pPr>
        <w:tabs>
          <w:tab w:val="left" w:pos="540"/>
          <w:tab w:val="left" w:pos="864"/>
          <w:tab w:val="left" w:pos="2160"/>
          <w:tab w:val="left" w:pos="8280"/>
        </w:tabs>
        <w:ind w:left="540" w:right="29" w:hanging="270"/>
        <w:jc w:val="both"/>
        <w:rPr>
          <w:rFonts w:ascii="Arial" w:hAnsi="Arial"/>
          <w:b/>
          <w:sz w:val="22"/>
        </w:rPr>
      </w:pPr>
      <w:r>
        <w:rPr>
          <w:rFonts w:ascii="Arial" w:hAnsi="Arial"/>
          <w:b/>
          <w:sz w:val="22"/>
        </w:rPr>
        <w:t>b)</w:t>
      </w:r>
      <w:r>
        <w:rPr>
          <w:rFonts w:ascii="Arial" w:hAnsi="Arial"/>
          <w:b/>
          <w:sz w:val="22"/>
        </w:rPr>
        <w:tab/>
        <w:t xml:space="preserve">The </w:t>
      </w:r>
      <w:r>
        <w:rPr>
          <w:rFonts w:ascii="Arial" w:hAnsi="Arial"/>
          <w:b/>
          <w:sz w:val="22"/>
        </w:rPr>
        <w:t>breakdown of loans in arrears grouped according to respective guarantees and the reserves provided is as follows:</w:t>
      </w:r>
    </w:p>
    <w:p w:rsidR="00B43DC7" w:rsidRDefault="00B43DC7">
      <w:pPr>
        <w:tabs>
          <w:tab w:val="left" w:pos="864"/>
          <w:tab w:val="left" w:pos="2160"/>
          <w:tab w:val="left" w:pos="8280"/>
        </w:tabs>
        <w:ind w:left="540" w:right="29" w:hanging="540"/>
        <w:rPr>
          <w:rFonts w:ascii="Arial" w:hAnsi="Arial"/>
          <w:sz w:val="22"/>
        </w:rPr>
      </w:pPr>
    </w:p>
    <w:tbl>
      <w:tblPr>
        <w:tblW w:w="9057" w:type="dxa"/>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00"/>
        <w:gridCol w:w="1843"/>
        <w:gridCol w:w="2293"/>
        <w:gridCol w:w="1521"/>
      </w:tblGrid>
      <w:tr w:rsidR="00B43DC7">
        <w:tc>
          <w:tcPr>
            <w:tcW w:w="3400" w:type="dxa"/>
          </w:tcPr>
          <w:p w:rsidR="00B43DC7" w:rsidRDefault="00B43DC7">
            <w:pPr>
              <w:tabs>
                <w:tab w:val="left" w:pos="864"/>
                <w:tab w:val="left" w:pos="2160"/>
                <w:tab w:val="left" w:pos="8280"/>
              </w:tabs>
              <w:ind w:right="29"/>
              <w:rPr>
                <w:rFonts w:ascii="Arial" w:hAnsi="Arial"/>
                <w:b/>
              </w:rPr>
            </w:pPr>
          </w:p>
        </w:tc>
        <w:tc>
          <w:tcPr>
            <w:tcW w:w="1843" w:type="dxa"/>
          </w:tcPr>
          <w:p w:rsidR="00B43DC7" w:rsidRDefault="0098271E">
            <w:pPr>
              <w:tabs>
                <w:tab w:val="left" w:pos="864"/>
                <w:tab w:val="left" w:pos="2160"/>
                <w:tab w:val="left" w:pos="8280"/>
              </w:tabs>
              <w:ind w:right="29"/>
              <w:jc w:val="center"/>
              <w:rPr>
                <w:rFonts w:ascii="Arial" w:hAnsi="Arial"/>
                <w:b/>
              </w:rPr>
            </w:pPr>
            <w:r>
              <w:rPr>
                <w:rFonts w:ascii="Arial" w:hAnsi="Arial"/>
                <w:b/>
              </w:rPr>
              <w:t>Group III</w:t>
            </w:r>
          </w:p>
        </w:tc>
        <w:tc>
          <w:tcPr>
            <w:tcW w:w="2293" w:type="dxa"/>
          </w:tcPr>
          <w:p w:rsidR="00B43DC7" w:rsidRDefault="0098271E">
            <w:pPr>
              <w:tabs>
                <w:tab w:val="left" w:pos="864"/>
                <w:tab w:val="left" w:pos="2160"/>
                <w:tab w:val="left" w:pos="8280"/>
              </w:tabs>
              <w:ind w:right="29"/>
              <w:jc w:val="center"/>
              <w:rPr>
                <w:rFonts w:ascii="Arial" w:hAnsi="Arial"/>
                <w:b/>
              </w:rPr>
            </w:pPr>
            <w:r>
              <w:rPr>
                <w:rFonts w:ascii="Arial" w:hAnsi="Arial"/>
                <w:b/>
              </w:rPr>
              <w:t>Group IV</w:t>
            </w:r>
          </w:p>
        </w:tc>
        <w:tc>
          <w:tcPr>
            <w:tcW w:w="1521" w:type="dxa"/>
          </w:tcPr>
          <w:p w:rsidR="00B43DC7" w:rsidRDefault="0098271E">
            <w:pPr>
              <w:tabs>
                <w:tab w:val="left" w:pos="864"/>
                <w:tab w:val="left" w:pos="2160"/>
                <w:tab w:val="left" w:pos="8280"/>
              </w:tabs>
              <w:ind w:right="29"/>
              <w:jc w:val="center"/>
              <w:rPr>
                <w:rFonts w:ascii="Arial" w:hAnsi="Arial"/>
                <w:b/>
              </w:rPr>
            </w:pPr>
            <w:r>
              <w:rPr>
                <w:rFonts w:ascii="Arial" w:hAnsi="Arial"/>
                <w:b/>
              </w:rPr>
              <w:t>Group V</w:t>
            </w:r>
          </w:p>
        </w:tc>
      </w:tr>
      <w:tr w:rsidR="00B43DC7">
        <w:tc>
          <w:tcPr>
            <w:tcW w:w="3400" w:type="dxa"/>
          </w:tcPr>
          <w:p w:rsidR="00B43DC7" w:rsidRDefault="0098271E">
            <w:pPr>
              <w:tabs>
                <w:tab w:val="left" w:pos="864"/>
                <w:tab w:val="left" w:pos="2160"/>
                <w:tab w:val="left" w:pos="8280"/>
              </w:tabs>
              <w:ind w:right="29"/>
              <w:rPr>
                <w:rFonts w:ascii="Arial" w:hAnsi="Arial"/>
                <w:b/>
                <w:u w:val="single"/>
              </w:rPr>
            </w:pPr>
            <w:r>
              <w:rPr>
                <w:rFonts w:ascii="Arial" w:hAnsi="Arial"/>
                <w:b/>
                <w:u w:val="single"/>
              </w:rPr>
              <w:t>September 30, 2002</w:t>
            </w:r>
          </w:p>
        </w:tc>
        <w:tc>
          <w:tcPr>
            <w:tcW w:w="1843" w:type="dxa"/>
          </w:tcPr>
          <w:p w:rsidR="00B43DC7" w:rsidRDefault="0098271E">
            <w:pPr>
              <w:tabs>
                <w:tab w:val="left" w:pos="864"/>
                <w:tab w:val="left" w:pos="2160"/>
                <w:tab w:val="left" w:pos="8280"/>
              </w:tabs>
              <w:ind w:right="29"/>
              <w:jc w:val="center"/>
              <w:rPr>
                <w:rFonts w:ascii="Arial" w:hAnsi="Arial"/>
                <w:b/>
              </w:rPr>
            </w:pPr>
            <w:r>
              <w:rPr>
                <w:rFonts w:ascii="Arial" w:hAnsi="Arial"/>
                <w:b/>
              </w:rPr>
              <w:t>Loans in follow-up and other receivables</w:t>
            </w:r>
          </w:p>
        </w:tc>
        <w:tc>
          <w:tcPr>
            <w:tcW w:w="2293" w:type="dxa"/>
          </w:tcPr>
          <w:p w:rsidR="00B43DC7" w:rsidRDefault="0098271E">
            <w:pPr>
              <w:tabs>
                <w:tab w:val="left" w:pos="864"/>
                <w:tab w:val="left" w:pos="2160"/>
                <w:tab w:val="left" w:pos="8280"/>
              </w:tabs>
              <w:ind w:right="29"/>
              <w:jc w:val="center"/>
              <w:rPr>
                <w:rFonts w:ascii="Arial" w:hAnsi="Arial"/>
                <w:b/>
              </w:rPr>
            </w:pPr>
            <w:r>
              <w:rPr>
                <w:rFonts w:ascii="Arial" w:hAnsi="Arial"/>
                <w:b/>
              </w:rPr>
              <w:t>Loans in arrears and</w:t>
            </w:r>
          </w:p>
          <w:p w:rsidR="00B43DC7" w:rsidRDefault="0098271E">
            <w:pPr>
              <w:tabs>
                <w:tab w:val="left" w:pos="864"/>
                <w:tab w:val="left" w:pos="2160"/>
                <w:tab w:val="left" w:pos="8280"/>
              </w:tabs>
              <w:ind w:right="29"/>
              <w:jc w:val="center"/>
              <w:rPr>
                <w:rFonts w:ascii="Arial" w:hAnsi="Arial"/>
                <w:b/>
              </w:rPr>
            </w:pPr>
            <w:r>
              <w:rPr>
                <w:rFonts w:ascii="Arial" w:hAnsi="Arial"/>
                <w:b/>
              </w:rPr>
              <w:t>other doubtful</w:t>
            </w:r>
          </w:p>
          <w:p w:rsidR="00B43DC7" w:rsidRDefault="0098271E">
            <w:pPr>
              <w:tabs>
                <w:tab w:val="left" w:pos="864"/>
                <w:tab w:val="left" w:pos="2160"/>
                <w:tab w:val="left" w:pos="8280"/>
              </w:tabs>
              <w:ind w:right="29"/>
              <w:jc w:val="center"/>
              <w:rPr>
                <w:rFonts w:ascii="Arial" w:hAnsi="Arial"/>
                <w:b/>
              </w:rPr>
            </w:pPr>
            <w:r>
              <w:rPr>
                <w:rFonts w:ascii="Arial" w:hAnsi="Arial"/>
                <w:b/>
              </w:rPr>
              <w:t>receivables</w:t>
            </w:r>
          </w:p>
        </w:tc>
        <w:tc>
          <w:tcPr>
            <w:tcW w:w="1521" w:type="dxa"/>
          </w:tcPr>
          <w:p w:rsidR="00B43DC7" w:rsidRDefault="0098271E">
            <w:pPr>
              <w:tabs>
                <w:tab w:val="left" w:pos="864"/>
                <w:tab w:val="left" w:pos="2160"/>
                <w:tab w:val="left" w:pos="8280"/>
              </w:tabs>
              <w:ind w:right="29"/>
              <w:jc w:val="center"/>
              <w:rPr>
                <w:rFonts w:ascii="Arial" w:hAnsi="Arial"/>
                <w:b/>
              </w:rPr>
            </w:pPr>
            <w:r>
              <w:rPr>
                <w:rFonts w:ascii="Arial" w:hAnsi="Arial"/>
                <w:b/>
              </w:rPr>
              <w:t>Write-offs and other receivables</w:t>
            </w:r>
          </w:p>
        </w:tc>
      </w:tr>
      <w:tr w:rsidR="00B43DC7">
        <w:tc>
          <w:tcPr>
            <w:tcW w:w="3400" w:type="dxa"/>
          </w:tcPr>
          <w:p w:rsidR="00B43DC7" w:rsidRDefault="0098271E">
            <w:pPr>
              <w:tabs>
                <w:tab w:val="left" w:pos="864"/>
                <w:tab w:val="left" w:pos="2160"/>
                <w:tab w:val="left" w:pos="8280"/>
              </w:tabs>
              <w:ind w:right="29"/>
              <w:rPr>
                <w:rFonts w:ascii="Arial" w:hAnsi="Arial"/>
                <w:b/>
              </w:rPr>
            </w:pPr>
            <w:r>
              <w:rPr>
                <w:rFonts w:ascii="Arial" w:hAnsi="Arial"/>
                <w:b/>
              </w:rPr>
              <w:t>Guarantee group</w:t>
            </w:r>
          </w:p>
        </w:tc>
        <w:tc>
          <w:tcPr>
            <w:tcW w:w="1843" w:type="dxa"/>
          </w:tcPr>
          <w:p w:rsidR="00B43DC7" w:rsidRDefault="00B43DC7">
            <w:pPr>
              <w:tabs>
                <w:tab w:val="left" w:pos="864"/>
                <w:tab w:val="left" w:pos="2160"/>
                <w:tab w:val="left" w:pos="8280"/>
              </w:tabs>
              <w:ind w:right="29"/>
              <w:rPr>
                <w:rFonts w:ascii="Arial" w:hAnsi="Arial"/>
                <w:b/>
                <w:sz w:val="22"/>
              </w:rPr>
            </w:pPr>
          </w:p>
        </w:tc>
        <w:tc>
          <w:tcPr>
            <w:tcW w:w="2293" w:type="dxa"/>
          </w:tcPr>
          <w:p w:rsidR="00B43DC7" w:rsidRDefault="00B43DC7">
            <w:pPr>
              <w:tabs>
                <w:tab w:val="left" w:pos="864"/>
                <w:tab w:val="left" w:pos="2160"/>
                <w:tab w:val="left" w:pos="8280"/>
              </w:tabs>
              <w:ind w:right="29"/>
              <w:rPr>
                <w:rFonts w:ascii="Arial" w:hAnsi="Arial"/>
                <w:b/>
                <w:sz w:val="22"/>
              </w:rPr>
            </w:pPr>
          </w:p>
        </w:tc>
        <w:tc>
          <w:tcPr>
            <w:tcW w:w="1521" w:type="dxa"/>
          </w:tcPr>
          <w:p w:rsidR="00B43DC7" w:rsidRDefault="00B43DC7">
            <w:pPr>
              <w:tabs>
                <w:tab w:val="left" w:pos="864"/>
                <w:tab w:val="left" w:pos="2160"/>
                <w:tab w:val="left" w:pos="8280"/>
              </w:tabs>
              <w:ind w:right="29"/>
              <w:rPr>
                <w:rFonts w:ascii="Arial" w:hAnsi="Arial"/>
                <w:b/>
                <w:sz w:val="22"/>
              </w:rPr>
            </w:pPr>
          </w:p>
        </w:tc>
      </w:tr>
      <w:tr w:rsidR="00B43DC7">
        <w:tc>
          <w:tcPr>
            <w:tcW w:w="3400" w:type="dxa"/>
          </w:tcPr>
          <w:p w:rsidR="00B43DC7" w:rsidRDefault="0098271E">
            <w:pPr>
              <w:tabs>
                <w:tab w:val="left" w:pos="864"/>
                <w:tab w:val="left" w:pos="2160"/>
                <w:tab w:val="left" w:pos="8280"/>
              </w:tabs>
              <w:ind w:right="29"/>
              <w:rPr>
                <w:rFonts w:ascii="Arial" w:hAnsi="Arial"/>
              </w:rPr>
            </w:pPr>
            <w:r>
              <w:rPr>
                <w:rFonts w:ascii="Arial" w:hAnsi="Arial"/>
              </w:rPr>
              <w:t>Without guarantee</w:t>
            </w:r>
          </w:p>
        </w:tc>
        <w:tc>
          <w:tcPr>
            <w:tcW w:w="1843" w:type="dxa"/>
          </w:tcPr>
          <w:p w:rsidR="00B43DC7" w:rsidRDefault="0098271E">
            <w:pPr>
              <w:tabs>
                <w:tab w:val="left" w:pos="864"/>
                <w:tab w:val="left" w:pos="2160"/>
                <w:tab w:val="left" w:pos="8280"/>
              </w:tabs>
              <w:ind w:right="29"/>
              <w:jc w:val="right"/>
              <w:rPr>
                <w:rFonts w:ascii="Arial" w:hAnsi="Arial"/>
              </w:rPr>
            </w:pPr>
            <w:r>
              <w:rPr>
                <w:rFonts w:ascii="Arial" w:hAnsi="Arial"/>
              </w:rPr>
              <w:t>238</w:t>
            </w:r>
          </w:p>
        </w:tc>
        <w:tc>
          <w:tcPr>
            <w:tcW w:w="2293" w:type="dxa"/>
          </w:tcPr>
          <w:p w:rsidR="00B43DC7" w:rsidRDefault="0098271E">
            <w:pPr>
              <w:tabs>
                <w:tab w:val="left" w:pos="864"/>
                <w:tab w:val="left" w:pos="2160"/>
                <w:tab w:val="left" w:pos="8280"/>
              </w:tabs>
              <w:ind w:right="29"/>
              <w:jc w:val="right"/>
              <w:rPr>
                <w:rFonts w:ascii="Arial" w:hAnsi="Arial"/>
              </w:rPr>
            </w:pPr>
            <w:r>
              <w:rPr>
                <w:rFonts w:ascii="Arial" w:hAnsi="Arial"/>
              </w:rPr>
              <w:t>232</w:t>
            </w:r>
          </w:p>
        </w:tc>
        <w:tc>
          <w:tcPr>
            <w:tcW w:w="1521" w:type="dxa"/>
          </w:tcPr>
          <w:p w:rsidR="00B43DC7" w:rsidRDefault="0098271E">
            <w:pPr>
              <w:tabs>
                <w:tab w:val="left" w:pos="864"/>
                <w:tab w:val="left" w:pos="2160"/>
                <w:tab w:val="left" w:pos="8280"/>
              </w:tabs>
              <w:ind w:right="29"/>
              <w:jc w:val="right"/>
              <w:rPr>
                <w:rFonts w:ascii="Arial" w:hAnsi="Arial"/>
              </w:rPr>
            </w:pPr>
            <w:r>
              <w:rPr>
                <w:rFonts w:ascii="Arial" w:hAnsi="Arial"/>
              </w:rPr>
              <w:t>11,112</w:t>
            </w:r>
          </w:p>
        </w:tc>
      </w:tr>
      <w:tr w:rsidR="00B43DC7">
        <w:tc>
          <w:tcPr>
            <w:tcW w:w="3400" w:type="dxa"/>
          </w:tcPr>
          <w:p w:rsidR="00B43DC7" w:rsidRDefault="0098271E">
            <w:pPr>
              <w:tabs>
                <w:tab w:val="left" w:pos="864"/>
                <w:tab w:val="left" w:pos="2160"/>
                <w:tab w:val="left" w:pos="8280"/>
              </w:tabs>
              <w:ind w:right="29"/>
              <w:rPr>
                <w:rFonts w:ascii="Arial" w:hAnsi="Arial"/>
              </w:rPr>
            </w:pPr>
            <w:r>
              <w:rPr>
                <w:rFonts w:ascii="Arial" w:hAnsi="Arial"/>
              </w:rPr>
              <w:t>Guarantee group I</w:t>
            </w:r>
          </w:p>
        </w:tc>
        <w:tc>
          <w:tcPr>
            <w:tcW w:w="1843" w:type="dxa"/>
          </w:tcPr>
          <w:p w:rsidR="00B43DC7" w:rsidRDefault="0098271E">
            <w:pPr>
              <w:tabs>
                <w:tab w:val="left" w:pos="864"/>
                <w:tab w:val="left" w:pos="2160"/>
                <w:tab w:val="left" w:pos="8280"/>
              </w:tabs>
              <w:ind w:right="29"/>
              <w:jc w:val="right"/>
              <w:rPr>
                <w:rFonts w:ascii="Arial" w:hAnsi="Arial"/>
              </w:rPr>
            </w:pPr>
            <w:r>
              <w:rPr>
                <w:rFonts w:ascii="Arial" w:hAnsi="Arial"/>
              </w:rPr>
              <w:t>-</w:t>
            </w:r>
          </w:p>
        </w:tc>
        <w:tc>
          <w:tcPr>
            <w:tcW w:w="2293" w:type="dxa"/>
          </w:tcPr>
          <w:p w:rsidR="00B43DC7" w:rsidRDefault="0098271E">
            <w:pPr>
              <w:tabs>
                <w:tab w:val="left" w:pos="864"/>
                <w:tab w:val="left" w:pos="2160"/>
                <w:tab w:val="left" w:pos="8280"/>
              </w:tabs>
              <w:ind w:right="29"/>
              <w:jc w:val="right"/>
              <w:rPr>
                <w:rFonts w:ascii="Arial" w:hAnsi="Arial"/>
              </w:rPr>
            </w:pPr>
            <w:r>
              <w:rPr>
                <w:rFonts w:ascii="Arial" w:hAnsi="Arial"/>
              </w:rPr>
              <w:t>-</w:t>
            </w:r>
          </w:p>
        </w:tc>
        <w:tc>
          <w:tcPr>
            <w:tcW w:w="1521" w:type="dxa"/>
          </w:tcPr>
          <w:p w:rsidR="00B43DC7" w:rsidRDefault="0098271E">
            <w:pPr>
              <w:tabs>
                <w:tab w:val="left" w:pos="864"/>
                <w:tab w:val="left" w:pos="2160"/>
                <w:tab w:val="left" w:pos="8280"/>
              </w:tabs>
              <w:ind w:right="29"/>
              <w:jc w:val="right"/>
              <w:rPr>
                <w:rFonts w:ascii="Arial" w:hAnsi="Arial"/>
              </w:rPr>
            </w:pPr>
            <w:r>
              <w:rPr>
                <w:rFonts w:ascii="Arial" w:hAnsi="Arial"/>
              </w:rPr>
              <w:t>-</w:t>
            </w:r>
          </w:p>
        </w:tc>
      </w:tr>
      <w:tr w:rsidR="00B43DC7">
        <w:tc>
          <w:tcPr>
            <w:tcW w:w="3400" w:type="dxa"/>
          </w:tcPr>
          <w:p w:rsidR="00B43DC7" w:rsidRDefault="0098271E">
            <w:r>
              <w:rPr>
                <w:rFonts w:ascii="Arial" w:hAnsi="Arial"/>
              </w:rPr>
              <w:t>Guarantee group II</w:t>
            </w:r>
          </w:p>
        </w:tc>
        <w:tc>
          <w:tcPr>
            <w:tcW w:w="1843" w:type="dxa"/>
          </w:tcPr>
          <w:p w:rsidR="00B43DC7" w:rsidRDefault="0098271E">
            <w:pPr>
              <w:tabs>
                <w:tab w:val="left" w:pos="864"/>
                <w:tab w:val="left" w:pos="2160"/>
                <w:tab w:val="left" w:pos="8280"/>
              </w:tabs>
              <w:ind w:right="29"/>
              <w:jc w:val="right"/>
              <w:rPr>
                <w:rFonts w:ascii="Arial" w:hAnsi="Arial"/>
              </w:rPr>
            </w:pPr>
            <w:r>
              <w:rPr>
                <w:rFonts w:ascii="Arial" w:hAnsi="Arial"/>
              </w:rPr>
              <w:t>-</w:t>
            </w:r>
          </w:p>
        </w:tc>
        <w:tc>
          <w:tcPr>
            <w:tcW w:w="2293" w:type="dxa"/>
          </w:tcPr>
          <w:p w:rsidR="00B43DC7" w:rsidRDefault="0098271E">
            <w:pPr>
              <w:tabs>
                <w:tab w:val="left" w:pos="864"/>
                <w:tab w:val="left" w:pos="2160"/>
                <w:tab w:val="left" w:pos="8280"/>
              </w:tabs>
              <w:ind w:right="29"/>
              <w:jc w:val="right"/>
              <w:rPr>
                <w:rFonts w:ascii="Arial" w:hAnsi="Arial"/>
              </w:rPr>
            </w:pPr>
            <w:r>
              <w:rPr>
                <w:rFonts w:ascii="Arial" w:hAnsi="Arial"/>
              </w:rPr>
              <w:t>2,245</w:t>
            </w:r>
          </w:p>
        </w:tc>
        <w:tc>
          <w:tcPr>
            <w:tcW w:w="1521" w:type="dxa"/>
          </w:tcPr>
          <w:p w:rsidR="00B43DC7" w:rsidRDefault="0098271E">
            <w:pPr>
              <w:tabs>
                <w:tab w:val="left" w:pos="864"/>
                <w:tab w:val="left" w:pos="2160"/>
                <w:tab w:val="left" w:pos="8280"/>
              </w:tabs>
              <w:ind w:right="29"/>
              <w:jc w:val="right"/>
              <w:rPr>
                <w:rFonts w:ascii="Arial" w:hAnsi="Arial"/>
              </w:rPr>
            </w:pPr>
            <w:r>
              <w:rPr>
                <w:rFonts w:ascii="Arial" w:hAnsi="Arial"/>
              </w:rPr>
              <w:t>2,503</w:t>
            </w:r>
          </w:p>
        </w:tc>
      </w:tr>
      <w:tr w:rsidR="00B43DC7">
        <w:tc>
          <w:tcPr>
            <w:tcW w:w="3400" w:type="dxa"/>
          </w:tcPr>
          <w:p w:rsidR="00B43DC7" w:rsidRDefault="0098271E">
            <w:r>
              <w:rPr>
                <w:rFonts w:ascii="Arial" w:hAnsi="Arial"/>
              </w:rPr>
              <w:t>Guarantee group III</w:t>
            </w:r>
          </w:p>
        </w:tc>
        <w:tc>
          <w:tcPr>
            <w:tcW w:w="1843" w:type="dxa"/>
          </w:tcPr>
          <w:p w:rsidR="00B43DC7" w:rsidRDefault="0098271E">
            <w:pPr>
              <w:tabs>
                <w:tab w:val="left" w:pos="864"/>
                <w:tab w:val="left" w:pos="2160"/>
                <w:tab w:val="left" w:pos="8280"/>
              </w:tabs>
              <w:ind w:right="29"/>
              <w:jc w:val="right"/>
              <w:rPr>
                <w:rFonts w:ascii="Arial" w:hAnsi="Arial"/>
              </w:rPr>
            </w:pPr>
            <w:r>
              <w:rPr>
                <w:rFonts w:ascii="Arial" w:hAnsi="Arial"/>
              </w:rPr>
              <w:t>38</w:t>
            </w:r>
          </w:p>
        </w:tc>
        <w:tc>
          <w:tcPr>
            <w:tcW w:w="2293" w:type="dxa"/>
          </w:tcPr>
          <w:p w:rsidR="00B43DC7" w:rsidRDefault="0098271E">
            <w:pPr>
              <w:tabs>
                <w:tab w:val="left" w:pos="864"/>
                <w:tab w:val="left" w:pos="2160"/>
                <w:tab w:val="left" w:pos="8280"/>
              </w:tabs>
              <w:ind w:right="29"/>
              <w:jc w:val="right"/>
              <w:rPr>
                <w:rFonts w:ascii="Arial" w:hAnsi="Arial"/>
              </w:rPr>
            </w:pPr>
            <w:r>
              <w:rPr>
                <w:rFonts w:ascii="Arial" w:hAnsi="Arial"/>
              </w:rPr>
              <w:t>698</w:t>
            </w:r>
          </w:p>
        </w:tc>
        <w:tc>
          <w:tcPr>
            <w:tcW w:w="1521" w:type="dxa"/>
          </w:tcPr>
          <w:p w:rsidR="00B43DC7" w:rsidRDefault="0098271E">
            <w:pPr>
              <w:tabs>
                <w:tab w:val="left" w:pos="864"/>
                <w:tab w:val="left" w:pos="2160"/>
                <w:tab w:val="left" w:pos="8280"/>
              </w:tabs>
              <w:ind w:right="29"/>
              <w:jc w:val="right"/>
              <w:rPr>
                <w:rFonts w:ascii="Arial" w:hAnsi="Arial"/>
              </w:rPr>
            </w:pPr>
            <w:r>
              <w:rPr>
                <w:rFonts w:ascii="Arial" w:hAnsi="Arial"/>
              </w:rPr>
              <w:t>3,003</w:t>
            </w:r>
          </w:p>
        </w:tc>
      </w:tr>
      <w:tr w:rsidR="00B43DC7">
        <w:tc>
          <w:tcPr>
            <w:tcW w:w="3400" w:type="dxa"/>
          </w:tcPr>
          <w:p w:rsidR="00B43DC7" w:rsidRDefault="0098271E">
            <w:r>
              <w:rPr>
                <w:rFonts w:ascii="Arial" w:hAnsi="Arial"/>
              </w:rPr>
              <w:t>Guarantee group IV</w:t>
            </w:r>
          </w:p>
        </w:tc>
        <w:tc>
          <w:tcPr>
            <w:tcW w:w="1843" w:type="dxa"/>
            <w:tcBorders>
              <w:bottom w:val="single" w:sz="4" w:space="0" w:color="auto"/>
            </w:tcBorders>
          </w:tcPr>
          <w:p w:rsidR="00B43DC7" w:rsidRDefault="0098271E">
            <w:pPr>
              <w:tabs>
                <w:tab w:val="left" w:pos="864"/>
                <w:tab w:val="left" w:pos="2160"/>
                <w:tab w:val="left" w:pos="8280"/>
              </w:tabs>
              <w:ind w:right="29"/>
              <w:jc w:val="right"/>
              <w:rPr>
                <w:rFonts w:ascii="Arial" w:hAnsi="Arial"/>
              </w:rPr>
            </w:pPr>
            <w:r>
              <w:rPr>
                <w:rFonts w:ascii="Arial" w:hAnsi="Arial"/>
              </w:rPr>
              <w:t>6</w:t>
            </w:r>
          </w:p>
        </w:tc>
        <w:tc>
          <w:tcPr>
            <w:tcW w:w="2293" w:type="dxa"/>
            <w:tcBorders>
              <w:bottom w:val="single" w:sz="4" w:space="0" w:color="auto"/>
            </w:tcBorders>
          </w:tcPr>
          <w:p w:rsidR="00B43DC7" w:rsidRDefault="0098271E">
            <w:pPr>
              <w:tabs>
                <w:tab w:val="left" w:pos="864"/>
                <w:tab w:val="left" w:pos="2160"/>
                <w:tab w:val="left" w:pos="8280"/>
              </w:tabs>
              <w:ind w:right="29"/>
              <w:jc w:val="right"/>
              <w:rPr>
                <w:rFonts w:ascii="Arial" w:hAnsi="Arial"/>
              </w:rPr>
            </w:pPr>
            <w:r>
              <w:rPr>
                <w:rFonts w:ascii="Arial" w:hAnsi="Arial"/>
              </w:rPr>
              <w:t>7</w:t>
            </w:r>
          </w:p>
        </w:tc>
        <w:tc>
          <w:tcPr>
            <w:tcW w:w="1521" w:type="dxa"/>
            <w:tcBorders>
              <w:bottom w:val="single" w:sz="4" w:space="0" w:color="auto"/>
            </w:tcBorders>
          </w:tcPr>
          <w:p w:rsidR="00B43DC7" w:rsidRDefault="0098271E">
            <w:pPr>
              <w:tabs>
                <w:tab w:val="left" w:pos="864"/>
                <w:tab w:val="left" w:pos="2160"/>
                <w:tab w:val="left" w:pos="8280"/>
              </w:tabs>
              <w:ind w:right="29"/>
              <w:jc w:val="right"/>
              <w:rPr>
                <w:rFonts w:ascii="Arial" w:hAnsi="Arial"/>
              </w:rPr>
            </w:pPr>
            <w:r>
              <w:rPr>
                <w:rFonts w:ascii="Arial" w:hAnsi="Arial"/>
              </w:rPr>
              <w:t>20</w:t>
            </w:r>
          </w:p>
        </w:tc>
      </w:tr>
      <w:tr w:rsidR="00B43DC7">
        <w:tc>
          <w:tcPr>
            <w:tcW w:w="3400" w:type="dxa"/>
          </w:tcPr>
          <w:p w:rsidR="00B43DC7" w:rsidRDefault="00B43DC7">
            <w:pPr>
              <w:rPr>
                <w:rFonts w:ascii="Arial" w:hAnsi="Arial"/>
              </w:rPr>
            </w:pPr>
          </w:p>
        </w:tc>
        <w:tc>
          <w:tcPr>
            <w:tcW w:w="1843" w:type="dxa"/>
            <w:tcBorders>
              <w:top w:val="single" w:sz="4" w:space="0" w:color="auto"/>
              <w:bottom w:val="double" w:sz="4" w:space="0" w:color="auto"/>
            </w:tcBorders>
          </w:tcPr>
          <w:p w:rsidR="00B43DC7" w:rsidRDefault="0098271E">
            <w:pPr>
              <w:tabs>
                <w:tab w:val="left" w:pos="864"/>
                <w:tab w:val="left" w:pos="2160"/>
                <w:tab w:val="left" w:pos="8280"/>
              </w:tabs>
              <w:ind w:right="29"/>
              <w:jc w:val="right"/>
              <w:rPr>
                <w:rFonts w:ascii="Arial" w:hAnsi="Arial"/>
              </w:rPr>
            </w:pPr>
            <w:r>
              <w:rPr>
                <w:rFonts w:ascii="Arial" w:hAnsi="Arial"/>
              </w:rPr>
              <w:t>282</w:t>
            </w:r>
          </w:p>
        </w:tc>
        <w:tc>
          <w:tcPr>
            <w:tcW w:w="2293" w:type="dxa"/>
            <w:tcBorders>
              <w:top w:val="single" w:sz="4" w:space="0" w:color="auto"/>
              <w:bottom w:val="double" w:sz="4" w:space="0" w:color="auto"/>
            </w:tcBorders>
          </w:tcPr>
          <w:p w:rsidR="00B43DC7" w:rsidRDefault="0098271E">
            <w:pPr>
              <w:tabs>
                <w:tab w:val="left" w:pos="864"/>
                <w:tab w:val="left" w:pos="2160"/>
                <w:tab w:val="left" w:pos="8280"/>
              </w:tabs>
              <w:ind w:right="29"/>
              <w:jc w:val="right"/>
              <w:rPr>
                <w:rFonts w:ascii="Arial" w:hAnsi="Arial"/>
              </w:rPr>
            </w:pPr>
            <w:r>
              <w:rPr>
                <w:rFonts w:ascii="Arial" w:hAnsi="Arial"/>
              </w:rPr>
              <w:t>3,182</w:t>
            </w:r>
          </w:p>
        </w:tc>
        <w:tc>
          <w:tcPr>
            <w:tcW w:w="1521" w:type="dxa"/>
            <w:tcBorders>
              <w:top w:val="single" w:sz="4" w:space="0" w:color="auto"/>
              <w:bottom w:val="double" w:sz="4" w:space="0" w:color="auto"/>
            </w:tcBorders>
          </w:tcPr>
          <w:p w:rsidR="00B43DC7" w:rsidRDefault="0098271E">
            <w:pPr>
              <w:tabs>
                <w:tab w:val="left" w:pos="864"/>
                <w:tab w:val="left" w:pos="2160"/>
                <w:tab w:val="left" w:pos="8280"/>
              </w:tabs>
              <w:ind w:right="29"/>
              <w:jc w:val="right"/>
              <w:rPr>
                <w:rFonts w:ascii="Arial" w:hAnsi="Arial"/>
              </w:rPr>
            </w:pPr>
            <w:r>
              <w:rPr>
                <w:rFonts w:ascii="Arial" w:hAnsi="Arial"/>
              </w:rPr>
              <w:t>16,638</w:t>
            </w:r>
          </w:p>
        </w:tc>
      </w:tr>
    </w:tbl>
    <w:p w:rsidR="00B43DC7" w:rsidRDefault="00B43DC7">
      <w:pPr>
        <w:tabs>
          <w:tab w:val="left" w:pos="864"/>
          <w:tab w:val="left" w:pos="2160"/>
          <w:tab w:val="left" w:pos="8280"/>
        </w:tabs>
        <w:ind w:left="540" w:right="29" w:hanging="540"/>
        <w:rPr>
          <w:rFonts w:ascii="Arial" w:hAnsi="Arial"/>
          <w:sz w:val="22"/>
        </w:rPr>
      </w:pPr>
    </w:p>
    <w:p w:rsidR="00B43DC7" w:rsidRDefault="0098271E">
      <w:pPr>
        <w:tabs>
          <w:tab w:val="left" w:pos="864"/>
          <w:tab w:val="left" w:pos="2160"/>
          <w:tab w:val="left" w:pos="8280"/>
        </w:tabs>
        <w:ind w:left="270" w:right="29"/>
        <w:rPr>
          <w:rFonts w:ascii="Arial" w:hAnsi="Arial"/>
          <w:b/>
          <w:sz w:val="22"/>
        </w:rPr>
      </w:pPr>
      <w:r>
        <w:rPr>
          <w:rFonts w:ascii="Arial" w:hAnsi="Arial"/>
          <w:b/>
          <w:sz w:val="22"/>
        </w:rPr>
        <w:t xml:space="preserve">c) Information on loans in </w:t>
      </w:r>
      <w:r>
        <w:rPr>
          <w:rFonts w:ascii="Arial" w:hAnsi="Arial"/>
          <w:b/>
          <w:sz w:val="22"/>
        </w:rPr>
        <w:t>arrears and movement of specific reserves:</w:t>
      </w:r>
    </w:p>
    <w:p w:rsidR="00B43DC7" w:rsidRDefault="00B43DC7">
      <w:pPr>
        <w:tabs>
          <w:tab w:val="left" w:pos="864"/>
          <w:tab w:val="left" w:pos="2160"/>
          <w:tab w:val="left" w:pos="8280"/>
        </w:tabs>
        <w:ind w:left="270" w:right="29"/>
        <w:rPr>
          <w:rFonts w:ascii="Arial" w:hAnsi="Arial"/>
          <w:sz w:val="22"/>
        </w:rPr>
      </w:pPr>
    </w:p>
    <w:tbl>
      <w:tblPr>
        <w:tblW w:w="9106" w:type="dxa"/>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551"/>
        <w:gridCol w:w="1865"/>
        <w:gridCol w:w="2070"/>
        <w:gridCol w:w="1620"/>
      </w:tblGrid>
      <w:tr w:rsidR="00B43DC7">
        <w:tc>
          <w:tcPr>
            <w:tcW w:w="3551" w:type="dxa"/>
          </w:tcPr>
          <w:p w:rsidR="00B43DC7" w:rsidRDefault="0098271E">
            <w:pPr>
              <w:tabs>
                <w:tab w:val="left" w:pos="864"/>
                <w:tab w:val="left" w:pos="2160"/>
                <w:tab w:val="left" w:pos="8280"/>
              </w:tabs>
              <w:ind w:left="270" w:right="29" w:hanging="270"/>
              <w:rPr>
                <w:rFonts w:ascii="Arial" w:hAnsi="Arial"/>
                <w:b/>
              </w:rPr>
            </w:pPr>
            <w:r>
              <w:rPr>
                <w:rFonts w:ascii="Arial" w:hAnsi="Arial"/>
                <w:b/>
                <w:u w:val="single"/>
              </w:rPr>
              <w:t>September 30, 2002</w:t>
            </w:r>
          </w:p>
        </w:tc>
        <w:tc>
          <w:tcPr>
            <w:tcW w:w="1865" w:type="dxa"/>
          </w:tcPr>
          <w:p w:rsidR="00B43DC7" w:rsidRDefault="0098271E">
            <w:pPr>
              <w:tabs>
                <w:tab w:val="left" w:pos="864"/>
                <w:tab w:val="left" w:pos="2160"/>
                <w:tab w:val="left" w:pos="8280"/>
              </w:tabs>
              <w:ind w:right="29"/>
              <w:jc w:val="center"/>
              <w:rPr>
                <w:rFonts w:ascii="Arial" w:hAnsi="Arial"/>
                <w:b/>
              </w:rPr>
            </w:pPr>
            <w:r>
              <w:rPr>
                <w:rFonts w:ascii="Arial" w:hAnsi="Arial"/>
                <w:b/>
              </w:rPr>
              <w:t>Group III</w:t>
            </w:r>
          </w:p>
        </w:tc>
        <w:tc>
          <w:tcPr>
            <w:tcW w:w="2070" w:type="dxa"/>
          </w:tcPr>
          <w:p w:rsidR="00B43DC7" w:rsidRDefault="0098271E">
            <w:pPr>
              <w:tabs>
                <w:tab w:val="left" w:pos="864"/>
                <w:tab w:val="left" w:pos="2160"/>
                <w:tab w:val="left" w:pos="8280"/>
              </w:tabs>
              <w:ind w:right="29"/>
              <w:jc w:val="center"/>
              <w:rPr>
                <w:rFonts w:ascii="Arial" w:hAnsi="Arial"/>
                <w:b/>
              </w:rPr>
            </w:pPr>
            <w:r>
              <w:rPr>
                <w:rFonts w:ascii="Arial" w:hAnsi="Arial"/>
                <w:b/>
              </w:rPr>
              <w:t>Group IV</w:t>
            </w:r>
          </w:p>
        </w:tc>
        <w:tc>
          <w:tcPr>
            <w:tcW w:w="1620" w:type="dxa"/>
          </w:tcPr>
          <w:p w:rsidR="00B43DC7" w:rsidRDefault="0098271E">
            <w:pPr>
              <w:tabs>
                <w:tab w:val="left" w:pos="864"/>
                <w:tab w:val="left" w:pos="2160"/>
                <w:tab w:val="left" w:pos="8280"/>
              </w:tabs>
              <w:ind w:right="29"/>
              <w:jc w:val="center"/>
              <w:rPr>
                <w:rFonts w:ascii="Arial" w:hAnsi="Arial"/>
                <w:b/>
              </w:rPr>
            </w:pPr>
            <w:r>
              <w:rPr>
                <w:rFonts w:ascii="Arial" w:hAnsi="Arial"/>
                <w:b/>
              </w:rPr>
              <w:t>Group V</w:t>
            </w:r>
          </w:p>
        </w:tc>
      </w:tr>
      <w:tr w:rsidR="00B43DC7">
        <w:tc>
          <w:tcPr>
            <w:tcW w:w="3551" w:type="dxa"/>
          </w:tcPr>
          <w:p w:rsidR="00B43DC7" w:rsidRDefault="00B43DC7">
            <w:pPr>
              <w:tabs>
                <w:tab w:val="left" w:pos="864"/>
                <w:tab w:val="left" w:pos="2160"/>
                <w:tab w:val="left" w:pos="8280"/>
              </w:tabs>
              <w:ind w:left="270" w:right="29" w:hanging="270"/>
              <w:rPr>
                <w:rFonts w:ascii="Arial" w:hAnsi="Arial"/>
                <w:b/>
              </w:rPr>
            </w:pPr>
          </w:p>
        </w:tc>
        <w:tc>
          <w:tcPr>
            <w:tcW w:w="1865" w:type="dxa"/>
          </w:tcPr>
          <w:p w:rsidR="00B43DC7" w:rsidRDefault="0098271E">
            <w:pPr>
              <w:tabs>
                <w:tab w:val="left" w:pos="864"/>
                <w:tab w:val="left" w:pos="2160"/>
                <w:tab w:val="left" w:pos="8280"/>
              </w:tabs>
              <w:ind w:right="29"/>
              <w:jc w:val="center"/>
              <w:rPr>
                <w:rFonts w:ascii="Arial" w:hAnsi="Arial"/>
                <w:b/>
              </w:rPr>
            </w:pPr>
            <w:r>
              <w:rPr>
                <w:rFonts w:ascii="Arial" w:hAnsi="Arial"/>
                <w:b/>
              </w:rPr>
              <w:t>Loans and other receivables with limited collection possibility</w:t>
            </w:r>
          </w:p>
        </w:tc>
        <w:tc>
          <w:tcPr>
            <w:tcW w:w="2070" w:type="dxa"/>
          </w:tcPr>
          <w:p w:rsidR="00B43DC7" w:rsidRDefault="00B43DC7">
            <w:pPr>
              <w:tabs>
                <w:tab w:val="left" w:pos="864"/>
                <w:tab w:val="left" w:pos="2160"/>
                <w:tab w:val="left" w:pos="8280"/>
              </w:tabs>
              <w:ind w:right="29"/>
              <w:jc w:val="center"/>
              <w:rPr>
                <w:rFonts w:ascii="Arial" w:hAnsi="Arial"/>
                <w:b/>
              </w:rPr>
            </w:pPr>
          </w:p>
          <w:p w:rsidR="00B43DC7" w:rsidRDefault="0098271E">
            <w:pPr>
              <w:tabs>
                <w:tab w:val="left" w:pos="864"/>
                <w:tab w:val="left" w:pos="2160"/>
                <w:tab w:val="left" w:pos="8280"/>
              </w:tabs>
              <w:ind w:right="29"/>
              <w:jc w:val="center"/>
              <w:rPr>
                <w:rFonts w:ascii="Arial" w:hAnsi="Arial"/>
                <w:b/>
              </w:rPr>
            </w:pPr>
            <w:r>
              <w:rPr>
                <w:rFonts w:ascii="Arial" w:hAnsi="Arial"/>
                <w:b/>
              </w:rPr>
              <w:t>Loans in arrears and other doubtful receivables</w:t>
            </w:r>
          </w:p>
        </w:tc>
        <w:tc>
          <w:tcPr>
            <w:tcW w:w="1620" w:type="dxa"/>
          </w:tcPr>
          <w:p w:rsidR="00B43DC7" w:rsidRDefault="00B43DC7">
            <w:pPr>
              <w:tabs>
                <w:tab w:val="left" w:pos="864"/>
                <w:tab w:val="left" w:pos="2160"/>
                <w:tab w:val="left" w:pos="8280"/>
              </w:tabs>
              <w:ind w:right="29"/>
              <w:jc w:val="center"/>
              <w:rPr>
                <w:rFonts w:ascii="Arial" w:hAnsi="Arial"/>
                <w:b/>
              </w:rPr>
            </w:pPr>
          </w:p>
          <w:p w:rsidR="00B43DC7" w:rsidRDefault="0098271E">
            <w:pPr>
              <w:tabs>
                <w:tab w:val="left" w:pos="864"/>
                <w:tab w:val="left" w:pos="2160"/>
                <w:tab w:val="left" w:pos="8280"/>
              </w:tabs>
              <w:ind w:right="29"/>
              <w:jc w:val="center"/>
              <w:rPr>
                <w:rFonts w:ascii="Arial" w:hAnsi="Arial"/>
                <w:b/>
              </w:rPr>
            </w:pPr>
            <w:r>
              <w:rPr>
                <w:rFonts w:ascii="Arial" w:hAnsi="Arial"/>
                <w:b/>
              </w:rPr>
              <w:t>Write-offs and other receivables</w:t>
            </w:r>
          </w:p>
        </w:tc>
      </w:tr>
      <w:tr w:rsidR="00B43DC7">
        <w:tc>
          <w:tcPr>
            <w:tcW w:w="3551" w:type="dxa"/>
          </w:tcPr>
          <w:p w:rsidR="00B43DC7" w:rsidRDefault="0098271E">
            <w:pPr>
              <w:tabs>
                <w:tab w:val="left" w:pos="864"/>
                <w:tab w:val="left" w:pos="2160"/>
                <w:tab w:val="left" w:pos="8280"/>
              </w:tabs>
              <w:ind w:left="270" w:right="29" w:hanging="270"/>
              <w:rPr>
                <w:rFonts w:ascii="Arial" w:hAnsi="Arial"/>
                <w:b/>
              </w:rPr>
            </w:pPr>
            <w:r>
              <w:rPr>
                <w:rFonts w:ascii="Arial" w:hAnsi="Arial"/>
                <w:b/>
              </w:rPr>
              <w:t xml:space="preserve">Balance as of </w:t>
            </w:r>
            <w:r>
              <w:rPr>
                <w:rFonts w:ascii="Arial" w:hAnsi="Arial"/>
                <w:b/>
              </w:rPr>
              <w:t>December 31, 2001</w:t>
            </w:r>
          </w:p>
        </w:tc>
        <w:tc>
          <w:tcPr>
            <w:tcW w:w="1865" w:type="dxa"/>
          </w:tcPr>
          <w:p w:rsidR="00B43DC7" w:rsidRDefault="0098271E">
            <w:pPr>
              <w:tabs>
                <w:tab w:val="left" w:pos="864"/>
                <w:tab w:val="left" w:pos="2160"/>
                <w:tab w:val="left" w:pos="8280"/>
              </w:tabs>
              <w:ind w:right="29"/>
              <w:jc w:val="right"/>
              <w:rPr>
                <w:rFonts w:ascii="Arial" w:hAnsi="Arial"/>
                <w:b/>
                <w:bCs/>
                <w:sz w:val="22"/>
              </w:rPr>
            </w:pPr>
            <w:r>
              <w:rPr>
                <w:rFonts w:ascii="Arial" w:hAnsi="Arial"/>
                <w:b/>
                <w:bCs/>
                <w:sz w:val="22"/>
              </w:rPr>
              <w:t>15,284</w:t>
            </w:r>
          </w:p>
        </w:tc>
        <w:tc>
          <w:tcPr>
            <w:tcW w:w="2070" w:type="dxa"/>
          </w:tcPr>
          <w:p w:rsidR="00B43DC7" w:rsidRDefault="0098271E">
            <w:pPr>
              <w:tabs>
                <w:tab w:val="left" w:pos="864"/>
                <w:tab w:val="left" w:pos="2160"/>
                <w:tab w:val="left" w:pos="8280"/>
              </w:tabs>
              <w:ind w:right="29"/>
              <w:jc w:val="right"/>
              <w:rPr>
                <w:rFonts w:ascii="Arial" w:hAnsi="Arial"/>
                <w:b/>
                <w:bCs/>
                <w:sz w:val="22"/>
              </w:rPr>
            </w:pPr>
            <w:r>
              <w:rPr>
                <w:rFonts w:ascii="Arial" w:hAnsi="Arial"/>
                <w:b/>
                <w:bCs/>
                <w:sz w:val="22"/>
              </w:rPr>
              <w:t>3,452</w:t>
            </w:r>
          </w:p>
        </w:tc>
        <w:tc>
          <w:tcPr>
            <w:tcW w:w="1620" w:type="dxa"/>
          </w:tcPr>
          <w:p w:rsidR="00B43DC7" w:rsidRDefault="0098271E">
            <w:pPr>
              <w:tabs>
                <w:tab w:val="left" w:pos="864"/>
                <w:tab w:val="left" w:pos="2160"/>
                <w:tab w:val="left" w:pos="8280"/>
              </w:tabs>
              <w:ind w:right="29"/>
              <w:jc w:val="right"/>
              <w:rPr>
                <w:rFonts w:ascii="Arial" w:hAnsi="Arial"/>
                <w:b/>
                <w:bCs/>
                <w:sz w:val="22"/>
              </w:rPr>
            </w:pPr>
            <w:r>
              <w:rPr>
                <w:rFonts w:ascii="Arial" w:hAnsi="Arial"/>
                <w:b/>
                <w:bCs/>
                <w:sz w:val="22"/>
              </w:rPr>
              <w:t>2,308</w:t>
            </w:r>
          </w:p>
        </w:tc>
      </w:tr>
      <w:tr w:rsidR="00B43DC7">
        <w:tc>
          <w:tcPr>
            <w:tcW w:w="3551" w:type="dxa"/>
          </w:tcPr>
          <w:p w:rsidR="00B43DC7" w:rsidRDefault="0098271E">
            <w:pPr>
              <w:tabs>
                <w:tab w:val="left" w:pos="864"/>
                <w:tab w:val="left" w:pos="2160"/>
                <w:tab w:val="left" w:pos="8280"/>
              </w:tabs>
              <w:ind w:left="270" w:right="29" w:hanging="270"/>
              <w:rPr>
                <w:rFonts w:ascii="Arial" w:hAnsi="Arial"/>
              </w:rPr>
            </w:pPr>
            <w:r>
              <w:rPr>
                <w:rFonts w:ascii="Arial" w:hAnsi="Arial"/>
              </w:rPr>
              <w:t>Transfer in the current period (+)</w:t>
            </w:r>
          </w:p>
        </w:tc>
        <w:tc>
          <w:tcPr>
            <w:tcW w:w="1865" w:type="dxa"/>
          </w:tcPr>
          <w:p w:rsidR="00B43DC7" w:rsidRDefault="0098271E">
            <w:pPr>
              <w:tabs>
                <w:tab w:val="left" w:pos="864"/>
                <w:tab w:val="left" w:pos="2160"/>
                <w:tab w:val="left" w:pos="8280"/>
              </w:tabs>
              <w:ind w:right="29"/>
              <w:jc w:val="right"/>
              <w:rPr>
                <w:rFonts w:ascii="Arial" w:hAnsi="Arial"/>
              </w:rPr>
            </w:pPr>
            <w:r>
              <w:rPr>
                <w:rFonts w:ascii="Arial" w:hAnsi="Arial"/>
              </w:rPr>
              <w:t>1,007</w:t>
            </w:r>
          </w:p>
        </w:tc>
        <w:tc>
          <w:tcPr>
            <w:tcW w:w="2070" w:type="dxa"/>
          </w:tcPr>
          <w:p w:rsidR="00B43DC7" w:rsidRDefault="0098271E">
            <w:pPr>
              <w:tabs>
                <w:tab w:val="left" w:pos="864"/>
                <w:tab w:val="left" w:pos="2160"/>
                <w:tab w:val="left" w:pos="8280"/>
              </w:tabs>
              <w:ind w:right="29"/>
              <w:jc w:val="right"/>
              <w:rPr>
                <w:rFonts w:ascii="Arial" w:hAnsi="Arial"/>
              </w:rPr>
            </w:pPr>
            <w:r>
              <w:rPr>
                <w:rFonts w:ascii="Arial" w:hAnsi="Arial"/>
              </w:rPr>
              <w:t>3,690</w:t>
            </w:r>
          </w:p>
        </w:tc>
        <w:tc>
          <w:tcPr>
            <w:tcW w:w="1620" w:type="dxa"/>
          </w:tcPr>
          <w:p w:rsidR="00B43DC7" w:rsidRDefault="0098271E">
            <w:pPr>
              <w:tabs>
                <w:tab w:val="left" w:pos="864"/>
                <w:tab w:val="left" w:pos="2160"/>
                <w:tab w:val="left" w:pos="8280"/>
              </w:tabs>
              <w:ind w:right="29"/>
              <w:jc w:val="right"/>
              <w:rPr>
                <w:rFonts w:ascii="Arial" w:hAnsi="Arial"/>
              </w:rPr>
            </w:pPr>
            <w:r>
              <w:rPr>
                <w:rFonts w:ascii="Arial" w:hAnsi="Arial"/>
              </w:rPr>
              <w:t>123</w:t>
            </w:r>
          </w:p>
        </w:tc>
      </w:tr>
      <w:tr w:rsidR="00B43DC7">
        <w:tc>
          <w:tcPr>
            <w:tcW w:w="3551" w:type="dxa"/>
          </w:tcPr>
          <w:p w:rsidR="00B43DC7" w:rsidRDefault="0098271E">
            <w:pPr>
              <w:tabs>
                <w:tab w:val="left" w:pos="864"/>
                <w:tab w:val="left" w:pos="2160"/>
                <w:tab w:val="left" w:pos="8280"/>
              </w:tabs>
              <w:ind w:left="270" w:right="29" w:hanging="270"/>
              <w:rPr>
                <w:rFonts w:ascii="Arial" w:hAnsi="Arial"/>
              </w:rPr>
            </w:pPr>
            <w:r>
              <w:rPr>
                <w:rFonts w:ascii="Arial" w:hAnsi="Arial"/>
              </w:rPr>
              <w:t>Transfer from other follow-up account</w:t>
            </w:r>
          </w:p>
        </w:tc>
        <w:tc>
          <w:tcPr>
            <w:tcW w:w="1865" w:type="dxa"/>
          </w:tcPr>
          <w:p w:rsidR="00B43DC7" w:rsidRDefault="0098271E">
            <w:pPr>
              <w:tabs>
                <w:tab w:val="left" w:pos="864"/>
                <w:tab w:val="left" w:pos="2160"/>
                <w:tab w:val="left" w:pos="8280"/>
              </w:tabs>
              <w:ind w:right="29"/>
              <w:jc w:val="right"/>
              <w:rPr>
                <w:rFonts w:ascii="Arial" w:hAnsi="Arial"/>
              </w:rPr>
            </w:pPr>
            <w:r>
              <w:rPr>
                <w:rFonts w:ascii="Arial" w:hAnsi="Arial"/>
              </w:rPr>
              <w:t>-</w:t>
            </w:r>
          </w:p>
        </w:tc>
        <w:tc>
          <w:tcPr>
            <w:tcW w:w="2070" w:type="dxa"/>
          </w:tcPr>
          <w:p w:rsidR="00B43DC7" w:rsidRDefault="0098271E">
            <w:pPr>
              <w:tabs>
                <w:tab w:val="left" w:pos="864"/>
                <w:tab w:val="left" w:pos="2160"/>
                <w:tab w:val="left" w:pos="8280"/>
              </w:tabs>
              <w:ind w:right="29"/>
              <w:jc w:val="right"/>
              <w:rPr>
                <w:rFonts w:ascii="Arial" w:hAnsi="Arial"/>
              </w:rPr>
            </w:pPr>
            <w:r>
              <w:rPr>
                <w:rFonts w:ascii="Arial" w:hAnsi="Arial"/>
              </w:rPr>
              <w:t>12,717</w:t>
            </w:r>
          </w:p>
        </w:tc>
        <w:tc>
          <w:tcPr>
            <w:tcW w:w="1620" w:type="dxa"/>
          </w:tcPr>
          <w:p w:rsidR="00B43DC7" w:rsidRDefault="0098271E">
            <w:pPr>
              <w:tabs>
                <w:tab w:val="left" w:pos="864"/>
                <w:tab w:val="left" w:pos="2160"/>
                <w:tab w:val="left" w:pos="8280"/>
              </w:tabs>
              <w:ind w:right="29"/>
              <w:jc w:val="right"/>
              <w:rPr>
                <w:rFonts w:ascii="Arial" w:hAnsi="Arial"/>
              </w:rPr>
            </w:pPr>
            <w:r>
              <w:rPr>
                <w:rFonts w:ascii="Arial" w:hAnsi="Arial"/>
              </w:rPr>
              <w:t>15,178</w:t>
            </w:r>
          </w:p>
        </w:tc>
      </w:tr>
      <w:tr w:rsidR="00B43DC7">
        <w:tc>
          <w:tcPr>
            <w:tcW w:w="3551" w:type="dxa"/>
          </w:tcPr>
          <w:p w:rsidR="00B43DC7" w:rsidRDefault="0098271E">
            <w:pPr>
              <w:ind w:left="270" w:hanging="270"/>
            </w:pPr>
            <w:r>
              <w:rPr>
                <w:rFonts w:ascii="Arial" w:hAnsi="Arial"/>
              </w:rPr>
              <w:t xml:space="preserve">Transfer to other follow-up account (-) </w:t>
            </w:r>
          </w:p>
        </w:tc>
        <w:tc>
          <w:tcPr>
            <w:tcW w:w="1865" w:type="dxa"/>
          </w:tcPr>
          <w:p w:rsidR="00B43DC7" w:rsidRDefault="0098271E">
            <w:pPr>
              <w:tabs>
                <w:tab w:val="left" w:pos="864"/>
                <w:tab w:val="left" w:pos="2160"/>
                <w:tab w:val="left" w:pos="8280"/>
              </w:tabs>
              <w:ind w:right="29"/>
              <w:jc w:val="right"/>
              <w:rPr>
                <w:rFonts w:ascii="Arial" w:hAnsi="Arial"/>
              </w:rPr>
            </w:pPr>
            <w:r>
              <w:rPr>
                <w:rFonts w:ascii="Arial" w:hAnsi="Arial"/>
              </w:rPr>
              <w:t>12,717</w:t>
            </w:r>
          </w:p>
        </w:tc>
        <w:tc>
          <w:tcPr>
            <w:tcW w:w="2070" w:type="dxa"/>
          </w:tcPr>
          <w:p w:rsidR="00B43DC7" w:rsidRDefault="0098271E">
            <w:pPr>
              <w:tabs>
                <w:tab w:val="left" w:pos="864"/>
                <w:tab w:val="left" w:pos="2160"/>
                <w:tab w:val="left" w:pos="8280"/>
              </w:tabs>
              <w:ind w:right="29"/>
              <w:jc w:val="right"/>
              <w:rPr>
                <w:rFonts w:ascii="Arial" w:hAnsi="Arial"/>
              </w:rPr>
            </w:pPr>
            <w:r>
              <w:rPr>
                <w:rFonts w:ascii="Arial" w:hAnsi="Arial"/>
              </w:rPr>
              <w:t>15,178</w:t>
            </w:r>
          </w:p>
        </w:tc>
        <w:tc>
          <w:tcPr>
            <w:tcW w:w="1620" w:type="dxa"/>
          </w:tcPr>
          <w:p w:rsidR="00B43DC7" w:rsidRDefault="0098271E">
            <w:pPr>
              <w:tabs>
                <w:tab w:val="left" w:pos="864"/>
                <w:tab w:val="left" w:pos="2160"/>
                <w:tab w:val="left" w:pos="8280"/>
              </w:tabs>
              <w:ind w:right="29"/>
              <w:jc w:val="right"/>
              <w:rPr>
                <w:rFonts w:ascii="Arial" w:hAnsi="Arial"/>
              </w:rPr>
            </w:pPr>
            <w:r>
              <w:rPr>
                <w:rFonts w:ascii="Arial" w:hAnsi="Arial"/>
              </w:rPr>
              <w:t>-</w:t>
            </w:r>
          </w:p>
        </w:tc>
      </w:tr>
      <w:tr w:rsidR="00B43DC7">
        <w:tc>
          <w:tcPr>
            <w:tcW w:w="3551" w:type="dxa"/>
          </w:tcPr>
          <w:p w:rsidR="00B43DC7" w:rsidRDefault="0098271E">
            <w:pPr>
              <w:ind w:left="270" w:hanging="270"/>
            </w:pPr>
            <w:r>
              <w:rPr>
                <w:rFonts w:ascii="Arial" w:hAnsi="Arial"/>
              </w:rPr>
              <w:t>Collections (-)</w:t>
            </w:r>
          </w:p>
        </w:tc>
        <w:tc>
          <w:tcPr>
            <w:tcW w:w="1865" w:type="dxa"/>
          </w:tcPr>
          <w:p w:rsidR="00B43DC7" w:rsidRDefault="0098271E">
            <w:pPr>
              <w:tabs>
                <w:tab w:val="left" w:pos="864"/>
                <w:tab w:val="left" w:pos="2160"/>
                <w:tab w:val="left" w:pos="8280"/>
              </w:tabs>
              <w:ind w:right="29"/>
              <w:jc w:val="right"/>
              <w:rPr>
                <w:rFonts w:ascii="Arial" w:hAnsi="Arial"/>
              </w:rPr>
            </w:pPr>
            <w:r>
              <w:rPr>
                <w:rFonts w:ascii="Arial" w:hAnsi="Arial"/>
              </w:rPr>
              <w:t>575</w:t>
            </w:r>
          </w:p>
        </w:tc>
        <w:tc>
          <w:tcPr>
            <w:tcW w:w="2070" w:type="dxa"/>
          </w:tcPr>
          <w:p w:rsidR="00B43DC7" w:rsidRDefault="0098271E">
            <w:pPr>
              <w:tabs>
                <w:tab w:val="left" w:pos="864"/>
                <w:tab w:val="left" w:pos="2160"/>
                <w:tab w:val="left" w:pos="8280"/>
              </w:tabs>
              <w:ind w:right="29"/>
              <w:jc w:val="right"/>
              <w:rPr>
                <w:rFonts w:ascii="Arial" w:hAnsi="Arial"/>
              </w:rPr>
            </w:pPr>
            <w:r>
              <w:rPr>
                <w:rFonts w:ascii="Arial" w:hAnsi="Arial"/>
              </w:rPr>
              <w:t>885</w:t>
            </w:r>
          </w:p>
        </w:tc>
        <w:tc>
          <w:tcPr>
            <w:tcW w:w="1620" w:type="dxa"/>
          </w:tcPr>
          <w:p w:rsidR="00B43DC7" w:rsidRDefault="0098271E">
            <w:pPr>
              <w:tabs>
                <w:tab w:val="left" w:pos="864"/>
                <w:tab w:val="left" w:pos="2160"/>
                <w:tab w:val="left" w:pos="8280"/>
              </w:tabs>
              <w:ind w:right="29"/>
              <w:jc w:val="right"/>
              <w:rPr>
                <w:rFonts w:ascii="Arial" w:hAnsi="Arial"/>
              </w:rPr>
            </w:pPr>
            <w:r>
              <w:rPr>
                <w:rFonts w:ascii="Arial" w:hAnsi="Arial"/>
              </w:rPr>
              <w:t>555</w:t>
            </w:r>
          </w:p>
        </w:tc>
      </w:tr>
      <w:tr w:rsidR="00B43DC7">
        <w:tc>
          <w:tcPr>
            <w:tcW w:w="3551" w:type="dxa"/>
          </w:tcPr>
          <w:p w:rsidR="00B43DC7" w:rsidRDefault="0098271E">
            <w:pPr>
              <w:ind w:left="270" w:hanging="270"/>
            </w:pPr>
            <w:r>
              <w:rPr>
                <w:rFonts w:ascii="Arial" w:hAnsi="Arial"/>
              </w:rPr>
              <w:t>Write-offs</w:t>
            </w:r>
          </w:p>
        </w:tc>
        <w:tc>
          <w:tcPr>
            <w:tcW w:w="1865" w:type="dxa"/>
          </w:tcPr>
          <w:p w:rsidR="00B43DC7" w:rsidRDefault="0098271E">
            <w:pPr>
              <w:tabs>
                <w:tab w:val="left" w:pos="864"/>
                <w:tab w:val="left" w:pos="2160"/>
                <w:tab w:val="left" w:pos="8280"/>
              </w:tabs>
              <w:ind w:right="29"/>
              <w:jc w:val="right"/>
              <w:rPr>
                <w:rFonts w:ascii="Arial" w:hAnsi="Arial"/>
              </w:rPr>
            </w:pPr>
            <w:r>
              <w:rPr>
                <w:rFonts w:ascii="Arial" w:hAnsi="Arial"/>
              </w:rPr>
              <w:t>-</w:t>
            </w:r>
          </w:p>
        </w:tc>
        <w:tc>
          <w:tcPr>
            <w:tcW w:w="2070" w:type="dxa"/>
          </w:tcPr>
          <w:p w:rsidR="00B43DC7" w:rsidRDefault="0098271E">
            <w:pPr>
              <w:tabs>
                <w:tab w:val="left" w:pos="864"/>
                <w:tab w:val="left" w:pos="2160"/>
                <w:tab w:val="left" w:pos="8280"/>
              </w:tabs>
              <w:ind w:right="29"/>
              <w:jc w:val="right"/>
              <w:rPr>
                <w:rFonts w:ascii="Arial" w:hAnsi="Arial"/>
              </w:rPr>
            </w:pPr>
            <w:r>
              <w:rPr>
                <w:rFonts w:ascii="Arial" w:hAnsi="Arial"/>
              </w:rPr>
              <w:t>-</w:t>
            </w:r>
          </w:p>
        </w:tc>
        <w:tc>
          <w:tcPr>
            <w:tcW w:w="1620" w:type="dxa"/>
          </w:tcPr>
          <w:p w:rsidR="00B43DC7" w:rsidRDefault="0098271E">
            <w:pPr>
              <w:tabs>
                <w:tab w:val="left" w:pos="864"/>
                <w:tab w:val="left" w:pos="2160"/>
                <w:tab w:val="left" w:pos="8280"/>
              </w:tabs>
              <w:ind w:right="29"/>
              <w:jc w:val="right"/>
              <w:rPr>
                <w:rFonts w:ascii="Arial" w:hAnsi="Arial"/>
              </w:rPr>
            </w:pPr>
            <w:r>
              <w:rPr>
                <w:rFonts w:ascii="Arial" w:hAnsi="Arial"/>
              </w:rPr>
              <w:t>6</w:t>
            </w:r>
          </w:p>
        </w:tc>
      </w:tr>
      <w:tr w:rsidR="00B43DC7">
        <w:tc>
          <w:tcPr>
            <w:tcW w:w="3551" w:type="dxa"/>
          </w:tcPr>
          <w:p w:rsidR="00B43DC7" w:rsidRDefault="0098271E">
            <w:pPr>
              <w:ind w:left="270" w:hanging="270"/>
              <w:rPr>
                <w:rFonts w:ascii="Arial" w:hAnsi="Arial"/>
              </w:rPr>
            </w:pPr>
            <w:r>
              <w:rPr>
                <w:rFonts w:ascii="Arial" w:hAnsi="Arial"/>
              </w:rPr>
              <w:t>Monetary gain/(loss)</w:t>
            </w:r>
          </w:p>
        </w:tc>
        <w:tc>
          <w:tcPr>
            <w:tcW w:w="1865" w:type="dxa"/>
          </w:tcPr>
          <w:p w:rsidR="00B43DC7" w:rsidRDefault="0098271E">
            <w:pPr>
              <w:tabs>
                <w:tab w:val="left" w:pos="864"/>
                <w:tab w:val="left" w:pos="2160"/>
                <w:tab w:val="left" w:pos="8280"/>
              </w:tabs>
              <w:ind w:right="29"/>
              <w:jc w:val="right"/>
              <w:rPr>
                <w:rFonts w:ascii="Arial" w:hAnsi="Arial"/>
              </w:rPr>
            </w:pPr>
            <w:r>
              <w:rPr>
                <w:rFonts w:ascii="Arial" w:hAnsi="Arial"/>
              </w:rPr>
              <w:t>(2,717)</w:t>
            </w:r>
          </w:p>
        </w:tc>
        <w:tc>
          <w:tcPr>
            <w:tcW w:w="2070" w:type="dxa"/>
          </w:tcPr>
          <w:p w:rsidR="00B43DC7" w:rsidRDefault="0098271E">
            <w:pPr>
              <w:tabs>
                <w:tab w:val="left" w:pos="864"/>
                <w:tab w:val="left" w:pos="2160"/>
                <w:tab w:val="left" w:pos="8280"/>
              </w:tabs>
              <w:ind w:right="29"/>
              <w:jc w:val="right"/>
              <w:rPr>
                <w:rFonts w:ascii="Arial" w:hAnsi="Arial"/>
              </w:rPr>
            </w:pPr>
            <w:r>
              <w:rPr>
                <w:rFonts w:ascii="Arial" w:hAnsi="Arial"/>
              </w:rPr>
              <w:t>(614)</w:t>
            </w:r>
          </w:p>
        </w:tc>
        <w:tc>
          <w:tcPr>
            <w:tcW w:w="1620" w:type="dxa"/>
          </w:tcPr>
          <w:p w:rsidR="00B43DC7" w:rsidRDefault="0098271E">
            <w:pPr>
              <w:tabs>
                <w:tab w:val="left" w:pos="864"/>
                <w:tab w:val="left" w:pos="2160"/>
                <w:tab w:val="left" w:pos="8280"/>
              </w:tabs>
              <w:ind w:right="29"/>
              <w:jc w:val="right"/>
              <w:rPr>
                <w:rFonts w:ascii="Arial" w:hAnsi="Arial"/>
              </w:rPr>
            </w:pPr>
            <w:r>
              <w:rPr>
                <w:rFonts w:ascii="Arial" w:hAnsi="Arial"/>
              </w:rPr>
              <w:t>(410)</w:t>
            </w:r>
          </w:p>
        </w:tc>
      </w:tr>
      <w:tr w:rsidR="00B43DC7">
        <w:tc>
          <w:tcPr>
            <w:tcW w:w="3551" w:type="dxa"/>
          </w:tcPr>
          <w:p w:rsidR="00B43DC7" w:rsidRDefault="0098271E">
            <w:pPr>
              <w:tabs>
                <w:tab w:val="left" w:pos="864"/>
                <w:tab w:val="left" w:pos="2160"/>
                <w:tab w:val="left" w:pos="8280"/>
              </w:tabs>
              <w:ind w:left="270" w:right="29" w:hanging="270"/>
              <w:rPr>
                <w:rFonts w:ascii="Arial" w:hAnsi="Arial"/>
                <w:b/>
              </w:rPr>
            </w:pPr>
            <w:r>
              <w:rPr>
                <w:rFonts w:ascii="Arial" w:hAnsi="Arial"/>
                <w:b/>
              </w:rPr>
              <w:t>Balance as of September 30, 2002</w:t>
            </w:r>
          </w:p>
        </w:tc>
        <w:tc>
          <w:tcPr>
            <w:tcW w:w="1865" w:type="dxa"/>
          </w:tcPr>
          <w:p w:rsidR="00B43DC7" w:rsidRDefault="0098271E">
            <w:pPr>
              <w:tabs>
                <w:tab w:val="left" w:pos="864"/>
                <w:tab w:val="left" w:pos="2160"/>
                <w:tab w:val="left" w:pos="8280"/>
              </w:tabs>
              <w:ind w:right="29"/>
              <w:jc w:val="right"/>
              <w:rPr>
                <w:rFonts w:ascii="Arial" w:hAnsi="Arial"/>
                <w:b/>
              </w:rPr>
            </w:pPr>
            <w:r>
              <w:rPr>
                <w:rFonts w:ascii="Arial" w:hAnsi="Arial"/>
                <w:b/>
              </w:rPr>
              <w:t>282</w:t>
            </w:r>
          </w:p>
        </w:tc>
        <w:tc>
          <w:tcPr>
            <w:tcW w:w="2070" w:type="dxa"/>
          </w:tcPr>
          <w:p w:rsidR="00B43DC7" w:rsidRDefault="0098271E">
            <w:pPr>
              <w:tabs>
                <w:tab w:val="left" w:pos="864"/>
                <w:tab w:val="left" w:pos="2160"/>
                <w:tab w:val="left" w:pos="8280"/>
              </w:tabs>
              <w:ind w:right="29"/>
              <w:jc w:val="right"/>
              <w:rPr>
                <w:rFonts w:ascii="Arial" w:hAnsi="Arial"/>
                <w:b/>
              </w:rPr>
            </w:pPr>
            <w:r>
              <w:rPr>
                <w:rFonts w:ascii="Arial" w:hAnsi="Arial"/>
                <w:b/>
              </w:rPr>
              <w:t>3,182</w:t>
            </w:r>
          </w:p>
        </w:tc>
        <w:tc>
          <w:tcPr>
            <w:tcW w:w="1620" w:type="dxa"/>
          </w:tcPr>
          <w:p w:rsidR="00B43DC7" w:rsidRDefault="0098271E">
            <w:pPr>
              <w:tabs>
                <w:tab w:val="left" w:pos="864"/>
                <w:tab w:val="left" w:pos="2160"/>
                <w:tab w:val="left" w:pos="8280"/>
              </w:tabs>
              <w:ind w:right="29"/>
              <w:jc w:val="right"/>
              <w:rPr>
                <w:rFonts w:ascii="Arial" w:hAnsi="Arial"/>
                <w:b/>
              </w:rPr>
            </w:pPr>
            <w:r>
              <w:rPr>
                <w:rFonts w:ascii="Arial" w:hAnsi="Arial"/>
                <w:b/>
              </w:rPr>
              <w:t>16,638</w:t>
            </w:r>
          </w:p>
        </w:tc>
      </w:tr>
      <w:tr w:rsidR="00B43DC7">
        <w:tc>
          <w:tcPr>
            <w:tcW w:w="3551" w:type="dxa"/>
            <w:tcBorders>
              <w:bottom w:val="nil"/>
            </w:tcBorders>
          </w:tcPr>
          <w:p w:rsidR="00B43DC7" w:rsidRDefault="0098271E">
            <w:pPr>
              <w:tabs>
                <w:tab w:val="left" w:pos="864"/>
                <w:tab w:val="left" w:pos="2160"/>
                <w:tab w:val="left" w:pos="8280"/>
              </w:tabs>
              <w:ind w:left="270" w:right="29" w:hanging="270"/>
              <w:rPr>
                <w:rFonts w:ascii="Arial" w:hAnsi="Arial"/>
                <w:b/>
              </w:rPr>
            </w:pPr>
            <w:r>
              <w:rPr>
                <w:rFonts w:ascii="Arial" w:hAnsi="Arial"/>
                <w:b/>
              </w:rPr>
              <w:t>Specific reserve ( - )</w:t>
            </w:r>
          </w:p>
        </w:tc>
        <w:tc>
          <w:tcPr>
            <w:tcW w:w="1865" w:type="dxa"/>
            <w:tcBorders>
              <w:bottom w:val="nil"/>
            </w:tcBorders>
          </w:tcPr>
          <w:p w:rsidR="00B43DC7" w:rsidRDefault="0098271E">
            <w:pPr>
              <w:tabs>
                <w:tab w:val="left" w:pos="864"/>
                <w:tab w:val="left" w:pos="2160"/>
                <w:tab w:val="left" w:pos="8280"/>
              </w:tabs>
              <w:ind w:right="29"/>
              <w:jc w:val="right"/>
              <w:rPr>
                <w:rFonts w:ascii="Arial" w:hAnsi="Arial"/>
              </w:rPr>
            </w:pPr>
            <w:r>
              <w:rPr>
                <w:rFonts w:ascii="Arial" w:hAnsi="Arial"/>
              </w:rPr>
              <w:t>53</w:t>
            </w:r>
          </w:p>
        </w:tc>
        <w:tc>
          <w:tcPr>
            <w:tcW w:w="2070" w:type="dxa"/>
            <w:tcBorders>
              <w:bottom w:val="nil"/>
            </w:tcBorders>
          </w:tcPr>
          <w:p w:rsidR="00B43DC7" w:rsidRDefault="0098271E">
            <w:pPr>
              <w:tabs>
                <w:tab w:val="left" w:pos="864"/>
                <w:tab w:val="left" w:pos="2160"/>
                <w:tab w:val="left" w:pos="8280"/>
              </w:tabs>
              <w:ind w:right="29"/>
              <w:jc w:val="right"/>
              <w:rPr>
                <w:rFonts w:ascii="Arial" w:hAnsi="Arial"/>
              </w:rPr>
            </w:pPr>
            <w:r>
              <w:rPr>
                <w:rFonts w:ascii="Arial" w:hAnsi="Arial"/>
              </w:rPr>
              <w:t>468</w:t>
            </w:r>
          </w:p>
        </w:tc>
        <w:tc>
          <w:tcPr>
            <w:tcW w:w="1620" w:type="dxa"/>
            <w:tcBorders>
              <w:bottom w:val="nil"/>
            </w:tcBorders>
          </w:tcPr>
          <w:p w:rsidR="00B43DC7" w:rsidRDefault="0098271E">
            <w:pPr>
              <w:tabs>
                <w:tab w:val="left" w:pos="864"/>
                <w:tab w:val="left" w:pos="2160"/>
                <w:tab w:val="left" w:pos="8280"/>
              </w:tabs>
              <w:ind w:right="29"/>
              <w:jc w:val="right"/>
              <w:rPr>
                <w:rFonts w:ascii="Arial" w:hAnsi="Arial"/>
              </w:rPr>
            </w:pPr>
            <w:r>
              <w:rPr>
                <w:rFonts w:ascii="Arial" w:hAnsi="Arial"/>
              </w:rPr>
              <w:t>14,457</w:t>
            </w:r>
          </w:p>
        </w:tc>
      </w:tr>
      <w:tr w:rsidR="00B43DC7">
        <w:tc>
          <w:tcPr>
            <w:tcW w:w="3551" w:type="dxa"/>
            <w:tcBorders>
              <w:bottom w:val="nil"/>
            </w:tcBorders>
          </w:tcPr>
          <w:p w:rsidR="00B43DC7" w:rsidRDefault="0098271E">
            <w:pPr>
              <w:tabs>
                <w:tab w:val="left" w:pos="864"/>
                <w:tab w:val="left" w:pos="2160"/>
                <w:tab w:val="left" w:pos="8280"/>
              </w:tabs>
              <w:ind w:left="270" w:right="29" w:hanging="270"/>
              <w:rPr>
                <w:rFonts w:ascii="Arial" w:hAnsi="Arial"/>
                <w:b/>
              </w:rPr>
            </w:pPr>
            <w:r>
              <w:rPr>
                <w:rFonts w:ascii="Arial" w:hAnsi="Arial"/>
                <w:b/>
              </w:rPr>
              <w:t>Transfer from general reserves (-)</w:t>
            </w:r>
          </w:p>
        </w:tc>
        <w:tc>
          <w:tcPr>
            <w:tcW w:w="1865" w:type="dxa"/>
            <w:tcBorders>
              <w:bottom w:val="nil"/>
            </w:tcBorders>
          </w:tcPr>
          <w:p w:rsidR="00B43DC7" w:rsidRDefault="0098271E">
            <w:pPr>
              <w:tabs>
                <w:tab w:val="left" w:pos="864"/>
                <w:tab w:val="left" w:pos="2160"/>
                <w:tab w:val="left" w:pos="8280"/>
              </w:tabs>
              <w:ind w:right="29"/>
              <w:jc w:val="right"/>
              <w:rPr>
                <w:rFonts w:ascii="Arial" w:hAnsi="Arial"/>
              </w:rPr>
            </w:pPr>
            <w:r>
              <w:rPr>
                <w:rFonts w:ascii="Arial" w:hAnsi="Arial"/>
              </w:rPr>
              <w:t>-</w:t>
            </w:r>
          </w:p>
        </w:tc>
        <w:tc>
          <w:tcPr>
            <w:tcW w:w="2070" w:type="dxa"/>
            <w:tcBorders>
              <w:bottom w:val="nil"/>
            </w:tcBorders>
          </w:tcPr>
          <w:p w:rsidR="00B43DC7" w:rsidRDefault="0098271E">
            <w:pPr>
              <w:tabs>
                <w:tab w:val="left" w:pos="864"/>
                <w:tab w:val="left" w:pos="2160"/>
                <w:tab w:val="left" w:pos="8280"/>
              </w:tabs>
              <w:ind w:right="29"/>
              <w:jc w:val="right"/>
              <w:rPr>
                <w:rFonts w:ascii="Arial" w:hAnsi="Arial"/>
              </w:rPr>
            </w:pPr>
            <w:r>
              <w:rPr>
                <w:rFonts w:ascii="Arial" w:hAnsi="Arial"/>
              </w:rPr>
              <w:t>-</w:t>
            </w:r>
          </w:p>
        </w:tc>
        <w:tc>
          <w:tcPr>
            <w:tcW w:w="1620" w:type="dxa"/>
            <w:tcBorders>
              <w:bottom w:val="nil"/>
            </w:tcBorders>
          </w:tcPr>
          <w:p w:rsidR="00B43DC7" w:rsidRDefault="0098271E">
            <w:pPr>
              <w:tabs>
                <w:tab w:val="left" w:pos="864"/>
                <w:tab w:val="left" w:pos="2160"/>
                <w:tab w:val="left" w:pos="8280"/>
              </w:tabs>
              <w:ind w:right="29"/>
              <w:jc w:val="right"/>
              <w:rPr>
                <w:rFonts w:ascii="Arial" w:hAnsi="Arial"/>
              </w:rPr>
            </w:pPr>
            <w:r>
              <w:rPr>
                <w:rFonts w:ascii="Arial" w:hAnsi="Arial"/>
              </w:rPr>
              <w:t>-</w:t>
            </w:r>
          </w:p>
        </w:tc>
      </w:tr>
      <w:tr w:rsidR="00B43DC7">
        <w:tc>
          <w:tcPr>
            <w:tcW w:w="3551" w:type="dxa"/>
            <w:tcBorders>
              <w:top w:val="single" w:sz="4" w:space="0" w:color="auto"/>
              <w:left w:val="single" w:sz="4" w:space="0" w:color="auto"/>
              <w:bottom w:val="single" w:sz="4" w:space="0" w:color="auto"/>
              <w:right w:val="single" w:sz="4" w:space="0" w:color="auto"/>
            </w:tcBorders>
          </w:tcPr>
          <w:p w:rsidR="00B43DC7" w:rsidRDefault="0098271E">
            <w:pPr>
              <w:tabs>
                <w:tab w:val="left" w:pos="864"/>
                <w:tab w:val="left" w:pos="2160"/>
                <w:tab w:val="left" w:pos="8280"/>
              </w:tabs>
              <w:ind w:left="270" w:right="29" w:hanging="270"/>
              <w:rPr>
                <w:rFonts w:ascii="Arial" w:hAnsi="Arial"/>
                <w:b/>
              </w:rPr>
            </w:pPr>
            <w:r>
              <w:rPr>
                <w:rFonts w:ascii="Arial" w:hAnsi="Arial"/>
                <w:b/>
              </w:rPr>
              <w:t>Net balance in the Balance Sheet</w:t>
            </w:r>
          </w:p>
        </w:tc>
        <w:tc>
          <w:tcPr>
            <w:tcW w:w="1865" w:type="dxa"/>
            <w:tcBorders>
              <w:top w:val="single" w:sz="4" w:space="0" w:color="auto"/>
              <w:left w:val="single" w:sz="4" w:space="0" w:color="auto"/>
              <w:bottom w:val="single" w:sz="4" w:space="0" w:color="auto"/>
              <w:right w:val="single" w:sz="4" w:space="0" w:color="auto"/>
            </w:tcBorders>
          </w:tcPr>
          <w:p w:rsidR="00B43DC7" w:rsidRDefault="0098271E">
            <w:pPr>
              <w:tabs>
                <w:tab w:val="left" w:pos="864"/>
                <w:tab w:val="left" w:pos="2160"/>
                <w:tab w:val="left" w:pos="8280"/>
              </w:tabs>
              <w:ind w:right="29"/>
              <w:jc w:val="right"/>
              <w:rPr>
                <w:rFonts w:ascii="Arial" w:hAnsi="Arial"/>
              </w:rPr>
            </w:pPr>
            <w:r>
              <w:rPr>
                <w:rFonts w:ascii="Arial" w:hAnsi="Arial"/>
              </w:rPr>
              <w:t>229</w:t>
            </w:r>
          </w:p>
        </w:tc>
        <w:tc>
          <w:tcPr>
            <w:tcW w:w="2070" w:type="dxa"/>
            <w:tcBorders>
              <w:top w:val="single" w:sz="4" w:space="0" w:color="auto"/>
              <w:left w:val="single" w:sz="4" w:space="0" w:color="auto"/>
              <w:bottom w:val="single" w:sz="4" w:space="0" w:color="auto"/>
              <w:right w:val="single" w:sz="4" w:space="0" w:color="auto"/>
            </w:tcBorders>
          </w:tcPr>
          <w:p w:rsidR="00B43DC7" w:rsidRDefault="0098271E">
            <w:pPr>
              <w:tabs>
                <w:tab w:val="left" w:pos="864"/>
                <w:tab w:val="left" w:pos="2160"/>
                <w:tab w:val="left" w:pos="8280"/>
              </w:tabs>
              <w:ind w:right="29"/>
              <w:jc w:val="right"/>
              <w:rPr>
                <w:rFonts w:ascii="Arial" w:hAnsi="Arial"/>
              </w:rPr>
            </w:pPr>
            <w:r>
              <w:rPr>
                <w:rFonts w:ascii="Arial" w:hAnsi="Arial"/>
              </w:rPr>
              <w:t>2,714</w:t>
            </w:r>
          </w:p>
        </w:tc>
        <w:tc>
          <w:tcPr>
            <w:tcW w:w="1620" w:type="dxa"/>
            <w:tcBorders>
              <w:top w:val="single" w:sz="4" w:space="0" w:color="auto"/>
              <w:left w:val="single" w:sz="4" w:space="0" w:color="auto"/>
              <w:bottom w:val="single" w:sz="4" w:space="0" w:color="auto"/>
              <w:right w:val="single" w:sz="4" w:space="0" w:color="auto"/>
            </w:tcBorders>
          </w:tcPr>
          <w:p w:rsidR="00B43DC7" w:rsidRDefault="0098271E">
            <w:pPr>
              <w:tabs>
                <w:tab w:val="left" w:pos="864"/>
                <w:tab w:val="left" w:pos="2160"/>
                <w:tab w:val="left" w:pos="8280"/>
              </w:tabs>
              <w:ind w:right="29"/>
              <w:jc w:val="right"/>
              <w:rPr>
                <w:rFonts w:ascii="Arial" w:hAnsi="Arial"/>
              </w:rPr>
            </w:pPr>
            <w:r>
              <w:rPr>
                <w:rFonts w:ascii="Arial" w:hAnsi="Arial"/>
              </w:rPr>
              <w:t>2,181</w:t>
            </w:r>
          </w:p>
        </w:tc>
      </w:tr>
      <w:tr w:rsidR="00B43DC7">
        <w:tc>
          <w:tcPr>
            <w:tcW w:w="3551" w:type="dxa"/>
            <w:tcBorders>
              <w:top w:val="nil"/>
              <w:left w:val="nil"/>
              <w:bottom w:val="nil"/>
              <w:right w:val="nil"/>
            </w:tcBorders>
          </w:tcPr>
          <w:p w:rsidR="00B43DC7" w:rsidRDefault="00B43DC7">
            <w:pPr>
              <w:tabs>
                <w:tab w:val="left" w:pos="864"/>
                <w:tab w:val="left" w:pos="2160"/>
                <w:tab w:val="left" w:pos="8280"/>
              </w:tabs>
              <w:ind w:left="270" w:right="29" w:hanging="270"/>
              <w:rPr>
                <w:rFonts w:ascii="Arial" w:hAnsi="Arial"/>
              </w:rPr>
            </w:pPr>
          </w:p>
        </w:tc>
        <w:tc>
          <w:tcPr>
            <w:tcW w:w="1865" w:type="dxa"/>
            <w:tcBorders>
              <w:top w:val="nil"/>
              <w:left w:val="nil"/>
              <w:bottom w:val="nil"/>
              <w:right w:val="nil"/>
            </w:tcBorders>
          </w:tcPr>
          <w:p w:rsidR="00B43DC7" w:rsidRDefault="00B43DC7">
            <w:pPr>
              <w:tabs>
                <w:tab w:val="left" w:pos="864"/>
                <w:tab w:val="left" w:pos="2160"/>
                <w:tab w:val="left" w:pos="8280"/>
              </w:tabs>
              <w:ind w:right="29"/>
              <w:jc w:val="right"/>
              <w:rPr>
                <w:rFonts w:ascii="Arial" w:hAnsi="Arial"/>
              </w:rPr>
            </w:pPr>
          </w:p>
        </w:tc>
        <w:tc>
          <w:tcPr>
            <w:tcW w:w="2070" w:type="dxa"/>
            <w:tcBorders>
              <w:top w:val="nil"/>
              <w:left w:val="nil"/>
              <w:bottom w:val="nil"/>
              <w:right w:val="nil"/>
            </w:tcBorders>
          </w:tcPr>
          <w:p w:rsidR="00B43DC7" w:rsidRDefault="00B43DC7">
            <w:pPr>
              <w:tabs>
                <w:tab w:val="left" w:pos="864"/>
                <w:tab w:val="left" w:pos="2160"/>
                <w:tab w:val="left" w:pos="8280"/>
              </w:tabs>
              <w:ind w:right="29"/>
              <w:jc w:val="right"/>
              <w:rPr>
                <w:rFonts w:ascii="Arial" w:hAnsi="Arial"/>
              </w:rPr>
            </w:pPr>
          </w:p>
        </w:tc>
        <w:tc>
          <w:tcPr>
            <w:tcW w:w="1620" w:type="dxa"/>
            <w:tcBorders>
              <w:top w:val="nil"/>
              <w:left w:val="nil"/>
              <w:bottom w:val="nil"/>
              <w:right w:val="nil"/>
            </w:tcBorders>
          </w:tcPr>
          <w:p w:rsidR="00B43DC7" w:rsidRDefault="00B43DC7">
            <w:pPr>
              <w:tabs>
                <w:tab w:val="left" w:pos="864"/>
                <w:tab w:val="left" w:pos="2160"/>
                <w:tab w:val="left" w:pos="8280"/>
              </w:tabs>
              <w:ind w:right="29"/>
              <w:jc w:val="right"/>
              <w:rPr>
                <w:rFonts w:ascii="Arial" w:hAnsi="Arial"/>
              </w:rPr>
            </w:pPr>
          </w:p>
        </w:tc>
      </w:tr>
      <w:tr w:rsidR="00B43DC7">
        <w:tc>
          <w:tcPr>
            <w:tcW w:w="3551" w:type="dxa"/>
            <w:tcBorders>
              <w:top w:val="single" w:sz="4" w:space="0" w:color="auto"/>
            </w:tcBorders>
          </w:tcPr>
          <w:p w:rsidR="00B43DC7" w:rsidRDefault="0098271E">
            <w:pPr>
              <w:tabs>
                <w:tab w:val="left" w:pos="864"/>
                <w:tab w:val="left" w:pos="2160"/>
                <w:tab w:val="left" w:pos="8280"/>
              </w:tabs>
              <w:ind w:left="270" w:right="29" w:hanging="270"/>
              <w:rPr>
                <w:rFonts w:ascii="Arial" w:hAnsi="Arial"/>
              </w:rPr>
            </w:pPr>
            <w:r>
              <w:rPr>
                <w:rFonts w:ascii="Arial" w:hAnsi="Arial"/>
                <w:b/>
              </w:rPr>
              <w:t>Balance after the communiqué</w:t>
            </w:r>
            <w:r>
              <w:rPr>
                <w:rFonts w:ascii="Arial" w:hAnsi="Arial"/>
                <w:b/>
              </w:rPr>
              <w:t xml:space="preserve"> 99/13761</w:t>
            </w:r>
          </w:p>
        </w:tc>
        <w:tc>
          <w:tcPr>
            <w:tcW w:w="1865" w:type="dxa"/>
            <w:tcBorders>
              <w:top w:val="single" w:sz="4" w:space="0" w:color="auto"/>
            </w:tcBorders>
          </w:tcPr>
          <w:p w:rsidR="00B43DC7" w:rsidRDefault="00B43DC7">
            <w:pPr>
              <w:tabs>
                <w:tab w:val="left" w:pos="864"/>
                <w:tab w:val="left" w:pos="2160"/>
                <w:tab w:val="left" w:pos="8280"/>
              </w:tabs>
              <w:ind w:right="29"/>
              <w:jc w:val="right"/>
              <w:rPr>
                <w:rFonts w:ascii="Arial" w:hAnsi="Arial"/>
              </w:rPr>
            </w:pPr>
          </w:p>
          <w:p w:rsidR="00B43DC7" w:rsidRDefault="0098271E">
            <w:pPr>
              <w:tabs>
                <w:tab w:val="left" w:pos="864"/>
                <w:tab w:val="left" w:pos="2160"/>
                <w:tab w:val="left" w:pos="8280"/>
              </w:tabs>
              <w:ind w:right="29"/>
              <w:jc w:val="right"/>
              <w:rPr>
                <w:rFonts w:ascii="Arial" w:hAnsi="Arial"/>
              </w:rPr>
            </w:pPr>
            <w:r>
              <w:rPr>
                <w:rFonts w:ascii="Arial" w:hAnsi="Arial"/>
              </w:rPr>
              <w:t>282</w:t>
            </w:r>
          </w:p>
        </w:tc>
        <w:tc>
          <w:tcPr>
            <w:tcW w:w="2070" w:type="dxa"/>
            <w:tcBorders>
              <w:top w:val="single" w:sz="4" w:space="0" w:color="auto"/>
            </w:tcBorders>
          </w:tcPr>
          <w:p w:rsidR="00B43DC7" w:rsidRDefault="00B43DC7">
            <w:pPr>
              <w:tabs>
                <w:tab w:val="left" w:pos="864"/>
                <w:tab w:val="left" w:pos="2160"/>
                <w:tab w:val="left" w:pos="8280"/>
              </w:tabs>
              <w:ind w:right="29"/>
              <w:jc w:val="right"/>
              <w:rPr>
                <w:rFonts w:ascii="Arial" w:hAnsi="Arial"/>
              </w:rPr>
            </w:pPr>
          </w:p>
          <w:p w:rsidR="00B43DC7" w:rsidRDefault="0098271E">
            <w:pPr>
              <w:tabs>
                <w:tab w:val="left" w:pos="864"/>
                <w:tab w:val="left" w:pos="2160"/>
                <w:tab w:val="left" w:pos="8280"/>
              </w:tabs>
              <w:ind w:right="29"/>
              <w:jc w:val="right"/>
              <w:rPr>
                <w:rFonts w:ascii="Arial" w:hAnsi="Arial"/>
              </w:rPr>
            </w:pPr>
            <w:r>
              <w:rPr>
                <w:rFonts w:ascii="Arial" w:hAnsi="Arial"/>
              </w:rPr>
              <w:t>3,182</w:t>
            </w:r>
          </w:p>
        </w:tc>
        <w:tc>
          <w:tcPr>
            <w:tcW w:w="1620" w:type="dxa"/>
            <w:tcBorders>
              <w:top w:val="single" w:sz="4" w:space="0" w:color="auto"/>
            </w:tcBorders>
          </w:tcPr>
          <w:p w:rsidR="00B43DC7" w:rsidRDefault="00B43DC7">
            <w:pPr>
              <w:tabs>
                <w:tab w:val="left" w:pos="864"/>
                <w:tab w:val="left" w:pos="2160"/>
                <w:tab w:val="left" w:pos="8280"/>
              </w:tabs>
              <w:ind w:right="29"/>
              <w:jc w:val="right"/>
              <w:rPr>
                <w:rFonts w:ascii="Arial" w:hAnsi="Arial"/>
              </w:rPr>
            </w:pPr>
          </w:p>
          <w:p w:rsidR="00B43DC7" w:rsidRDefault="0098271E">
            <w:pPr>
              <w:tabs>
                <w:tab w:val="left" w:pos="864"/>
                <w:tab w:val="left" w:pos="2160"/>
                <w:tab w:val="left" w:pos="8280"/>
              </w:tabs>
              <w:ind w:right="29"/>
              <w:jc w:val="right"/>
              <w:rPr>
                <w:rFonts w:ascii="Arial" w:hAnsi="Arial"/>
              </w:rPr>
            </w:pPr>
            <w:r>
              <w:rPr>
                <w:rFonts w:ascii="Arial" w:hAnsi="Arial"/>
              </w:rPr>
              <w:t>16,638</w:t>
            </w:r>
          </w:p>
        </w:tc>
      </w:tr>
      <w:tr w:rsidR="00B43DC7">
        <w:tc>
          <w:tcPr>
            <w:tcW w:w="3551" w:type="dxa"/>
          </w:tcPr>
          <w:p w:rsidR="00B43DC7" w:rsidRDefault="0098271E">
            <w:pPr>
              <w:tabs>
                <w:tab w:val="left" w:pos="864"/>
                <w:tab w:val="left" w:pos="2160"/>
                <w:tab w:val="left" w:pos="8280"/>
              </w:tabs>
              <w:ind w:left="270" w:right="29" w:hanging="270"/>
              <w:rPr>
                <w:rFonts w:ascii="Arial" w:hAnsi="Arial"/>
              </w:rPr>
            </w:pPr>
            <w:r>
              <w:rPr>
                <w:rFonts w:ascii="Arial" w:hAnsi="Arial"/>
              </w:rPr>
              <w:t>Specific reserve (-)</w:t>
            </w:r>
          </w:p>
        </w:tc>
        <w:tc>
          <w:tcPr>
            <w:tcW w:w="1865" w:type="dxa"/>
          </w:tcPr>
          <w:p w:rsidR="00B43DC7" w:rsidRDefault="0098271E">
            <w:pPr>
              <w:tabs>
                <w:tab w:val="left" w:pos="864"/>
                <w:tab w:val="left" w:pos="2160"/>
                <w:tab w:val="left" w:pos="8280"/>
              </w:tabs>
              <w:ind w:right="29"/>
              <w:jc w:val="right"/>
              <w:rPr>
                <w:rFonts w:ascii="Arial" w:hAnsi="Arial"/>
              </w:rPr>
            </w:pPr>
            <w:r>
              <w:rPr>
                <w:rFonts w:ascii="Arial" w:hAnsi="Arial"/>
              </w:rPr>
              <w:t>53</w:t>
            </w:r>
          </w:p>
        </w:tc>
        <w:tc>
          <w:tcPr>
            <w:tcW w:w="2070" w:type="dxa"/>
          </w:tcPr>
          <w:p w:rsidR="00B43DC7" w:rsidRDefault="0098271E">
            <w:pPr>
              <w:tabs>
                <w:tab w:val="left" w:pos="864"/>
                <w:tab w:val="left" w:pos="2160"/>
                <w:tab w:val="left" w:pos="8280"/>
              </w:tabs>
              <w:ind w:right="29"/>
              <w:jc w:val="right"/>
              <w:rPr>
                <w:rFonts w:ascii="Arial" w:hAnsi="Arial"/>
              </w:rPr>
            </w:pPr>
            <w:r>
              <w:rPr>
                <w:rFonts w:ascii="Arial" w:hAnsi="Arial"/>
              </w:rPr>
              <w:t>468</w:t>
            </w:r>
          </w:p>
        </w:tc>
        <w:tc>
          <w:tcPr>
            <w:tcW w:w="1620" w:type="dxa"/>
          </w:tcPr>
          <w:p w:rsidR="00B43DC7" w:rsidRDefault="0098271E">
            <w:pPr>
              <w:tabs>
                <w:tab w:val="left" w:pos="864"/>
                <w:tab w:val="left" w:pos="2160"/>
                <w:tab w:val="left" w:pos="8280"/>
              </w:tabs>
              <w:ind w:right="29"/>
              <w:jc w:val="right"/>
              <w:rPr>
                <w:rFonts w:ascii="Arial" w:hAnsi="Arial"/>
              </w:rPr>
            </w:pPr>
            <w:r>
              <w:rPr>
                <w:rFonts w:ascii="Arial" w:hAnsi="Arial"/>
              </w:rPr>
              <w:t>14,757</w:t>
            </w:r>
          </w:p>
        </w:tc>
      </w:tr>
      <w:tr w:rsidR="00B43DC7">
        <w:tc>
          <w:tcPr>
            <w:tcW w:w="3551" w:type="dxa"/>
          </w:tcPr>
          <w:p w:rsidR="00B43DC7" w:rsidRDefault="0098271E">
            <w:pPr>
              <w:tabs>
                <w:tab w:val="left" w:pos="864"/>
                <w:tab w:val="left" w:pos="2160"/>
                <w:tab w:val="left" w:pos="8280"/>
              </w:tabs>
              <w:ind w:left="270" w:right="29" w:hanging="270"/>
              <w:rPr>
                <w:rFonts w:ascii="Arial" w:hAnsi="Arial"/>
                <w:b/>
              </w:rPr>
            </w:pPr>
            <w:r>
              <w:rPr>
                <w:rFonts w:ascii="Arial" w:hAnsi="Arial"/>
                <w:b/>
              </w:rPr>
              <w:t xml:space="preserve">NET BALANCE SHEET </w:t>
            </w:r>
          </w:p>
        </w:tc>
        <w:tc>
          <w:tcPr>
            <w:tcW w:w="1865" w:type="dxa"/>
          </w:tcPr>
          <w:p w:rsidR="00B43DC7" w:rsidRDefault="0098271E">
            <w:pPr>
              <w:tabs>
                <w:tab w:val="left" w:pos="864"/>
                <w:tab w:val="left" w:pos="2160"/>
                <w:tab w:val="left" w:pos="8280"/>
              </w:tabs>
              <w:ind w:right="29"/>
              <w:jc w:val="right"/>
              <w:rPr>
                <w:rFonts w:ascii="Arial" w:hAnsi="Arial"/>
              </w:rPr>
            </w:pPr>
            <w:r>
              <w:rPr>
                <w:rFonts w:ascii="Arial" w:hAnsi="Arial"/>
              </w:rPr>
              <w:t>229</w:t>
            </w:r>
          </w:p>
        </w:tc>
        <w:tc>
          <w:tcPr>
            <w:tcW w:w="2070" w:type="dxa"/>
          </w:tcPr>
          <w:p w:rsidR="00B43DC7" w:rsidRDefault="0098271E">
            <w:pPr>
              <w:tabs>
                <w:tab w:val="left" w:pos="864"/>
                <w:tab w:val="left" w:pos="2160"/>
                <w:tab w:val="left" w:pos="8280"/>
              </w:tabs>
              <w:ind w:right="29"/>
              <w:jc w:val="right"/>
              <w:rPr>
                <w:rFonts w:ascii="Arial" w:hAnsi="Arial"/>
              </w:rPr>
            </w:pPr>
            <w:r>
              <w:rPr>
                <w:rFonts w:ascii="Arial" w:hAnsi="Arial"/>
              </w:rPr>
              <w:t>2,714</w:t>
            </w:r>
          </w:p>
        </w:tc>
        <w:tc>
          <w:tcPr>
            <w:tcW w:w="1620" w:type="dxa"/>
          </w:tcPr>
          <w:p w:rsidR="00B43DC7" w:rsidRDefault="0098271E">
            <w:pPr>
              <w:tabs>
                <w:tab w:val="left" w:pos="864"/>
                <w:tab w:val="left" w:pos="2160"/>
                <w:tab w:val="left" w:pos="8280"/>
              </w:tabs>
              <w:ind w:right="29"/>
              <w:jc w:val="right"/>
              <w:rPr>
                <w:rFonts w:ascii="Arial" w:hAnsi="Arial"/>
              </w:rPr>
            </w:pPr>
            <w:r>
              <w:rPr>
                <w:rFonts w:ascii="Arial" w:hAnsi="Arial"/>
              </w:rPr>
              <w:t>2,181</w:t>
            </w:r>
          </w:p>
        </w:tc>
      </w:tr>
      <w:tr w:rsidR="00B43DC7">
        <w:tc>
          <w:tcPr>
            <w:tcW w:w="3551" w:type="dxa"/>
          </w:tcPr>
          <w:p w:rsidR="00B43DC7" w:rsidRDefault="00B43DC7">
            <w:pPr>
              <w:tabs>
                <w:tab w:val="left" w:pos="864"/>
                <w:tab w:val="left" w:pos="2160"/>
                <w:tab w:val="left" w:pos="8280"/>
              </w:tabs>
              <w:ind w:left="270" w:right="29" w:hanging="270"/>
              <w:rPr>
                <w:rFonts w:ascii="Arial" w:hAnsi="Arial"/>
                <w:b/>
              </w:rPr>
            </w:pPr>
          </w:p>
        </w:tc>
        <w:tc>
          <w:tcPr>
            <w:tcW w:w="1865" w:type="dxa"/>
          </w:tcPr>
          <w:p w:rsidR="00B43DC7" w:rsidRDefault="00B43DC7">
            <w:pPr>
              <w:tabs>
                <w:tab w:val="left" w:pos="864"/>
                <w:tab w:val="left" w:pos="2160"/>
                <w:tab w:val="left" w:pos="8280"/>
              </w:tabs>
              <w:ind w:right="29"/>
              <w:jc w:val="right"/>
              <w:rPr>
                <w:rFonts w:ascii="Arial" w:hAnsi="Arial"/>
              </w:rPr>
            </w:pPr>
          </w:p>
        </w:tc>
        <w:tc>
          <w:tcPr>
            <w:tcW w:w="2070" w:type="dxa"/>
          </w:tcPr>
          <w:p w:rsidR="00B43DC7" w:rsidRDefault="00B43DC7">
            <w:pPr>
              <w:tabs>
                <w:tab w:val="left" w:pos="864"/>
                <w:tab w:val="left" w:pos="2160"/>
                <w:tab w:val="left" w:pos="8280"/>
              </w:tabs>
              <w:ind w:right="29"/>
              <w:jc w:val="right"/>
              <w:rPr>
                <w:rFonts w:ascii="Arial" w:hAnsi="Arial"/>
              </w:rPr>
            </w:pPr>
          </w:p>
        </w:tc>
        <w:tc>
          <w:tcPr>
            <w:tcW w:w="1620" w:type="dxa"/>
          </w:tcPr>
          <w:p w:rsidR="00B43DC7" w:rsidRDefault="00B43DC7">
            <w:pPr>
              <w:tabs>
                <w:tab w:val="left" w:pos="864"/>
                <w:tab w:val="left" w:pos="2160"/>
                <w:tab w:val="left" w:pos="8280"/>
              </w:tabs>
              <w:ind w:right="29"/>
              <w:jc w:val="right"/>
              <w:rPr>
                <w:rFonts w:ascii="Arial" w:hAnsi="Arial"/>
              </w:rPr>
            </w:pPr>
          </w:p>
        </w:tc>
      </w:tr>
    </w:tbl>
    <w:p w:rsidR="00B43DC7" w:rsidRDefault="00B43DC7">
      <w:pPr>
        <w:tabs>
          <w:tab w:val="left" w:pos="864"/>
          <w:tab w:val="left" w:pos="2160"/>
          <w:tab w:val="left" w:pos="8280"/>
        </w:tabs>
        <w:ind w:left="540" w:right="29" w:hanging="540"/>
        <w:rPr>
          <w:rFonts w:ascii="Arial" w:hAnsi="Arial"/>
          <w:sz w:val="22"/>
        </w:rPr>
      </w:pPr>
    </w:p>
    <w:p w:rsidR="00B43DC7" w:rsidRDefault="00B43DC7">
      <w:pPr>
        <w:tabs>
          <w:tab w:val="left" w:pos="864"/>
          <w:tab w:val="left" w:pos="2160"/>
          <w:tab w:val="left" w:pos="8280"/>
        </w:tabs>
        <w:ind w:left="540" w:right="29" w:hanging="270"/>
        <w:rPr>
          <w:rFonts w:ascii="Arial" w:hAnsi="Arial"/>
          <w:b/>
          <w:sz w:val="22"/>
        </w:rPr>
      </w:pPr>
    </w:p>
    <w:p w:rsidR="00B43DC7" w:rsidRDefault="0098271E">
      <w:pPr>
        <w:tabs>
          <w:tab w:val="left" w:pos="864"/>
          <w:tab w:val="left" w:pos="2160"/>
          <w:tab w:val="left" w:pos="8280"/>
        </w:tabs>
        <w:ind w:left="540" w:right="29" w:hanging="270"/>
        <w:rPr>
          <w:rFonts w:ascii="Arial" w:hAnsi="Arial"/>
          <w:b/>
          <w:sz w:val="22"/>
        </w:rPr>
      </w:pPr>
      <w:r>
        <w:rPr>
          <w:rFonts w:ascii="Arial" w:hAnsi="Arial"/>
          <w:b/>
          <w:sz w:val="22"/>
        </w:rPr>
        <w:t xml:space="preserve">d) There are no foreign currency loans in arrears. </w:t>
      </w:r>
    </w:p>
    <w:p w:rsidR="00B43DC7" w:rsidRDefault="00B43DC7">
      <w:pPr>
        <w:tabs>
          <w:tab w:val="left" w:pos="864"/>
          <w:tab w:val="left" w:pos="2160"/>
          <w:tab w:val="left" w:pos="8280"/>
        </w:tabs>
        <w:ind w:right="29"/>
        <w:rPr>
          <w:rFonts w:ascii="Arial" w:hAnsi="Arial"/>
          <w:b/>
          <w:sz w:val="22"/>
        </w:rPr>
      </w:pPr>
    </w:p>
    <w:p w:rsidR="00B43DC7" w:rsidRDefault="0098271E">
      <w:pPr>
        <w:tabs>
          <w:tab w:val="left" w:pos="864"/>
          <w:tab w:val="left" w:pos="2160"/>
          <w:tab w:val="left" w:pos="8280"/>
        </w:tabs>
        <w:ind w:left="540" w:right="29" w:hanging="540"/>
        <w:rPr>
          <w:rFonts w:ascii="Arial" w:hAnsi="Arial"/>
          <w:sz w:val="22"/>
        </w:rPr>
      </w:pPr>
      <w:r>
        <w:rPr>
          <w:rFonts w:ascii="Arial" w:hAnsi="Arial"/>
          <w:b/>
          <w:sz w:val="22"/>
        </w:rPr>
        <w:t xml:space="preserve">(6) There are no receivables resulting from term sale of assets. </w:t>
      </w:r>
    </w:p>
    <w:p w:rsidR="00B43DC7" w:rsidRDefault="00B43DC7">
      <w:pPr>
        <w:tabs>
          <w:tab w:val="left" w:pos="864"/>
          <w:tab w:val="left" w:pos="2160"/>
          <w:tab w:val="left" w:pos="8280"/>
        </w:tabs>
        <w:ind w:left="540" w:right="29" w:hanging="540"/>
        <w:rPr>
          <w:rFonts w:ascii="Arial" w:hAnsi="Arial"/>
          <w:b/>
          <w:sz w:val="22"/>
        </w:rPr>
      </w:pPr>
    </w:p>
    <w:p w:rsidR="00B43DC7" w:rsidRDefault="0098271E">
      <w:pPr>
        <w:tabs>
          <w:tab w:val="left" w:pos="864"/>
          <w:tab w:val="left" w:pos="2160"/>
          <w:tab w:val="left" w:pos="8280"/>
        </w:tabs>
        <w:ind w:left="540" w:right="29" w:hanging="540"/>
        <w:jc w:val="both"/>
        <w:rPr>
          <w:rFonts w:ascii="Arial" w:hAnsi="Arial"/>
          <w:b/>
          <w:sz w:val="22"/>
        </w:rPr>
      </w:pPr>
      <w:r>
        <w:rPr>
          <w:rFonts w:ascii="Arial" w:hAnsi="Arial"/>
          <w:b/>
          <w:sz w:val="22"/>
        </w:rPr>
        <w:t xml:space="preserve">(7) a- TL nil portion of </w:t>
      </w:r>
      <w:r>
        <w:rPr>
          <w:rFonts w:ascii="Arial" w:hAnsi="Arial"/>
          <w:b/>
          <w:sz w:val="22"/>
        </w:rPr>
        <w:t>the participation and subsidiaries is made up of valuation of such assets by their stock market values, TL nil portion is made up of valuation of such assets by equity pick up method.</w:t>
      </w:r>
    </w:p>
    <w:p w:rsidR="00B43DC7" w:rsidRDefault="00B43DC7">
      <w:pPr>
        <w:tabs>
          <w:tab w:val="left" w:pos="864"/>
          <w:tab w:val="left" w:pos="2160"/>
          <w:tab w:val="left" w:pos="8280"/>
        </w:tabs>
        <w:ind w:left="540" w:right="29" w:hanging="540"/>
        <w:rPr>
          <w:rFonts w:ascii="Arial" w:hAnsi="Arial"/>
          <w:b/>
          <w:sz w:val="22"/>
        </w:rPr>
      </w:pPr>
    </w:p>
    <w:p w:rsidR="00B43DC7" w:rsidRDefault="00B43DC7">
      <w:pPr>
        <w:tabs>
          <w:tab w:val="left" w:pos="864"/>
          <w:tab w:val="left" w:pos="2160"/>
          <w:tab w:val="left" w:pos="8280"/>
        </w:tabs>
        <w:ind w:left="540" w:right="29" w:hanging="540"/>
        <w:rPr>
          <w:rFonts w:ascii="Arial" w:hAnsi="Arial"/>
          <w:b/>
          <w:sz w:val="22"/>
        </w:rPr>
      </w:pPr>
    </w:p>
    <w:p w:rsidR="00B43DC7" w:rsidRDefault="00B43DC7">
      <w:pPr>
        <w:tabs>
          <w:tab w:val="left" w:pos="864"/>
          <w:tab w:val="left" w:pos="2160"/>
          <w:tab w:val="left" w:pos="8280"/>
        </w:tabs>
        <w:ind w:left="540" w:right="29" w:hanging="540"/>
        <w:rPr>
          <w:rFonts w:ascii="Arial" w:hAnsi="Arial"/>
          <w:b/>
          <w:sz w:val="22"/>
        </w:rPr>
      </w:pPr>
    </w:p>
    <w:p w:rsidR="00B43DC7" w:rsidRDefault="0098271E">
      <w:pPr>
        <w:pStyle w:val="BodyText2"/>
        <w:ind w:left="540" w:hanging="540"/>
        <w:jc w:val="center"/>
        <w:rPr>
          <w:b/>
          <w:sz w:val="22"/>
        </w:rPr>
      </w:pPr>
      <w:r>
        <w:br w:type="page"/>
      </w:r>
    </w:p>
    <w:p w:rsidR="00B43DC7" w:rsidRDefault="0098271E">
      <w:pPr>
        <w:tabs>
          <w:tab w:val="left" w:pos="864"/>
          <w:tab w:val="left" w:pos="2160"/>
          <w:tab w:val="left" w:pos="8280"/>
        </w:tabs>
        <w:ind w:left="540" w:right="-514" w:hanging="540"/>
        <w:rPr>
          <w:rFonts w:ascii="Arial" w:hAnsi="Arial"/>
          <w:b/>
          <w:sz w:val="22"/>
        </w:rPr>
      </w:pPr>
      <w:r>
        <w:rPr>
          <w:rFonts w:ascii="Arial" w:hAnsi="Arial"/>
          <w:b/>
          <w:sz w:val="22"/>
        </w:rPr>
        <w:t xml:space="preserve">      b- Sectoral information on participations and subsidiaries an</w:t>
      </w:r>
      <w:r>
        <w:rPr>
          <w:rFonts w:ascii="Arial" w:hAnsi="Arial"/>
          <w:b/>
          <w:sz w:val="22"/>
        </w:rPr>
        <w:t xml:space="preserve">d their recorded amounts:  </w:t>
      </w:r>
    </w:p>
    <w:p w:rsidR="00B43DC7" w:rsidRDefault="00B43DC7">
      <w:pPr>
        <w:tabs>
          <w:tab w:val="left" w:pos="864"/>
          <w:tab w:val="left" w:pos="2160"/>
          <w:tab w:val="left" w:pos="8280"/>
        </w:tabs>
        <w:ind w:left="540" w:right="29" w:hanging="540"/>
        <w:rPr>
          <w:rFonts w:ascii="Arial" w:hAnsi="Arial"/>
          <w:b/>
          <w:sz w:val="22"/>
        </w:rPr>
      </w:pPr>
    </w:p>
    <w:tbl>
      <w:tblPr>
        <w:tblW w:w="0" w:type="auto"/>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90"/>
        <w:gridCol w:w="966"/>
        <w:gridCol w:w="1066"/>
        <w:gridCol w:w="1498"/>
        <w:gridCol w:w="1588"/>
      </w:tblGrid>
      <w:tr w:rsidR="00B43DC7">
        <w:tc>
          <w:tcPr>
            <w:tcW w:w="3490" w:type="dxa"/>
          </w:tcPr>
          <w:p w:rsidR="00B43DC7" w:rsidRDefault="00B43DC7">
            <w:pPr>
              <w:tabs>
                <w:tab w:val="left" w:pos="864"/>
                <w:tab w:val="left" w:pos="2160"/>
                <w:tab w:val="left" w:pos="8280"/>
              </w:tabs>
              <w:ind w:right="29"/>
              <w:rPr>
                <w:rFonts w:ascii="Arial" w:hAnsi="Arial"/>
                <w:b/>
                <w:sz w:val="22"/>
              </w:rPr>
            </w:pPr>
          </w:p>
          <w:p w:rsidR="00B43DC7" w:rsidRDefault="0098271E">
            <w:pPr>
              <w:tabs>
                <w:tab w:val="left" w:pos="864"/>
                <w:tab w:val="left" w:pos="2160"/>
                <w:tab w:val="left" w:pos="8280"/>
              </w:tabs>
              <w:ind w:right="29"/>
              <w:rPr>
                <w:rFonts w:ascii="Arial" w:hAnsi="Arial"/>
                <w:b/>
                <w:sz w:val="22"/>
              </w:rPr>
            </w:pPr>
            <w:r>
              <w:rPr>
                <w:rFonts w:ascii="Arial" w:hAnsi="Arial"/>
                <w:b/>
                <w:sz w:val="22"/>
              </w:rPr>
              <w:t>30.09.2002</w:t>
            </w:r>
          </w:p>
        </w:tc>
        <w:tc>
          <w:tcPr>
            <w:tcW w:w="966" w:type="dxa"/>
          </w:tcPr>
          <w:p w:rsidR="00B43DC7" w:rsidRDefault="00B43DC7">
            <w:pPr>
              <w:tabs>
                <w:tab w:val="left" w:pos="864"/>
                <w:tab w:val="left" w:pos="2160"/>
                <w:tab w:val="left" w:pos="8280"/>
              </w:tabs>
              <w:ind w:right="29"/>
              <w:jc w:val="center"/>
              <w:rPr>
                <w:rFonts w:ascii="Arial" w:hAnsi="Arial"/>
                <w:b/>
              </w:rPr>
            </w:pPr>
          </w:p>
          <w:p w:rsidR="00B43DC7" w:rsidRDefault="00B43DC7">
            <w:pPr>
              <w:tabs>
                <w:tab w:val="left" w:pos="864"/>
                <w:tab w:val="left" w:pos="2160"/>
                <w:tab w:val="left" w:pos="8280"/>
              </w:tabs>
              <w:ind w:right="29"/>
              <w:jc w:val="center"/>
              <w:rPr>
                <w:rFonts w:ascii="Arial" w:hAnsi="Arial"/>
                <w:b/>
              </w:rPr>
            </w:pPr>
          </w:p>
          <w:p w:rsidR="00B43DC7" w:rsidRDefault="0098271E">
            <w:pPr>
              <w:tabs>
                <w:tab w:val="left" w:pos="864"/>
                <w:tab w:val="left" w:pos="2160"/>
                <w:tab w:val="left" w:pos="8280"/>
              </w:tabs>
              <w:ind w:right="29"/>
              <w:jc w:val="center"/>
              <w:rPr>
                <w:rFonts w:ascii="Arial" w:hAnsi="Arial"/>
                <w:b/>
              </w:rPr>
            </w:pPr>
            <w:r>
              <w:rPr>
                <w:rFonts w:ascii="Arial" w:hAnsi="Arial"/>
                <w:b/>
              </w:rPr>
              <w:t>Cost</w:t>
            </w:r>
          </w:p>
        </w:tc>
        <w:tc>
          <w:tcPr>
            <w:tcW w:w="1066" w:type="dxa"/>
          </w:tcPr>
          <w:p w:rsidR="00B43DC7" w:rsidRDefault="00B43DC7">
            <w:pPr>
              <w:tabs>
                <w:tab w:val="left" w:pos="864"/>
                <w:tab w:val="left" w:pos="2160"/>
                <w:tab w:val="left" w:pos="8280"/>
              </w:tabs>
              <w:ind w:right="29"/>
              <w:jc w:val="center"/>
              <w:rPr>
                <w:rFonts w:ascii="Arial" w:hAnsi="Arial"/>
                <w:b/>
              </w:rPr>
            </w:pPr>
          </w:p>
          <w:p w:rsidR="00B43DC7" w:rsidRDefault="0098271E">
            <w:pPr>
              <w:tabs>
                <w:tab w:val="left" w:pos="864"/>
                <w:tab w:val="left" w:pos="2160"/>
                <w:tab w:val="left" w:pos="8280"/>
              </w:tabs>
              <w:ind w:right="29"/>
              <w:jc w:val="center"/>
              <w:rPr>
                <w:rFonts w:ascii="Arial" w:hAnsi="Arial"/>
                <w:b/>
              </w:rPr>
            </w:pPr>
            <w:r>
              <w:rPr>
                <w:rFonts w:ascii="Arial" w:hAnsi="Arial"/>
                <w:b/>
              </w:rPr>
              <w:t xml:space="preserve">Bonus </w:t>
            </w:r>
          </w:p>
          <w:p w:rsidR="00B43DC7" w:rsidRDefault="0098271E">
            <w:pPr>
              <w:tabs>
                <w:tab w:val="left" w:pos="864"/>
                <w:tab w:val="left" w:pos="2160"/>
                <w:tab w:val="left" w:pos="8280"/>
              </w:tabs>
              <w:ind w:right="29"/>
              <w:jc w:val="center"/>
              <w:rPr>
                <w:rFonts w:ascii="Arial" w:hAnsi="Arial"/>
                <w:b/>
              </w:rPr>
            </w:pPr>
            <w:r>
              <w:rPr>
                <w:rFonts w:ascii="Arial" w:hAnsi="Arial"/>
                <w:b/>
              </w:rPr>
              <w:t>Shares</w:t>
            </w:r>
          </w:p>
        </w:tc>
        <w:tc>
          <w:tcPr>
            <w:tcW w:w="1498" w:type="dxa"/>
          </w:tcPr>
          <w:p w:rsidR="00B43DC7" w:rsidRDefault="00B43DC7">
            <w:pPr>
              <w:tabs>
                <w:tab w:val="left" w:pos="864"/>
                <w:tab w:val="left" w:pos="2160"/>
                <w:tab w:val="left" w:pos="8280"/>
              </w:tabs>
              <w:ind w:right="29"/>
              <w:jc w:val="center"/>
              <w:rPr>
                <w:rFonts w:ascii="Arial" w:hAnsi="Arial"/>
                <w:b/>
              </w:rPr>
            </w:pPr>
          </w:p>
          <w:p w:rsidR="00B43DC7" w:rsidRDefault="0098271E">
            <w:pPr>
              <w:tabs>
                <w:tab w:val="left" w:pos="864"/>
                <w:tab w:val="left" w:pos="2160"/>
                <w:tab w:val="left" w:pos="8280"/>
              </w:tabs>
              <w:ind w:right="29"/>
              <w:jc w:val="center"/>
              <w:rPr>
                <w:rFonts w:ascii="Arial" w:hAnsi="Arial"/>
                <w:b/>
              </w:rPr>
            </w:pPr>
            <w:r>
              <w:rPr>
                <w:rFonts w:ascii="Arial" w:hAnsi="Arial"/>
                <w:b/>
              </w:rPr>
              <w:t xml:space="preserve">Revaluation </w:t>
            </w:r>
          </w:p>
          <w:p w:rsidR="00B43DC7" w:rsidRDefault="0098271E">
            <w:pPr>
              <w:tabs>
                <w:tab w:val="left" w:pos="864"/>
                <w:tab w:val="left" w:pos="2160"/>
                <w:tab w:val="left" w:pos="8280"/>
              </w:tabs>
              <w:ind w:right="29"/>
              <w:jc w:val="center"/>
              <w:rPr>
                <w:rFonts w:ascii="Arial" w:hAnsi="Arial"/>
                <w:b/>
              </w:rPr>
            </w:pPr>
            <w:r>
              <w:rPr>
                <w:rFonts w:ascii="Arial" w:hAnsi="Arial"/>
                <w:b/>
              </w:rPr>
              <w:t>Fund</w:t>
            </w:r>
          </w:p>
        </w:tc>
        <w:tc>
          <w:tcPr>
            <w:tcW w:w="1588" w:type="dxa"/>
          </w:tcPr>
          <w:p w:rsidR="00B43DC7" w:rsidRDefault="0098271E">
            <w:pPr>
              <w:tabs>
                <w:tab w:val="left" w:pos="864"/>
                <w:tab w:val="left" w:pos="2160"/>
                <w:tab w:val="left" w:pos="8280"/>
              </w:tabs>
              <w:ind w:right="29"/>
              <w:jc w:val="center"/>
              <w:rPr>
                <w:rFonts w:ascii="Arial" w:hAnsi="Arial"/>
                <w:b/>
              </w:rPr>
            </w:pPr>
            <w:r>
              <w:rPr>
                <w:rFonts w:ascii="Arial" w:hAnsi="Arial"/>
                <w:b/>
              </w:rPr>
              <w:t xml:space="preserve">Reserve for </w:t>
            </w:r>
          </w:p>
          <w:p w:rsidR="00B43DC7" w:rsidRDefault="0098271E">
            <w:pPr>
              <w:tabs>
                <w:tab w:val="left" w:pos="864"/>
                <w:tab w:val="left" w:pos="2160"/>
                <w:tab w:val="left" w:pos="8280"/>
              </w:tabs>
              <w:ind w:right="29"/>
              <w:jc w:val="center"/>
              <w:rPr>
                <w:rFonts w:ascii="Arial" w:hAnsi="Arial"/>
                <w:b/>
              </w:rPr>
            </w:pPr>
            <w:r>
              <w:rPr>
                <w:rFonts w:ascii="Arial" w:hAnsi="Arial"/>
                <w:b/>
              </w:rPr>
              <w:t>impairment in</w:t>
            </w:r>
          </w:p>
          <w:p w:rsidR="00B43DC7" w:rsidRDefault="0098271E">
            <w:pPr>
              <w:tabs>
                <w:tab w:val="left" w:pos="864"/>
                <w:tab w:val="left" w:pos="2160"/>
                <w:tab w:val="left" w:pos="8280"/>
              </w:tabs>
              <w:ind w:right="29"/>
              <w:jc w:val="center"/>
              <w:rPr>
                <w:rFonts w:ascii="Arial" w:hAnsi="Arial"/>
                <w:b/>
              </w:rPr>
            </w:pPr>
            <w:r>
              <w:rPr>
                <w:rFonts w:ascii="Arial" w:hAnsi="Arial"/>
                <w:b/>
              </w:rPr>
              <w:t>value</w:t>
            </w:r>
          </w:p>
        </w:tc>
      </w:tr>
      <w:tr w:rsidR="00B43DC7">
        <w:tc>
          <w:tcPr>
            <w:tcW w:w="3490" w:type="dxa"/>
          </w:tcPr>
          <w:p w:rsidR="00B43DC7" w:rsidRDefault="0098271E">
            <w:pPr>
              <w:tabs>
                <w:tab w:val="left" w:pos="864"/>
                <w:tab w:val="left" w:pos="2160"/>
                <w:tab w:val="left" w:pos="8280"/>
              </w:tabs>
              <w:ind w:right="29"/>
              <w:rPr>
                <w:rFonts w:ascii="Arial" w:hAnsi="Arial"/>
                <w:b/>
              </w:rPr>
            </w:pPr>
            <w:r>
              <w:rPr>
                <w:rFonts w:ascii="Arial" w:hAnsi="Arial"/>
                <w:b/>
              </w:rPr>
              <w:t>DOMESTIC PARTICIPATIONS AND SUBSIDIARIES</w:t>
            </w:r>
          </w:p>
        </w:tc>
        <w:tc>
          <w:tcPr>
            <w:tcW w:w="966" w:type="dxa"/>
          </w:tcPr>
          <w:p w:rsidR="00B43DC7" w:rsidRDefault="00B43DC7">
            <w:pPr>
              <w:tabs>
                <w:tab w:val="left" w:pos="864"/>
                <w:tab w:val="left" w:pos="2160"/>
                <w:tab w:val="left" w:pos="8280"/>
              </w:tabs>
              <w:ind w:right="29"/>
              <w:jc w:val="right"/>
              <w:rPr>
                <w:rFonts w:ascii="Arial" w:hAnsi="Arial"/>
                <w:sz w:val="22"/>
              </w:rPr>
            </w:pPr>
          </w:p>
        </w:tc>
        <w:tc>
          <w:tcPr>
            <w:tcW w:w="1066" w:type="dxa"/>
          </w:tcPr>
          <w:p w:rsidR="00B43DC7" w:rsidRDefault="00B43DC7">
            <w:pPr>
              <w:tabs>
                <w:tab w:val="left" w:pos="864"/>
                <w:tab w:val="left" w:pos="2160"/>
                <w:tab w:val="left" w:pos="8280"/>
              </w:tabs>
              <w:ind w:right="29"/>
              <w:jc w:val="right"/>
              <w:rPr>
                <w:rFonts w:ascii="Arial" w:hAnsi="Arial"/>
                <w:sz w:val="22"/>
              </w:rPr>
            </w:pPr>
          </w:p>
        </w:tc>
        <w:tc>
          <w:tcPr>
            <w:tcW w:w="1498" w:type="dxa"/>
          </w:tcPr>
          <w:p w:rsidR="00B43DC7" w:rsidRDefault="00B43DC7">
            <w:pPr>
              <w:tabs>
                <w:tab w:val="left" w:pos="864"/>
                <w:tab w:val="left" w:pos="2160"/>
                <w:tab w:val="left" w:pos="8280"/>
              </w:tabs>
              <w:ind w:right="29"/>
              <w:jc w:val="right"/>
              <w:rPr>
                <w:rFonts w:ascii="Arial" w:hAnsi="Arial"/>
                <w:sz w:val="22"/>
              </w:rPr>
            </w:pPr>
          </w:p>
        </w:tc>
        <w:tc>
          <w:tcPr>
            <w:tcW w:w="1588" w:type="dxa"/>
          </w:tcPr>
          <w:p w:rsidR="00B43DC7" w:rsidRDefault="00B43DC7">
            <w:pPr>
              <w:tabs>
                <w:tab w:val="left" w:pos="864"/>
                <w:tab w:val="left" w:pos="2160"/>
                <w:tab w:val="left" w:pos="8280"/>
              </w:tabs>
              <w:ind w:right="29"/>
              <w:jc w:val="right"/>
              <w:rPr>
                <w:rFonts w:ascii="Arial" w:hAnsi="Arial"/>
                <w:sz w:val="22"/>
              </w:rPr>
            </w:pP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BANKS</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INSURANCE</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2,218</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2,730</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MANUFACTURING</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MINING</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275</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ENERGY</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PUBLIC WORKS</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TRANSPORTATION</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EXPORT</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TOURISM</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AGRICULTURE</w:t>
            </w:r>
          </w:p>
        </w:tc>
        <w:tc>
          <w:tcPr>
            <w:tcW w:w="966" w:type="dxa"/>
          </w:tcPr>
          <w:p w:rsidR="00B43DC7" w:rsidRDefault="00B43DC7">
            <w:pPr>
              <w:tabs>
                <w:tab w:val="left" w:pos="864"/>
                <w:tab w:val="left" w:pos="2160"/>
                <w:tab w:val="left" w:pos="8280"/>
              </w:tabs>
              <w:ind w:right="29"/>
              <w:jc w:val="right"/>
              <w:rPr>
                <w:rFonts w:ascii="Arial" w:hAnsi="Arial"/>
                <w:sz w:val="22"/>
              </w:rPr>
            </w:pP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B43DC7">
            <w:pPr>
              <w:tabs>
                <w:tab w:val="left" w:pos="864"/>
                <w:tab w:val="left" w:pos="2160"/>
                <w:tab w:val="left" w:pos="8280"/>
              </w:tabs>
              <w:ind w:right="29"/>
              <w:jc w:val="right"/>
              <w:rPr>
                <w:rFonts w:ascii="Arial" w:hAnsi="Arial"/>
                <w:sz w:val="22"/>
              </w:rPr>
            </w:pP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FORESTRY</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OTHER FINANCIAL</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22,848</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30,242</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OTHER COMMERCIAL</w:t>
            </w:r>
          </w:p>
        </w:tc>
        <w:tc>
          <w:tcPr>
            <w:tcW w:w="966" w:type="dxa"/>
          </w:tcPr>
          <w:p w:rsidR="00B43DC7" w:rsidRDefault="00B43DC7">
            <w:pPr>
              <w:tabs>
                <w:tab w:val="left" w:pos="864"/>
                <w:tab w:val="left" w:pos="2160"/>
                <w:tab w:val="left" w:pos="8280"/>
              </w:tabs>
              <w:ind w:right="29"/>
              <w:jc w:val="right"/>
              <w:rPr>
                <w:rFonts w:ascii="Arial" w:hAnsi="Arial"/>
                <w:sz w:val="22"/>
              </w:rPr>
            </w:pPr>
          </w:p>
        </w:tc>
        <w:tc>
          <w:tcPr>
            <w:tcW w:w="1066" w:type="dxa"/>
          </w:tcPr>
          <w:p w:rsidR="00B43DC7" w:rsidRDefault="00B43DC7">
            <w:pPr>
              <w:tabs>
                <w:tab w:val="left" w:pos="864"/>
                <w:tab w:val="left" w:pos="2160"/>
                <w:tab w:val="left" w:pos="8280"/>
              </w:tabs>
              <w:ind w:right="29"/>
              <w:jc w:val="right"/>
              <w:rPr>
                <w:rFonts w:ascii="Arial" w:hAnsi="Arial"/>
                <w:sz w:val="22"/>
              </w:rPr>
            </w:pPr>
          </w:p>
        </w:tc>
        <w:tc>
          <w:tcPr>
            <w:tcW w:w="1498" w:type="dxa"/>
          </w:tcPr>
          <w:p w:rsidR="00B43DC7" w:rsidRDefault="00B43DC7">
            <w:pPr>
              <w:tabs>
                <w:tab w:val="left" w:pos="864"/>
                <w:tab w:val="left" w:pos="2160"/>
                <w:tab w:val="left" w:pos="8280"/>
              </w:tabs>
              <w:ind w:right="29"/>
              <w:jc w:val="right"/>
              <w:rPr>
                <w:rFonts w:ascii="Arial" w:hAnsi="Arial"/>
                <w:sz w:val="22"/>
              </w:rPr>
            </w:pPr>
          </w:p>
        </w:tc>
        <w:tc>
          <w:tcPr>
            <w:tcW w:w="1588" w:type="dxa"/>
          </w:tcPr>
          <w:p w:rsidR="00B43DC7" w:rsidRDefault="00B43DC7">
            <w:pPr>
              <w:tabs>
                <w:tab w:val="left" w:pos="864"/>
                <w:tab w:val="left" w:pos="2160"/>
                <w:tab w:val="left" w:pos="8280"/>
              </w:tabs>
              <w:ind w:right="29"/>
              <w:jc w:val="right"/>
              <w:rPr>
                <w:rFonts w:ascii="Arial" w:hAnsi="Arial"/>
                <w:sz w:val="22"/>
              </w:rPr>
            </w:pPr>
          </w:p>
        </w:tc>
      </w:tr>
      <w:tr w:rsidR="00B43DC7">
        <w:tc>
          <w:tcPr>
            <w:tcW w:w="3490" w:type="dxa"/>
          </w:tcPr>
          <w:p w:rsidR="00B43DC7" w:rsidRDefault="00B43DC7">
            <w:pPr>
              <w:tabs>
                <w:tab w:val="left" w:pos="864"/>
                <w:tab w:val="left" w:pos="2160"/>
                <w:tab w:val="left" w:pos="8280"/>
              </w:tabs>
              <w:ind w:right="29"/>
              <w:rPr>
                <w:rFonts w:ascii="Arial" w:hAnsi="Arial"/>
                <w:sz w:val="22"/>
              </w:rPr>
            </w:pPr>
          </w:p>
        </w:tc>
        <w:tc>
          <w:tcPr>
            <w:tcW w:w="966" w:type="dxa"/>
          </w:tcPr>
          <w:p w:rsidR="00B43DC7" w:rsidRDefault="00B43DC7">
            <w:pPr>
              <w:tabs>
                <w:tab w:val="left" w:pos="864"/>
                <w:tab w:val="left" w:pos="2160"/>
                <w:tab w:val="left" w:pos="8280"/>
              </w:tabs>
              <w:ind w:right="29"/>
              <w:jc w:val="right"/>
              <w:rPr>
                <w:rFonts w:ascii="Arial" w:hAnsi="Arial"/>
                <w:sz w:val="22"/>
              </w:rPr>
            </w:pPr>
          </w:p>
        </w:tc>
        <w:tc>
          <w:tcPr>
            <w:tcW w:w="1066" w:type="dxa"/>
          </w:tcPr>
          <w:p w:rsidR="00B43DC7" w:rsidRDefault="00B43DC7">
            <w:pPr>
              <w:tabs>
                <w:tab w:val="left" w:pos="864"/>
                <w:tab w:val="left" w:pos="2160"/>
                <w:tab w:val="left" w:pos="8280"/>
              </w:tabs>
              <w:ind w:right="29"/>
              <w:jc w:val="right"/>
              <w:rPr>
                <w:rFonts w:ascii="Arial" w:hAnsi="Arial"/>
                <w:sz w:val="22"/>
              </w:rPr>
            </w:pPr>
          </w:p>
        </w:tc>
        <w:tc>
          <w:tcPr>
            <w:tcW w:w="1498" w:type="dxa"/>
          </w:tcPr>
          <w:p w:rsidR="00B43DC7" w:rsidRDefault="00B43DC7">
            <w:pPr>
              <w:tabs>
                <w:tab w:val="left" w:pos="864"/>
                <w:tab w:val="left" w:pos="2160"/>
                <w:tab w:val="left" w:pos="8280"/>
              </w:tabs>
              <w:ind w:right="29"/>
              <w:jc w:val="right"/>
              <w:rPr>
                <w:rFonts w:ascii="Arial" w:hAnsi="Arial"/>
                <w:sz w:val="22"/>
              </w:rPr>
            </w:pPr>
          </w:p>
        </w:tc>
        <w:tc>
          <w:tcPr>
            <w:tcW w:w="1588" w:type="dxa"/>
          </w:tcPr>
          <w:p w:rsidR="00B43DC7" w:rsidRDefault="00B43DC7">
            <w:pPr>
              <w:tabs>
                <w:tab w:val="left" w:pos="864"/>
                <w:tab w:val="left" w:pos="2160"/>
                <w:tab w:val="left" w:pos="8280"/>
              </w:tabs>
              <w:ind w:right="29"/>
              <w:jc w:val="right"/>
              <w:rPr>
                <w:rFonts w:ascii="Arial" w:hAnsi="Arial"/>
                <w:sz w:val="22"/>
              </w:rPr>
            </w:pPr>
          </w:p>
        </w:tc>
      </w:tr>
      <w:tr w:rsidR="00B43DC7">
        <w:tc>
          <w:tcPr>
            <w:tcW w:w="3490" w:type="dxa"/>
          </w:tcPr>
          <w:p w:rsidR="00B43DC7" w:rsidRDefault="0098271E">
            <w:pPr>
              <w:tabs>
                <w:tab w:val="left" w:pos="864"/>
                <w:tab w:val="left" w:pos="2160"/>
                <w:tab w:val="left" w:pos="8280"/>
              </w:tabs>
              <w:ind w:right="29"/>
              <w:rPr>
                <w:rFonts w:ascii="Arial" w:hAnsi="Arial"/>
                <w:b/>
              </w:rPr>
            </w:pPr>
            <w:r>
              <w:rPr>
                <w:rFonts w:ascii="Arial" w:hAnsi="Arial"/>
                <w:b/>
              </w:rPr>
              <w:t>FOREIGN PARTICIPATIONS AND SUBSIDIARIES</w:t>
            </w:r>
          </w:p>
        </w:tc>
        <w:tc>
          <w:tcPr>
            <w:tcW w:w="966" w:type="dxa"/>
          </w:tcPr>
          <w:p w:rsidR="00B43DC7" w:rsidRDefault="00B43DC7">
            <w:pPr>
              <w:tabs>
                <w:tab w:val="left" w:pos="864"/>
                <w:tab w:val="left" w:pos="2160"/>
                <w:tab w:val="left" w:pos="8280"/>
              </w:tabs>
              <w:ind w:right="29"/>
              <w:jc w:val="right"/>
              <w:rPr>
                <w:rFonts w:ascii="Arial" w:hAnsi="Arial"/>
                <w:sz w:val="22"/>
              </w:rPr>
            </w:pPr>
          </w:p>
        </w:tc>
        <w:tc>
          <w:tcPr>
            <w:tcW w:w="1066" w:type="dxa"/>
          </w:tcPr>
          <w:p w:rsidR="00B43DC7" w:rsidRDefault="00B43DC7">
            <w:pPr>
              <w:tabs>
                <w:tab w:val="left" w:pos="864"/>
                <w:tab w:val="left" w:pos="2160"/>
                <w:tab w:val="left" w:pos="8280"/>
              </w:tabs>
              <w:ind w:right="29"/>
              <w:jc w:val="right"/>
              <w:rPr>
                <w:rFonts w:ascii="Arial" w:hAnsi="Arial"/>
                <w:sz w:val="22"/>
              </w:rPr>
            </w:pPr>
          </w:p>
        </w:tc>
        <w:tc>
          <w:tcPr>
            <w:tcW w:w="1498" w:type="dxa"/>
          </w:tcPr>
          <w:p w:rsidR="00B43DC7" w:rsidRDefault="00B43DC7">
            <w:pPr>
              <w:tabs>
                <w:tab w:val="left" w:pos="864"/>
                <w:tab w:val="left" w:pos="2160"/>
                <w:tab w:val="left" w:pos="8280"/>
              </w:tabs>
              <w:ind w:right="29"/>
              <w:jc w:val="right"/>
              <w:rPr>
                <w:rFonts w:ascii="Arial" w:hAnsi="Arial"/>
                <w:sz w:val="22"/>
              </w:rPr>
            </w:pPr>
          </w:p>
        </w:tc>
        <w:tc>
          <w:tcPr>
            <w:tcW w:w="1588" w:type="dxa"/>
          </w:tcPr>
          <w:p w:rsidR="00B43DC7" w:rsidRDefault="00B43DC7">
            <w:pPr>
              <w:tabs>
                <w:tab w:val="left" w:pos="864"/>
                <w:tab w:val="left" w:pos="2160"/>
                <w:tab w:val="left" w:pos="8280"/>
              </w:tabs>
              <w:ind w:right="29"/>
              <w:jc w:val="right"/>
              <w:rPr>
                <w:rFonts w:ascii="Arial" w:hAnsi="Arial"/>
                <w:sz w:val="22"/>
              </w:rPr>
            </w:pP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BANKS</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40,622</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INSURANCE</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MANUFACTURING</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MINING</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ENERGY</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PUBLIC WORKS</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TRANSPORTATION</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EXPORT</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TOURISM</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AGRICULTURE</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FORESTRY</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OTHER FINANCIAL</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731</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r w:rsidR="00B43DC7">
        <w:tc>
          <w:tcPr>
            <w:tcW w:w="3490" w:type="dxa"/>
          </w:tcPr>
          <w:p w:rsidR="00B43DC7" w:rsidRDefault="0098271E">
            <w:pPr>
              <w:tabs>
                <w:tab w:val="left" w:pos="864"/>
                <w:tab w:val="left" w:pos="2160"/>
                <w:tab w:val="left" w:pos="8280"/>
              </w:tabs>
              <w:ind w:right="29"/>
              <w:rPr>
                <w:rFonts w:ascii="Arial" w:hAnsi="Arial"/>
              </w:rPr>
            </w:pPr>
            <w:r>
              <w:rPr>
                <w:rFonts w:ascii="Arial" w:hAnsi="Arial"/>
              </w:rPr>
              <w:t>OTHER COMMERCIAL</w:t>
            </w:r>
          </w:p>
        </w:tc>
        <w:tc>
          <w:tcPr>
            <w:tcW w:w="9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B43DC7" w:rsidRDefault="0098271E">
            <w:pPr>
              <w:tabs>
                <w:tab w:val="left" w:pos="864"/>
                <w:tab w:val="left" w:pos="2160"/>
                <w:tab w:val="left" w:pos="8280"/>
              </w:tabs>
              <w:ind w:right="29"/>
              <w:jc w:val="right"/>
              <w:rPr>
                <w:rFonts w:ascii="Arial" w:hAnsi="Arial"/>
                <w:sz w:val="22"/>
              </w:rPr>
            </w:pPr>
            <w:r>
              <w:rPr>
                <w:rFonts w:ascii="Arial" w:hAnsi="Arial"/>
                <w:sz w:val="22"/>
              </w:rPr>
              <w:t>-</w:t>
            </w:r>
          </w:p>
        </w:tc>
      </w:tr>
    </w:tbl>
    <w:p w:rsidR="00B43DC7" w:rsidRDefault="00B43DC7">
      <w:pPr>
        <w:tabs>
          <w:tab w:val="left" w:pos="2160"/>
          <w:tab w:val="left" w:pos="8280"/>
        </w:tabs>
        <w:ind w:left="720" w:right="29" w:hanging="360"/>
        <w:jc w:val="both"/>
        <w:rPr>
          <w:rFonts w:ascii="Arial" w:hAnsi="Arial"/>
          <w:sz w:val="22"/>
        </w:rPr>
      </w:pPr>
    </w:p>
    <w:p w:rsidR="00B43DC7" w:rsidRDefault="00B43DC7">
      <w:pPr>
        <w:tabs>
          <w:tab w:val="left" w:pos="2160"/>
          <w:tab w:val="left" w:pos="8280"/>
        </w:tabs>
        <w:ind w:left="720" w:right="29" w:hanging="360"/>
        <w:jc w:val="both"/>
        <w:rPr>
          <w:rFonts w:ascii="Arial" w:hAnsi="Arial"/>
          <w:sz w:val="22"/>
        </w:rPr>
      </w:pPr>
    </w:p>
    <w:p w:rsidR="00B43DC7" w:rsidRDefault="0098271E">
      <w:pPr>
        <w:tabs>
          <w:tab w:val="left" w:pos="2160"/>
          <w:tab w:val="left" w:pos="8280"/>
        </w:tabs>
        <w:ind w:left="720" w:right="29" w:hanging="360"/>
        <w:jc w:val="both"/>
        <w:rPr>
          <w:rFonts w:ascii="Arial" w:hAnsi="Arial"/>
          <w:b/>
          <w:sz w:val="22"/>
        </w:rPr>
      </w:pPr>
      <w:r>
        <w:rPr>
          <w:rFonts w:ascii="Arial" w:hAnsi="Arial"/>
          <w:b/>
          <w:sz w:val="22"/>
        </w:rPr>
        <w:t>c.</w:t>
      </w:r>
      <w:r>
        <w:rPr>
          <w:rFonts w:ascii="Arial" w:hAnsi="Arial"/>
          <w:b/>
          <w:sz w:val="22"/>
        </w:rPr>
        <w:tab/>
        <w:t xml:space="preserve">The </w:t>
      </w:r>
      <w:r>
        <w:rPr>
          <w:rFonts w:ascii="Arial" w:hAnsi="Arial"/>
          <w:b/>
          <w:sz w:val="22"/>
        </w:rPr>
        <w:t>total amount of the Bank’s equity participations and subsidiaries that are listed in the domestic stock exchange is TL226 billion. There are no such equity participations and subsidiaries that are listed in the foreign stock exchange.</w:t>
      </w:r>
    </w:p>
    <w:p w:rsidR="00B43DC7" w:rsidRDefault="00B43DC7">
      <w:pPr>
        <w:tabs>
          <w:tab w:val="left" w:pos="720"/>
          <w:tab w:val="left" w:pos="864"/>
          <w:tab w:val="left" w:pos="2160"/>
          <w:tab w:val="left" w:pos="8280"/>
        </w:tabs>
        <w:ind w:left="720" w:right="29" w:hanging="360"/>
        <w:jc w:val="both"/>
        <w:rPr>
          <w:rFonts w:ascii="Arial" w:hAnsi="Arial"/>
          <w:b/>
          <w:sz w:val="22"/>
        </w:rPr>
      </w:pPr>
    </w:p>
    <w:p w:rsidR="00B43DC7" w:rsidRDefault="00B43DC7">
      <w:pPr>
        <w:tabs>
          <w:tab w:val="left" w:pos="720"/>
          <w:tab w:val="left" w:pos="864"/>
          <w:tab w:val="left" w:pos="2160"/>
          <w:tab w:val="left" w:pos="8280"/>
        </w:tabs>
        <w:ind w:left="720" w:right="29" w:hanging="360"/>
        <w:jc w:val="both"/>
        <w:rPr>
          <w:rFonts w:ascii="Arial" w:hAnsi="Arial"/>
          <w:b/>
          <w:sz w:val="22"/>
        </w:rPr>
      </w:pPr>
    </w:p>
    <w:p w:rsidR="00B43DC7" w:rsidRDefault="0098271E">
      <w:pPr>
        <w:tabs>
          <w:tab w:val="left" w:pos="720"/>
          <w:tab w:val="left" w:pos="864"/>
          <w:tab w:val="left" w:pos="2160"/>
          <w:tab w:val="left" w:pos="8280"/>
        </w:tabs>
        <w:ind w:left="720" w:right="29" w:hanging="360"/>
        <w:jc w:val="both"/>
        <w:rPr>
          <w:rFonts w:ascii="Arial" w:hAnsi="Arial"/>
          <w:b/>
          <w:sz w:val="22"/>
        </w:rPr>
      </w:pPr>
      <w:r>
        <w:rPr>
          <w:rFonts w:ascii="Arial" w:hAnsi="Arial"/>
          <w:b/>
          <w:sz w:val="22"/>
        </w:rPr>
        <w:t>d.</w:t>
      </w:r>
      <w:r>
        <w:rPr>
          <w:rFonts w:ascii="Arial" w:hAnsi="Arial"/>
          <w:b/>
          <w:sz w:val="22"/>
        </w:rPr>
        <w:tab/>
      </w:r>
      <w:r>
        <w:rPr>
          <w:rFonts w:ascii="Arial" w:hAnsi="Arial"/>
          <w:b/>
          <w:sz w:val="22"/>
        </w:rPr>
        <w:t>Share certificates obtained in instances where the investee companies have issued bonus shares in respect of an increase of share capital by transfers from their revaluation surplus or general reserves is TL3,190 (TL2,839 in historical terms) for the curre</w:t>
      </w:r>
      <w:r>
        <w:rPr>
          <w:rFonts w:ascii="Arial" w:hAnsi="Arial"/>
          <w:b/>
          <w:sz w:val="22"/>
        </w:rPr>
        <w:t xml:space="preserve">nt period and TL 32,972 in total. </w:t>
      </w:r>
    </w:p>
    <w:p w:rsidR="00B43DC7" w:rsidRDefault="00B43DC7">
      <w:pPr>
        <w:tabs>
          <w:tab w:val="left" w:pos="720"/>
          <w:tab w:val="left" w:pos="864"/>
          <w:tab w:val="left" w:pos="2160"/>
          <w:tab w:val="left" w:pos="8280"/>
        </w:tabs>
        <w:ind w:left="720" w:right="29" w:hanging="360"/>
        <w:jc w:val="both"/>
        <w:rPr>
          <w:rFonts w:ascii="Arial" w:hAnsi="Arial"/>
          <w:sz w:val="22"/>
        </w:rPr>
      </w:pPr>
    </w:p>
    <w:p w:rsidR="00B43DC7" w:rsidRDefault="00B43DC7">
      <w:pPr>
        <w:tabs>
          <w:tab w:val="left" w:pos="720"/>
          <w:tab w:val="left" w:pos="864"/>
          <w:tab w:val="left" w:pos="2160"/>
          <w:tab w:val="left" w:pos="8280"/>
        </w:tabs>
        <w:ind w:left="720" w:right="29" w:hanging="360"/>
        <w:jc w:val="both"/>
        <w:rPr>
          <w:rFonts w:ascii="Arial" w:hAnsi="Arial"/>
          <w:sz w:val="22"/>
        </w:rPr>
      </w:pPr>
    </w:p>
    <w:p w:rsidR="00B43DC7" w:rsidRDefault="00B43DC7">
      <w:pPr>
        <w:tabs>
          <w:tab w:val="left" w:pos="720"/>
          <w:tab w:val="left" w:pos="864"/>
          <w:tab w:val="left" w:pos="2160"/>
          <w:tab w:val="left" w:pos="8280"/>
        </w:tabs>
        <w:ind w:left="720" w:right="29" w:hanging="360"/>
        <w:jc w:val="both"/>
        <w:rPr>
          <w:rFonts w:ascii="Arial" w:hAnsi="Arial"/>
          <w:sz w:val="22"/>
        </w:rPr>
      </w:pPr>
    </w:p>
    <w:p w:rsidR="00B43DC7" w:rsidRDefault="00B43DC7">
      <w:pPr>
        <w:tabs>
          <w:tab w:val="left" w:pos="720"/>
          <w:tab w:val="left" w:pos="864"/>
          <w:tab w:val="left" w:pos="2160"/>
          <w:tab w:val="left" w:pos="8280"/>
        </w:tabs>
        <w:ind w:left="720" w:right="29" w:hanging="360"/>
        <w:jc w:val="both"/>
        <w:rPr>
          <w:rFonts w:ascii="Arial" w:hAnsi="Arial"/>
          <w:sz w:val="22"/>
        </w:rPr>
      </w:pPr>
    </w:p>
    <w:p w:rsidR="00B43DC7" w:rsidRDefault="0098271E">
      <w:pPr>
        <w:pStyle w:val="BodyText2"/>
        <w:ind w:left="540" w:hanging="540"/>
        <w:jc w:val="center"/>
        <w:rPr>
          <w:sz w:val="22"/>
        </w:rPr>
      </w:pPr>
      <w:r>
        <w:br w:type="page"/>
      </w:r>
    </w:p>
    <w:p w:rsidR="00B43DC7" w:rsidRDefault="0098271E">
      <w:pPr>
        <w:tabs>
          <w:tab w:val="left" w:pos="720"/>
          <w:tab w:val="left" w:pos="864"/>
          <w:tab w:val="left" w:pos="2160"/>
          <w:tab w:val="left" w:pos="8280"/>
        </w:tabs>
        <w:ind w:left="720" w:right="29" w:hanging="360"/>
        <w:jc w:val="both"/>
        <w:rPr>
          <w:rFonts w:ascii="Arial" w:hAnsi="Arial"/>
          <w:b/>
          <w:sz w:val="22"/>
        </w:rPr>
      </w:pPr>
      <w:r>
        <w:rPr>
          <w:rFonts w:ascii="Arial" w:hAnsi="Arial"/>
          <w:b/>
          <w:sz w:val="22"/>
        </w:rPr>
        <w:t>e.</w:t>
      </w:r>
      <w:r>
        <w:rPr>
          <w:rFonts w:ascii="Arial" w:hAnsi="Arial"/>
          <w:b/>
          <w:sz w:val="22"/>
        </w:rPr>
        <w:tab/>
        <w:t>The breakdown of equity participations and subsidiaries is as follows:</w:t>
      </w:r>
    </w:p>
    <w:p w:rsidR="00B43DC7" w:rsidRDefault="00B43DC7">
      <w:pPr>
        <w:tabs>
          <w:tab w:val="left" w:pos="864"/>
          <w:tab w:val="left" w:pos="2160"/>
          <w:tab w:val="left" w:pos="8280"/>
        </w:tabs>
        <w:ind w:left="360" w:right="29"/>
        <w:rPr>
          <w:rFonts w:ascii="Arial" w:hAnsi="Arial"/>
          <w:sz w:val="18"/>
        </w:rPr>
      </w:pPr>
    </w:p>
    <w:tbl>
      <w:tblPr>
        <w:tblW w:w="10808" w:type="dxa"/>
        <w:tblInd w:w="-459" w:type="dxa"/>
        <w:tblLayout w:type="fixed"/>
        <w:tblLook w:val="0000" w:firstRow="0" w:lastRow="0" w:firstColumn="0" w:lastColumn="0" w:noHBand="0" w:noVBand="0"/>
      </w:tblPr>
      <w:tblGrid>
        <w:gridCol w:w="313"/>
        <w:gridCol w:w="3412"/>
        <w:gridCol w:w="1418"/>
        <w:gridCol w:w="1879"/>
        <w:gridCol w:w="2206"/>
        <w:gridCol w:w="1560"/>
        <w:gridCol w:w="20"/>
      </w:tblGrid>
      <w:tr w:rsidR="00B43DC7">
        <w:trPr>
          <w:gridBefore w:val="1"/>
          <w:wBefore w:w="313" w:type="dxa"/>
          <w:cantSplit/>
        </w:trPr>
        <w:tc>
          <w:tcPr>
            <w:tcW w:w="10495" w:type="dxa"/>
            <w:gridSpan w:val="6"/>
            <w:tcBorders>
              <w:bottom w:val="single" w:sz="6" w:space="0" w:color="auto"/>
            </w:tcBorders>
          </w:tcPr>
          <w:p w:rsidR="00B43DC7" w:rsidRDefault="0098271E">
            <w:pPr>
              <w:jc w:val="center"/>
              <w:rPr>
                <w:rFonts w:ascii="Arial" w:hAnsi="Arial" w:cs="Arial"/>
                <w:b/>
                <w:sz w:val="22"/>
              </w:rPr>
            </w:pPr>
            <w:r>
              <w:rPr>
                <w:rFonts w:ascii="Arial" w:hAnsi="Arial" w:cs="Arial"/>
                <w:b/>
                <w:sz w:val="22"/>
              </w:rPr>
              <w:t>Equity Participations and subsidiaries – 30.09.2002</w:t>
            </w:r>
          </w:p>
        </w:tc>
      </w:tr>
      <w:tr w:rsidR="00B43DC7">
        <w:trPr>
          <w:gridBefore w:val="1"/>
          <w:gridAfter w:val="1"/>
          <w:wBefore w:w="313" w:type="dxa"/>
          <w:wAfter w:w="20" w:type="dxa"/>
          <w:cantSplit/>
        </w:trPr>
        <w:tc>
          <w:tcPr>
            <w:tcW w:w="3412" w:type="dxa"/>
            <w:tcBorders>
              <w:bottom w:val="single" w:sz="4" w:space="0" w:color="auto"/>
            </w:tcBorders>
          </w:tcPr>
          <w:p w:rsidR="00B43DC7" w:rsidRDefault="00B43DC7">
            <w:pPr>
              <w:jc w:val="center"/>
              <w:rPr>
                <w:rFonts w:ascii="Arial" w:hAnsi="Arial" w:cs="Arial"/>
                <w:sz w:val="22"/>
              </w:rPr>
            </w:pPr>
          </w:p>
          <w:p w:rsidR="00B43DC7" w:rsidRDefault="00B43DC7">
            <w:pPr>
              <w:jc w:val="center"/>
              <w:rPr>
                <w:rFonts w:ascii="Arial" w:hAnsi="Arial" w:cs="Arial"/>
                <w:sz w:val="22"/>
              </w:rPr>
            </w:pPr>
          </w:p>
          <w:p w:rsidR="00B43DC7" w:rsidRDefault="0098271E">
            <w:pPr>
              <w:jc w:val="center"/>
              <w:rPr>
                <w:rFonts w:ascii="Arial" w:hAnsi="Arial" w:cs="Arial"/>
                <w:sz w:val="22"/>
              </w:rPr>
            </w:pPr>
            <w:r>
              <w:rPr>
                <w:rFonts w:ascii="Arial" w:hAnsi="Arial" w:cs="Arial"/>
                <w:sz w:val="22"/>
              </w:rPr>
              <w:t>Name</w:t>
            </w:r>
          </w:p>
        </w:tc>
        <w:tc>
          <w:tcPr>
            <w:tcW w:w="1418" w:type="dxa"/>
            <w:tcBorders>
              <w:bottom w:val="single" w:sz="4" w:space="0" w:color="auto"/>
            </w:tcBorders>
          </w:tcPr>
          <w:p w:rsidR="00B43DC7" w:rsidRDefault="00B43DC7">
            <w:pPr>
              <w:jc w:val="center"/>
              <w:rPr>
                <w:rFonts w:ascii="Arial" w:hAnsi="Arial" w:cs="Arial"/>
                <w:sz w:val="22"/>
              </w:rPr>
            </w:pPr>
          </w:p>
          <w:p w:rsidR="00B43DC7" w:rsidRDefault="0098271E">
            <w:pPr>
              <w:jc w:val="center"/>
              <w:rPr>
                <w:rFonts w:ascii="Arial" w:hAnsi="Arial" w:cs="Arial"/>
                <w:sz w:val="22"/>
              </w:rPr>
            </w:pPr>
            <w:r>
              <w:rPr>
                <w:rFonts w:ascii="Arial" w:hAnsi="Arial" w:cs="Arial"/>
                <w:sz w:val="22"/>
              </w:rPr>
              <w:t>Ownership</w:t>
            </w:r>
          </w:p>
          <w:p w:rsidR="00B43DC7" w:rsidRDefault="0098271E">
            <w:pPr>
              <w:jc w:val="center"/>
              <w:rPr>
                <w:rFonts w:ascii="Arial" w:hAnsi="Arial" w:cs="Arial"/>
                <w:sz w:val="22"/>
              </w:rPr>
            </w:pPr>
            <w:r>
              <w:rPr>
                <w:rFonts w:ascii="Arial" w:hAnsi="Arial" w:cs="Arial"/>
                <w:sz w:val="22"/>
              </w:rPr>
              <w:t>(%)</w:t>
            </w:r>
          </w:p>
        </w:tc>
        <w:tc>
          <w:tcPr>
            <w:tcW w:w="1879" w:type="dxa"/>
            <w:tcBorders>
              <w:bottom w:val="single" w:sz="4" w:space="0" w:color="auto"/>
            </w:tcBorders>
          </w:tcPr>
          <w:p w:rsidR="00B43DC7" w:rsidRDefault="00B43DC7">
            <w:pPr>
              <w:jc w:val="center"/>
              <w:rPr>
                <w:rFonts w:ascii="Arial" w:hAnsi="Arial" w:cs="Arial"/>
                <w:sz w:val="22"/>
              </w:rPr>
            </w:pPr>
          </w:p>
          <w:p w:rsidR="00B43DC7" w:rsidRDefault="00B43DC7">
            <w:pPr>
              <w:jc w:val="center"/>
              <w:rPr>
                <w:rFonts w:ascii="Arial" w:hAnsi="Arial" w:cs="Arial"/>
                <w:sz w:val="22"/>
              </w:rPr>
            </w:pPr>
          </w:p>
          <w:p w:rsidR="00B43DC7" w:rsidRDefault="0098271E">
            <w:pPr>
              <w:jc w:val="center"/>
              <w:rPr>
                <w:rFonts w:ascii="Arial" w:hAnsi="Arial" w:cs="Arial"/>
                <w:sz w:val="22"/>
              </w:rPr>
            </w:pPr>
            <w:r>
              <w:rPr>
                <w:rFonts w:ascii="Arial" w:hAnsi="Arial" w:cs="Arial"/>
                <w:sz w:val="22"/>
              </w:rPr>
              <w:t>Share Capital</w:t>
            </w:r>
          </w:p>
        </w:tc>
        <w:tc>
          <w:tcPr>
            <w:tcW w:w="2206" w:type="dxa"/>
            <w:tcBorders>
              <w:bottom w:val="single" w:sz="4" w:space="0" w:color="auto"/>
            </w:tcBorders>
          </w:tcPr>
          <w:p w:rsidR="00B43DC7" w:rsidRDefault="0098271E">
            <w:pPr>
              <w:jc w:val="center"/>
              <w:rPr>
                <w:rFonts w:ascii="Arial" w:hAnsi="Arial" w:cs="Arial"/>
                <w:sz w:val="22"/>
              </w:rPr>
            </w:pPr>
            <w:r>
              <w:rPr>
                <w:rFonts w:ascii="Arial" w:hAnsi="Arial" w:cs="Arial"/>
                <w:sz w:val="22"/>
              </w:rPr>
              <w:t>Net Income</w:t>
            </w:r>
          </w:p>
          <w:p w:rsidR="00B43DC7" w:rsidRDefault="0098271E">
            <w:pPr>
              <w:jc w:val="center"/>
              <w:rPr>
                <w:rFonts w:ascii="Arial" w:hAnsi="Arial" w:cs="Arial"/>
                <w:sz w:val="22"/>
              </w:rPr>
            </w:pPr>
            <w:r>
              <w:rPr>
                <w:rFonts w:ascii="Arial" w:hAnsi="Arial" w:cs="Arial"/>
                <w:sz w:val="22"/>
              </w:rPr>
              <w:t>for the most Recent Period</w:t>
            </w:r>
          </w:p>
        </w:tc>
        <w:tc>
          <w:tcPr>
            <w:tcW w:w="1560" w:type="dxa"/>
            <w:tcBorders>
              <w:bottom w:val="single" w:sz="4" w:space="0" w:color="auto"/>
            </w:tcBorders>
          </w:tcPr>
          <w:p w:rsidR="00B43DC7" w:rsidRDefault="00B43DC7">
            <w:pPr>
              <w:jc w:val="center"/>
              <w:rPr>
                <w:rFonts w:ascii="Arial" w:hAnsi="Arial" w:cs="Arial"/>
                <w:sz w:val="22"/>
              </w:rPr>
            </w:pPr>
          </w:p>
          <w:p w:rsidR="00B43DC7" w:rsidRDefault="0098271E">
            <w:pPr>
              <w:jc w:val="center"/>
              <w:rPr>
                <w:rFonts w:ascii="Arial" w:hAnsi="Arial" w:cs="Arial"/>
                <w:sz w:val="22"/>
              </w:rPr>
            </w:pPr>
            <w:r>
              <w:rPr>
                <w:rFonts w:ascii="Arial" w:hAnsi="Arial" w:cs="Arial"/>
                <w:sz w:val="22"/>
              </w:rPr>
              <w:t>Market</w:t>
            </w:r>
          </w:p>
          <w:p w:rsidR="00B43DC7" w:rsidRDefault="0098271E">
            <w:pPr>
              <w:jc w:val="center"/>
              <w:rPr>
                <w:rFonts w:ascii="Arial" w:hAnsi="Arial" w:cs="Arial"/>
                <w:sz w:val="22"/>
              </w:rPr>
            </w:pPr>
            <w:r>
              <w:rPr>
                <w:rFonts w:ascii="Arial" w:hAnsi="Arial" w:cs="Arial"/>
                <w:sz w:val="22"/>
              </w:rPr>
              <w:t>Value</w:t>
            </w:r>
          </w:p>
        </w:tc>
      </w:tr>
      <w:tr w:rsidR="00B43DC7">
        <w:tblPrEx>
          <w:tblCellMar>
            <w:left w:w="30" w:type="dxa"/>
            <w:right w:w="30" w:type="dxa"/>
          </w:tblCellMar>
        </w:tblPrEx>
        <w:trPr>
          <w:gridAfter w:val="1"/>
          <w:wAfter w:w="20" w:type="dxa"/>
          <w:trHeight w:val="250"/>
        </w:trPr>
        <w:tc>
          <w:tcPr>
            <w:tcW w:w="313" w:type="dxa"/>
            <w:tcBorders>
              <w:top w:val="nil"/>
              <w:left w:val="nil"/>
              <w:bottom w:val="nil"/>
              <w:right w:val="nil"/>
            </w:tcBorders>
          </w:tcPr>
          <w:p w:rsidR="00B43DC7" w:rsidRDefault="0098271E">
            <w:pPr>
              <w:rPr>
                <w:rFonts w:ascii="Arial" w:hAnsi="Arial" w:cs="Arial"/>
                <w:snapToGrid w:val="0"/>
                <w:sz w:val="22"/>
              </w:rPr>
            </w:pPr>
            <w:r>
              <w:rPr>
                <w:rFonts w:ascii="Arial" w:hAnsi="Arial" w:cs="Arial"/>
                <w:snapToGrid w:val="0"/>
                <w:sz w:val="22"/>
              </w:rPr>
              <w:t xml:space="preserve"> 1.</w:t>
            </w:r>
          </w:p>
        </w:tc>
        <w:tc>
          <w:tcPr>
            <w:tcW w:w="3412" w:type="dxa"/>
            <w:tcBorders>
              <w:top w:val="single" w:sz="4" w:space="0" w:color="auto"/>
              <w:left w:val="nil"/>
              <w:bottom w:val="nil"/>
              <w:right w:val="nil"/>
            </w:tcBorders>
          </w:tcPr>
          <w:p w:rsidR="00B43DC7" w:rsidRDefault="0098271E">
            <w:pPr>
              <w:rPr>
                <w:rFonts w:ascii="Arial" w:hAnsi="Arial" w:cs="Arial"/>
                <w:snapToGrid w:val="0"/>
                <w:sz w:val="22"/>
              </w:rPr>
            </w:pPr>
            <w:r>
              <w:rPr>
                <w:rFonts w:ascii="Arial" w:hAnsi="Arial" w:cs="Arial"/>
                <w:snapToGrid w:val="0"/>
                <w:sz w:val="22"/>
              </w:rPr>
              <w:t>The Economy Bank N.V.</w:t>
            </w:r>
          </w:p>
        </w:tc>
        <w:tc>
          <w:tcPr>
            <w:tcW w:w="1418" w:type="dxa"/>
            <w:tcBorders>
              <w:top w:val="nil"/>
              <w:left w:val="nil"/>
              <w:bottom w:val="nil"/>
              <w:right w:val="nil"/>
            </w:tcBorders>
          </w:tcPr>
          <w:p w:rsidR="00B43DC7" w:rsidRDefault="0098271E">
            <w:pPr>
              <w:tabs>
                <w:tab w:val="left" w:pos="234"/>
                <w:tab w:val="center" w:pos="623"/>
              </w:tabs>
              <w:ind w:right="112"/>
              <w:rPr>
                <w:rFonts w:ascii="Arial" w:hAnsi="Arial" w:cs="Arial"/>
                <w:snapToGrid w:val="0"/>
                <w:sz w:val="22"/>
              </w:rPr>
            </w:pPr>
            <w:r>
              <w:rPr>
                <w:rFonts w:ascii="Arial" w:hAnsi="Arial" w:cs="Arial"/>
                <w:snapToGrid w:val="0"/>
                <w:sz w:val="22"/>
              </w:rPr>
              <w:tab/>
              <w:t>% 100</w:t>
            </w:r>
          </w:p>
        </w:tc>
        <w:tc>
          <w:tcPr>
            <w:tcW w:w="1879" w:type="dxa"/>
            <w:tcBorders>
              <w:top w:val="nil"/>
              <w:left w:val="nil"/>
              <w:bottom w:val="nil"/>
              <w:right w:val="nil"/>
            </w:tcBorders>
          </w:tcPr>
          <w:p w:rsidR="00B43DC7" w:rsidRDefault="0098271E">
            <w:pPr>
              <w:ind w:right="112"/>
              <w:rPr>
                <w:rFonts w:ascii="Arial" w:hAnsi="Arial" w:cs="Arial"/>
                <w:snapToGrid w:val="0"/>
                <w:sz w:val="22"/>
              </w:rPr>
            </w:pPr>
            <w:r>
              <w:rPr>
                <w:rFonts w:ascii="Arial" w:hAnsi="Arial" w:cs="Arial"/>
                <w:snapToGrid w:val="0"/>
                <w:sz w:val="22"/>
              </w:rPr>
              <w:t xml:space="preserve"> 25,000,000 EUR </w:t>
            </w:r>
          </w:p>
        </w:tc>
        <w:tc>
          <w:tcPr>
            <w:tcW w:w="2206" w:type="dxa"/>
            <w:tcBorders>
              <w:top w:val="nil"/>
              <w:left w:val="nil"/>
              <w:bottom w:val="nil"/>
              <w:right w:val="nil"/>
            </w:tcBorders>
          </w:tcPr>
          <w:p w:rsidR="00B43DC7" w:rsidRDefault="0098271E">
            <w:pPr>
              <w:tabs>
                <w:tab w:val="left" w:pos="1217"/>
                <w:tab w:val="left" w:pos="1671"/>
              </w:tabs>
              <w:ind w:right="112"/>
              <w:jc w:val="right"/>
              <w:rPr>
                <w:rFonts w:ascii="Arial" w:hAnsi="Arial" w:cs="Arial"/>
                <w:snapToGrid w:val="0"/>
                <w:sz w:val="22"/>
              </w:rPr>
            </w:pPr>
            <w:r>
              <w:rPr>
                <w:rFonts w:ascii="Arial" w:hAnsi="Arial" w:cs="Arial"/>
                <w:snapToGrid w:val="0"/>
                <w:sz w:val="22"/>
              </w:rPr>
              <w:t xml:space="preserve">  4,273,000 EUR (*)                              </w:t>
            </w:r>
          </w:p>
        </w:tc>
        <w:tc>
          <w:tcPr>
            <w:tcW w:w="1560" w:type="dxa"/>
            <w:tcBorders>
              <w:top w:val="nil"/>
              <w:left w:val="nil"/>
              <w:bottom w:val="nil"/>
              <w:right w:val="nil"/>
            </w:tcBorders>
          </w:tcPr>
          <w:p w:rsidR="00B43DC7" w:rsidRDefault="0098271E">
            <w:pPr>
              <w:ind w:right="112"/>
              <w:jc w:val="center"/>
              <w:rPr>
                <w:rFonts w:ascii="Arial" w:hAnsi="Arial" w:cs="Arial"/>
                <w:snapToGrid w:val="0"/>
                <w:sz w:val="22"/>
              </w:rPr>
            </w:pPr>
            <w:r>
              <w:rPr>
                <w:rFonts w:ascii="Arial" w:hAnsi="Arial" w:cs="Arial"/>
                <w:snapToGrid w:val="0"/>
                <w:sz w:val="22"/>
              </w:rPr>
              <w:t>-</w:t>
            </w:r>
          </w:p>
        </w:tc>
      </w:tr>
      <w:tr w:rsidR="00B43DC7">
        <w:tblPrEx>
          <w:tblCellMar>
            <w:left w:w="30" w:type="dxa"/>
            <w:right w:w="30" w:type="dxa"/>
          </w:tblCellMar>
        </w:tblPrEx>
        <w:trPr>
          <w:gridAfter w:val="1"/>
          <w:wAfter w:w="20" w:type="dxa"/>
          <w:trHeight w:val="250"/>
        </w:trPr>
        <w:tc>
          <w:tcPr>
            <w:tcW w:w="313" w:type="dxa"/>
            <w:tcBorders>
              <w:top w:val="nil"/>
              <w:left w:val="nil"/>
              <w:bottom w:val="nil"/>
              <w:right w:val="nil"/>
            </w:tcBorders>
          </w:tcPr>
          <w:p w:rsidR="00B43DC7" w:rsidRDefault="0098271E">
            <w:pPr>
              <w:rPr>
                <w:rFonts w:ascii="Arial" w:hAnsi="Arial" w:cs="Arial"/>
                <w:snapToGrid w:val="0"/>
                <w:sz w:val="22"/>
              </w:rPr>
            </w:pPr>
            <w:r>
              <w:rPr>
                <w:rFonts w:ascii="Arial" w:hAnsi="Arial" w:cs="Arial"/>
                <w:snapToGrid w:val="0"/>
                <w:sz w:val="22"/>
              </w:rPr>
              <w:t xml:space="preserve"> 2.</w:t>
            </w:r>
          </w:p>
        </w:tc>
        <w:tc>
          <w:tcPr>
            <w:tcW w:w="3412" w:type="dxa"/>
            <w:tcBorders>
              <w:top w:val="nil"/>
              <w:left w:val="nil"/>
              <w:bottom w:val="nil"/>
              <w:right w:val="nil"/>
            </w:tcBorders>
          </w:tcPr>
          <w:p w:rsidR="00B43DC7" w:rsidRDefault="0098271E">
            <w:pPr>
              <w:ind w:right="-314"/>
              <w:rPr>
                <w:rFonts w:ascii="Arial" w:hAnsi="Arial" w:cs="Arial"/>
                <w:snapToGrid w:val="0"/>
                <w:sz w:val="22"/>
              </w:rPr>
            </w:pPr>
            <w:r>
              <w:rPr>
                <w:rFonts w:ascii="Arial" w:hAnsi="Arial" w:cs="Arial"/>
                <w:sz w:val="22"/>
              </w:rPr>
              <w:t>Petek International Holdings B.V</w:t>
            </w:r>
          </w:p>
        </w:tc>
        <w:tc>
          <w:tcPr>
            <w:tcW w:w="1418" w:type="dxa"/>
            <w:tcBorders>
              <w:top w:val="nil"/>
              <w:left w:val="nil"/>
              <w:bottom w:val="nil"/>
              <w:right w:val="nil"/>
            </w:tcBorders>
          </w:tcPr>
          <w:p w:rsidR="00B43DC7" w:rsidRDefault="0098271E">
            <w:pPr>
              <w:tabs>
                <w:tab w:val="left" w:pos="201"/>
                <w:tab w:val="center" w:pos="623"/>
              </w:tabs>
              <w:ind w:right="112"/>
              <w:rPr>
                <w:rFonts w:ascii="Arial" w:hAnsi="Arial" w:cs="Arial"/>
                <w:snapToGrid w:val="0"/>
                <w:sz w:val="22"/>
              </w:rPr>
            </w:pPr>
            <w:r>
              <w:rPr>
                <w:rFonts w:ascii="Arial" w:hAnsi="Arial" w:cs="Arial"/>
                <w:snapToGrid w:val="0"/>
                <w:sz w:val="22"/>
              </w:rPr>
              <w:tab/>
              <w:t xml:space="preserve"> % 100</w:t>
            </w:r>
          </w:p>
        </w:tc>
        <w:tc>
          <w:tcPr>
            <w:tcW w:w="1879" w:type="dxa"/>
            <w:tcBorders>
              <w:top w:val="nil"/>
              <w:left w:val="nil"/>
              <w:bottom w:val="nil"/>
              <w:right w:val="nil"/>
            </w:tcBorders>
          </w:tcPr>
          <w:p w:rsidR="00B43DC7" w:rsidRDefault="0098271E">
            <w:pPr>
              <w:ind w:right="112"/>
              <w:jc w:val="center"/>
              <w:rPr>
                <w:rFonts w:ascii="Arial" w:hAnsi="Arial" w:cs="Arial"/>
                <w:snapToGrid w:val="0"/>
                <w:sz w:val="22"/>
              </w:rPr>
            </w:pPr>
            <w:r>
              <w:rPr>
                <w:rFonts w:ascii="Arial" w:hAnsi="Arial" w:cs="Arial"/>
                <w:snapToGrid w:val="0"/>
                <w:sz w:val="22"/>
              </w:rPr>
              <w:t xml:space="preserve">     450,000 EUR</w:t>
            </w:r>
          </w:p>
        </w:tc>
        <w:tc>
          <w:tcPr>
            <w:tcW w:w="2206" w:type="dxa"/>
            <w:tcBorders>
              <w:top w:val="nil"/>
              <w:left w:val="nil"/>
              <w:bottom w:val="nil"/>
              <w:right w:val="nil"/>
            </w:tcBorders>
          </w:tcPr>
          <w:p w:rsidR="00B43DC7" w:rsidRDefault="0098271E">
            <w:pPr>
              <w:ind w:right="-48"/>
              <w:jc w:val="center"/>
              <w:rPr>
                <w:rFonts w:ascii="Arial" w:hAnsi="Arial" w:cs="Arial"/>
                <w:snapToGrid w:val="0"/>
                <w:sz w:val="22"/>
              </w:rPr>
            </w:pPr>
            <w:r>
              <w:rPr>
                <w:rFonts w:ascii="Arial" w:hAnsi="Arial" w:cs="Arial"/>
                <w:snapToGrid w:val="0"/>
                <w:sz w:val="22"/>
              </w:rPr>
              <w:t xml:space="preserve">  1,913,082 EUR (*)</w:t>
            </w:r>
          </w:p>
        </w:tc>
        <w:tc>
          <w:tcPr>
            <w:tcW w:w="1560" w:type="dxa"/>
            <w:tcBorders>
              <w:top w:val="nil"/>
              <w:left w:val="nil"/>
              <w:bottom w:val="nil"/>
              <w:right w:val="nil"/>
            </w:tcBorders>
          </w:tcPr>
          <w:p w:rsidR="00B43DC7" w:rsidRDefault="0098271E">
            <w:pPr>
              <w:ind w:right="112"/>
              <w:jc w:val="center"/>
              <w:rPr>
                <w:rFonts w:ascii="Arial" w:hAnsi="Arial" w:cs="Arial"/>
                <w:snapToGrid w:val="0"/>
                <w:sz w:val="22"/>
              </w:rPr>
            </w:pPr>
            <w:r>
              <w:rPr>
                <w:rFonts w:ascii="Arial" w:hAnsi="Arial" w:cs="Arial"/>
                <w:snapToGrid w:val="0"/>
                <w:sz w:val="22"/>
              </w:rPr>
              <w:t>-</w:t>
            </w:r>
          </w:p>
        </w:tc>
      </w:tr>
      <w:tr w:rsidR="00B43DC7">
        <w:tblPrEx>
          <w:tblCellMar>
            <w:left w:w="30" w:type="dxa"/>
            <w:right w:w="30" w:type="dxa"/>
          </w:tblCellMar>
        </w:tblPrEx>
        <w:trPr>
          <w:gridAfter w:val="1"/>
          <w:wAfter w:w="20" w:type="dxa"/>
          <w:trHeight w:val="98"/>
        </w:trPr>
        <w:tc>
          <w:tcPr>
            <w:tcW w:w="313" w:type="dxa"/>
            <w:tcBorders>
              <w:top w:val="nil"/>
              <w:left w:val="nil"/>
              <w:bottom w:val="nil"/>
              <w:right w:val="nil"/>
            </w:tcBorders>
          </w:tcPr>
          <w:p w:rsidR="00B43DC7" w:rsidRDefault="0098271E">
            <w:pPr>
              <w:rPr>
                <w:rFonts w:ascii="Arial" w:hAnsi="Arial" w:cs="Arial"/>
                <w:snapToGrid w:val="0"/>
                <w:sz w:val="22"/>
              </w:rPr>
            </w:pPr>
            <w:r>
              <w:rPr>
                <w:rFonts w:ascii="Arial" w:hAnsi="Arial" w:cs="Arial"/>
                <w:snapToGrid w:val="0"/>
                <w:sz w:val="22"/>
              </w:rPr>
              <w:t xml:space="preserve"> 3.</w:t>
            </w:r>
          </w:p>
        </w:tc>
        <w:tc>
          <w:tcPr>
            <w:tcW w:w="3412" w:type="dxa"/>
            <w:tcBorders>
              <w:top w:val="nil"/>
              <w:left w:val="nil"/>
              <w:bottom w:val="nil"/>
              <w:right w:val="nil"/>
            </w:tcBorders>
          </w:tcPr>
          <w:p w:rsidR="00B43DC7" w:rsidRDefault="0098271E">
            <w:pPr>
              <w:rPr>
                <w:rFonts w:ascii="Arial" w:hAnsi="Arial" w:cs="Arial"/>
                <w:snapToGrid w:val="0"/>
                <w:sz w:val="22"/>
              </w:rPr>
            </w:pPr>
            <w:r>
              <w:rPr>
                <w:rFonts w:ascii="Arial" w:hAnsi="Arial" w:cs="Arial"/>
                <w:sz w:val="22"/>
              </w:rPr>
              <w:t>TEB Yatırım Men.Değ.A.Ş.</w:t>
            </w:r>
          </w:p>
        </w:tc>
        <w:tc>
          <w:tcPr>
            <w:tcW w:w="1418" w:type="dxa"/>
            <w:tcBorders>
              <w:top w:val="nil"/>
              <w:left w:val="nil"/>
              <w:bottom w:val="nil"/>
              <w:right w:val="nil"/>
            </w:tcBorders>
          </w:tcPr>
          <w:p w:rsidR="00B43DC7" w:rsidRDefault="0098271E">
            <w:pPr>
              <w:ind w:right="112"/>
              <w:rPr>
                <w:rFonts w:ascii="Arial" w:hAnsi="Arial" w:cs="Arial"/>
                <w:snapToGrid w:val="0"/>
                <w:sz w:val="22"/>
              </w:rPr>
            </w:pPr>
            <w:r>
              <w:rPr>
                <w:rFonts w:ascii="Arial" w:hAnsi="Arial" w:cs="Arial"/>
                <w:snapToGrid w:val="0"/>
                <w:sz w:val="22"/>
              </w:rPr>
              <w:t xml:space="preserve">     % 74.80</w:t>
            </w:r>
          </w:p>
        </w:tc>
        <w:tc>
          <w:tcPr>
            <w:tcW w:w="1879" w:type="dxa"/>
            <w:tcBorders>
              <w:top w:val="nil"/>
              <w:left w:val="nil"/>
              <w:bottom w:val="nil"/>
              <w:right w:val="nil"/>
            </w:tcBorders>
          </w:tcPr>
          <w:p w:rsidR="00B43DC7" w:rsidRDefault="0098271E">
            <w:pPr>
              <w:ind w:right="112"/>
              <w:jc w:val="right"/>
              <w:rPr>
                <w:rFonts w:ascii="Arial" w:hAnsi="Arial" w:cs="Arial"/>
                <w:snapToGrid w:val="0"/>
                <w:sz w:val="22"/>
              </w:rPr>
            </w:pPr>
            <w:r>
              <w:rPr>
                <w:rFonts w:ascii="Arial" w:hAnsi="Arial" w:cs="Arial"/>
                <w:snapToGrid w:val="0"/>
                <w:sz w:val="22"/>
              </w:rPr>
              <w:t>22,486  TL</w:t>
            </w:r>
          </w:p>
        </w:tc>
        <w:tc>
          <w:tcPr>
            <w:tcW w:w="2206" w:type="dxa"/>
            <w:tcBorders>
              <w:top w:val="nil"/>
              <w:left w:val="nil"/>
              <w:bottom w:val="nil"/>
              <w:right w:val="nil"/>
            </w:tcBorders>
          </w:tcPr>
          <w:p w:rsidR="00B43DC7" w:rsidRDefault="0098271E">
            <w:pPr>
              <w:ind w:right="112"/>
              <w:jc w:val="right"/>
              <w:rPr>
                <w:rFonts w:ascii="Arial" w:hAnsi="Arial" w:cs="Arial"/>
                <w:snapToGrid w:val="0"/>
                <w:sz w:val="22"/>
              </w:rPr>
            </w:pPr>
            <w:r>
              <w:rPr>
                <w:rFonts w:ascii="Arial" w:hAnsi="Arial" w:cs="Arial"/>
                <w:snapToGrid w:val="0"/>
                <w:sz w:val="22"/>
              </w:rPr>
              <w:t xml:space="preserve">      2,177 TL (**)</w:t>
            </w:r>
          </w:p>
        </w:tc>
        <w:tc>
          <w:tcPr>
            <w:tcW w:w="1560" w:type="dxa"/>
            <w:tcBorders>
              <w:top w:val="nil"/>
              <w:left w:val="nil"/>
              <w:bottom w:val="nil"/>
              <w:right w:val="nil"/>
            </w:tcBorders>
          </w:tcPr>
          <w:p w:rsidR="00B43DC7" w:rsidRDefault="0098271E">
            <w:pPr>
              <w:ind w:right="112"/>
              <w:jc w:val="center"/>
              <w:rPr>
                <w:rFonts w:ascii="Arial" w:hAnsi="Arial" w:cs="Arial"/>
                <w:snapToGrid w:val="0"/>
                <w:sz w:val="22"/>
              </w:rPr>
            </w:pPr>
            <w:r>
              <w:rPr>
                <w:rFonts w:ascii="Arial" w:hAnsi="Arial" w:cs="Arial"/>
                <w:snapToGrid w:val="0"/>
                <w:sz w:val="22"/>
              </w:rPr>
              <w:t>-</w:t>
            </w:r>
          </w:p>
        </w:tc>
      </w:tr>
      <w:tr w:rsidR="00B43DC7">
        <w:tblPrEx>
          <w:tblCellMar>
            <w:left w:w="30" w:type="dxa"/>
            <w:right w:w="30" w:type="dxa"/>
          </w:tblCellMar>
        </w:tblPrEx>
        <w:trPr>
          <w:gridAfter w:val="1"/>
          <w:wAfter w:w="20" w:type="dxa"/>
          <w:trHeight w:val="250"/>
        </w:trPr>
        <w:tc>
          <w:tcPr>
            <w:tcW w:w="313" w:type="dxa"/>
            <w:tcBorders>
              <w:top w:val="nil"/>
              <w:left w:val="nil"/>
              <w:bottom w:val="nil"/>
              <w:right w:val="nil"/>
            </w:tcBorders>
          </w:tcPr>
          <w:p w:rsidR="00B43DC7" w:rsidRDefault="0098271E">
            <w:pPr>
              <w:rPr>
                <w:rFonts w:ascii="Arial" w:hAnsi="Arial" w:cs="Arial"/>
                <w:snapToGrid w:val="0"/>
                <w:sz w:val="22"/>
              </w:rPr>
            </w:pPr>
            <w:r>
              <w:rPr>
                <w:rFonts w:ascii="Arial" w:hAnsi="Arial" w:cs="Arial"/>
                <w:snapToGrid w:val="0"/>
                <w:sz w:val="22"/>
              </w:rPr>
              <w:t xml:space="preserve"> 4.</w:t>
            </w:r>
          </w:p>
        </w:tc>
        <w:tc>
          <w:tcPr>
            <w:tcW w:w="3412" w:type="dxa"/>
            <w:tcBorders>
              <w:top w:val="nil"/>
              <w:left w:val="nil"/>
              <w:bottom w:val="nil"/>
              <w:right w:val="nil"/>
            </w:tcBorders>
          </w:tcPr>
          <w:p w:rsidR="00B43DC7" w:rsidRDefault="0098271E">
            <w:pPr>
              <w:rPr>
                <w:rFonts w:ascii="Arial" w:hAnsi="Arial" w:cs="Arial"/>
                <w:snapToGrid w:val="0"/>
                <w:sz w:val="22"/>
              </w:rPr>
            </w:pPr>
            <w:r>
              <w:rPr>
                <w:rFonts w:ascii="Arial" w:hAnsi="Arial" w:cs="Arial"/>
                <w:sz w:val="22"/>
              </w:rPr>
              <w:t xml:space="preserve">TEB Finansal Kiralama A.Ş.          </w:t>
            </w:r>
          </w:p>
        </w:tc>
        <w:tc>
          <w:tcPr>
            <w:tcW w:w="1418" w:type="dxa"/>
            <w:tcBorders>
              <w:top w:val="nil"/>
              <w:left w:val="nil"/>
              <w:bottom w:val="nil"/>
              <w:right w:val="nil"/>
            </w:tcBorders>
          </w:tcPr>
          <w:p w:rsidR="00B43DC7" w:rsidRDefault="0098271E">
            <w:pPr>
              <w:ind w:right="112"/>
              <w:rPr>
                <w:rFonts w:ascii="Arial" w:hAnsi="Arial" w:cs="Arial"/>
                <w:snapToGrid w:val="0"/>
                <w:sz w:val="22"/>
              </w:rPr>
            </w:pPr>
            <w:r>
              <w:rPr>
                <w:rFonts w:ascii="Arial" w:hAnsi="Arial" w:cs="Arial"/>
                <w:snapToGrid w:val="0"/>
                <w:sz w:val="22"/>
              </w:rPr>
              <w:t xml:space="preserve">     % 68.76</w:t>
            </w:r>
          </w:p>
        </w:tc>
        <w:tc>
          <w:tcPr>
            <w:tcW w:w="1879" w:type="dxa"/>
            <w:tcBorders>
              <w:top w:val="nil"/>
              <w:left w:val="nil"/>
              <w:bottom w:val="nil"/>
              <w:right w:val="nil"/>
            </w:tcBorders>
          </w:tcPr>
          <w:p w:rsidR="00B43DC7" w:rsidRDefault="0098271E">
            <w:pPr>
              <w:ind w:right="112"/>
              <w:jc w:val="right"/>
              <w:rPr>
                <w:rFonts w:ascii="Arial" w:hAnsi="Arial" w:cs="Arial"/>
                <w:snapToGrid w:val="0"/>
                <w:sz w:val="22"/>
              </w:rPr>
            </w:pPr>
            <w:r>
              <w:rPr>
                <w:rFonts w:ascii="Arial" w:hAnsi="Arial" w:cs="Arial"/>
                <w:snapToGrid w:val="0"/>
                <w:sz w:val="22"/>
              </w:rPr>
              <w:t>28,218  TL</w:t>
            </w:r>
          </w:p>
        </w:tc>
        <w:tc>
          <w:tcPr>
            <w:tcW w:w="2206" w:type="dxa"/>
            <w:tcBorders>
              <w:top w:val="nil"/>
              <w:left w:val="nil"/>
              <w:bottom w:val="nil"/>
              <w:right w:val="nil"/>
            </w:tcBorders>
          </w:tcPr>
          <w:p w:rsidR="00B43DC7" w:rsidRDefault="0098271E">
            <w:pPr>
              <w:ind w:right="112"/>
              <w:jc w:val="right"/>
              <w:rPr>
                <w:rFonts w:ascii="Arial" w:hAnsi="Arial" w:cs="Arial"/>
                <w:snapToGrid w:val="0"/>
                <w:sz w:val="22"/>
              </w:rPr>
            </w:pPr>
            <w:r>
              <w:rPr>
                <w:rFonts w:ascii="Arial" w:hAnsi="Arial" w:cs="Arial"/>
                <w:snapToGrid w:val="0"/>
                <w:sz w:val="22"/>
              </w:rPr>
              <w:t xml:space="preserve">    11,482 TL (**)</w:t>
            </w:r>
          </w:p>
        </w:tc>
        <w:tc>
          <w:tcPr>
            <w:tcW w:w="1560" w:type="dxa"/>
            <w:tcBorders>
              <w:top w:val="nil"/>
              <w:left w:val="nil"/>
              <w:bottom w:val="nil"/>
              <w:right w:val="nil"/>
            </w:tcBorders>
          </w:tcPr>
          <w:p w:rsidR="00B43DC7" w:rsidRDefault="0098271E">
            <w:pPr>
              <w:ind w:right="112"/>
              <w:jc w:val="center"/>
              <w:rPr>
                <w:rFonts w:ascii="Arial" w:hAnsi="Arial" w:cs="Arial"/>
                <w:snapToGrid w:val="0"/>
                <w:sz w:val="22"/>
              </w:rPr>
            </w:pPr>
            <w:r>
              <w:rPr>
                <w:rFonts w:ascii="Arial" w:hAnsi="Arial" w:cs="Arial"/>
                <w:snapToGrid w:val="0"/>
                <w:sz w:val="22"/>
              </w:rPr>
              <w:t>-</w:t>
            </w:r>
          </w:p>
        </w:tc>
      </w:tr>
      <w:tr w:rsidR="00B43DC7">
        <w:tblPrEx>
          <w:tblCellMar>
            <w:left w:w="30" w:type="dxa"/>
            <w:right w:w="30" w:type="dxa"/>
          </w:tblCellMar>
        </w:tblPrEx>
        <w:trPr>
          <w:gridAfter w:val="1"/>
          <w:wAfter w:w="20" w:type="dxa"/>
          <w:trHeight w:val="250"/>
        </w:trPr>
        <w:tc>
          <w:tcPr>
            <w:tcW w:w="313" w:type="dxa"/>
            <w:tcBorders>
              <w:top w:val="nil"/>
              <w:left w:val="nil"/>
              <w:bottom w:val="nil"/>
              <w:right w:val="nil"/>
            </w:tcBorders>
          </w:tcPr>
          <w:p w:rsidR="00B43DC7" w:rsidRDefault="0098271E">
            <w:pPr>
              <w:rPr>
                <w:rFonts w:ascii="Arial" w:hAnsi="Arial" w:cs="Arial"/>
                <w:snapToGrid w:val="0"/>
                <w:sz w:val="22"/>
              </w:rPr>
            </w:pPr>
            <w:r>
              <w:rPr>
                <w:rFonts w:ascii="Arial" w:hAnsi="Arial" w:cs="Arial"/>
                <w:snapToGrid w:val="0"/>
                <w:sz w:val="22"/>
              </w:rPr>
              <w:t xml:space="preserve"> 5.</w:t>
            </w:r>
          </w:p>
        </w:tc>
        <w:tc>
          <w:tcPr>
            <w:tcW w:w="3412" w:type="dxa"/>
            <w:tcBorders>
              <w:top w:val="nil"/>
              <w:left w:val="nil"/>
              <w:bottom w:val="nil"/>
              <w:right w:val="nil"/>
            </w:tcBorders>
          </w:tcPr>
          <w:p w:rsidR="00B43DC7" w:rsidRDefault="0098271E">
            <w:pPr>
              <w:rPr>
                <w:rFonts w:ascii="Arial" w:hAnsi="Arial" w:cs="Arial"/>
                <w:snapToGrid w:val="0"/>
                <w:sz w:val="22"/>
              </w:rPr>
            </w:pPr>
            <w:r>
              <w:rPr>
                <w:rFonts w:ascii="Arial" w:hAnsi="Arial" w:cs="Arial"/>
                <w:sz w:val="22"/>
              </w:rPr>
              <w:t xml:space="preserve">TEB Kıymetli Madenler A.Ş.          </w:t>
            </w:r>
          </w:p>
        </w:tc>
        <w:tc>
          <w:tcPr>
            <w:tcW w:w="1418" w:type="dxa"/>
            <w:tcBorders>
              <w:top w:val="nil"/>
              <w:left w:val="nil"/>
              <w:bottom w:val="nil"/>
              <w:right w:val="nil"/>
            </w:tcBorders>
          </w:tcPr>
          <w:p w:rsidR="00B43DC7" w:rsidRDefault="0098271E">
            <w:pPr>
              <w:ind w:right="112"/>
              <w:rPr>
                <w:rFonts w:ascii="Arial" w:hAnsi="Arial" w:cs="Arial"/>
                <w:snapToGrid w:val="0"/>
                <w:sz w:val="22"/>
              </w:rPr>
            </w:pPr>
            <w:r>
              <w:rPr>
                <w:rFonts w:ascii="Arial" w:hAnsi="Arial" w:cs="Arial"/>
                <w:snapToGrid w:val="0"/>
                <w:sz w:val="22"/>
              </w:rPr>
              <w:t xml:space="preserve">     % 66</w:t>
            </w:r>
          </w:p>
        </w:tc>
        <w:tc>
          <w:tcPr>
            <w:tcW w:w="1879" w:type="dxa"/>
            <w:tcBorders>
              <w:top w:val="nil"/>
              <w:left w:val="nil"/>
              <w:bottom w:val="nil"/>
              <w:right w:val="nil"/>
            </w:tcBorders>
          </w:tcPr>
          <w:p w:rsidR="00B43DC7" w:rsidRDefault="0098271E">
            <w:pPr>
              <w:ind w:right="112"/>
              <w:jc w:val="right"/>
              <w:rPr>
                <w:rFonts w:ascii="Arial" w:hAnsi="Arial" w:cs="Arial"/>
                <w:snapToGrid w:val="0"/>
                <w:sz w:val="22"/>
              </w:rPr>
            </w:pPr>
            <w:r>
              <w:rPr>
                <w:rFonts w:ascii="Arial" w:hAnsi="Arial" w:cs="Arial"/>
                <w:snapToGrid w:val="0"/>
                <w:sz w:val="22"/>
              </w:rPr>
              <w:t xml:space="preserve"> 100 (***) TL </w:t>
            </w:r>
          </w:p>
        </w:tc>
        <w:tc>
          <w:tcPr>
            <w:tcW w:w="2206" w:type="dxa"/>
            <w:tcBorders>
              <w:top w:val="nil"/>
              <w:left w:val="nil"/>
              <w:bottom w:val="nil"/>
              <w:right w:val="nil"/>
            </w:tcBorders>
          </w:tcPr>
          <w:p w:rsidR="00B43DC7" w:rsidRDefault="0098271E">
            <w:pPr>
              <w:ind w:right="112"/>
              <w:jc w:val="right"/>
              <w:rPr>
                <w:rFonts w:ascii="Arial" w:hAnsi="Arial" w:cs="Arial"/>
                <w:snapToGrid w:val="0"/>
                <w:sz w:val="22"/>
              </w:rPr>
            </w:pPr>
            <w:r>
              <w:rPr>
                <w:rFonts w:ascii="Arial" w:hAnsi="Arial" w:cs="Arial"/>
                <w:snapToGrid w:val="0"/>
                <w:sz w:val="22"/>
              </w:rPr>
              <w:t xml:space="preserve">     52 TL (**)</w:t>
            </w:r>
          </w:p>
        </w:tc>
        <w:tc>
          <w:tcPr>
            <w:tcW w:w="1560" w:type="dxa"/>
            <w:tcBorders>
              <w:top w:val="nil"/>
              <w:left w:val="nil"/>
              <w:bottom w:val="nil"/>
              <w:right w:val="nil"/>
            </w:tcBorders>
          </w:tcPr>
          <w:p w:rsidR="00B43DC7" w:rsidRDefault="0098271E">
            <w:pPr>
              <w:ind w:right="112"/>
              <w:jc w:val="center"/>
              <w:rPr>
                <w:rFonts w:ascii="Arial" w:hAnsi="Arial" w:cs="Arial"/>
                <w:snapToGrid w:val="0"/>
                <w:sz w:val="22"/>
              </w:rPr>
            </w:pPr>
            <w:r>
              <w:rPr>
                <w:rFonts w:ascii="Arial" w:hAnsi="Arial" w:cs="Arial"/>
                <w:snapToGrid w:val="0"/>
                <w:sz w:val="22"/>
              </w:rPr>
              <w:t>-</w:t>
            </w:r>
          </w:p>
        </w:tc>
      </w:tr>
      <w:tr w:rsidR="00B43DC7">
        <w:tblPrEx>
          <w:tblCellMar>
            <w:left w:w="30" w:type="dxa"/>
            <w:right w:w="30" w:type="dxa"/>
          </w:tblCellMar>
        </w:tblPrEx>
        <w:trPr>
          <w:gridAfter w:val="1"/>
          <w:wAfter w:w="20" w:type="dxa"/>
          <w:trHeight w:val="250"/>
        </w:trPr>
        <w:tc>
          <w:tcPr>
            <w:tcW w:w="313" w:type="dxa"/>
            <w:tcBorders>
              <w:top w:val="nil"/>
              <w:left w:val="nil"/>
              <w:bottom w:val="nil"/>
              <w:right w:val="nil"/>
            </w:tcBorders>
          </w:tcPr>
          <w:p w:rsidR="00B43DC7" w:rsidRDefault="0098271E">
            <w:pPr>
              <w:rPr>
                <w:rFonts w:ascii="Arial" w:hAnsi="Arial" w:cs="Arial"/>
                <w:snapToGrid w:val="0"/>
                <w:sz w:val="22"/>
              </w:rPr>
            </w:pPr>
            <w:r>
              <w:rPr>
                <w:rFonts w:ascii="Arial" w:hAnsi="Arial" w:cs="Arial"/>
                <w:snapToGrid w:val="0"/>
                <w:sz w:val="22"/>
              </w:rPr>
              <w:t xml:space="preserve"> 6.</w:t>
            </w:r>
          </w:p>
        </w:tc>
        <w:tc>
          <w:tcPr>
            <w:tcW w:w="3412" w:type="dxa"/>
            <w:tcBorders>
              <w:top w:val="nil"/>
              <w:left w:val="nil"/>
              <w:bottom w:val="nil"/>
              <w:right w:val="nil"/>
            </w:tcBorders>
          </w:tcPr>
          <w:p w:rsidR="00B43DC7" w:rsidRDefault="0098271E">
            <w:pPr>
              <w:rPr>
                <w:rFonts w:ascii="Arial" w:hAnsi="Arial" w:cs="Arial"/>
                <w:snapToGrid w:val="0"/>
                <w:sz w:val="22"/>
              </w:rPr>
            </w:pPr>
            <w:r>
              <w:rPr>
                <w:rFonts w:ascii="Arial" w:hAnsi="Arial" w:cs="Arial"/>
                <w:sz w:val="22"/>
              </w:rPr>
              <w:t xml:space="preserve">TEB Factoring A.Ş.                        </w:t>
            </w:r>
          </w:p>
        </w:tc>
        <w:tc>
          <w:tcPr>
            <w:tcW w:w="1418" w:type="dxa"/>
            <w:tcBorders>
              <w:top w:val="nil"/>
              <w:left w:val="nil"/>
              <w:bottom w:val="nil"/>
              <w:right w:val="nil"/>
            </w:tcBorders>
          </w:tcPr>
          <w:p w:rsidR="00B43DC7" w:rsidRDefault="0098271E">
            <w:pPr>
              <w:ind w:right="112"/>
              <w:rPr>
                <w:rFonts w:ascii="Arial" w:hAnsi="Arial" w:cs="Arial"/>
                <w:snapToGrid w:val="0"/>
                <w:sz w:val="22"/>
              </w:rPr>
            </w:pPr>
            <w:r>
              <w:rPr>
                <w:rFonts w:ascii="Arial" w:hAnsi="Arial" w:cs="Arial"/>
                <w:snapToGrid w:val="0"/>
                <w:sz w:val="22"/>
              </w:rPr>
              <w:t xml:space="preserve">     % 65.80</w:t>
            </w:r>
          </w:p>
        </w:tc>
        <w:tc>
          <w:tcPr>
            <w:tcW w:w="1879" w:type="dxa"/>
            <w:tcBorders>
              <w:top w:val="nil"/>
              <w:left w:val="nil"/>
              <w:bottom w:val="nil"/>
              <w:right w:val="nil"/>
            </w:tcBorders>
          </w:tcPr>
          <w:p w:rsidR="00B43DC7" w:rsidRDefault="0098271E">
            <w:pPr>
              <w:ind w:right="112"/>
              <w:jc w:val="right"/>
              <w:rPr>
                <w:rFonts w:ascii="Arial" w:hAnsi="Arial" w:cs="Arial"/>
                <w:snapToGrid w:val="0"/>
                <w:sz w:val="22"/>
              </w:rPr>
            </w:pPr>
            <w:r>
              <w:rPr>
                <w:rFonts w:ascii="Arial" w:hAnsi="Arial" w:cs="Arial"/>
                <w:snapToGrid w:val="0"/>
                <w:sz w:val="22"/>
              </w:rPr>
              <w:t xml:space="preserve">17,996  TL   </w:t>
            </w:r>
          </w:p>
        </w:tc>
        <w:tc>
          <w:tcPr>
            <w:tcW w:w="2206" w:type="dxa"/>
            <w:tcBorders>
              <w:top w:val="nil"/>
              <w:left w:val="nil"/>
              <w:bottom w:val="nil"/>
              <w:right w:val="nil"/>
            </w:tcBorders>
          </w:tcPr>
          <w:p w:rsidR="00B43DC7" w:rsidRDefault="0098271E">
            <w:pPr>
              <w:ind w:right="112"/>
              <w:jc w:val="right"/>
              <w:rPr>
                <w:rFonts w:ascii="Arial" w:hAnsi="Arial" w:cs="Arial"/>
                <w:snapToGrid w:val="0"/>
                <w:sz w:val="22"/>
              </w:rPr>
            </w:pPr>
            <w:r>
              <w:rPr>
                <w:rFonts w:ascii="Arial" w:hAnsi="Arial" w:cs="Arial"/>
                <w:snapToGrid w:val="0"/>
                <w:sz w:val="22"/>
              </w:rPr>
              <w:t xml:space="preserve">      934 TL (**)</w:t>
            </w:r>
          </w:p>
        </w:tc>
        <w:tc>
          <w:tcPr>
            <w:tcW w:w="1560" w:type="dxa"/>
            <w:tcBorders>
              <w:top w:val="nil"/>
              <w:left w:val="nil"/>
              <w:bottom w:val="nil"/>
              <w:right w:val="nil"/>
            </w:tcBorders>
          </w:tcPr>
          <w:p w:rsidR="00B43DC7" w:rsidRDefault="0098271E">
            <w:pPr>
              <w:ind w:right="112"/>
              <w:jc w:val="center"/>
              <w:rPr>
                <w:rFonts w:ascii="Arial" w:hAnsi="Arial" w:cs="Arial"/>
                <w:snapToGrid w:val="0"/>
                <w:sz w:val="22"/>
              </w:rPr>
            </w:pPr>
            <w:r>
              <w:rPr>
                <w:rFonts w:ascii="Arial" w:hAnsi="Arial" w:cs="Arial"/>
                <w:snapToGrid w:val="0"/>
                <w:sz w:val="22"/>
              </w:rPr>
              <w:t>-</w:t>
            </w:r>
          </w:p>
        </w:tc>
      </w:tr>
      <w:tr w:rsidR="00B43DC7">
        <w:tblPrEx>
          <w:tblCellMar>
            <w:left w:w="30" w:type="dxa"/>
            <w:right w:w="30" w:type="dxa"/>
          </w:tblCellMar>
        </w:tblPrEx>
        <w:trPr>
          <w:gridAfter w:val="1"/>
          <w:wAfter w:w="20" w:type="dxa"/>
          <w:trHeight w:val="250"/>
        </w:trPr>
        <w:tc>
          <w:tcPr>
            <w:tcW w:w="313" w:type="dxa"/>
            <w:tcBorders>
              <w:top w:val="nil"/>
              <w:left w:val="nil"/>
              <w:bottom w:val="nil"/>
              <w:right w:val="nil"/>
            </w:tcBorders>
          </w:tcPr>
          <w:p w:rsidR="00B43DC7" w:rsidRDefault="0098271E">
            <w:pPr>
              <w:rPr>
                <w:rFonts w:ascii="Arial" w:hAnsi="Arial" w:cs="Arial"/>
                <w:snapToGrid w:val="0"/>
                <w:sz w:val="22"/>
              </w:rPr>
            </w:pPr>
            <w:r>
              <w:rPr>
                <w:rFonts w:ascii="Arial" w:hAnsi="Arial" w:cs="Arial"/>
                <w:snapToGrid w:val="0"/>
                <w:sz w:val="22"/>
              </w:rPr>
              <w:t xml:space="preserve"> 7.</w:t>
            </w:r>
          </w:p>
        </w:tc>
        <w:tc>
          <w:tcPr>
            <w:tcW w:w="3412" w:type="dxa"/>
            <w:tcBorders>
              <w:top w:val="nil"/>
              <w:left w:val="nil"/>
              <w:bottom w:val="nil"/>
              <w:right w:val="nil"/>
            </w:tcBorders>
          </w:tcPr>
          <w:p w:rsidR="00B43DC7" w:rsidRDefault="0098271E">
            <w:pPr>
              <w:rPr>
                <w:rFonts w:ascii="Arial" w:hAnsi="Arial" w:cs="Arial"/>
                <w:snapToGrid w:val="0"/>
                <w:sz w:val="22"/>
              </w:rPr>
            </w:pPr>
            <w:r>
              <w:rPr>
                <w:rFonts w:ascii="Arial" w:hAnsi="Arial" w:cs="Arial"/>
                <w:sz w:val="22"/>
              </w:rPr>
              <w:t>TEB Portföy Yönetimi A.Ş.</w:t>
            </w:r>
          </w:p>
        </w:tc>
        <w:tc>
          <w:tcPr>
            <w:tcW w:w="1418" w:type="dxa"/>
            <w:tcBorders>
              <w:top w:val="nil"/>
              <w:left w:val="nil"/>
              <w:bottom w:val="nil"/>
              <w:right w:val="nil"/>
            </w:tcBorders>
          </w:tcPr>
          <w:p w:rsidR="00B43DC7" w:rsidRDefault="0098271E">
            <w:pPr>
              <w:ind w:right="112"/>
              <w:rPr>
                <w:rFonts w:ascii="Arial" w:hAnsi="Arial" w:cs="Arial"/>
                <w:snapToGrid w:val="0"/>
                <w:sz w:val="22"/>
              </w:rPr>
            </w:pPr>
            <w:r>
              <w:rPr>
                <w:rFonts w:ascii="Arial" w:hAnsi="Arial" w:cs="Arial"/>
                <w:snapToGrid w:val="0"/>
                <w:sz w:val="22"/>
              </w:rPr>
              <w:t xml:space="preserve">     % 55.89</w:t>
            </w:r>
          </w:p>
        </w:tc>
        <w:tc>
          <w:tcPr>
            <w:tcW w:w="1879" w:type="dxa"/>
            <w:tcBorders>
              <w:top w:val="nil"/>
              <w:left w:val="nil"/>
              <w:bottom w:val="nil"/>
              <w:right w:val="nil"/>
            </w:tcBorders>
          </w:tcPr>
          <w:p w:rsidR="00B43DC7" w:rsidRDefault="0098271E">
            <w:pPr>
              <w:ind w:right="112"/>
              <w:jc w:val="right"/>
              <w:rPr>
                <w:rFonts w:ascii="Arial" w:hAnsi="Arial" w:cs="Arial"/>
                <w:snapToGrid w:val="0"/>
                <w:sz w:val="22"/>
              </w:rPr>
            </w:pPr>
            <w:r>
              <w:rPr>
                <w:rFonts w:ascii="Arial" w:hAnsi="Arial" w:cs="Arial"/>
                <w:snapToGrid w:val="0"/>
                <w:sz w:val="22"/>
              </w:rPr>
              <w:t>2,676  TL</w:t>
            </w:r>
          </w:p>
        </w:tc>
        <w:tc>
          <w:tcPr>
            <w:tcW w:w="2206" w:type="dxa"/>
            <w:tcBorders>
              <w:top w:val="nil"/>
              <w:left w:val="nil"/>
              <w:bottom w:val="nil"/>
              <w:right w:val="nil"/>
            </w:tcBorders>
          </w:tcPr>
          <w:p w:rsidR="00B43DC7" w:rsidRDefault="0098271E">
            <w:pPr>
              <w:ind w:right="112"/>
              <w:jc w:val="right"/>
              <w:rPr>
                <w:rFonts w:ascii="Arial" w:hAnsi="Arial" w:cs="Arial"/>
                <w:snapToGrid w:val="0"/>
                <w:sz w:val="22"/>
              </w:rPr>
            </w:pPr>
            <w:r>
              <w:rPr>
                <w:rFonts w:ascii="Arial" w:hAnsi="Arial" w:cs="Arial"/>
                <w:snapToGrid w:val="0"/>
                <w:sz w:val="22"/>
              </w:rPr>
              <w:t xml:space="preserve">      609 TL (**)</w:t>
            </w:r>
          </w:p>
        </w:tc>
        <w:tc>
          <w:tcPr>
            <w:tcW w:w="1560" w:type="dxa"/>
            <w:tcBorders>
              <w:top w:val="nil"/>
              <w:left w:val="nil"/>
              <w:bottom w:val="nil"/>
              <w:right w:val="nil"/>
            </w:tcBorders>
          </w:tcPr>
          <w:p w:rsidR="00B43DC7" w:rsidRDefault="0098271E">
            <w:pPr>
              <w:ind w:right="112"/>
              <w:jc w:val="center"/>
              <w:rPr>
                <w:rFonts w:ascii="Arial" w:hAnsi="Arial" w:cs="Arial"/>
                <w:snapToGrid w:val="0"/>
                <w:sz w:val="22"/>
              </w:rPr>
            </w:pPr>
            <w:r>
              <w:rPr>
                <w:rFonts w:ascii="Arial" w:hAnsi="Arial" w:cs="Arial"/>
                <w:snapToGrid w:val="0"/>
                <w:sz w:val="22"/>
              </w:rPr>
              <w:t>-</w:t>
            </w:r>
          </w:p>
        </w:tc>
      </w:tr>
      <w:tr w:rsidR="00B43DC7">
        <w:tblPrEx>
          <w:tblCellMar>
            <w:left w:w="30" w:type="dxa"/>
            <w:right w:w="30" w:type="dxa"/>
          </w:tblCellMar>
        </w:tblPrEx>
        <w:trPr>
          <w:gridAfter w:val="1"/>
          <w:wAfter w:w="20" w:type="dxa"/>
          <w:trHeight w:val="250"/>
        </w:trPr>
        <w:tc>
          <w:tcPr>
            <w:tcW w:w="313" w:type="dxa"/>
            <w:tcBorders>
              <w:top w:val="nil"/>
              <w:left w:val="nil"/>
              <w:bottom w:val="nil"/>
              <w:right w:val="nil"/>
            </w:tcBorders>
          </w:tcPr>
          <w:p w:rsidR="00B43DC7" w:rsidRDefault="0098271E">
            <w:pPr>
              <w:rPr>
                <w:rFonts w:ascii="Arial" w:hAnsi="Arial" w:cs="Arial"/>
                <w:snapToGrid w:val="0"/>
                <w:sz w:val="22"/>
              </w:rPr>
            </w:pPr>
            <w:r>
              <w:rPr>
                <w:rFonts w:ascii="Arial" w:hAnsi="Arial" w:cs="Arial"/>
                <w:snapToGrid w:val="0"/>
                <w:sz w:val="22"/>
              </w:rPr>
              <w:t xml:space="preserve"> 8.</w:t>
            </w:r>
          </w:p>
        </w:tc>
        <w:tc>
          <w:tcPr>
            <w:tcW w:w="3412" w:type="dxa"/>
            <w:tcBorders>
              <w:top w:val="nil"/>
              <w:left w:val="nil"/>
              <w:bottom w:val="nil"/>
              <w:right w:val="nil"/>
            </w:tcBorders>
          </w:tcPr>
          <w:p w:rsidR="00B43DC7" w:rsidRDefault="0098271E">
            <w:pPr>
              <w:rPr>
                <w:rFonts w:ascii="Arial" w:hAnsi="Arial" w:cs="Arial"/>
                <w:snapToGrid w:val="0"/>
                <w:sz w:val="22"/>
              </w:rPr>
            </w:pPr>
            <w:r>
              <w:rPr>
                <w:rFonts w:ascii="Arial" w:hAnsi="Arial" w:cs="Arial"/>
                <w:sz w:val="22"/>
              </w:rPr>
              <w:t xml:space="preserve">TEB Sigorta A.Ş.                            </w:t>
            </w:r>
          </w:p>
        </w:tc>
        <w:tc>
          <w:tcPr>
            <w:tcW w:w="1418" w:type="dxa"/>
            <w:tcBorders>
              <w:top w:val="nil"/>
              <w:left w:val="nil"/>
              <w:bottom w:val="nil"/>
              <w:right w:val="nil"/>
            </w:tcBorders>
          </w:tcPr>
          <w:p w:rsidR="00B43DC7" w:rsidRDefault="0098271E">
            <w:pPr>
              <w:ind w:right="112"/>
              <w:rPr>
                <w:rFonts w:ascii="Arial" w:hAnsi="Arial" w:cs="Arial"/>
                <w:snapToGrid w:val="0"/>
                <w:sz w:val="22"/>
              </w:rPr>
            </w:pPr>
            <w:r>
              <w:rPr>
                <w:rFonts w:ascii="Arial" w:hAnsi="Arial" w:cs="Arial"/>
                <w:snapToGrid w:val="0"/>
                <w:sz w:val="22"/>
              </w:rPr>
              <w:t xml:space="preserve">     % 50</w:t>
            </w:r>
          </w:p>
        </w:tc>
        <w:tc>
          <w:tcPr>
            <w:tcW w:w="1879" w:type="dxa"/>
            <w:tcBorders>
              <w:top w:val="nil"/>
              <w:left w:val="nil"/>
              <w:bottom w:val="nil"/>
              <w:right w:val="nil"/>
            </w:tcBorders>
          </w:tcPr>
          <w:p w:rsidR="00B43DC7" w:rsidRDefault="0098271E">
            <w:pPr>
              <w:ind w:right="112"/>
              <w:jc w:val="right"/>
              <w:rPr>
                <w:rFonts w:ascii="Arial" w:hAnsi="Arial" w:cs="Arial"/>
                <w:snapToGrid w:val="0"/>
                <w:sz w:val="22"/>
              </w:rPr>
            </w:pPr>
            <w:r>
              <w:rPr>
                <w:rFonts w:ascii="Arial" w:hAnsi="Arial" w:cs="Arial"/>
                <w:snapToGrid w:val="0"/>
                <w:sz w:val="22"/>
              </w:rPr>
              <w:t xml:space="preserve">9,891  TL </w:t>
            </w:r>
          </w:p>
        </w:tc>
        <w:tc>
          <w:tcPr>
            <w:tcW w:w="2206" w:type="dxa"/>
            <w:tcBorders>
              <w:top w:val="nil"/>
              <w:left w:val="nil"/>
              <w:bottom w:val="nil"/>
              <w:right w:val="nil"/>
            </w:tcBorders>
          </w:tcPr>
          <w:p w:rsidR="00B43DC7" w:rsidRDefault="0098271E">
            <w:pPr>
              <w:ind w:right="112"/>
              <w:jc w:val="right"/>
              <w:rPr>
                <w:rFonts w:ascii="Arial" w:hAnsi="Arial" w:cs="Arial"/>
                <w:snapToGrid w:val="0"/>
                <w:sz w:val="22"/>
              </w:rPr>
            </w:pPr>
            <w:r>
              <w:rPr>
                <w:rFonts w:ascii="Arial" w:hAnsi="Arial" w:cs="Arial"/>
                <w:snapToGrid w:val="0"/>
                <w:sz w:val="22"/>
              </w:rPr>
              <w:t xml:space="preserve">      890 TL (**)</w:t>
            </w:r>
          </w:p>
        </w:tc>
        <w:tc>
          <w:tcPr>
            <w:tcW w:w="1560" w:type="dxa"/>
            <w:tcBorders>
              <w:top w:val="nil"/>
              <w:left w:val="nil"/>
              <w:bottom w:val="nil"/>
              <w:right w:val="nil"/>
            </w:tcBorders>
          </w:tcPr>
          <w:p w:rsidR="00B43DC7" w:rsidRDefault="0098271E">
            <w:pPr>
              <w:ind w:right="112"/>
              <w:jc w:val="center"/>
              <w:rPr>
                <w:rFonts w:ascii="Arial" w:hAnsi="Arial" w:cs="Arial"/>
                <w:snapToGrid w:val="0"/>
                <w:sz w:val="22"/>
              </w:rPr>
            </w:pPr>
            <w:r>
              <w:rPr>
                <w:rFonts w:ascii="Arial" w:hAnsi="Arial" w:cs="Arial"/>
                <w:snapToGrid w:val="0"/>
                <w:sz w:val="22"/>
              </w:rPr>
              <w:t>-</w:t>
            </w:r>
          </w:p>
        </w:tc>
      </w:tr>
      <w:tr w:rsidR="00B43DC7">
        <w:tblPrEx>
          <w:tblCellMar>
            <w:left w:w="30" w:type="dxa"/>
            <w:right w:w="30" w:type="dxa"/>
          </w:tblCellMar>
        </w:tblPrEx>
        <w:trPr>
          <w:gridAfter w:val="1"/>
          <w:wAfter w:w="20" w:type="dxa"/>
          <w:trHeight w:val="250"/>
        </w:trPr>
        <w:tc>
          <w:tcPr>
            <w:tcW w:w="313" w:type="dxa"/>
            <w:tcBorders>
              <w:top w:val="nil"/>
              <w:left w:val="nil"/>
              <w:bottom w:val="nil"/>
              <w:right w:val="nil"/>
            </w:tcBorders>
          </w:tcPr>
          <w:p w:rsidR="00B43DC7" w:rsidRDefault="0098271E">
            <w:pPr>
              <w:rPr>
                <w:rFonts w:ascii="Arial" w:hAnsi="Arial" w:cs="Arial"/>
                <w:snapToGrid w:val="0"/>
                <w:sz w:val="22"/>
              </w:rPr>
            </w:pPr>
            <w:r>
              <w:rPr>
                <w:rFonts w:ascii="Arial" w:hAnsi="Arial" w:cs="Arial"/>
                <w:snapToGrid w:val="0"/>
                <w:sz w:val="22"/>
              </w:rPr>
              <w:t xml:space="preserve"> 9.</w:t>
            </w:r>
          </w:p>
        </w:tc>
        <w:tc>
          <w:tcPr>
            <w:tcW w:w="3412" w:type="dxa"/>
            <w:tcBorders>
              <w:top w:val="nil"/>
              <w:left w:val="nil"/>
              <w:bottom w:val="nil"/>
              <w:right w:val="nil"/>
            </w:tcBorders>
          </w:tcPr>
          <w:p w:rsidR="00B43DC7" w:rsidRDefault="0098271E">
            <w:pPr>
              <w:rPr>
                <w:rFonts w:ascii="Arial" w:hAnsi="Arial" w:cs="Arial"/>
                <w:snapToGrid w:val="0"/>
                <w:sz w:val="22"/>
              </w:rPr>
            </w:pPr>
            <w:r>
              <w:rPr>
                <w:rFonts w:ascii="Arial" w:hAnsi="Arial" w:cs="Arial"/>
                <w:sz w:val="22"/>
              </w:rPr>
              <w:t xml:space="preserve">Varlık Yatırım Ortaklığı A.Ş.         </w:t>
            </w:r>
          </w:p>
        </w:tc>
        <w:tc>
          <w:tcPr>
            <w:tcW w:w="1418" w:type="dxa"/>
            <w:tcBorders>
              <w:top w:val="nil"/>
              <w:left w:val="nil"/>
              <w:bottom w:val="nil"/>
              <w:right w:val="nil"/>
            </w:tcBorders>
          </w:tcPr>
          <w:p w:rsidR="00B43DC7" w:rsidRDefault="0098271E">
            <w:pPr>
              <w:ind w:right="112"/>
              <w:rPr>
                <w:rFonts w:ascii="Arial" w:hAnsi="Arial" w:cs="Arial"/>
                <w:snapToGrid w:val="0"/>
                <w:sz w:val="22"/>
                <w:lang w:val="fr-FR"/>
              </w:rPr>
            </w:pPr>
            <w:r>
              <w:rPr>
                <w:rFonts w:ascii="Arial" w:hAnsi="Arial" w:cs="Arial"/>
                <w:snapToGrid w:val="0"/>
                <w:sz w:val="22"/>
              </w:rPr>
              <w:t xml:space="preserve">     </w:t>
            </w:r>
            <w:r>
              <w:rPr>
                <w:rFonts w:ascii="Arial" w:hAnsi="Arial" w:cs="Arial"/>
                <w:snapToGrid w:val="0"/>
                <w:sz w:val="22"/>
                <w:lang w:val="fr-FR"/>
              </w:rPr>
              <w:t>% 24.40</w:t>
            </w:r>
          </w:p>
        </w:tc>
        <w:tc>
          <w:tcPr>
            <w:tcW w:w="1879" w:type="dxa"/>
            <w:tcBorders>
              <w:top w:val="nil"/>
              <w:left w:val="nil"/>
              <w:bottom w:val="nil"/>
              <w:right w:val="nil"/>
            </w:tcBorders>
          </w:tcPr>
          <w:p w:rsidR="00B43DC7" w:rsidRDefault="0098271E">
            <w:pPr>
              <w:ind w:right="112"/>
              <w:jc w:val="right"/>
              <w:rPr>
                <w:rFonts w:ascii="Arial" w:hAnsi="Arial" w:cs="Arial"/>
                <w:snapToGrid w:val="0"/>
                <w:sz w:val="22"/>
                <w:lang w:val="fr-FR"/>
              </w:rPr>
            </w:pPr>
            <w:r>
              <w:rPr>
                <w:rFonts w:ascii="Arial" w:hAnsi="Arial" w:cs="Arial"/>
                <w:snapToGrid w:val="0"/>
                <w:sz w:val="22"/>
                <w:lang w:val="fr-FR"/>
              </w:rPr>
              <w:t>500 (***) TL</w:t>
            </w:r>
          </w:p>
        </w:tc>
        <w:tc>
          <w:tcPr>
            <w:tcW w:w="2206" w:type="dxa"/>
            <w:tcBorders>
              <w:top w:val="nil"/>
              <w:left w:val="nil"/>
              <w:bottom w:val="nil"/>
              <w:right w:val="nil"/>
            </w:tcBorders>
          </w:tcPr>
          <w:p w:rsidR="00B43DC7" w:rsidRDefault="0098271E">
            <w:pPr>
              <w:ind w:right="112"/>
              <w:jc w:val="right"/>
              <w:rPr>
                <w:rFonts w:ascii="Arial" w:hAnsi="Arial" w:cs="Arial"/>
                <w:snapToGrid w:val="0"/>
                <w:sz w:val="22"/>
                <w:lang w:val="fr-FR"/>
              </w:rPr>
            </w:pPr>
            <w:r>
              <w:rPr>
                <w:rFonts w:ascii="Arial" w:hAnsi="Arial" w:cs="Arial"/>
                <w:snapToGrid w:val="0"/>
                <w:sz w:val="22"/>
              </w:rPr>
              <w:t xml:space="preserve">      4 TL (**)</w:t>
            </w:r>
          </w:p>
        </w:tc>
        <w:tc>
          <w:tcPr>
            <w:tcW w:w="1560" w:type="dxa"/>
            <w:tcBorders>
              <w:top w:val="nil"/>
              <w:left w:val="nil"/>
              <w:bottom w:val="nil"/>
              <w:right w:val="nil"/>
            </w:tcBorders>
          </w:tcPr>
          <w:p w:rsidR="00B43DC7" w:rsidRDefault="0098271E">
            <w:pPr>
              <w:ind w:right="112"/>
              <w:jc w:val="center"/>
              <w:rPr>
                <w:rFonts w:ascii="Arial" w:hAnsi="Arial" w:cs="Arial"/>
                <w:snapToGrid w:val="0"/>
                <w:sz w:val="22"/>
                <w:lang w:val="fr-FR"/>
              </w:rPr>
            </w:pPr>
            <w:r>
              <w:rPr>
                <w:rFonts w:ascii="Arial" w:hAnsi="Arial" w:cs="Arial"/>
                <w:snapToGrid w:val="0"/>
                <w:sz w:val="22"/>
                <w:lang w:val="fr-FR"/>
              </w:rPr>
              <w:t>926</w:t>
            </w:r>
          </w:p>
        </w:tc>
      </w:tr>
    </w:tbl>
    <w:p w:rsidR="00B43DC7" w:rsidRDefault="00B43DC7">
      <w:pPr>
        <w:tabs>
          <w:tab w:val="left" w:pos="2160"/>
          <w:tab w:val="left" w:pos="8280"/>
        </w:tabs>
        <w:ind w:left="540" w:right="29"/>
        <w:jc w:val="both"/>
        <w:rPr>
          <w:rFonts w:ascii="Arial" w:hAnsi="Arial"/>
          <w:sz w:val="18"/>
        </w:rPr>
      </w:pPr>
    </w:p>
    <w:p w:rsidR="00B43DC7" w:rsidRDefault="0098271E">
      <w:pPr>
        <w:tabs>
          <w:tab w:val="left" w:pos="2160"/>
          <w:tab w:val="left" w:pos="8280"/>
        </w:tabs>
        <w:ind w:left="360" w:right="-604"/>
        <w:jc w:val="both"/>
        <w:rPr>
          <w:rFonts w:ascii="Arial" w:hAnsi="Arial"/>
          <w:sz w:val="18"/>
        </w:rPr>
      </w:pPr>
      <w:r>
        <w:rPr>
          <w:rFonts w:ascii="Arial" w:hAnsi="Arial"/>
          <w:sz w:val="18"/>
        </w:rPr>
        <w:t>(*) Statutory net income prepared according to the accounting standards of the relevant country as of 30.09.2002</w:t>
      </w:r>
    </w:p>
    <w:p w:rsidR="00B43DC7" w:rsidRDefault="0098271E">
      <w:pPr>
        <w:tabs>
          <w:tab w:val="left" w:pos="2160"/>
          <w:tab w:val="left" w:pos="8280"/>
        </w:tabs>
        <w:ind w:left="360" w:right="-604"/>
        <w:jc w:val="both"/>
        <w:rPr>
          <w:rFonts w:ascii="Arial" w:hAnsi="Arial"/>
          <w:sz w:val="18"/>
        </w:rPr>
      </w:pPr>
      <w:r>
        <w:rPr>
          <w:rFonts w:ascii="Arial" w:hAnsi="Arial"/>
          <w:sz w:val="18"/>
        </w:rPr>
        <w:t>(**) Historical net income from statutory financial statements as of 30.09.2002</w:t>
      </w:r>
    </w:p>
    <w:p w:rsidR="00B43DC7" w:rsidRDefault="0098271E">
      <w:pPr>
        <w:tabs>
          <w:tab w:val="left" w:pos="2160"/>
          <w:tab w:val="left" w:pos="8280"/>
        </w:tabs>
        <w:ind w:left="360" w:right="-604"/>
        <w:jc w:val="both"/>
        <w:rPr>
          <w:rFonts w:ascii="Arial" w:hAnsi="Arial"/>
          <w:sz w:val="18"/>
        </w:rPr>
      </w:pPr>
      <w:r>
        <w:rPr>
          <w:rFonts w:ascii="Arial" w:hAnsi="Arial"/>
          <w:sz w:val="18"/>
        </w:rPr>
        <w:t xml:space="preserve">(***)Historical nominal </w:t>
      </w:r>
      <w:r>
        <w:rPr>
          <w:rFonts w:ascii="Arial" w:hAnsi="Arial"/>
          <w:sz w:val="18"/>
        </w:rPr>
        <w:t>share capital from statutory financial statements as of 30.09.2002</w:t>
      </w:r>
    </w:p>
    <w:p w:rsidR="00B43DC7" w:rsidRDefault="00B43DC7">
      <w:pPr>
        <w:tabs>
          <w:tab w:val="left" w:pos="2160"/>
          <w:tab w:val="left" w:pos="8280"/>
        </w:tabs>
        <w:ind w:left="360" w:right="-604"/>
        <w:jc w:val="both"/>
        <w:rPr>
          <w:rFonts w:ascii="Arial" w:hAnsi="Arial"/>
          <w:sz w:val="18"/>
        </w:rPr>
      </w:pPr>
    </w:p>
    <w:p w:rsidR="00B43DC7" w:rsidRDefault="00B43DC7">
      <w:pPr>
        <w:tabs>
          <w:tab w:val="left" w:pos="2160"/>
          <w:tab w:val="left" w:pos="8280"/>
        </w:tabs>
        <w:ind w:left="540" w:right="29"/>
        <w:jc w:val="both"/>
        <w:rPr>
          <w:rFonts w:ascii="Arial" w:hAnsi="Arial"/>
          <w:sz w:val="18"/>
        </w:rPr>
      </w:pPr>
    </w:p>
    <w:p w:rsidR="00B43DC7" w:rsidRDefault="0098271E">
      <w:pPr>
        <w:numPr>
          <w:ilvl w:val="0"/>
          <w:numId w:val="2"/>
        </w:numPr>
        <w:tabs>
          <w:tab w:val="left" w:pos="720"/>
          <w:tab w:val="left" w:pos="8280"/>
        </w:tabs>
        <w:ind w:right="29"/>
        <w:jc w:val="both"/>
        <w:rPr>
          <w:rFonts w:ascii="Arial" w:hAnsi="Arial"/>
          <w:b/>
          <w:sz w:val="22"/>
        </w:rPr>
      </w:pPr>
      <w:r>
        <w:rPr>
          <w:rFonts w:ascii="Arial" w:hAnsi="Arial"/>
          <w:b/>
          <w:sz w:val="22"/>
          <w:lang w:val="tr-TR"/>
        </w:rPr>
        <w:t xml:space="preserve">Disposal of participations or subsidiaries in the current period: </w:t>
      </w:r>
      <w:r>
        <w:rPr>
          <w:rFonts w:ascii="Arial" w:hAnsi="Arial"/>
          <w:sz w:val="22"/>
          <w:lang w:val="tr-TR"/>
        </w:rPr>
        <w:t>None</w:t>
      </w:r>
    </w:p>
    <w:p w:rsidR="00B43DC7" w:rsidRDefault="00B43DC7">
      <w:pPr>
        <w:tabs>
          <w:tab w:val="left" w:pos="900"/>
          <w:tab w:val="left" w:pos="2160"/>
          <w:tab w:val="left" w:pos="8280"/>
        </w:tabs>
        <w:ind w:right="29"/>
        <w:jc w:val="both"/>
        <w:rPr>
          <w:rFonts w:ascii="Arial" w:hAnsi="Arial"/>
          <w:b/>
          <w:sz w:val="22"/>
        </w:rPr>
      </w:pPr>
    </w:p>
    <w:p w:rsidR="00B43DC7" w:rsidRDefault="0098271E">
      <w:pPr>
        <w:tabs>
          <w:tab w:val="left" w:pos="900"/>
          <w:tab w:val="left" w:pos="2160"/>
          <w:tab w:val="left" w:pos="8280"/>
        </w:tabs>
        <w:ind w:right="29"/>
        <w:jc w:val="both"/>
        <w:rPr>
          <w:rFonts w:ascii="Arial" w:hAnsi="Arial"/>
          <w:b/>
          <w:sz w:val="22"/>
        </w:rPr>
      </w:pPr>
      <w:r>
        <w:rPr>
          <w:rFonts w:ascii="Arial" w:hAnsi="Arial"/>
          <w:b/>
          <w:sz w:val="22"/>
        </w:rPr>
        <w:t>8)  Information on long-term marketable securities</w:t>
      </w:r>
    </w:p>
    <w:p w:rsidR="00B43DC7" w:rsidRDefault="00B43DC7">
      <w:pPr>
        <w:tabs>
          <w:tab w:val="left" w:pos="900"/>
          <w:tab w:val="left" w:pos="2160"/>
          <w:tab w:val="left" w:pos="8280"/>
        </w:tabs>
        <w:ind w:right="29"/>
        <w:jc w:val="both"/>
        <w:rPr>
          <w:rFonts w:ascii="Arial" w:hAnsi="Arial"/>
          <w:b/>
          <w:sz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90"/>
        <w:gridCol w:w="1460"/>
        <w:gridCol w:w="1453"/>
        <w:gridCol w:w="1379"/>
        <w:gridCol w:w="1453"/>
      </w:tblGrid>
      <w:tr w:rsidR="00B43DC7">
        <w:trPr>
          <w:cantSplit/>
        </w:trPr>
        <w:tc>
          <w:tcPr>
            <w:tcW w:w="3490" w:type="dxa"/>
          </w:tcPr>
          <w:p w:rsidR="00B43DC7" w:rsidRDefault="00B43DC7">
            <w:pPr>
              <w:tabs>
                <w:tab w:val="left" w:pos="900"/>
                <w:tab w:val="left" w:pos="2160"/>
                <w:tab w:val="left" w:pos="8280"/>
              </w:tabs>
              <w:ind w:right="29"/>
              <w:rPr>
                <w:rFonts w:ascii="Arial" w:hAnsi="Arial"/>
              </w:rPr>
            </w:pPr>
          </w:p>
        </w:tc>
        <w:tc>
          <w:tcPr>
            <w:tcW w:w="5745" w:type="dxa"/>
            <w:gridSpan w:val="4"/>
          </w:tcPr>
          <w:p w:rsidR="00B43DC7" w:rsidRDefault="0098271E">
            <w:pPr>
              <w:tabs>
                <w:tab w:val="left" w:pos="900"/>
                <w:tab w:val="left" w:pos="2160"/>
                <w:tab w:val="left" w:pos="8280"/>
              </w:tabs>
              <w:ind w:right="29"/>
              <w:jc w:val="center"/>
              <w:rPr>
                <w:rFonts w:ascii="Arial" w:hAnsi="Arial"/>
                <w:b/>
              </w:rPr>
            </w:pPr>
            <w:r>
              <w:rPr>
                <w:rFonts w:ascii="Arial" w:hAnsi="Arial"/>
                <w:b/>
              </w:rPr>
              <w:t>30.09.2002</w:t>
            </w:r>
          </w:p>
        </w:tc>
      </w:tr>
      <w:tr w:rsidR="00B43DC7">
        <w:trPr>
          <w:cantSplit/>
        </w:trPr>
        <w:tc>
          <w:tcPr>
            <w:tcW w:w="3490" w:type="dxa"/>
          </w:tcPr>
          <w:p w:rsidR="00B43DC7" w:rsidRDefault="00B43DC7">
            <w:pPr>
              <w:tabs>
                <w:tab w:val="left" w:pos="900"/>
                <w:tab w:val="left" w:pos="2160"/>
                <w:tab w:val="left" w:pos="8280"/>
              </w:tabs>
              <w:ind w:right="29"/>
              <w:rPr>
                <w:rFonts w:ascii="Arial" w:hAnsi="Arial"/>
              </w:rPr>
            </w:pPr>
          </w:p>
          <w:p w:rsidR="00B43DC7" w:rsidRDefault="00B43DC7">
            <w:pPr>
              <w:tabs>
                <w:tab w:val="left" w:pos="900"/>
                <w:tab w:val="left" w:pos="2160"/>
                <w:tab w:val="left" w:pos="8280"/>
              </w:tabs>
              <w:ind w:right="29"/>
              <w:rPr>
                <w:rFonts w:ascii="Arial" w:hAnsi="Arial"/>
              </w:rPr>
            </w:pPr>
          </w:p>
        </w:tc>
        <w:tc>
          <w:tcPr>
            <w:tcW w:w="2913" w:type="dxa"/>
            <w:gridSpan w:val="2"/>
          </w:tcPr>
          <w:p w:rsidR="00B43DC7" w:rsidRDefault="0098271E">
            <w:pPr>
              <w:tabs>
                <w:tab w:val="left" w:pos="900"/>
                <w:tab w:val="left" w:pos="2160"/>
                <w:tab w:val="left" w:pos="8280"/>
              </w:tabs>
              <w:ind w:right="29"/>
              <w:jc w:val="center"/>
              <w:rPr>
                <w:rFonts w:ascii="Arial" w:hAnsi="Arial"/>
                <w:b/>
              </w:rPr>
            </w:pPr>
            <w:r>
              <w:rPr>
                <w:rFonts w:ascii="Arial" w:hAnsi="Arial"/>
                <w:b/>
              </w:rPr>
              <w:t>Treasury Bills and Government Bonds</w:t>
            </w:r>
          </w:p>
        </w:tc>
        <w:tc>
          <w:tcPr>
            <w:tcW w:w="2832" w:type="dxa"/>
            <w:gridSpan w:val="2"/>
          </w:tcPr>
          <w:p w:rsidR="00B43DC7" w:rsidRDefault="0098271E">
            <w:pPr>
              <w:tabs>
                <w:tab w:val="left" w:pos="900"/>
                <w:tab w:val="left" w:pos="2160"/>
                <w:tab w:val="left" w:pos="8280"/>
              </w:tabs>
              <w:ind w:right="29"/>
              <w:jc w:val="center"/>
              <w:rPr>
                <w:rFonts w:ascii="Arial" w:hAnsi="Arial"/>
                <w:b/>
              </w:rPr>
            </w:pPr>
            <w:r>
              <w:rPr>
                <w:rFonts w:ascii="Arial" w:hAnsi="Arial"/>
                <w:b/>
              </w:rPr>
              <w:t>Other</w:t>
            </w:r>
          </w:p>
          <w:p w:rsidR="00B43DC7" w:rsidRDefault="0098271E">
            <w:pPr>
              <w:tabs>
                <w:tab w:val="left" w:pos="900"/>
                <w:tab w:val="left" w:pos="2160"/>
                <w:tab w:val="left" w:pos="8280"/>
              </w:tabs>
              <w:ind w:right="29"/>
              <w:jc w:val="center"/>
              <w:rPr>
                <w:rFonts w:ascii="Arial" w:hAnsi="Arial"/>
              </w:rPr>
            </w:pPr>
            <w:r>
              <w:rPr>
                <w:rFonts w:ascii="Arial" w:hAnsi="Arial"/>
                <w:b/>
              </w:rPr>
              <w:t>Marketable Securities</w:t>
            </w:r>
          </w:p>
        </w:tc>
      </w:tr>
      <w:tr w:rsidR="00B43DC7">
        <w:tc>
          <w:tcPr>
            <w:tcW w:w="3490" w:type="dxa"/>
          </w:tcPr>
          <w:p w:rsidR="00B43DC7" w:rsidRDefault="00B43DC7">
            <w:pPr>
              <w:tabs>
                <w:tab w:val="left" w:pos="900"/>
                <w:tab w:val="left" w:pos="2160"/>
                <w:tab w:val="left" w:pos="8280"/>
              </w:tabs>
              <w:ind w:right="29"/>
              <w:rPr>
                <w:rFonts w:ascii="Arial" w:hAnsi="Arial"/>
              </w:rPr>
            </w:pPr>
          </w:p>
        </w:tc>
        <w:tc>
          <w:tcPr>
            <w:tcW w:w="1460" w:type="dxa"/>
          </w:tcPr>
          <w:p w:rsidR="00B43DC7" w:rsidRDefault="00B43DC7">
            <w:pPr>
              <w:tabs>
                <w:tab w:val="left" w:pos="900"/>
                <w:tab w:val="left" w:pos="2160"/>
                <w:tab w:val="left" w:pos="8280"/>
              </w:tabs>
              <w:ind w:right="29"/>
              <w:jc w:val="center"/>
              <w:rPr>
                <w:rFonts w:ascii="Arial" w:hAnsi="Arial"/>
              </w:rPr>
            </w:pPr>
          </w:p>
          <w:p w:rsidR="00B43DC7" w:rsidRDefault="0098271E">
            <w:pPr>
              <w:tabs>
                <w:tab w:val="left" w:pos="900"/>
                <w:tab w:val="left" w:pos="2160"/>
                <w:tab w:val="left" w:pos="8280"/>
              </w:tabs>
              <w:ind w:right="29"/>
              <w:jc w:val="center"/>
              <w:rPr>
                <w:rFonts w:ascii="Arial" w:hAnsi="Arial"/>
              </w:rPr>
            </w:pPr>
            <w:r>
              <w:rPr>
                <w:rFonts w:ascii="Arial" w:hAnsi="Arial"/>
              </w:rPr>
              <w:t>Cost</w:t>
            </w:r>
          </w:p>
        </w:tc>
        <w:tc>
          <w:tcPr>
            <w:tcW w:w="1453" w:type="dxa"/>
          </w:tcPr>
          <w:p w:rsidR="00B43DC7" w:rsidRDefault="0098271E">
            <w:pPr>
              <w:tabs>
                <w:tab w:val="left" w:pos="900"/>
                <w:tab w:val="left" w:pos="2160"/>
                <w:tab w:val="left" w:pos="8280"/>
              </w:tabs>
              <w:ind w:right="29"/>
              <w:jc w:val="center"/>
              <w:rPr>
                <w:rFonts w:ascii="Arial" w:hAnsi="Arial"/>
              </w:rPr>
            </w:pPr>
            <w:r>
              <w:rPr>
                <w:rFonts w:ascii="Arial" w:hAnsi="Arial"/>
              </w:rPr>
              <w:t>Valuation</w:t>
            </w:r>
          </w:p>
          <w:p w:rsidR="00B43DC7" w:rsidRDefault="0098271E">
            <w:pPr>
              <w:tabs>
                <w:tab w:val="left" w:pos="900"/>
                <w:tab w:val="left" w:pos="2160"/>
                <w:tab w:val="left" w:pos="8280"/>
              </w:tabs>
              <w:ind w:right="29"/>
              <w:jc w:val="center"/>
              <w:rPr>
                <w:rFonts w:ascii="Arial" w:hAnsi="Arial"/>
              </w:rPr>
            </w:pPr>
            <w:r>
              <w:rPr>
                <w:rFonts w:ascii="Arial" w:hAnsi="Arial"/>
              </w:rPr>
              <w:t>Amount</w:t>
            </w:r>
          </w:p>
        </w:tc>
        <w:tc>
          <w:tcPr>
            <w:tcW w:w="1379" w:type="dxa"/>
          </w:tcPr>
          <w:p w:rsidR="00B43DC7" w:rsidRDefault="00B43DC7">
            <w:pPr>
              <w:tabs>
                <w:tab w:val="left" w:pos="900"/>
                <w:tab w:val="left" w:pos="2160"/>
                <w:tab w:val="left" w:pos="8280"/>
              </w:tabs>
              <w:ind w:right="29"/>
              <w:jc w:val="center"/>
              <w:rPr>
                <w:rFonts w:ascii="Arial" w:hAnsi="Arial"/>
              </w:rPr>
            </w:pPr>
          </w:p>
          <w:p w:rsidR="00B43DC7" w:rsidRDefault="0098271E">
            <w:pPr>
              <w:tabs>
                <w:tab w:val="left" w:pos="900"/>
                <w:tab w:val="left" w:pos="2160"/>
                <w:tab w:val="left" w:pos="8280"/>
              </w:tabs>
              <w:ind w:right="29"/>
              <w:jc w:val="center"/>
              <w:rPr>
                <w:rFonts w:ascii="Arial" w:hAnsi="Arial"/>
              </w:rPr>
            </w:pPr>
            <w:r>
              <w:rPr>
                <w:rFonts w:ascii="Arial" w:hAnsi="Arial"/>
              </w:rPr>
              <w:t>Cost</w:t>
            </w:r>
          </w:p>
        </w:tc>
        <w:tc>
          <w:tcPr>
            <w:tcW w:w="1453" w:type="dxa"/>
          </w:tcPr>
          <w:p w:rsidR="00B43DC7" w:rsidRDefault="0098271E">
            <w:pPr>
              <w:tabs>
                <w:tab w:val="left" w:pos="900"/>
                <w:tab w:val="left" w:pos="2160"/>
                <w:tab w:val="left" w:pos="8280"/>
              </w:tabs>
              <w:ind w:right="29"/>
              <w:jc w:val="center"/>
              <w:rPr>
                <w:rFonts w:ascii="Arial" w:hAnsi="Arial"/>
              </w:rPr>
            </w:pPr>
            <w:r>
              <w:rPr>
                <w:rFonts w:ascii="Arial" w:hAnsi="Arial"/>
              </w:rPr>
              <w:t>Valuation</w:t>
            </w:r>
          </w:p>
          <w:p w:rsidR="00B43DC7" w:rsidRDefault="0098271E">
            <w:pPr>
              <w:tabs>
                <w:tab w:val="left" w:pos="900"/>
                <w:tab w:val="left" w:pos="2160"/>
                <w:tab w:val="left" w:pos="8280"/>
              </w:tabs>
              <w:ind w:right="29"/>
              <w:jc w:val="center"/>
              <w:rPr>
                <w:rFonts w:ascii="Arial" w:hAnsi="Arial"/>
              </w:rPr>
            </w:pPr>
            <w:r>
              <w:rPr>
                <w:rFonts w:ascii="Arial" w:hAnsi="Arial"/>
              </w:rPr>
              <w:t>Amount</w:t>
            </w:r>
          </w:p>
        </w:tc>
      </w:tr>
      <w:tr w:rsidR="00B43DC7">
        <w:tc>
          <w:tcPr>
            <w:tcW w:w="3490" w:type="dxa"/>
          </w:tcPr>
          <w:p w:rsidR="00B43DC7" w:rsidRDefault="0098271E">
            <w:pPr>
              <w:tabs>
                <w:tab w:val="left" w:pos="900"/>
                <w:tab w:val="left" w:pos="2160"/>
                <w:tab w:val="left" w:pos="8280"/>
              </w:tabs>
              <w:ind w:right="29"/>
              <w:rPr>
                <w:rFonts w:ascii="Arial" w:hAnsi="Arial"/>
                <w:b/>
              </w:rPr>
            </w:pPr>
            <w:r>
              <w:rPr>
                <w:rFonts w:ascii="Arial" w:hAnsi="Arial"/>
                <w:b/>
              </w:rPr>
              <w:t>Long-term marketable securities</w:t>
            </w:r>
          </w:p>
        </w:tc>
        <w:tc>
          <w:tcPr>
            <w:tcW w:w="1460" w:type="dxa"/>
          </w:tcPr>
          <w:p w:rsidR="00B43DC7" w:rsidRDefault="0098271E">
            <w:pPr>
              <w:tabs>
                <w:tab w:val="left" w:pos="900"/>
                <w:tab w:val="left" w:pos="2160"/>
                <w:tab w:val="left" w:pos="8280"/>
              </w:tabs>
              <w:ind w:right="29"/>
              <w:jc w:val="right"/>
              <w:rPr>
                <w:rFonts w:ascii="Arial" w:hAnsi="Arial"/>
                <w:b/>
              </w:rPr>
            </w:pPr>
            <w:r>
              <w:rPr>
                <w:rFonts w:ascii="Arial" w:hAnsi="Arial"/>
                <w:b/>
              </w:rPr>
              <w:t>69,821</w:t>
            </w:r>
          </w:p>
        </w:tc>
        <w:tc>
          <w:tcPr>
            <w:tcW w:w="1453" w:type="dxa"/>
          </w:tcPr>
          <w:p w:rsidR="00B43DC7" w:rsidRDefault="00B43DC7">
            <w:pPr>
              <w:tabs>
                <w:tab w:val="left" w:pos="900"/>
                <w:tab w:val="left" w:pos="2160"/>
                <w:tab w:val="left" w:pos="8280"/>
              </w:tabs>
              <w:ind w:right="29"/>
              <w:jc w:val="right"/>
              <w:rPr>
                <w:rFonts w:ascii="Arial" w:hAnsi="Arial"/>
                <w:b/>
              </w:rPr>
            </w:pPr>
          </w:p>
        </w:tc>
        <w:tc>
          <w:tcPr>
            <w:tcW w:w="1379" w:type="dxa"/>
          </w:tcPr>
          <w:p w:rsidR="00B43DC7" w:rsidRDefault="0098271E">
            <w:pPr>
              <w:tabs>
                <w:tab w:val="left" w:pos="900"/>
                <w:tab w:val="left" w:pos="2160"/>
                <w:tab w:val="left" w:pos="8280"/>
              </w:tabs>
              <w:ind w:right="29"/>
              <w:jc w:val="right"/>
              <w:rPr>
                <w:rFonts w:ascii="Arial" w:hAnsi="Arial"/>
                <w:b/>
              </w:rPr>
            </w:pPr>
            <w:r>
              <w:rPr>
                <w:rFonts w:ascii="Arial" w:hAnsi="Arial"/>
                <w:b/>
              </w:rPr>
              <w:t>9</w:t>
            </w:r>
          </w:p>
        </w:tc>
        <w:tc>
          <w:tcPr>
            <w:tcW w:w="1453" w:type="dxa"/>
          </w:tcPr>
          <w:p w:rsidR="00B43DC7" w:rsidRDefault="00B43DC7">
            <w:pPr>
              <w:tabs>
                <w:tab w:val="left" w:pos="900"/>
                <w:tab w:val="left" w:pos="2160"/>
                <w:tab w:val="left" w:pos="8280"/>
              </w:tabs>
              <w:ind w:right="29"/>
              <w:jc w:val="right"/>
              <w:rPr>
                <w:rFonts w:ascii="Arial" w:hAnsi="Arial"/>
                <w:b/>
              </w:rPr>
            </w:pPr>
          </w:p>
        </w:tc>
      </w:tr>
      <w:tr w:rsidR="00B43DC7">
        <w:tc>
          <w:tcPr>
            <w:tcW w:w="3490" w:type="dxa"/>
          </w:tcPr>
          <w:p w:rsidR="00B43DC7" w:rsidRDefault="0098271E">
            <w:pPr>
              <w:tabs>
                <w:tab w:val="left" w:pos="900"/>
                <w:tab w:val="left" w:pos="2160"/>
                <w:tab w:val="left" w:pos="8280"/>
              </w:tabs>
              <w:ind w:right="29"/>
              <w:rPr>
                <w:rFonts w:ascii="Arial" w:hAnsi="Arial"/>
                <w:b/>
              </w:rPr>
            </w:pPr>
            <w:r>
              <w:rPr>
                <w:rFonts w:ascii="Arial" w:hAnsi="Arial"/>
                <w:b/>
              </w:rPr>
              <w:t>Turkish Lira Marketable Securities</w:t>
            </w:r>
          </w:p>
        </w:tc>
        <w:tc>
          <w:tcPr>
            <w:tcW w:w="1460" w:type="dxa"/>
          </w:tcPr>
          <w:p w:rsidR="00B43DC7" w:rsidRDefault="00B43DC7">
            <w:pPr>
              <w:tabs>
                <w:tab w:val="left" w:pos="900"/>
                <w:tab w:val="left" w:pos="2160"/>
                <w:tab w:val="left" w:pos="8280"/>
              </w:tabs>
              <w:ind w:right="29"/>
              <w:jc w:val="right"/>
              <w:rPr>
                <w:rFonts w:ascii="Arial" w:hAnsi="Arial"/>
              </w:rPr>
            </w:pPr>
          </w:p>
        </w:tc>
        <w:tc>
          <w:tcPr>
            <w:tcW w:w="1453" w:type="dxa"/>
          </w:tcPr>
          <w:p w:rsidR="00B43DC7" w:rsidRDefault="00B43DC7">
            <w:pPr>
              <w:tabs>
                <w:tab w:val="left" w:pos="900"/>
                <w:tab w:val="left" w:pos="2160"/>
                <w:tab w:val="left" w:pos="8280"/>
              </w:tabs>
              <w:ind w:right="29"/>
              <w:jc w:val="right"/>
              <w:rPr>
                <w:rFonts w:ascii="Arial" w:hAnsi="Arial"/>
              </w:rPr>
            </w:pPr>
          </w:p>
        </w:tc>
        <w:tc>
          <w:tcPr>
            <w:tcW w:w="1379" w:type="dxa"/>
          </w:tcPr>
          <w:p w:rsidR="00B43DC7" w:rsidRDefault="00B43DC7">
            <w:pPr>
              <w:tabs>
                <w:tab w:val="left" w:pos="900"/>
                <w:tab w:val="left" w:pos="2160"/>
                <w:tab w:val="left" w:pos="8280"/>
              </w:tabs>
              <w:ind w:right="29"/>
              <w:jc w:val="right"/>
              <w:rPr>
                <w:rFonts w:ascii="Arial" w:hAnsi="Arial"/>
              </w:rPr>
            </w:pPr>
          </w:p>
        </w:tc>
        <w:tc>
          <w:tcPr>
            <w:tcW w:w="1453" w:type="dxa"/>
          </w:tcPr>
          <w:p w:rsidR="00B43DC7" w:rsidRDefault="00B43DC7">
            <w:pPr>
              <w:tabs>
                <w:tab w:val="left" w:pos="900"/>
                <w:tab w:val="left" w:pos="2160"/>
                <w:tab w:val="left" w:pos="8280"/>
              </w:tabs>
              <w:ind w:right="29"/>
              <w:jc w:val="right"/>
              <w:rPr>
                <w:rFonts w:ascii="Arial" w:hAnsi="Arial"/>
              </w:rPr>
            </w:pPr>
          </w:p>
        </w:tc>
      </w:tr>
      <w:tr w:rsidR="00B43DC7">
        <w:tc>
          <w:tcPr>
            <w:tcW w:w="3490" w:type="dxa"/>
          </w:tcPr>
          <w:p w:rsidR="00B43DC7" w:rsidRDefault="0098271E">
            <w:pPr>
              <w:tabs>
                <w:tab w:val="left" w:pos="900"/>
                <w:tab w:val="left" w:pos="2160"/>
                <w:tab w:val="left" w:pos="8280"/>
              </w:tabs>
              <w:ind w:right="29"/>
              <w:rPr>
                <w:rFonts w:ascii="Arial" w:hAnsi="Arial"/>
              </w:rPr>
            </w:pPr>
            <w:r>
              <w:rPr>
                <w:rFonts w:ascii="Arial" w:hAnsi="Arial"/>
              </w:rPr>
              <w:t>1- Share Certificates</w:t>
            </w:r>
          </w:p>
        </w:tc>
        <w:tc>
          <w:tcPr>
            <w:tcW w:w="1460"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379" w:type="dxa"/>
          </w:tcPr>
          <w:p w:rsidR="00B43DC7" w:rsidRDefault="0098271E">
            <w:pPr>
              <w:tabs>
                <w:tab w:val="left" w:pos="900"/>
                <w:tab w:val="left" w:pos="2160"/>
                <w:tab w:val="left" w:pos="8280"/>
              </w:tabs>
              <w:ind w:right="29"/>
              <w:jc w:val="right"/>
              <w:rPr>
                <w:rFonts w:ascii="Arial" w:hAnsi="Arial"/>
              </w:rPr>
            </w:pPr>
            <w:r>
              <w:rPr>
                <w:rFonts w:ascii="Arial" w:hAnsi="Arial"/>
              </w:rPr>
              <w:t>9</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490" w:type="dxa"/>
          </w:tcPr>
          <w:p w:rsidR="00B43DC7" w:rsidRDefault="0098271E">
            <w:pPr>
              <w:tabs>
                <w:tab w:val="left" w:pos="900"/>
                <w:tab w:val="left" w:pos="2160"/>
                <w:tab w:val="left" w:pos="8280"/>
              </w:tabs>
              <w:ind w:right="29"/>
              <w:rPr>
                <w:rFonts w:ascii="Arial" w:hAnsi="Arial"/>
              </w:rPr>
            </w:pPr>
            <w:r>
              <w:rPr>
                <w:rFonts w:ascii="Arial" w:hAnsi="Arial"/>
              </w:rPr>
              <w:t>a) Long-term investments</w:t>
            </w:r>
          </w:p>
        </w:tc>
        <w:tc>
          <w:tcPr>
            <w:tcW w:w="1460"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379" w:type="dxa"/>
          </w:tcPr>
          <w:p w:rsidR="00B43DC7" w:rsidRDefault="0098271E">
            <w:pPr>
              <w:tabs>
                <w:tab w:val="left" w:pos="900"/>
                <w:tab w:val="left" w:pos="2160"/>
                <w:tab w:val="left" w:pos="8280"/>
              </w:tabs>
              <w:ind w:right="29"/>
              <w:jc w:val="right"/>
              <w:rPr>
                <w:rFonts w:ascii="Arial" w:hAnsi="Arial"/>
              </w:rPr>
            </w:pPr>
            <w:r>
              <w:rPr>
                <w:rFonts w:ascii="Arial" w:hAnsi="Arial"/>
              </w:rPr>
              <w:t>9</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490" w:type="dxa"/>
          </w:tcPr>
          <w:p w:rsidR="00B43DC7" w:rsidRDefault="0098271E">
            <w:pPr>
              <w:tabs>
                <w:tab w:val="left" w:pos="900"/>
                <w:tab w:val="left" w:pos="2160"/>
                <w:tab w:val="left" w:pos="8280"/>
              </w:tabs>
              <w:ind w:right="29"/>
              <w:rPr>
                <w:rFonts w:ascii="Arial" w:hAnsi="Arial"/>
              </w:rPr>
            </w:pPr>
            <w:r>
              <w:rPr>
                <w:rFonts w:ascii="Arial" w:hAnsi="Arial"/>
              </w:rPr>
              <w:t>b) Pledged or Given as Collateral</w:t>
            </w:r>
          </w:p>
        </w:tc>
        <w:tc>
          <w:tcPr>
            <w:tcW w:w="1460"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379"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490" w:type="dxa"/>
          </w:tcPr>
          <w:p w:rsidR="00B43DC7" w:rsidRDefault="0098271E">
            <w:pPr>
              <w:tabs>
                <w:tab w:val="left" w:pos="900"/>
                <w:tab w:val="left" w:pos="2160"/>
                <w:tab w:val="left" w:pos="8280"/>
              </w:tabs>
              <w:ind w:right="29"/>
              <w:rPr>
                <w:rFonts w:ascii="Arial" w:hAnsi="Arial"/>
              </w:rPr>
            </w:pPr>
            <w:r>
              <w:rPr>
                <w:rFonts w:ascii="Arial" w:hAnsi="Arial"/>
              </w:rPr>
              <w:t>c) Structured</w:t>
            </w:r>
          </w:p>
        </w:tc>
        <w:tc>
          <w:tcPr>
            <w:tcW w:w="1460"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379"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490" w:type="dxa"/>
          </w:tcPr>
          <w:p w:rsidR="00B43DC7" w:rsidRDefault="0098271E">
            <w:pPr>
              <w:tabs>
                <w:tab w:val="left" w:pos="900"/>
                <w:tab w:val="left" w:pos="2160"/>
                <w:tab w:val="left" w:pos="8280"/>
              </w:tabs>
              <w:ind w:right="29"/>
              <w:rPr>
                <w:rFonts w:ascii="Arial" w:hAnsi="Arial"/>
              </w:rPr>
            </w:pPr>
            <w:r>
              <w:rPr>
                <w:rFonts w:ascii="Arial" w:hAnsi="Arial"/>
              </w:rPr>
              <w:t>2- Other Marketable Securities</w:t>
            </w:r>
          </w:p>
        </w:tc>
        <w:tc>
          <w:tcPr>
            <w:tcW w:w="1460" w:type="dxa"/>
          </w:tcPr>
          <w:p w:rsidR="00B43DC7" w:rsidRDefault="0098271E">
            <w:pPr>
              <w:tabs>
                <w:tab w:val="left" w:pos="900"/>
                <w:tab w:val="left" w:pos="2160"/>
                <w:tab w:val="left" w:pos="8280"/>
              </w:tabs>
              <w:ind w:right="29"/>
              <w:jc w:val="right"/>
              <w:rPr>
                <w:rFonts w:ascii="Arial" w:hAnsi="Arial"/>
              </w:rPr>
            </w:pPr>
            <w:r>
              <w:rPr>
                <w:rFonts w:ascii="Arial" w:hAnsi="Arial"/>
              </w:rPr>
              <w:t>69,821</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379"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490" w:type="dxa"/>
          </w:tcPr>
          <w:p w:rsidR="00B43DC7" w:rsidRDefault="0098271E">
            <w:pPr>
              <w:tabs>
                <w:tab w:val="left" w:pos="900"/>
                <w:tab w:val="left" w:pos="2160"/>
                <w:tab w:val="left" w:pos="8280"/>
              </w:tabs>
              <w:ind w:right="29"/>
              <w:rPr>
                <w:rFonts w:ascii="Arial" w:hAnsi="Arial"/>
              </w:rPr>
            </w:pPr>
            <w:r>
              <w:rPr>
                <w:rFonts w:ascii="Arial" w:hAnsi="Arial"/>
              </w:rPr>
              <w:t>a) Long-term investments</w:t>
            </w:r>
          </w:p>
        </w:tc>
        <w:tc>
          <w:tcPr>
            <w:tcW w:w="1460"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379"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490" w:type="dxa"/>
          </w:tcPr>
          <w:p w:rsidR="00B43DC7" w:rsidRDefault="0098271E">
            <w:pPr>
              <w:tabs>
                <w:tab w:val="left" w:pos="900"/>
                <w:tab w:val="left" w:pos="2160"/>
                <w:tab w:val="left" w:pos="8280"/>
              </w:tabs>
              <w:ind w:right="29"/>
              <w:rPr>
                <w:rFonts w:ascii="Arial" w:hAnsi="Arial"/>
              </w:rPr>
            </w:pPr>
            <w:r>
              <w:rPr>
                <w:rFonts w:ascii="Arial" w:hAnsi="Arial"/>
              </w:rPr>
              <w:t>b) Pledged or Given as Collateral</w:t>
            </w:r>
          </w:p>
        </w:tc>
        <w:tc>
          <w:tcPr>
            <w:tcW w:w="1460" w:type="dxa"/>
          </w:tcPr>
          <w:p w:rsidR="00B43DC7" w:rsidRDefault="0098271E">
            <w:pPr>
              <w:tabs>
                <w:tab w:val="left" w:pos="900"/>
                <w:tab w:val="left" w:pos="2160"/>
                <w:tab w:val="left" w:pos="8280"/>
              </w:tabs>
              <w:ind w:right="29"/>
              <w:jc w:val="right"/>
              <w:rPr>
                <w:rFonts w:ascii="Arial" w:hAnsi="Arial"/>
              </w:rPr>
            </w:pPr>
            <w:r>
              <w:rPr>
                <w:rFonts w:ascii="Arial" w:hAnsi="Arial"/>
              </w:rPr>
              <w:t>33,804</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379"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490" w:type="dxa"/>
          </w:tcPr>
          <w:p w:rsidR="00B43DC7" w:rsidRDefault="0098271E">
            <w:pPr>
              <w:tabs>
                <w:tab w:val="left" w:pos="900"/>
                <w:tab w:val="left" w:pos="2160"/>
                <w:tab w:val="left" w:pos="8280"/>
              </w:tabs>
              <w:ind w:right="29"/>
              <w:rPr>
                <w:rFonts w:ascii="Arial" w:hAnsi="Arial"/>
              </w:rPr>
            </w:pPr>
            <w:r>
              <w:rPr>
                <w:rFonts w:ascii="Arial" w:hAnsi="Arial"/>
              </w:rPr>
              <w:t>c) Structured Transactions</w:t>
            </w:r>
          </w:p>
        </w:tc>
        <w:tc>
          <w:tcPr>
            <w:tcW w:w="1460"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379"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490" w:type="dxa"/>
          </w:tcPr>
          <w:p w:rsidR="00B43DC7" w:rsidRDefault="0098271E">
            <w:pPr>
              <w:tabs>
                <w:tab w:val="left" w:pos="900"/>
                <w:tab w:val="left" w:pos="2160"/>
                <w:tab w:val="left" w:pos="8280"/>
              </w:tabs>
              <w:ind w:right="29"/>
              <w:rPr>
                <w:rFonts w:ascii="Arial" w:hAnsi="Arial"/>
              </w:rPr>
            </w:pPr>
            <w:r>
              <w:rPr>
                <w:rFonts w:ascii="Arial" w:hAnsi="Arial"/>
              </w:rPr>
              <w:t>d) Subject to repo transactions</w:t>
            </w:r>
          </w:p>
        </w:tc>
        <w:tc>
          <w:tcPr>
            <w:tcW w:w="1460" w:type="dxa"/>
          </w:tcPr>
          <w:p w:rsidR="00B43DC7" w:rsidRDefault="0098271E">
            <w:pPr>
              <w:tabs>
                <w:tab w:val="left" w:pos="900"/>
                <w:tab w:val="left" w:pos="2160"/>
                <w:tab w:val="left" w:pos="8280"/>
              </w:tabs>
              <w:ind w:right="29"/>
              <w:jc w:val="right"/>
              <w:rPr>
                <w:rFonts w:ascii="Arial" w:hAnsi="Arial"/>
              </w:rPr>
            </w:pPr>
            <w:r>
              <w:rPr>
                <w:rFonts w:ascii="Arial" w:hAnsi="Arial"/>
              </w:rPr>
              <w:t>36,017</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379"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490" w:type="dxa"/>
          </w:tcPr>
          <w:p w:rsidR="00B43DC7" w:rsidRDefault="00B43DC7">
            <w:pPr>
              <w:tabs>
                <w:tab w:val="left" w:pos="900"/>
                <w:tab w:val="left" w:pos="2160"/>
                <w:tab w:val="left" w:pos="8280"/>
              </w:tabs>
              <w:ind w:right="29"/>
              <w:rPr>
                <w:rFonts w:ascii="Arial" w:hAnsi="Arial"/>
              </w:rPr>
            </w:pPr>
          </w:p>
        </w:tc>
        <w:tc>
          <w:tcPr>
            <w:tcW w:w="1460" w:type="dxa"/>
          </w:tcPr>
          <w:p w:rsidR="00B43DC7" w:rsidRDefault="00B43DC7">
            <w:pPr>
              <w:tabs>
                <w:tab w:val="left" w:pos="900"/>
                <w:tab w:val="left" w:pos="2160"/>
                <w:tab w:val="left" w:pos="8280"/>
              </w:tabs>
              <w:ind w:right="29"/>
              <w:jc w:val="right"/>
              <w:rPr>
                <w:rFonts w:ascii="Arial" w:hAnsi="Arial"/>
              </w:rPr>
            </w:pP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 xml:space="preserve"> </w:t>
            </w:r>
          </w:p>
        </w:tc>
        <w:tc>
          <w:tcPr>
            <w:tcW w:w="1379" w:type="dxa"/>
          </w:tcPr>
          <w:p w:rsidR="00B43DC7" w:rsidRDefault="0098271E">
            <w:pPr>
              <w:tabs>
                <w:tab w:val="left" w:pos="900"/>
                <w:tab w:val="left" w:pos="2160"/>
                <w:tab w:val="left" w:pos="8280"/>
              </w:tabs>
              <w:ind w:right="29"/>
              <w:jc w:val="right"/>
              <w:rPr>
                <w:rFonts w:ascii="Arial" w:hAnsi="Arial"/>
              </w:rPr>
            </w:pPr>
            <w:r>
              <w:rPr>
                <w:rFonts w:ascii="Arial" w:hAnsi="Arial"/>
              </w:rPr>
              <w:t xml:space="preserve"> </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 xml:space="preserve"> </w:t>
            </w:r>
          </w:p>
        </w:tc>
      </w:tr>
      <w:tr w:rsidR="00B43DC7">
        <w:tc>
          <w:tcPr>
            <w:tcW w:w="3490" w:type="dxa"/>
          </w:tcPr>
          <w:p w:rsidR="00B43DC7" w:rsidRDefault="0098271E">
            <w:pPr>
              <w:tabs>
                <w:tab w:val="left" w:pos="900"/>
                <w:tab w:val="left" w:pos="2160"/>
                <w:tab w:val="left" w:pos="8280"/>
              </w:tabs>
              <w:ind w:right="29"/>
              <w:rPr>
                <w:rFonts w:ascii="Arial" w:hAnsi="Arial"/>
                <w:b/>
              </w:rPr>
            </w:pPr>
            <w:r>
              <w:rPr>
                <w:rFonts w:ascii="Arial" w:hAnsi="Arial"/>
                <w:b/>
              </w:rPr>
              <w:t xml:space="preserve">Foreign </w:t>
            </w:r>
            <w:r>
              <w:rPr>
                <w:rFonts w:ascii="Arial" w:hAnsi="Arial"/>
                <w:b/>
              </w:rPr>
              <w:t>currency marketable securities</w:t>
            </w:r>
          </w:p>
        </w:tc>
        <w:tc>
          <w:tcPr>
            <w:tcW w:w="1460" w:type="dxa"/>
          </w:tcPr>
          <w:p w:rsidR="00B43DC7" w:rsidRDefault="00B43DC7">
            <w:pPr>
              <w:tabs>
                <w:tab w:val="left" w:pos="900"/>
                <w:tab w:val="left" w:pos="2160"/>
                <w:tab w:val="left" w:pos="8280"/>
              </w:tabs>
              <w:ind w:right="29"/>
              <w:jc w:val="right"/>
              <w:rPr>
                <w:rFonts w:ascii="Arial" w:hAnsi="Arial"/>
                <w:b/>
              </w:rPr>
            </w:pPr>
          </w:p>
        </w:tc>
        <w:tc>
          <w:tcPr>
            <w:tcW w:w="1453" w:type="dxa"/>
          </w:tcPr>
          <w:p w:rsidR="00B43DC7" w:rsidRDefault="00B43DC7">
            <w:pPr>
              <w:tabs>
                <w:tab w:val="left" w:pos="900"/>
                <w:tab w:val="left" w:pos="2160"/>
                <w:tab w:val="left" w:pos="8280"/>
              </w:tabs>
              <w:ind w:right="29"/>
              <w:jc w:val="right"/>
              <w:rPr>
                <w:rFonts w:ascii="Arial" w:hAnsi="Arial"/>
                <w:b/>
              </w:rPr>
            </w:pPr>
          </w:p>
          <w:p w:rsidR="00B43DC7" w:rsidRDefault="0098271E">
            <w:pPr>
              <w:tabs>
                <w:tab w:val="left" w:pos="900"/>
                <w:tab w:val="left" w:pos="2160"/>
                <w:tab w:val="left" w:pos="8280"/>
              </w:tabs>
              <w:ind w:right="29"/>
              <w:jc w:val="right"/>
              <w:rPr>
                <w:rFonts w:ascii="Arial" w:hAnsi="Arial"/>
                <w:b/>
              </w:rPr>
            </w:pPr>
            <w:r>
              <w:rPr>
                <w:rFonts w:ascii="Arial" w:hAnsi="Arial"/>
                <w:b/>
              </w:rPr>
              <w:t>-</w:t>
            </w:r>
          </w:p>
        </w:tc>
        <w:tc>
          <w:tcPr>
            <w:tcW w:w="1379" w:type="dxa"/>
          </w:tcPr>
          <w:p w:rsidR="00B43DC7" w:rsidRDefault="00B43DC7">
            <w:pPr>
              <w:tabs>
                <w:tab w:val="left" w:pos="900"/>
                <w:tab w:val="left" w:pos="2160"/>
                <w:tab w:val="left" w:pos="8280"/>
              </w:tabs>
              <w:ind w:right="29"/>
              <w:jc w:val="right"/>
              <w:rPr>
                <w:rFonts w:ascii="Arial" w:hAnsi="Arial"/>
                <w:b/>
              </w:rPr>
            </w:pPr>
          </w:p>
          <w:p w:rsidR="00B43DC7" w:rsidRDefault="0098271E">
            <w:pPr>
              <w:tabs>
                <w:tab w:val="left" w:pos="900"/>
                <w:tab w:val="left" w:pos="2160"/>
                <w:tab w:val="left" w:pos="8280"/>
              </w:tabs>
              <w:ind w:right="29"/>
              <w:jc w:val="right"/>
              <w:rPr>
                <w:rFonts w:ascii="Arial" w:hAnsi="Arial"/>
                <w:b/>
              </w:rPr>
            </w:pPr>
            <w:r>
              <w:rPr>
                <w:rFonts w:ascii="Arial" w:hAnsi="Arial"/>
                <w:b/>
              </w:rPr>
              <w:t>-</w:t>
            </w:r>
          </w:p>
        </w:tc>
        <w:tc>
          <w:tcPr>
            <w:tcW w:w="1453" w:type="dxa"/>
          </w:tcPr>
          <w:p w:rsidR="00B43DC7" w:rsidRDefault="00B43DC7">
            <w:pPr>
              <w:tabs>
                <w:tab w:val="left" w:pos="900"/>
                <w:tab w:val="left" w:pos="2160"/>
                <w:tab w:val="left" w:pos="8280"/>
              </w:tabs>
              <w:ind w:right="29"/>
              <w:jc w:val="right"/>
              <w:rPr>
                <w:rFonts w:ascii="Arial" w:hAnsi="Arial"/>
                <w:b/>
              </w:rPr>
            </w:pPr>
          </w:p>
          <w:p w:rsidR="00B43DC7" w:rsidRDefault="0098271E">
            <w:pPr>
              <w:tabs>
                <w:tab w:val="left" w:pos="900"/>
                <w:tab w:val="left" w:pos="2160"/>
                <w:tab w:val="left" w:pos="8280"/>
              </w:tabs>
              <w:ind w:right="29"/>
              <w:jc w:val="right"/>
              <w:rPr>
                <w:rFonts w:ascii="Arial" w:hAnsi="Arial"/>
                <w:b/>
              </w:rPr>
            </w:pPr>
            <w:r>
              <w:rPr>
                <w:rFonts w:ascii="Arial" w:hAnsi="Arial"/>
                <w:b/>
              </w:rPr>
              <w:t>-</w:t>
            </w:r>
          </w:p>
        </w:tc>
      </w:tr>
      <w:tr w:rsidR="00B43DC7">
        <w:tc>
          <w:tcPr>
            <w:tcW w:w="3490" w:type="dxa"/>
          </w:tcPr>
          <w:p w:rsidR="00B43DC7" w:rsidRDefault="0098271E">
            <w:pPr>
              <w:tabs>
                <w:tab w:val="left" w:pos="900"/>
                <w:tab w:val="left" w:pos="2160"/>
                <w:tab w:val="left" w:pos="8280"/>
              </w:tabs>
              <w:ind w:right="29"/>
              <w:rPr>
                <w:rFonts w:ascii="Arial" w:hAnsi="Arial"/>
              </w:rPr>
            </w:pPr>
            <w:r>
              <w:rPr>
                <w:rFonts w:ascii="Arial" w:hAnsi="Arial"/>
              </w:rPr>
              <w:t>1- Share Certificates</w:t>
            </w:r>
          </w:p>
        </w:tc>
        <w:tc>
          <w:tcPr>
            <w:tcW w:w="1460"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379"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490" w:type="dxa"/>
          </w:tcPr>
          <w:p w:rsidR="00B43DC7" w:rsidRDefault="0098271E">
            <w:pPr>
              <w:tabs>
                <w:tab w:val="left" w:pos="900"/>
                <w:tab w:val="left" w:pos="2160"/>
                <w:tab w:val="left" w:pos="8280"/>
              </w:tabs>
              <w:ind w:right="29"/>
              <w:rPr>
                <w:rFonts w:ascii="Arial" w:hAnsi="Arial"/>
              </w:rPr>
            </w:pPr>
            <w:r>
              <w:rPr>
                <w:rFonts w:ascii="Arial" w:hAnsi="Arial"/>
              </w:rPr>
              <w:t>a) Long-term investments</w:t>
            </w:r>
          </w:p>
        </w:tc>
        <w:tc>
          <w:tcPr>
            <w:tcW w:w="1460"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379"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490" w:type="dxa"/>
          </w:tcPr>
          <w:p w:rsidR="00B43DC7" w:rsidRDefault="0098271E">
            <w:pPr>
              <w:tabs>
                <w:tab w:val="left" w:pos="900"/>
                <w:tab w:val="left" w:pos="2160"/>
                <w:tab w:val="left" w:pos="8280"/>
              </w:tabs>
              <w:ind w:right="29"/>
              <w:rPr>
                <w:rFonts w:ascii="Arial" w:hAnsi="Arial"/>
              </w:rPr>
            </w:pPr>
            <w:r>
              <w:rPr>
                <w:rFonts w:ascii="Arial" w:hAnsi="Arial"/>
              </w:rPr>
              <w:t>b) Pledged or Given as Collateral</w:t>
            </w:r>
          </w:p>
        </w:tc>
        <w:tc>
          <w:tcPr>
            <w:tcW w:w="1460"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379"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490" w:type="dxa"/>
          </w:tcPr>
          <w:p w:rsidR="00B43DC7" w:rsidRDefault="0098271E">
            <w:pPr>
              <w:tabs>
                <w:tab w:val="left" w:pos="900"/>
                <w:tab w:val="left" w:pos="2160"/>
                <w:tab w:val="left" w:pos="8280"/>
              </w:tabs>
              <w:ind w:right="29"/>
              <w:rPr>
                <w:rFonts w:ascii="Arial" w:hAnsi="Arial"/>
              </w:rPr>
            </w:pPr>
            <w:r>
              <w:rPr>
                <w:rFonts w:ascii="Arial" w:hAnsi="Arial"/>
              </w:rPr>
              <w:t>c) Structured</w:t>
            </w:r>
          </w:p>
        </w:tc>
        <w:tc>
          <w:tcPr>
            <w:tcW w:w="1460"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379"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490" w:type="dxa"/>
          </w:tcPr>
          <w:p w:rsidR="00B43DC7" w:rsidRDefault="0098271E">
            <w:pPr>
              <w:tabs>
                <w:tab w:val="left" w:pos="900"/>
                <w:tab w:val="left" w:pos="2160"/>
                <w:tab w:val="left" w:pos="8280"/>
              </w:tabs>
              <w:ind w:right="29"/>
              <w:rPr>
                <w:rFonts w:ascii="Arial" w:hAnsi="Arial"/>
              </w:rPr>
            </w:pPr>
            <w:r>
              <w:rPr>
                <w:rFonts w:ascii="Arial" w:hAnsi="Arial"/>
              </w:rPr>
              <w:t>2- Other Marketable Securities</w:t>
            </w:r>
          </w:p>
        </w:tc>
        <w:tc>
          <w:tcPr>
            <w:tcW w:w="1460"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379"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490" w:type="dxa"/>
          </w:tcPr>
          <w:p w:rsidR="00B43DC7" w:rsidRDefault="0098271E">
            <w:pPr>
              <w:tabs>
                <w:tab w:val="left" w:pos="900"/>
                <w:tab w:val="left" w:pos="2160"/>
                <w:tab w:val="left" w:pos="8280"/>
              </w:tabs>
              <w:ind w:right="29"/>
              <w:rPr>
                <w:rFonts w:ascii="Arial" w:hAnsi="Arial"/>
              </w:rPr>
            </w:pPr>
            <w:r>
              <w:rPr>
                <w:rFonts w:ascii="Arial" w:hAnsi="Arial"/>
              </w:rPr>
              <w:t>a) Long-term investments</w:t>
            </w:r>
          </w:p>
        </w:tc>
        <w:tc>
          <w:tcPr>
            <w:tcW w:w="1460"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379"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490" w:type="dxa"/>
          </w:tcPr>
          <w:p w:rsidR="00B43DC7" w:rsidRDefault="0098271E">
            <w:pPr>
              <w:tabs>
                <w:tab w:val="left" w:pos="900"/>
                <w:tab w:val="left" w:pos="2160"/>
                <w:tab w:val="left" w:pos="8280"/>
              </w:tabs>
              <w:ind w:right="29"/>
              <w:rPr>
                <w:rFonts w:ascii="Arial" w:hAnsi="Arial"/>
              </w:rPr>
            </w:pPr>
            <w:r>
              <w:rPr>
                <w:rFonts w:ascii="Arial" w:hAnsi="Arial"/>
              </w:rPr>
              <w:t xml:space="preserve">b) </w:t>
            </w:r>
            <w:r>
              <w:rPr>
                <w:rFonts w:ascii="Arial" w:hAnsi="Arial"/>
              </w:rPr>
              <w:t>Pledged or Given as Collateral</w:t>
            </w:r>
          </w:p>
        </w:tc>
        <w:tc>
          <w:tcPr>
            <w:tcW w:w="1460"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379"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490" w:type="dxa"/>
          </w:tcPr>
          <w:p w:rsidR="00B43DC7" w:rsidRDefault="0098271E">
            <w:pPr>
              <w:tabs>
                <w:tab w:val="left" w:pos="900"/>
                <w:tab w:val="left" w:pos="2160"/>
                <w:tab w:val="left" w:pos="8280"/>
              </w:tabs>
              <w:ind w:right="29"/>
              <w:rPr>
                <w:rFonts w:ascii="Arial" w:hAnsi="Arial"/>
              </w:rPr>
            </w:pPr>
            <w:r>
              <w:rPr>
                <w:rFonts w:ascii="Arial" w:hAnsi="Arial"/>
              </w:rPr>
              <w:t>c) Structured Transacitons</w:t>
            </w:r>
          </w:p>
        </w:tc>
        <w:tc>
          <w:tcPr>
            <w:tcW w:w="1460"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379"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3490" w:type="dxa"/>
          </w:tcPr>
          <w:p w:rsidR="00B43DC7" w:rsidRDefault="0098271E">
            <w:pPr>
              <w:tabs>
                <w:tab w:val="left" w:pos="900"/>
                <w:tab w:val="left" w:pos="2160"/>
                <w:tab w:val="left" w:pos="8280"/>
              </w:tabs>
              <w:ind w:right="29"/>
              <w:rPr>
                <w:rFonts w:ascii="Arial" w:hAnsi="Arial"/>
              </w:rPr>
            </w:pPr>
            <w:r>
              <w:rPr>
                <w:rFonts w:ascii="Arial" w:hAnsi="Arial"/>
              </w:rPr>
              <w:t>TOTAL</w:t>
            </w:r>
          </w:p>
        </w:tc>
        <w:tc>
          <w:tcPr>
            <w:tcW w:w="1460" w:type="dxa"/>
          </w:tcPr>
          <w:p w:rsidR="00B43DC7" w:rsidRDefault="0098271E">
            <w:pPr>
              <w:tabs>
                <w:tab w:val="left" w:pos="900"/>
                <w:tab w:val="left" w:pos="2160"/>
                <w:tab w:val="left" w:pos="8280"/>
              </w:tabs>
              <w:ind w:right="29"/>
              <w:jc w:val="right"/>
              <w:rPr>
                <w:rFonts w:ascii="Arial" w:hAnsi="Arial"/>
              </w:rPr>
            </w:pPr>
            <w:r>
              <w:rPr>
                <w:rFonts w:ascii="Arial" w:hAnsi="Arial"/>
              </w:rPr>
              <w:t>69,821</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c>
          <w:tcPr>
            <w:tcW w:w="1379" w:type="dxa"/>
          </w:tcPr>
          <w:p w:rsidR="00B43DC7" w:rsidRDefault="0098271E">
            <w:pPr>
              <w:tabs>
                <w:tab w:val="left" w:pos="900"/>
                <w:tab w:val="left" w:pos="2160"/>
                <w:tab w:val="left" w:pos="8280"/>
              </w:tabs>
              <w:ind w:right="29"/>
              <w:jc w:val="right"/>
              <w:rPr>
                <w:rFonts w:ascii="Arial" w:hAnsi="Arial"/>
              </w:rPr>
            </w:pPr>
            <w:r>
              <w:rPr>
                <w:rFonts w:ascii="Arial" w:hAnsi="Arial"/>
              </w:rPr>
              <w:t>9</w:t>
            </w:r>
          </w:p>
        </w:tc>
        <w:tc>
          <w:tcPr>
            <w:tcW w:w="1453"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bl>
    <w:p w:rsidR="00B43DC7" w:rsidRDefault="00B43DC7">
      <w:pPr>
        <w:tabs>
          <w:tab w:val="left" w:pos="900"/>
          <w:tab w:val="left" w:pos="2160"/>
          <w:tab w:val="left" w:pos="8280"/>
        </w:tabs>
        <w:ind w:right="29"/>
        <w:jc w:val="both"/>
        <w:rPr>
          <w:rFonts w:ascii="Arial" w:hAnsi="Arial"/>
          <w:sz w:val="22"/>
        </w:rPr>
      </w:pPr>
    </w:p>
    <w:p w:rsidR="00B43DC7" w:rsidRDefault="00B43DC7">
      <w:pPr>
        <w:tabs>
          <w:tab w:val="left" w:pos="900"/>
          <w:tab w:val="left" w:pos="2160"/>
          <w:tab w:val="left" w:pos="8280"/>
        </w:tabs>
        <w:ind w:right="29"/>
        <w:jc w:val="both"/>
        <w:rPr>
          <w:rFonts w:ascii="Arial" w:hAnsi="Arial"/>
          <w:sz w:val="22"/>
        </w:rPr>
      </w:pPr>
    </w:p>
    <w:p w:rsidR="00B43DC7" w:rsidRDefault="00B43DC7">
      <w:pPr>
        <w:tabs>
          <w:tab w:val="left" w:pos="900"/>
          <w:tab w:val="left" w:pos="2160"/>
          <w:tab w:val="left" w:pos="8280"/>
        </w:tabs>
        <w:ind w:right="29"/>
        <w:jc w:val="both"/>
        <w:rPr>
          <w:rFonts w:ascii="Arial" w:hAnsi="Arial"/>
          <w:sz w:val="22"/>
        </w:rPr>
      </w:pPr>
    </w:p>
    <w:p w:rsidR="00B43DC7" w:rsidRDefault="00B43DC7">
      <w:pPr>
        <w:tabs>
          <w:tab w:val="left" w:pos="900"/>
          <w:tab w:val="left" w:pos="2160"/>
          <w:tab w:val="left" w:pos="8280"/>
        </w:tabs>
        <w:ind w:right="29"/>
        <w:jc w:val="both"/>
        <w:rPr>
          <w:rFonts w:ascii="Arial" w:hAnsi="Arial"/>
          <w:sz w:val="22"/>
        </w:rPr>
      </w:pPr>
    </w:p>
    <w:p w:rsidR="00B43DC7" w:rsidRDefault="00B43DC7">
      <w:pPr>
        <w:tabs>
          <w:tab w:val="left" w:pos="900"/>
          <w:tab w:val="left" w:pos="2160"/>
          <w:tab w:val="left" w:pos="8280"/>
        </w:tabs>
        <w:ind w:right="29"/>
        <w:jc w:val="both"/>
        <w:rPr>
          <w:rFonts w:ascii="Arial" w:hAnsi="Arial"/>
          <w:sz w:val="22"/>
        </w:rPr>
      </w:pPr>
    </w:p>
    <w:p w:rsidR="00B43DC7" w:rsidRDefault="0098271E">
      <w:pPr>
        <w:tabs>
          <w:tab w:val="left" w:pos="2160"/>
          <w:tab w:val="left" w:pos="8280"/>
        </w:tabs>
        <w:ind w:left="540" w:right="29" w:hanging="540"/>
        <w:jc w:val="both"/>
        <w:rPr>
          <w:rFonts w:ascii="Arial" w:hAnsi="Arial"/>
          <w:b/>
          <w:sz w:val="22"/>
        </w:rPr>
      </w:pPr>
      <w:r>
        <w:rPr>
          <w:rFonts w:ascii="Arial" w:hAnsi="Arial"/>
          <w:b/>
          <w:sz w:val="22"/>
        </w:rPr>
        <w:t>(9)</w:t>
      </w:r>
      <w:r>
        <w:rPr>
          <w:rFonts w:ascii="Arial" w:hAnsi="Arial"/>
          <w:b/>
          <w:sz w:val="22"/>
        </w:rPr>
        <w:tab/>
        <w:t xml:space="preserve">Total value of assets held for disposal and obtained for uncollectible </w:t>
      </w:r>
      <w:r>
        <w:rPr>
          <w:rFonts w:ascii="Arial" w:hAnsi="Arial"/>
          <w:b/>
          <w:sz w:val="22"/>
        </w:rPr>
        <w:t xml:space="preserve">receivables in accordance with the Banking Law is TL nil and total value of movables held for this purpose is TLnil. </w:t>
      </w:r>
    </w:p>
    <w:p w:rsidR="00B43DC7" w:rsidRDefault="00B43DC7">
      <w:pPr>
        <w:tabs>
          <w:tab w:val="left" w:pos="900"/>
          <w:tab w:val="left" w:pos="2160"/>
          <w:tab w:val="left" w:pos="8280"/>
        </w:tabs>
        <w:ind w:right="29"/>
        <w:jc w:val="both"/>
        <w:rPr>
          <w:rFonts w:ascii="Arial" w:hAnsi="Arial"/>
          <w:b/>
          <w:sz w:val="22"/>
        </w:rPr>
      </w:pPr>
    </w:p>
    <w:p w:rsidR="00B43DC7" w:rsidRDefault="0098271E">
      <w:pPr>
        <w:tabs>
          <w:tab w:val="left" w:pos="2160"/>
          <w:tab w:val="left" w:pos="8280"/>
        </w:tabs>
        <w:ind w:left="540" w:right="29" w:hanging="540"/>
        <w:jc w:val="both"/>
        <w:rPr>
          <w:rFonts w:ascii="Arial" w:hAnsi="Arial"/>
          <w:b/>
          <w:sz w:val="22"/>
        </w:rPr>
      </w:pPr>
      <w:r>
        <w:rPr>
          <w:rFonts w:ascii="Arial" w:hAnsi="Arial"/>
          <w:b/>
          <w:sz w:val="22"/>
        </w:rPr>
        <w:t>(10)</w:t>
      </w:r>
      <w:r>
        <w:rPr>
          <w:rFonts w:ascii="Arial" w:hAnsi="Arial"/>
          <w:b/>
          <w:sz w:val="22"/>
        </w:rPr>
        <w:tab/>
        <w:t>Other assets and liabilities which exceed 10 % of the balance sheet total (excluding off-balance sheet commitments) and breakdown of</w:t>
      </w:r>
      <w:r>
        <w:rPr>
          <w:rFonts w:ascii="Arial" w:hAnsi="Arial"/>
          <w:b/>
          <w:sz w:val="22"/>
        </w:rPr>
        <w:t xml:space="preserve"> these which constitute at least 20% of grand total: </w:t>
      </w:r>
      <w:r>
        <w:rPr>
          <w:rFonts w:ascii="Arial" w:hAnsi="Arial"/>
          <w:sz w:val="22"/>
        </w:rPr>
        <w:t xml:space="preserve">none </w:t>
      </w:r>
    </w:p>
    <w:p w:rsidR="00B43DC7" w:rsidRDefault="00B43DC7">
      <w:pPr>
        <w:tabs>
          <w:tab w:val="left" w:pos="900"/>
          <w:tab w:val="left" w:pos="2160"/>
          <w:tab w:val="left" w:pos="8280"/>
        </w:tabs>
        <w:ind w:right="29"/>
        <w:jc w:val="both"/>
        <w:rPr>
          <w:rFonts w:ascii="Arial" w:hAnsi="Arial"/>
          <w:b/>
          <w:sz w:val="22"/>
        </w:rPr>
      </w:pPr>
    </w:p>
    <w:p w:rsidR="00B43DC7" w:rsidRDefault="0098271E">
      <w:pPr>
        <w:tabs>
          <w:tab w:val="left" w:pos="540"/>
          <w:tab w:val="left" w:pos="2160"/>
          <w:tab w:val="left" w:pos="8280"/>
        </w:tabs>
        <w:ind w:right="29"/>
        <w:jc w:val="both"/>
        <w:rPr>
          <w:rFonts w:ascii="Arial" w:hAnsi="Arial"/>
          <w:b/>
          <w:sz w:val="22"/>
        </w:rPr>
      </w:pPr>
      <w:r>
        <w:rPr>
          <w:rFonts w:ascii="Arial" w:hAnsi="Arial"/>
          <w:b/>
          <w:sz w:val="22"/>
        </w:rPr>
        <w:t>(11) a-Maturity structure of deposits</w:t>
      </w:r>
    </w:p>
    <w:p w:rsidR="00B43DC7" w:rsidRDefault="00B43DC7">
      <w:pPr>
        <w:tabs>
          <w:tab w:val="left" w:pos="900"/>
          <w:tab w:val="left" w:pos="2160"/>
          <w:tab w:val="left" w:pos="8280"/>
        </w:tabs>
        <w:ind w:right="29"/>
        <w:jc w:val="both"/>
        <w:rPr>
          <w:rFonts w:ascii="Arial" w:hAnsi="Arial"/>
          <w:sz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20"/>
        <w:gridCol w:w="2268"/>
        <w:gridCol w:w="2268"/>
      </w:tblGrid>
      <w:tr w:rsidR="00B43DC7">
        <w:tc>
          <w:tcPr>
            <w:tcW w:w="2720" w:type="dxa"/>
          </w:tcPr>
          <w:p w:rsidR="00B43DC7" w:rsidRDefault="00B43DC7">
            <w:pPr>
              <w:tabs>
                <w:tab w:val="left" w:pos="540"/>
                <w:tab w:val="left" w:pos="2160"/>
                <w:tab w:val="left" w:pos="8280"/>
              </w:tabs>
              <w:ind w:right="29"/>
              <w:jc w:val="both"/>
              <w:rPr>
                <w:rFonts w:ascii="Arial" w:hAnsi="Arial"/>
                <w:b/>
              </w:rPr>
            </w:pPr>
          </w:p>
        </w:tc>
        <w:tc>
          <w:tcPr>
            <w:tcW w:w="2268" w:type="dxa"/>
          </w:tcPr>
          <w:p w:rsidR="00B43DC7" w:rsidRDefault="0098271E">
            <w:pPr>
              <w:tabs>
                <w:tab w:val="left" w:pos="540"/>
                <w:tab w:val="left" w:pos="2160"/>
                <w:tab w:val="left" w:pos="8280"/>
              </w:tabs>
              <w:ind w:right="29"/>
              <w:jc w:val="both"/>
              <w:rPr>
                <w:rFonts w:ascii="Arial" w:hAnsi="Arial"/>
                <w:bCs/>
              </w:rPr>
            </w:pPr>
            <w:r>
              <w:rPr>
                <w:rFonts w:ascii="Arial" w:hAnsi="Arial"/>
                <w:bCs/>
              </w:rPr>
              <w:t>Demand Deposits</w:t>
            </w:r>
          </w:p>
        </w:tc>
        <w:tc>
          <w:tcPr>
            <w:tcW w:w="2268" w:type="dxa"/>
          </w:tcPr>
          <w:p w:rsidR="00B43DC7" w:rsidRDefault="0098271E">
            <w:pPr>
              <w:tabs>
                <w:tab w:val="left" w:pos="540"/>
                <w:tab w:val="left" w:pos="2160"/>
                <w:tab w:val="left" w:pos="8280"/>
              </w:tabs>
              <w:ind w:right="29"/>
              <w:jc w:val="both"/>
              <w:rPr>
                <w:rFonts w:ascii="Arial" w:hAnsi="Arial"/>
                <w:bCs/>
              </w:rPr>
            </w:pPr>
            <w:r>
              <w:rPr>
                <w:rFonts w:ascii="Arial" w:hAnsi="Arial"/>
                <w:bCs/>
              </w:rPr>
              <w:t>Time Deposits (*)</w:t>
            </w:r>
          </w:p>
        </w:tc>
      </w:tr>
      <w:tr w:rsidR="00B43DC7">
        <w:tc>
          <w:tcPr>
            <w:tcW w:w="2720" w:type="dxa"/>
          </w:tcPr>
          <w:p w:rsidR="00B43DC7" w:rsidRDefault="00B43DC7">
            <w:pPr>
              <w:tabs>
                <w:tab w:val="left" w:pos="540"/>
                <w:tab w:val="left" w:pos="2160"/>
                <w:tab w:val="left" w:pos="8280"/>
              </w:tabs>
              <w:ind w:right="29"/>
              <w:jc w:val="both"/>
              <w:rPr>
                <w:rFonts w:ascii="Arial" w:hAnsi="Arial"/>
                <w:b/>
              </w:rPr>
            </w:pPr>
          </w:p>
        </w:tc>
        <w:tc>
          <w:tcPr>
            <w:tcW w:w="2268" w:type="dxa"/>
          </w:tcPr>
          <w:p w:rsidR="00B43DC7" w:rsidRDefault="0098271E">
            <w:pPr>
              <w:tabs>
                <w:tab w:val="left" w:pos="540"/>
                <w:tab w:val="left" w:pos="2160"/>
                <w:tab w:val="left" w:pos="8280"/>
              </w:tabs>
              <w:ind w:right="29"/>
              <w:jc w:val="both"/>
              <w:rPr>
                <w:rFonts w:ascii="Arial" w:hAnsi="Arial"/>
                <w:bCs/>
              </w:rPr>
            </w:pPr>
            <w:r>
              <w:rPr>
                <w:rFonts w:ascii="Arial" w:hAnsi="Arial"/>
                <w:bCs/>
              </w:rPr>
              <w:t>September 30, 2002</w:t>
            </w:r>
          </w:p>
        </w:tc>
        <w:tc>
          <w:tcPr>
            <w:tcW w:w="2268" w:type="dxa"/>
          </w:tcPr>
          <w:p w:rsidR="00B43DC7" w:rsidRDefault="0098271E">
            <w:pPr>
              <w:tabs>
                <w:tab w:val="left" w:pos="540"/>
                <w:tab w:val="left" w:pos="2160"/>
                <w:tab w:val="left" w:pos="8280"/>
              </w:tabs>
              <w:ind w:right="29"/>
              <w:jc w:val="both"/>
              <w:rPr>
                <w:rFonts w:ascii="Arial" w:hAnsi="Arial"/>
                <w:bCs/>
              </w:rPr>
            </w:pPr>
            <w:r>
              <w:rPr>
                <w:rFonts w:ascii="Arial" w:hAnsi="Arial"/>
                <w:bCs/>
              </w:rPr>
              <w:t>September 30, 2002</w:t>
            </w:r>
          </w:p>
        </w:tc>
      </w:tr>
      <w:tr w:rsidR="00B43DC7">
        <w:tc>
          <w:tcPr>
            <w:tcW w:w="2720" w:type="dxa"/>
          </w:tcPr>
          <w:p w:rsidR="00B43DC7" w:rsidRDefault="00B43DC7">
            <w:pPr>
              <w:tabs>
                <w:tab w:val="left" w:pos="540"/>
                <w:tab w:val="left" w:pos="2160"/>
                <w:tab w:val="left" w:pos="8280"/>
              </w:tabs>
              <w:ind w:right="29"/>
              <w:jc w:val="both"/>
              <w:rPr>
                <w:rFonts w:ascii="Arial" w:hAnsi="Arial"/>
                <w:b/>
              </w:rPr>
            </w:pPr>
          </w:p>
        </w:tc>
        <w:tc>
          <w:tcPr>
            <w:tcW w:w="2268" w:type="dxa"/>
          </w:tcPr>
          <w:p w:rsidR="00B43DC7" w:rsidRDefault="00B43DC7">
            <w:pPr>
              <w:tabs>
                <w:tab w:val="left" w:pos="540"/>
                <w:tab w:val="left" w:pos="2160"/>
                <w:tab w:val="left" w:pos="8280"/>
              </w:tabs>
              <w:ind w:right="29"/>
              <w:jc w:val="both"/>
              <w:rPr>
                <w:rFonts w:ascii="Arial" w:hAnsi="Arial"/>
                <w:bCs/>
              </w:rPr>
            </w:pPr>
          </w:p>
        </w:tc>
        <w:tc>
          <w:tcPr>
            <w:tcW w:w="2268" w:type="dxa"/>
          </w:tcPr>
          <w:p w:rsidR="00B43DC7" w:rsidRDefault="00B43DC7">
            <w:pPr>
              <w:tabs>
                <w:tab w:val="left" w:pos="540"/>
                <w:tab w:val="left" w:pos="2160"/>
                <w:tab w:val="left" w:pos="8280"/>
              </w:tabs>
              <w:ind w:right="29"/>
              <w:jc w:val="both"/>
              <w:rPr>
                <w:rFonts w:ascii="Arial" w:hAnsi="Arial"/>
                <w:bCs/>
              </w:rPr>
            </w:pPr>
          </w:p>
        </w:tc>
      </w:tr>
      <w:tr w:rsidR="00B43DC7">
        <w:tc>
          <w:tcPr>
            <w:tcW w:w="2720" w:type="dxa"/>
          </w:tcPr>
          <w:p w:rsidR="00B43DC7" w:rsidRDefault="0098271E">
            <w:pPr>
              <w:tabs>
                <w:tab w:val="left" w:pos="900"/>
                <w:tab w:val="left" w:pos="2160"/>
                <w:tab w:val="left" w:pos="8280"/>
              </w:tabs>
              <w:ind w:right="29"/>
              <w:jc w:val="both"/>
              <w:rPr>
                <w:rFonts w:ascii="Arial" w:hAnsi="Arial"/>
              </w:rPr>
            </w:pPr>
            <w:r>
              <w:rPr>
                <w:rFonts w:ascii="Arial" w:hAnsi="Arial"/>
              </w:rPr>
              <w:t>Saving Deposits</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7,592</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93,514</w:t>
            </w:r>
          </w:p>
        </w:tc>
      </w:tr>
      <w:tr w:rsidR="00B43DC7">
        <w:tc>
          <w:tcPr>
            <w:tcW w:w="2720" w:type="dxa"/>
          </w:tcPr>
          <w:p w:rsidR="00B43DC7" w:rsidRDefault="0098271E">
            <w:pPr>
              <w:tabs>
                <w:tab w:val="left" w:pos="900"/>
                <w:tab w:val="left" w:pos="2160"/>
                <w:tab w:val="left" w:pos="8280"/>
              </w:tabs>
              <w:ind w:right="29"/>
              <w:jc w:val="both"/>
              <w:rPr>
                <w:rFonts w:ascii="Arial" w:hAnsi="Arial"/>
              </w:rPr>
            </w:pPr>
            <w:r>
              <w:rPr>
                <w:rFonts w:ascii="Arial" w:hAnsi="Arial"/>
              </w:rPr>
              <w:t>Certificate of deposit</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w:t>
            </w:r>
          </w:p>
        </w:tc>
      </w:tr>
      <w:tr w:rsidR="00B43DC7">
        <w:tc>
          <w:tcPr>
            <w:tcW w:w="2720" w:type="dxa"/>
          </w:tcPr>
          <w:p w:rsidR="00B43DC7" w:rsidRDefault="0098271E">
            <w:pPr>
              <w:tabs>
                <w:tab w:val="left" w:pos="900"/>
                <w:tab w:val="left" w:pos="2160"/>
                <w:tab w:val="left" w:pos="8280"/>
              </w:tabs>
              <w:ind w:right="29"/>
              <w:jc w:val="both"/>
              <w:rPr>
                <w:rFonts w:ascii="Arial" w:hAnsi="Arial"/>
              </w:rPr>
            </w:pPr>
            <w:r>
              <w:rPr>
                <w:rFonts w:ascii="Arial" w:hAnsi="Arial"/>
              </w:rPr>
              <w:t>Public Institutions</w:t>
            </w:r>
            <w:r>
              <w:rPr>
                <w:rFonts w:ascii="Arial" w:hAnsi="Arial"/>
              </w:rPr>
              <w:t xml:space="preserve"> Deposits</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6,360</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w:t>
            </w:r>
          </w:p>
        </w:tc>
      </w:tr>
      <w:tr w:rsidR="00B43DC7">
        <w:tc>
          <w:tcPr>
            <w:tcW w:w="2720" w:type="dxa"/>
          </w:tcPr>
          <w:p w:rsidR="00B43DC7" w:rsidRDefault="0098271E">
            <w:pPr>
              <w:tabs>
                <w:tab w:val="left" w:pos="900"/>
                <w:tab w:val="left" w:pos="2160"/>
                <w:tab w:val="left" w:pos="8280"/>
              </w:tabs>
              <w:ind w:right="29"/>
              <w:jc w:val="both"/>
              <w:rPr>
                <w:rFonts w:ascii="Arial" w:hAnsi="Arial"/>
              </w:rPr>
            </w:pPr>
            <w:r>
              <w:rPr>
                <w:rFonts w:ascii="Arial" w:hAnsi="Arial"/>
              </w:rPr>
              <w:t>Commercial Deposits</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42,344</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58,196</w:t>
            </w:r>
          </w:p>
        </w:tc>
      </w:tr>
      <w:tr w:rsidR="00B43DC7">
        <w:tc>
          <w:tcPr>
            <w:tcW w:w="2720" w:type="dxa"/>
          </w:tcPr>
          <w:p w:rsidR="00B43DC7" w:rsidRDefault="0098271E">
            <w:pPr>
              <w:tabs>
                <w:tab w:val="left" w:pos="900"/>
                <w:tab w:val="left" w:pos="2160"/>
                <w:tab w:val="left" w:pos="8280"/>
              </w:tabs>
              <w:ind w:right="29"/>
              <w:jc w:val="both"/>
              <w:rPr>
                <w:rFonts w:ascii="Arial" w:hAnsi="Arial"/>
              </w:rPr>
            </w:pPr>
            <w:r>
              <w:rPr>
                <w:rFonts w:ascii="Arial" w:hAnsi="Arial"/>
              </w:rPr>
              <w:t>Other Deposits</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28,691</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347</w:t>
            </w:r>
          </w:p>
        </w:tc>
      </w:tr>
      <w:tr w:rsidR="00B43DC7">
        <w:tc>
          <w:tcPr>
            <w:tcW w:w="2720" w:type="dxa"/>
          </w:tcPr>
          <w:p w:rsidR="00B43DC7" w:rsidRDefault="0098271E">
            <w:pPr>
              <w:tabs>
                <w:tab w:val="left" w:pos="900"/>
                <w:tab w:val="left" w:pos="2160"/>
                <w:tab w:val="left" w:pos="8280"/>
              </w:tabs>
              <w:ind w:right="29"/>
              <w:jc w:val="both"/>
              <w:rPr>
                <w:rFonts w:ascii="Arial" w:hAnsi="Arial"/>
              </w:rPr>
            </w:pPr>
            <w:r>
              <w:rPr>
                <w:rFonts w:ascii="Arial" w:hAnsi="Arial"/>
              </w:rPr>
              <w:t>Banking Deposits</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4,925</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33,462</w:t>
            </w:r>
          </w:p>
        </w:tc>
      </w:tr>
      <w:tr w:rsidR="00B43DC7">
        <w:tc>
          <w:tcPr>
            <w:tcW w:w="2720" w:type="dxa"/>
          </w:tcPr>
          <w:p w:rsidR="00B43DC7" w:rsidRDefault="0098271E">
            <w:pPr>
              <w:tabs>
                <w:tab w:val="left" w:pos="900"/>
                <w:tab w:val="left" w:pos="2160"/>
                <w:tab w:val="left" w:pos="8280"/>
              </w:tabs>
              <w:ind w:right="29"/>
              <w:jc w:val="both"/>
              <w:rPr>
                <w:rFonts w:ascii="Arial" w:hAnsi="Arial"/>
              </w:rPr>
            </w:pPr>
            <w:r>
              <w:rPr>
                <w:rFonts w:ascii="Arial" w:hAnsi="Arial"/>
              </w:rPr>
              <w:t xml:space="preserve">    1- Central Bank</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w:t>
            </w:r>
          </w:p>
        </w:tc>
      </w:tr>
      <w:tr w:rsidR="00B43DC7">
        <w:tc>
          <w:tcPr>
            <w:tcW w:w="2720" w:type="dxa"/>
          </w:tcPr>
          <w:p w:rsidR="00B43DC7" w:rsidRDefault="0098271E">
            <w:pPr>
              <w:tabs>
                <w:tab w:val="left" w:pos="900"/>
                <w:tab w:val="left" w:pos="2160"/>
                <w:tab w:val="left" w:pos="8280"/>
              </w:tabs>
              <w:ind w:right="29"/>
              <w:jc w:val="both"/>
              <w:rPr>
                <w:rFonts w:ascii="Arial" w:hAnsi="Arial"/>
              </w:rPr>
            </w:pPr>
            <w:r>
              <w:rPr>
                <w:rFonts w:ascii="Arial" w:hAnsi="Arial"/>
              </w:rPr>
              <w:t xml:space="preserve">    2- Domestic Banks</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316</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w:t>
            </w:r>
          </w:p>
        </w:tc>
      </w:tr>
      <w:tr w:rsidR="00B43DC7">
        <w:tc>
          <w:tcPr>
            <w:tcW w:w="2720" w:type="dxa"/>
          </w:tcPr>
          <w:p w:rsidR="00B43DC7" w:rsidRDefault="0098271E">
            <w:pPr>
              <w:tabs>
                <w:tab w:val="left" w:pos="900"/>
                <w:tab w:val="left" w:pos="2160"/>
                <w:tab w:val="left" w:pos="8280"/>
              </w:tabs>
              <w:ind w:right="29"/>
              <w:jc w:val="both"/>
              <w:rPr>
                <w:rFonts w:ascii="Arial" w:hAnsi="Arial"/>
              </w:rPr>
            </w:pPr>
            <w:r>
              <w:rPr>
                <w:rFonts w:ascii="Arial" w:hAnsi="Arial"/>
              </w:rPr>
              <w:t xml:space="preserve">    3- Foreign Banks</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4,609</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33,462</w:t>
            </w:r>
          </w:p>
        </w:tc>
      </w:tr>
      <w:tr w:rsidR="00B43DC7">
        <w:tc>
          <w:tcPr>
            <w:tcW w:w="2720" w:type="dxa"/>
          </w:tcPr>
          <w:p w:rsidR="00B43DC7" w:rsidRDefault="0098271E">
            <w:pPr>
              <w:tabs>
                <w:tab w:val="left" w:pos="900"/>
                <w:tab w:val="left" w:pos="2160"/>
                <w:tab w:val="left" w:pos="8280"/>
              </w:tabs>
              <w:ind w:right="29"/>
              <w:jc w:val="both"/>
              <w:rPr>
                <w:rFonts w:ascii="Arial" w:hAnsi="Arial"/>
              </w:rPr>
            </w:pPr>
            <w:r>
              <w:rPr>
                <w:rFonts w:ascii="Arial" w:hAnsi="Arial"/>
              </w:rPr>
              <w:t xml:space="preserve">    4- Other</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w:t>
            </w:r>
          </w:p>
        </w:tc>
      </w:tr>
      <w:tr w:rsidR="00B43DC7">
        <w:tc>
          <w:tcPr>
            <w:tcW w:w="2720" w:type="dxa"/>
          </w:tcPr>
          <w:p w:rsidR="00B43DC7" w:rsidRDefault="0098271E">
            <w:pPr>
              <w:tabs>
                <w:tab w:val="left" w:pos="900"/>
                <w:tab w:val="left" w:pos="2160"/>
                <w:tab w:val="left" w:pos="8280"/>
              </w:tabs>
              <w:ind w:right="29"/>
              <w:jc w:val="both"/>
              <w:rPr>
                <w:rFonts w:ascii="Arial" w:hAnsi="Arial"/>
              </w:rPr>
            </w:pPr>
            <w:r>
              <w:rPr>
                <w:rFonts w:ascii="Arial" w:hAnsi="Arial"/>
              </w:rPr>
              <w:t>Foreign currency deposits</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371,389</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756</w:t>
            </w:r>
            <w:r>
              <w:rPr>
                <w:rFonts w:ascii="Arial" w:hAnsi="Arial"/>
                <w:bCs/>
              </w:rPr>
              <w:t>,825</w:t>
            </w:r>
          </w:p>
        </w:tc>
      </w:tr>
      <w:tr w:rsidR="00B43DC7">
        <w:tc>
          <w:tcPr>
            <w:tcW w:w="2720" w:type="dxa"/>
          </w:tcPr>
          <w:p w:rsidR="00B43DC7" w:rsidRDefault="0098271E">
            <w:pPr>
              <w:tabs>
                <w:tab w:val="left" w:pos="900"/>
                <w:tab w:val="left" w:pos="2160"/>
                <w:tab w:val="left" w:pos="8280"/>
              </w:tabs>
              <w:ind w:right="29"/>
              <w:jc w:val="both"/>
              <w:rPr>
                <w:rFonts w:ascii="Arial" w:hAnsi="Arial"/>
              </w:rPr>
            </w:pPr>
            <w:r>
              <w:rPr>
                <w:rFonts w:ascii="Arial" w:hAnsi="Arial"/>
              </w:rPr>
              <w:t xml:space="preserve">    1- Domestic</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355,103</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740,558</w:t>
            </w:r>
          </w:p>
        </w:tc>
      </w:tr>
      <w:tr w:rsidR="00B43DC7">
        <w:tc>
          <w:tcPr>
            <w:tcW w:w="2720" w:type="dxa"/>
          </w:tcPr>
          <w:p w:rsidR="00B43DC7" w:rsidRDefault="0098271E">
            <w:pPr>
              <w:tabs>
                <w:tab w:val="left" w:pos="900"/>
                <w:tab w:val="left" w:pos="2160"/>
                <w:tab w:val="left" w:pos="8280"/>
              </w:tabs>
              <w:ind w:right="29"/>
              <w:jc w:val="both"/>
              <w:rPr>
                <w:rFonts w:ascii="Arial" w:hAnsi="Arial"/>
              </w:rPr>
            </w:pPr>
            <w:r>
              <w:rPr>
                <w:rFonts w:ascii="Arial" w:hAnsi="Arial"/>
              </w:rPr>
              <w:t xml:space="preserve">    2- Foreign</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16,286</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16,267</w:t>
            </w:r>
          </w:p>
        </w:tc>
      </w:tr>
      <w:tr w:rsidR="00B43DC7">
        <w:tc>
          <w:tcPr>
            <w:tcW w:w="2720" w:type="dxa"/>
          </w:tcPr>
          <w:p w:rsidR="00B43DC7" w:rsidRDefault="0098271E">
            <w:pPr>
              <w:tabs>
                <w:tab w:val="left" w:pos="900"/>
                <w:tab w:val="left" w:pos="2160"/>
                <w:tab w:val="left" w:pos="8280"/>
              </w:tabs>
              <w:ind w:right="29"/>
              <w:jc w:val="both"/>
              <w:rPr>
                <w:rFonts w:ascii="Arial" w:hAnsi="Arial"/>
              </w:rPr>
            </w:pPr>
            <w:r>
              <w:rPr>
                <w:rFonts w:ascii="Arial" w:hAnsi="Arial"/>
              </w:rPr>
              <w:t>Gold</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10,519</w:t>
            </w:r>
          </w:p>
        </w:tc>
        <w:tc>
          <w:tcPr>
            <w:tcW w:w="2268" w:type="dxa"/>
          </w:tcPr>
          <w:p w:rsidR="00B43DC7" w:rsidRDefault="0098271E">
            <w:pPr>
              <w:tabs>
                <w:tab w:val="left" w:pos="540"/>
                <w:tab w:val="left" w:pos="2160"/>
                <w:tab w:val="left" w:pos="8280"/>
              </w:tabs>
              <w:ind w:right="29"/>
              <w:jc w:val="right"/>
              <w:rPr>
                <w:rFonts w:ascii="Arial" w:hAnsi="Arial"/>
                <w:bCs/>
              </w:rPr>
            </w:pPr>
            <w:r>
              <w:rPr>
                <w:rFonts w:ascii="Arial" w:hAnsi="Arial"/>
                <w:bCs/>
              </w:rPr>
              <w:t>10,261</w:t>
            </w:r>
          </w:p>
        </w:tc>
      </w:tr>
      <w:tr w:rsidR="00B43DC7">
        <w:tc>
          <w:tcPr>
            <w:tcW w:w="2720" w:type="dxa"/>
          </w:tcPr>
          <w:p w:rsidR="00B43DC7" w:rsidRDefault="0098271E">
            <w:pPr>
              <w:tabs>
                <w:tab w:val="left" w:pos="900"/>
                <w:tab w:val="left" w:pos="2160"/>
                <w:tab w:val="left" w:pos="8280"/>
              </w:tabs>
              <w:ind w:right="29"/>
              <w:jc w:val="both"/>
              <w:rPr>
                <w:rFonts w:ascii="Arial" w:hAnsi="Arial"/>
                <w:b/>
              </w:rPr>
            </w:pPr>
            <w:r>
              <w:rPr>
                <w:rFonts w:ascii="Arial" w:hAnsi="Arial"/>
                <w:b/>
              </w:rPr>
              <w:t>Total Deposits</w:t>
            </w:r>
          </w:p>
        </w:tc>
        <w:tc>
          <w:tcPr>
            <w:tcW w:w="2268" w:type="dxa"/>
          </w:tcPr>
          <w:p w:rsidR="00B43DC7" w:rsidRDefault="0098271E">
            <w:pPr>
              <w:tabs>
                <w:tab w:val="left" w:pos="540"/>
                <w:tab w:val="left" w:pos="2160"/>
                <w:tab w:val="left" w:pos="8280"/>
              </w:tabs>
              <w:ind w:right="29"/>
              <w:jc w:val="right"/>
              <w:rPr>
                <w:rFonts w:ascii="Arial" w:hAnsi="Arial"/>
                <w:b/>
              </w:rPr>
            </w:pPr>
            <w:r>
              <w:rPr>
                <w:rFonts w:ascii="Arial" w:hAnsi="Arial"/>
                <w:b/>
              </w:rPr>
              <w:t>471,820</w:t>
            </w:r>
          </w:p>
        </w:tc>
        <w:tc>
          <w:tcPr>
            <w:tcW w:w="2268" w:type="dxa"/>
          </w:tcPr>
          <w:p w:rsidR="00B43DC7" w:rsidRDefault="0098271E">
            <w:pPr>
              <w:tabs>
                <w:tab w:val="left" w:pos="540"/>
                <w:tab w:val="left" w:pos="2160"/>
                <w:tab w:val="left" w:pos="8280"/>
              </w:tabs>
              <w:ind w:right="29"/>
              <w:jc w:val="right"/>
              <w:rPr>
                <w:rFonts w:ascii="Arial" w:hAnsi="Arial"/>
                <w:b/>
              </w:rPr>
            </w:pPr>
            <w:r>
              <w:rPr>
                <w:rFonts w:ascii="Arial" w:hAnsi="Arial"/>
                <w:b/>
              </w:rPr>
              <w:t>952,605</w:t>
            </w:r>
          </w:p>
        </w:tc>
      </w:tr>
    </w:tbl>
    <w:p w:rsidR="00B43DC7" w:rsidRDefault="00B43DC7">
      <w:pPr>
        <w:tabs>
          <w:tab w:val="left" w:pos="900"/>
          <w:tab w:val="left" w:pos="2160"/>
          <w:tab w:val="left" w:pos="8280"/>
        </w:tabs>
        <w:ind w:right="29"/>
        <w:jc w:val="both"/>
        <w:rPr>
          <w:rFonts w:ascii="Arial" w:hAnsi="Arial"/>
          <w:sz w:val="22"/>
        </w:rPr>
      </w:pPr>
    </w:p>
    <w:p w:rsidR="00B43DC7" w:rsidRDefault="0098271E">
      <w:pPr>
        <w:tabs>
          <w:tab w:val="left" w:pos="2160"/>
          <w:tab w:val="left" w:pos="8280"/>
        </w:tabs>
        <w:ind w:left="1260" w:right="29" w:hanging="540"/>
        <w:jc w:val="both"/>
        <w:rPr>
          <w:rFonts w:ascii="Arial" w:hAnsi="Arial"/>
        </w:rPr>
      </w:pPr>
      <w:r>
        <w:rPr>
          <w:rFonts w:ascii="Arial" w:hAnsi="Arial"/>
        </w:rPr>
        <w:t>(*) Including 7 day notice deposits.</w:t>
      </w:r>
    </w:p>
    <w:p w:rsidR="00B43DC7" w:rsidRDefault="00B43DC7">
      <w:pPr>
        <w:tabs>
          <w:tab w:val="left" w:pos="900"/>
          <w:tab w:val="left" w:pos="2160"/>
          <w:tab w:val="left" w:pos="8280"/>
        </w:tabs>
        <w:ind w:right="29"/>
        <w:jc w:val="both"/>
        <w:rPr>
          <w:rFonts w:ascii="Arial" w:hAnsi="Arial"/>
          <w:sz w:val="22"/>
        </w:rPr>
      </w:pPr>
    </w:p>
    <w:p w:rsidR="00B43DC7" w:rsidRDefault="0098271E">
      <w:pPr>
        <w:tabs>
          <w:tab w:val="left" w:pos="720"/>
          <w:tab w:val="left" w:pos="900"/>
          <w:tab w:val="left" w:pos="2160"/>
          <w:tab w:val="left" w:pos="8280"/>
        </w:tabs>
        <w:ind w:left="540" w:right="29" w:hanging="540"/>
        <w:jc w:val="both"/>
        <w:rPr>
          <w:rFonts w:ascii="Arial" w:hAnsi="Arial"/>
          <w:b/>
          <w:sz w:val="22"/>
        </w:rPr>
      </w:pPr>
      <w:r>
        <w:rPr>
          <w:rFonts w:ascii="Arial" w:hAnsi="Arial"/>
          <w:b/>
          <w:sz w:val="22"/>
        </w:rPr>
        <w:t xml:space="preserve">     b- Deposits under the Deposit Insurance Scheme</w:t>
      </w:r>
    </w:p>
    <w:p w:rsidR="00B43DC7" w:rsidRDefault="00B43DC7">
      <w:pPr>
        <w:tabs>
          <w:tab w:val="left" w:pos="900"/>
          <w:tab w:val="left" w:pos="2160"/>
          <w:tab w:val="left" w:pos="8280"/>
        </w:tabs>
        <w:ind w:right="29"/>
        <w:jc w:val="both"/>
        <w:rPr>
          <w:rFonts w:ascii="Arial" w:hAnsi="Arial"/>
          <w:b/>
          <w:sz w:val="22"/>
        </w:rPr>
      </w:pPr>
    </w:p>
    <w:tbl>
      <w:tblPr>
        <w:tblW w:w="0" w:type="auto"/>
        <w:tblInd w:w="7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100"/>
        <w:gridCol w:w="2693"/>
      </w:tblGrid>
      <w:tr w:rsidR="00B43DC7">
        <w:trPr>
          <w:cantSplit/>
        </w:trPr>
        <w:tc>
          <w:tcPr>
            <w:tcW w:w="4100" w:type="dxa"/>
          </w:tcPr>
          <w:p w:rsidR="00B43DC7" w:rsidRDefault="00B43DC7">
            <w:pPr>
              <w:tabs>
                <w:tab w:val="left" w:pos="900"/>
                <w:tab w:val="left" w:pos="2160"/>
                <w:tab w:val="left" w:pos="8280"/>
              </w:tabs>
              <w:ind w:right="29"/>
              <w:jc w:val="both"/>
              <w:rPr>
                <w:rFonts w:ascii="Arial" w:hAnsi="Arial"/>
                <w:sz w:val="22"/>
              </w:rPr>
            </w:pPr>
          </w:p>
        </w:tc>
        <w:tc>
          <w:tcPr>
            <w:tcW w:w="2693" w:type="dxa"/>
          </w:tcPr>
          <w:p w:rsidR="00B43DC7" w:rsidRDefault="0098271E">
            <w:pPr>
              <w:tabs>
                <w:tab w:val="left" w:pos="900"/>
                <w:tab w:val="left" w:pos="2160"/>
                <w:tab w:val="left" w:pos="8280"/>
              </w:tabs>
              <w:ind w:right="29"/>
              <w:jc w:val="center"/>
              <w:rPr>
                <w:rFonts w:ascii="Arial" w:hAnsi="Arial"/>
                <w:sz w:val="22"/>
              </w:rPr>
            </w:pPr>
            <w:r>
              <w:rPr>
                <w:rFonts w:ascii="Arial" w:hAnsi="Arial"/>
                <w:sz w:val="22"/>
              </w:rPr>
              <w:t>Insured Amount</w:t>
            </w:r>
          </w:p>
        </w:tc>
      </w:tr>
      <w:tr w:rsidR="00B43DC7">
        <w:tc>
          <w:tcPr>
            <w:tcW w:w="4100" w:type="dxa"/>
          </w:tcPr>
          <w:p w:rsidR="00B43DC7" w:rsidRDefault="00B43DC7">
            <w:pPr>
              <w:tabs>
                <w:tab w:val="left" w:pos="900"/>
                <w:tab w:val="left" w:pos="2160"/>
                <w:tab w:val="left" w:pos="8280"/>
              </w:tabs>
              <w:ind w:right="29"/>
              <w:jc w:val="both"/>
              <w:rPr>
                <w:rFonts w:ascii="Arial" w:hAnsi="Arial"/>
                <w:sz w:val="22"/>
              </w:rPr>
            </w:pPr>
          </w:p>
        </w:tc>
        <w:tc>
          <w:tcPr>
            <w:tcW w:w="2693" w:type="dxa"/>
          </w:tcPr>
          <w:p w:rsidR="00B43DC7" w:rsidRDefault="0098271E">
            <w:pPr>
              <w:tabs>
                <w:tab w:val="left" w:pos="900"/>
                <w:tab w:val="left" w:pos="2160"/>
                <w:tab w:val="left" w:pos="8280"/>
              </w:tabs>
              <w:ind w:right="29"/>
              <w:jc w:val="center"/>
              <w:rPr>
                <w:rFonts w:ascii="Arial" w:hAnsi="Arial"/>
                <w:sz w:val="22"/>
              </w:rPr>
            </w:pPr>
            <w:r>
              <w:rPr>
                <w:rFonts w:ascii="Arial" w:hAnsi="Arial"/>
                <w:bCs/>
                <w:sz w:val="22"/>
              </w:rPr>
              <w:t>September 30, 2002</w:t>
            </w:r>
          </w:p>
        </w:tc>
      </w:tr>
      <w:tr w:rsidR="00B43DC7">
        <w:tc>
          <w:tcPr>
            <w:tcW w:w="4100" w:type="dxa"/>
          </w:tcPr>
          <w:p w:rsidR="00B43DC7" w:rsidRDefault="00B43DC7">
            <w:pPr>
              <w:tabs>
                <w:tab w:val="left" w:pos="900"/>
                <w:tab w:val="left" w:pos="2160"/>
                <w:tab w:val="left" w:pos="8280"/>
              </w:tabs>
              <w:ind w:right="29"/>
              <w:jc w:val="both"/>
              <w:rPr>
                <w:rFonts w:ascii="Arial" w:hAnsi="Arial"/>
                <w:sz w:val="22"/>
              </w:rPr>
            </w:pPr>
          </w:p>
        </w:tc>
        <w:tc>
          <w:tcPr>
            <w:tcW w:w="2693" w:type="dxa"/>
          </w:tcPr>
          <w:p w:rsidR="00B43DC7" w:rsidRDefault="00B43DC7">
            <w:pPr>
              <w:tabs>
                <w:tab w:val="left" w:pos="900"/>
                <w:tab w:val="left" w:pos="2160"/>
                <w:tab w:val="left" w:pos="8280"/>
              </w:tabs>
              <w:ind w:right="29"/>
              <w:jc w:val="center"/>
              <w:rPr>
                <w:rFonts w:ascii="Arial" w:hAnsi="Arial"/>
                <w:bCs/>
                <w:sz w:val="22"/>
              </w:rPr>
            </w:pPr>
          </w:p>
        </w:tc>
      </w:tr>
      <w:tr w:rsidR="00B43DC7">
        <w:tc>
          <w:tcPr>
            <w:tcW w:w="4100" w:type="dxa"/>
          </w:tcPr>
          <w:p w:rsidR="00B43DC7" w:rsidRDefault="0098271E">
            <w:pPr>
              <w:tabs>
                <w:tab w:val="left" w:pos="900"/>
                <w:tab w:val="left" w:pos="2160"/>
                <w:tab w:val="left" w:pos="8280"/>
              </w:tabs>
              <w:ind w:right="29"/>
              <w:rPr>
                <w:rFonts w:ascii="Arial" w:hAnsi="Arial"/>
                <w:sz w:val="22"/>
              </w:rPr>
            </w:pPr>
            <w:r>
              <w:rPr>
                <w:rFonts w:ascii="Arial" w:hAnsi="Arial"/>
                <w:sz w:val="22"/>
              </w:rPr>
              <w:t>1-</w:t>
            </w:r>
            <w:r>
              <w:rPr>
                <w:rFonts w:ascii="Arial" w:hAnsi="Arial"/>
                <w:sz w:val="22"/>
              </w:rPr>
              <w:t xml:space="preserve"> Saving Deposits</w:t>
            </w:r>
          </w:p>
        </w:tc>
        <w:tc>
          <w:tcPr>
            <w:tcW w:w="2693" w:type="dxa"/>
          </w:tcPr>
          <w:p w:rsidR="00B43DC7" w:rsidRDefault="0098271E">
            <w:pPr>
              <w:tabs>
                <w:tab w:val="left" w:pos="900"/>
                <w:tab w:val="left" w:pos="2160"/>
                <w:tab w:val="left" w:pos="8280"/>
              </w:tabs>
              <w:ind w:right="497"/>
              <w:jc w:val="right"/>
              <w:rPr>
                <w:rFonts w:ascii="Arial" w:hAnsi="Arial"/>
                <w:sz w:val="22"/>
              </w:rPr>
            </w:pPr>
            <w:r>
              <w:rPr>
                <w:rFonts w:ascii="Arial" w:hAnsi="Arial"/>
                <w:sz w:val="22"/>
              </w:rPr>
              <w:t>101,106</w:t>
            </w:r>
          </w:p>
        </w:tc>
      </w:tr>
      <w:tr w:rsidR="00B43DC7">
        <w:tc>
          <w:tcPr>
            <w:tcW w:w="4100" w:type="dxa"/>
          </w:tcPr>
          <w:p w:rsidR="00B43DC7" w:rsidRDefault="0098271E">
            <w:pPr>
              <w:tabs>
                <w:tab w:val="left" w:pos="900"/>
                <w:tab w:val="left" w:pos="2160"/>
                <w:tab w:val="left" w:pos="8280"/>
              </w:tabs>
              <w:ind w:right="29"/>
              <w:rPr>
                <w:rFonts w:ascii="Arial" w:hAnsi="Arial"/>
                <w:sz w:val="22"/>
              </w:rPr>
            </w:pPr>
            <w:r>
              <w:rPr>
                <w:rFonts w:ascii="Arial" w:hAnsi="Arial"/>
                <w:sz w:val="22"/>
              </w:rPr>
              <w:t>2- Foreign Currency Saving Deposits</w:t>
            </w:r>
          </w:p>
        </w:tc>
        <w:tc>
          <w:tcPr>
            <w:tcW w:w="2693" w:type="dxa"/>
          </w:tcPr>
          <w:p w:rsidR="00B43DC7" w:rsidRDefault="0098271E">
            <w:pPr>
              <w:tabs>
                <w:tab w:val="left" w:pos="900"/>
                <w:tab w:val="left" w:pos="2160"/>
                <w:tab w:val="left" w:pos="8280"/>
              </w:tabs>
              <w:ind w:right="497"/>
              <w:jc w:val="right"/>
              <w:rPr>
                <w:rFonts w:ascii="Arial" w:hAnsi="Arial"/>
                <w:sz w:val="22"/>
              </w:rPr>
            </w:pPr>
            <w:r>
              <w:rPr>
                <w:rFonts w:ascii="Arial" w:hAnsi="Arial"/>
                <w:sz w:val="22"/>
              </w:rPr>
              <w:t>740,726</w:t>
            </w:r>
          </w:p>
        </w:tc>
      </w:tr>
      <w:tr w:rsidR="00B43DC7">
        <w:tc>
          <w:tcPr>
            <w:tcW w:w="4100" w:type="dxa"/>
          </w:tcPr>
          <w:p w:rsidR="00B43DC7" w:rsidRDefault="0098271E">
            <w:pPr>
              <w:tabs>
                <w:tab w:val="left" w:pos="900"/>
                <w:tab w:val="left" w:pos="2160"/>
                <w:tab w:val="left" w:pos="8280"/>
              </w:tabs>
              <w:ind w:right="29"/>
              <w:rPr>
                <w:rFonts w:ascii="Arial" w:hAnsi="Arial"/>
                <w:sz w:val="22"/>
              </w:rPr>
            </w:pPr>
            <w:r>
              <w:rPr>
                <w:rFonts w:ascii="Arial" w:hAnsi="Arial"/>
                <w:sz w:val="22"/>
              </w:rPr>
              <w:t>3- Other – Gold</w:t>
            </w:r>
          </w:p>
        </w:tc>
        <w:tc>
          <w:tcPr>
            <w:tcW w:w="2693" w:type="dxa"/>
          </w:tcPr>
          <w:p w:rsidR="00B43DC7" w:rsidRDefault="0098271E">
            <w:pPr>
              <w:tabs>
                <w:tab w:val="left" w:pos="900"/>
                <w:tab w:val="left" w:pos="2160"/>
                <w:tab w:val="left" w:pos="8280"/>
              </w:tabs>
              <w:ind w:right="497"/>
              <w:jc w:val="right"/>
              <w:rPr>
                <w:rFonts w:ascii="Arial" w:hAnsi="Arial"/>
                <w:sz w:val="22"/>
              </w:rPr>
            </w:pPr>
            <w:r>
              <w:rPr>
                <w:rFonts w:ascii="Arial" w:hAnsi="Arial"/>
                <w:sz w:val="22"/>
              </w:rPr>
              <w:t>7,310</w:t>
            </w:r>
          </w:p>
        </w:tc>
      </w:tr>
      <w:tr w:rsidR="00B43DC7">
        <w:tc>
          <w:tcPr>
            <w:tcW w:w="4100" w:type="dxa"/>
          </w:tcPr>
          <w:p w:rsidR="00B43DC7" w:rsidRDefault="0098271E">
            <w:pPr>
              <w:tabs>
                <w:tab w:val="left" w:pos="900"/>
                <w:tab w:val="left" w:pos="2160"/>
                <w:tab w:val="left" w:pos="8280"/>
              </w:tabs>
              <w:ind w:right="29"/>
              <w:rPr>
                <w:rFonts w:ascii="Arial" w:hAnsi="Arial"/>
                <w:sz w:val="22"/>
              </w:rPr>
            </w:pPr>
            <w:r>
              <w:rPr>
                <w:rFonts w:ascii="Arial" w:hAnsi="Arial"/>
                <w:sz w:val="22"/>
              </w:rPr>
              <w:t>4- Foreign Deposits under foreign insurance</w:t>
            </w:r>
          </w:p>
        </w:tc>
        <w:tc>
          <w:tcPr>
            <w:tcW w:w="2693" w:type="dxa"/>
          </w:tcPr>
          <w:p w:rsidR="00B43DC7" w:rsidRDefault="00B43DC7">
            <w:pPr>
              <w:tabs>
                <w:tab w:val="left" w:pos="900"/>
                <w:tab w:val="left" w:pos="2160"/>
                <w:tab w:val="left" w:pos="8280"/>
              </w:tabs>
              <w:ind w:right="497"/>
              <w:jc w:val="right"/>
              <w:rPr>
                <w:rFonts w:ascii="Arial" w:hAnsi="Arial"/>
                <w:sz w:val="22"/>
              </w:rPr>
            </w:pPr>
          </w:p>
          <w:p w:rsidR="00B43DC7" w:rsidRDefault="0098271E">
            <w:pPr>
              <w:tabs>
                <w:tab w:val="left" w:pos="900"/>
                <w:tab w:val="left" w:pos="2160"/>
                <w:tab w:val="left" w:pos="8280"/>
              </w:tabs>
              <w:ind w:right="497"/>
              <w:jc w:val="right"/>
              <w:rPr>
                <w:rFonts w:ascii="Arial" w:hAnsi="Arial"/>
                <w:sz w:val="22"/>
              </w:rPr>
            </w:pPr>
            <w:r>
              <w:rPr>
                <w:rFonts w:ascii="Arial" w:hAnsi="Arial"/>
                <w:sz w:val="22"/>
              </w:rPr>
              <w:t>-</w:t>
            </w:r>
          </w:p>
        </w:tc>
      </w:tr>
      <w:tr w:rsidR="00B43DC7">
        <w:tc>
          <w:tcPr>
            <w:tcW w:w="4100" w:type="dxa"/>
          </w:tcPr>
          <w:p w:rsidR="00B43DC7" w:rsidRDefault="00B43DC7">
            <w:pPr>
              <w:tabs>
                <w:tab w:val="left" w:pos="900"/>
                <w:tab w:val="left" w:pos="2160"/>
                <w:tab w:val="left" w:pos="8280"/>
              </w:tabs>
              <w:ind w:right="29"/>
              <w:rPr>
                <w:rFonts w:ascii="Arial" w:hAnsi="Arial"/>
                <w:sz w:val="22"/>
              </w:rPr>
            </w:pPr>
          </w:p>
        </w:tc>
        <w:tc>
          <w:tcPr>
            <w:tcW w:w="2693" w:type="dxa"/>
          </w:tcPr>
          <w:p w:rsidR="00B43DC7" w:rsidRDefault="00B43DC7">
            <w:pPr>
              <w:tabs>
                <w:tab w:val="left" w:pos="900"/>
                <w:tab w:val="left" w:pos="2160"/>
                <w:tab w:val="left" w:pos="8280"/>
              </w:tabs>
              <w:ind w:right="29"/>
              <w:jc w:val="center"/>
              <w:rPr>
                <w:rFonts w:ascii="Arial" w:hAnsi="Arial"/>
                <w:sz w:val="22"/>
              </w:rPr>
            </w:pPr>
          </w:p>
        </w:tc>
      </w:tr>
    </w:tbl>
    <w:p w:rsidR="00B43DC7" w:rsidRDefault="00B43DC7">
      <w:pPr>
        <w:tabs>
          <w:tab w:val="left" w:pos="900"/>
          <w:tab w:val="left" w:pos="2160"/>
          <w:tab w:val="left" w:pos="8280"/>
        </w:tabs>
        <w:ind w:right="29"/>
        <w:jc w:val="both"/>
        <w:rPr>
          <w:rFonts w:ascii="Arial" w:hAnsi="Arial"/>
          <w:sz w:val="22"/>
        </w:rPr>
      </w:pPr>
    </w:p>
    <w:p w:rsidR="00B43DC7" w:rsidRDefault="00B43DC7">
      <w:pPr>
        <w:tabs>
          <w:tab w:val="left" w:pos="900"/>
          <w:tab w:val="left" w:pos="2160"/>
          <w:tab w:val="left" w:pos="8280"/>
        </w:tabs>
        <w:ind w:right="29"/>
        <w:jc w:val="both"/>
        <w:rPr>
          <w:rFonts w:ascii="Arial" w:hAnsi="Arial"/>
          <w:sz w:val="22"/>
        </w:rPr>
      </w:pPr>
    </w:p>
    <w:p w:rsidR="00B43DC7" w:rsidRDefault="0098271E">
      <w:pPr>
        <w:tabs>
          <w:tab w:val="left" w:pos="810"/>
          <w:tab w:val="left" w:pos="2160"/>
          <w:tab w:val="left" w:pos="8280"/>
        </w:tabs>
        <w:ind w:right="29"/>
        <w:jc w:val="both"/>
        <w:rPr>
          <w:rFonts w:ascii="Arial" w:hAnsi="Arial"/>
          <w:b/>
          <w:sz w:val="22"/>
        </w:rPr>
      </w:pPr>
      <w:r>
        <w:rPr>
          <w:rFonts w:ascii="Arial" w:hAnsi="Arial"/>
          <w:b/>
          <w:sz w:val="22"/>
        </w:rPr>
        <w:t>(12) a-  There are no issued debt securities issuance difference.</w:t>
      </w:r>
    </w:p>
    <w:p w:rsidR="00B43DC7" w:rsidRDefault="00B43DC7">
      <w:pPr>
        <w:tabs>
          <w:tab w:val="left" w:pos="810"/>
          <w:tab w:val="left" w:pos="2160"/>
          <w:tab w:val="left" w:pos="8280"/>
        </w:tabs>
        <w:ind w:right="29"/>
        <w:jc w:val="both"/>
        <w:rPr>
          <w:rFonts w:ascii="Arial" w:hAnsi="Arial"/>
          <w:b/>
          <w:sz w:val="22"/>
        </w:rPr>
      </w:pPr>
    </w:p>
    <w:p w:rsidR="00B43DC7" w:rsidRDefault="0098271E">
      <w:pPr>
        <w:numPr>
          <w:ilvl w:val="0"/>
          <w:numId w:val="8"/>
        </w:numPr>
        <w:tabs>
          <w:tab w:val="left" w:pos="2160"/>
          <w:tab w:val="left" w:pos="8280"/>
        </w:tabs>
        <w:ind w:right="29"/>
        <w:jc w:val="both"/>
        <w:rPr>
          <w:rFonts w:ascii="Arial" w:hAnsi="Arial"/>
          <w:b/>
          <w:sz w:val="22"/>
        </w:rPr>
      </w:pPr>
      <w:r>
        <w:rPr>
          <w:rFonts w:ascii="Arial" w:hAnsi="Arial"/>
          <w:b/>
          <w:sz w:val="22"/>
        </w:rPr>
        <w:t xml:space="preserve">There are no convertible bonds. </w:t>
      </w:r>
    </w:p>
    <w:p w:rsidR="00B43DC7" w:rsidRDefault="00B43DC7">
      <w:pPr>
        <w:tabs>
          <w:tab w:val="left" w:pos="810"/>
          <w:tab w:val="left" w:pos="2160"/>
          <w:tab w:val="left" w:pos="8280"/>
        </w:tabs>
        <w:ind w:left="450" w:right="29"/>
        <w:jc w:val="both"/>
        <w:rPr>
          <w:rFonts w:ascii="Arial" w:hAnsi="Arial"/>
          <w:b/>
          <w:sz w:val="22"/>
        </w:rPr>
      </w:pPr>
    </w:p>
    <w:p w:rsidR="00B43DC7" w:rsidRDefault="0098271E">
      <w:pPr>
        <w:numPr>
          <w:ilvl w:val="0"/>
          <w:numId w:val="8"/>
        </w:numPr>
        <w:tabs>
          <w:tab w:val="left" w:pos="2160"/>
          <w:tab w:val="left" w:pos="8280"/>
        </w:tabs>
        <w:ind w:right="29"/>
        <w:jc w:val="both"/>
        <w:rPr>
          <w:rFonts w:ascii="Arial" w:hAnsi="Arial"/>
          <w:b/>
          <w:sz w:val="22"/>
        </w:rPr>
      </w:pPr>
      <w:r>
        <w:rPr>
          <w:rFonts w:ascii="Arial" w:hAnsi="Arial"/>
          <w:b/>
          <w:sz w:val="22"/>
        </w:rPr>
        <w:t xml:space="preserve">No debt </w:t>
      </w:r>
      <w:r>
        <w:rPr>
          <w:rFonts w:ascii="Arial" w:hAnsi="Arial"/>
          <w:b/>
          <w:sz w:val="22"/>
        </w:rPr>
        <w:t xml:space="preserve">securities other than share certificates were issued in the current period. </w:t>
      </w:r>
    </w:p>
    <w:p w:rsidR="00B43DC7" w:rsidRDefault="00B43DC7">
      <w:pPr>
        <w:tabs>
          <w:tab w:val="left" w:pos="810"/>
          <w:tab w:val="left" w:pos="2160"/>
          <w:tab w:val="left" w:pos="8280"/>
        </w:tabs>
        <w:ind w:left="450" w:right="29"/>
        <w:jc w:val="both"/>
        <w:rPr>
          <w:rFonts w:ascii="Arial" w:hAnsi="Arial"/>
          <w:b/>
          <w:sz w:val="22"/>
        </w:rPr>
      </w:pPr>
    </w:p>
    <w:p w:rsidR="00B43DC7" w:rsidRDefault="0098271E">
      <w:pPr>
        <w:tabs>
          <w:tab w:val="left" w:pos="810"/>
          <w:tab w:val="left" w:pos="2160"/>
          <w:tab w:val="left" w:pos="8280"/>
        </w:tabs>
        <w:ind w:left="900" w:right="29" w:hanging="450"/>
        <w:jc w:val="both"/>
        <w:rPr>
          <w:rFonts w:ascii="Arial" w:hAnsi="Arial"/>
          <w:b/>
          <w:sz w:val="22"/>
        </w:rPr>
      </w:pPr>
      <w:r>
        <w:rPr>
          <w:rFonts w:ascii="Arial" w:hAnsi="Arial"/>
          <w:b/>
          <w:sz w:val="22"/>
        </w:rPr>
        <w:t>d-</w:t>
      </w:r>
      <w:r>
        <w:rPr>
          <w:rFonts w:ascii="Arial" w:hAnsi="Arial"/>
          <w:b/>
          <w:sz w:val="22"/>
        </w:rPr>
        <w:tab/>
        <w:t xml:space="preserve">There are no debt securities matured in the current period. </w:t>
      </w:r>
    </w:p>
    <w:p w:rsidR="00B43DC7" w:rsidRDefault="00B43DC7">
      <w:pPr>
        <w:tabs>
          <w:tab w:val="left" w:pos="900"/>
          <w:tab w:val="left" w:pos="2160"/>
          <w:tab w:val="left" w:pos="8280"/>
        </w:tabs>
        <w:ind w:left="360" w:right="29"/>
        <w:jc w:val="both"/>
        <w:rPr>
          <w:rFonts w:ascii="Arial" w:hAnsi="Arial"/>
          <w:sz w:val="22"/>
        </w:rPr>
      </w:pPr>
    </w:p>
    <w:p w:rsidR="00B43DC7" w:rsidRDefault="0098271E">
      <w:pPr>
        <w:tabs>
          <w:tab w:val="left" w:pos="900"/>
          <w:tab w:val="left" w:pos="2160"/>
          <w:tab w:val="left" w:pos="8280"/>
        </w:tabs>
        <w:ind w:left="810" w:right="29" w:hanging="810"/>
        <w:jc w:val="both"/>
        <w:rPr>
          <w:rFonts w:ascii="Arial" w:hAnsi="Arial"/>
          <w:b/>
          <w:sz w:val="22"/>
        </w:rPr>
      </w:pPr>
      <w:r>
        <w:rPr>
          <w:rFonts w:ascii="Arial" w:hAnsi="Arial"/>
          <w:b/>
          <w:sz w:val="22"/>
        </w:rPr>
        <w:t>(13)</w:t>
      </w:r>
      <w:r>
        <w:rPr>
          <w:rFonts w:ascii="Arial" w:hAnsi="Arial"/>
          <w:b/>
          <w:sz w:val="22"/>
        </w:rPr>
        <w:tab/>
        <w:t>Cash guarantees received is TL273.  It consists of guarantees kept in the blocked accounts against loans gra</w:t>
      </w:r>
      <w:r>
        <w:rPr>
          <w:rFonts w:ascii="Arial" w:hAnsi="Arial"/>
          <w:b/>
          <w:sz w:val="22"/>
        </w:rPr>
        <w:t>nted.</w:t>
      </w:r>
    </w:p>
    <w:p w:rsidR="00B43DC7" w:rsidRDefault="00B43DC7">
      <w:pPr>
        <w:tabs>
          <w:tab w:val="left" w:pos="360"/>
          <w:tab w:val="left" w:pos="2160"/>
          <w:tab w:val="left" w:pos="8280"/>
        </w:tabs>
        <w:ind w:left="810" w:right="29" w:hanging="810"/>
        <w:jc w:val="both"/>
        <w:rPr>
          <w:rFonts w:ascii="Arial" w:hAnsi="Arial"/>
          <w:sz w:val="22"/>
        </w:rPr>
      </w:pPr>
    </w:p>
    <w:p w:rsidR="00B43DC7" w:rsidRDefault="00B43DC7">
      <w:pPr>
        <w:tabs>
          <w:tab w:val="left" w:pos="360"/>
          <w:tab w:val="left" w:pos="2160"/>
          <w:tab w:val="left" w:pos="8280"/>
        </w:tabs>
        <w:ind w:left="810" w:right="29" w:hanging="810"/>
        <w:jc w:val="both"/>
        <w:rPr>
          <w:rFonts w:ascii="Arial" w:hAnsi="Arial"/>
          <w:sz w:val="22"/>
        </w:rPr>
      </w:pPr>
    </w:p>
    <w:p w:rsidR="00B43DC7" w:rsidRDefault="0098271E">
      <w:pPr>
        <w:numPr>
          <w:ilvl w:val="12"/>
          <w:numId w:val="0"/>
        </w:numPr>
        <w:tabs>
          <w:tab w:val="left" w:pos="360"/>
          <w:tab w:val="left" w:pos="2160"/>
          <w:tab w:val="left" w:pos="8280"/>
        </w:tabs>
        <w:ind w:left="900" w:right="29" w:hanging="900"/>
        <w:jc w:val="both"/>
        <w:rPr>
          <w:rFonts w:ascii="Arial" w:hAnsi="Arial"/>
          <w:b/>
          <w:sz w:val="22"/>
        </w:rPr>
      </w:pPr>
      <w:r>
        <w:rPr>
          <w:rFonts w:ascii="Arial" w:hAnsi="Arial"/>
          <w:b/>
          <w:sz w:val="22"/>
        </w:rPr>
        <w:t>(14) a.</w:t>
      </w:r>
      <w:r>
        <w:rPr>
          <w:rFonts w:ascii="Arial" w:hAnsi="Arial"/>
          <w:b/>
          <w:sz w:val="22"/>
        </w:rPr>
        <w:tab/>
        <w:t xml:space="preserve">The marketable securities’ revaluation fund does not include increase  in value due to foreign currency denominated marketable securities (share certificates, subsidiaries and equity participations in the marketable securities portfolio).  </w:t>
      </w:r>
      <w:r>
        <w:rPr>
          <w:rFonts w:ascii="Arial" w:hAnsi="Arial"/>
          <w:b/>
          <w:sz w:val="22"/>
        </w:rPr>
        <w:t xml:space="preserve">Also, this account does not include foreign exchange gains on equity participations, subsidiaries and long-term marketable securities. </w:t>
      </w:r>
    </w:p>
    <w:p w:rsidR="00B43DC7" w:rsidRDefault="00B43DC7">
      <w:pPr>
        <w:numPr>
          <w:ilvl w:val="12"/>
          <w:numId w:val="0"/>
        </w:numPr>
        <w:tabs>
          <w:tab w:val="left" w:pos="360"/>
          <w:tab w:val="left" w:pos="2160"/>
          <w:tab w:val="left" w:pos="8280"/>
        </w:tabs>
        <w:ind w:left="900" w:right="29" w:hanging="900"/>
        <w:jc w:val="both"/>
        <w:rPr>
          <w:rFonts w:ascii="Arial" w:hAnsi="Arial"/>
          <w:sz w:val="22"/>
        </w:rPr>
      </w:pPr>
    </w:p>
    <w:p w:rsidR="00B43DC7" w:rsidRDefault="0098271E">
      <w:pPr>
        <w:numPr>
          <w:ilvl w:val="12"/>
          <w:numId w:val="0"/>
        </w:numPr>
        <w:tabs>
          <w:tab w:val="left" w:pos="360"/>
          <w:tab w:val="left" w:pos="2160"/>
          <w:tab w:val="left" w:pos="8280"/>
        </w:tabs>
        <w:ind w:left="900" w:right="29" w:hanging="900"/>
        <w:jc w:val="both"/>
        <w:rPr>
          <w:rFonts w:ascii="Arial" w:hAnsi="Arial"/>
          <w:sz w:val="22"/>
        </w:rPr>
      </w:pPr>
      <w:r>
        <w:rPr>
          <w:rFonts w:ascii="Arial" w:hAnsi="Arial"/>
          <w:sz w:val="22"/>
        </w:rPr>
        <w:tab/>
      </w:r>
      <w:r>
        <w:rPr>
          <w:rFonts w:ascii="Arial" w:hAnsi="Arial"/>
          <w:b/>
          <w:sz w:val="22"/>
        </w:rPr>
        <w:t>b.</w:t>
      </w:r>
      <w:r>
        <w:rPr>
          <w:rFonts w:ascii="Arial" w:hAnsi="Arial"/>
          <w:sz w:val="22"/>
        </w:rPr>
        <w:tab/>
      </w:r>
      <w:r>
        <w:rPr>
          <w:rFonts w:ascii="Arial" w:hAnsi="Arial"/>
          <w:b/>
          <w:sz w:val="22"/>
        </w:rPr>
        <w:t>Explanations with respect to the presentation of foreign exchange gain on foreign currency denominated equity parti</w:t>
      </w:r>
      <w:r>
        <w:rPr>
          <w:rFonts w:ascii="Arial" w:hAnsi="Arial"/>
          <w:b/>
          <w:sz w:val="22"/>
        </w:rPr>
        <w:t>cipations, subsidiaries and long-term marketable securities in the financial statements</w:t>
      </w:r>
      <w:r>
        <w:rPr>
          <w:rFonts w:ascii="Arial" w:hAnsi="Arial"/>
          <w:sz w:val="22"/>
        </w:rPr>
        <w:t>:</w:t>
      </w:r>
    </w:p>
    <w:p w:rsidR="00B43DC7" w:rsidRDefault="00B43DC7">
      <w:pPr>
        <w:numPr>
          <w:ilvl w:val="12"/>
          <w:numId w:val="0"/>
        </w:numPr>
        <w:tabs>
          <w:tab w:val="left" w:pos="360"/>
          <w:tab w:val="left" w:pos="2160"/>
          <w:tab w:val="left" w:pos="8280"/>
        </w:tabs>
        <w:ind w:left="900" w:right="29" w:hanging="900"/>
        <w:jc w:val="both"/>
        <w:rPr>
          <w:rFonts w:ascii="Arial" w:hAnsi="Arial"/>
          <w:sz w:val="22"/>
        </w:rPr>
      </w:pPr>
    </w:p>
    <w:p w:rsidR="00B43DC7" w:rsidRDefault="0098271E">
      <w:pPr>
        <w:numPr>
          <w:ilvl w:val="12"/>
          <w:numId w:val="0"/>
        </w:numPr>
        <w:tabs>
          <w:tab w:val="left" w:pos="360"/>
          <w:tab w:val="left" w:pos="2160"/>
          <w:tab w:val="left" w:pos="8280"/>
        </w:tabs>
        <w:ind w:left="900" w:right="29" w:hanging="900"/>
        <w:jc w:val="both"/>
        <w:rPr>
          <w:rFonts w:ascii="Arial" w:hAnsi="Arial"/>
          <w:sz w:val="22"/>
        </w:rPr>
      </w:pPr>
      <w:r>
        <w:rPr>
          <w:rFonts w:ascii="Arial" w:hAnsi="Arial"/>
          <w:sz w:val="22"/>
        </w:rPr>
        <w:tab/>
      </w:r>
      <w:r>
        <w:rPr>
          <w:rFonts w:ascii="Arial" w:hAnsi="Arial"/>
          <w:sz w:val="22"/>
        </w:rPr>
        <w:tab/>
        <w:t>Foreign currency denominated equity participations, subsidiaries and long-term marketable securities at each period end are translated into Turkish lira at the Bank</w:t>
      </w:r>
      <w:r>
        <w:rPr>
          <w:rFonts w:ascii="Arial" w:hAnsi="Arial"/>
          <w:sz w:val="22"/>
        </w:rPr>
        <w:t xml:space="preserve">’s period end foreign exchange rates. The resulting foreign exchange gains or losses are accounted as foreign exchange gain and losses in the statement of income. </w:t>
      </w:r>
    </w:p>
    <w:p w:rsidR="00B43DC7" w:rsidRDefault="00B43DC7">
      <w:pPr>
        <w:numPr>
          <w:ilvl w:val="12"/>
          <w:numId w:val="0"/>
        </w:numPr>
        <w:tabs>
          <w:tab w:val="left" w:pos="360"/>
          <w:tab w:val="left" w:pos="2160"/>
          <w:tab w:val="left" w:pos="8280"/>
        </w:tabs>
        <w:ind w:left="900" w:right="29" w:hanging="900"/>
        <w:jc w:val="both"/>
        <w:rPr>
          <w:rFonts w:ascii="Arial" w:hAnsi="Arial"/>
          <w:sz w:val="22"/>
        </w:rPr>
      </w:pPr>
    </w:p>
    <w:p w:rsidR="00B43DC7" w:rsidRDefault="0098271E">
      <w:pPr>
        <w:tabs>
          <w:tab w:val="left" w:pos="2160"/>
          <w:tab w:val="left" w:pos="8280"/>
        </w:tabs>
        <w:ind w:left="900" w:right="29" w:hanging="900"/>
        <w:jc w:val="both"/>
        <w:rPr>
          <w:rFonts w:ascii="Arial" w:hAnsi="Arial"/>
          <w:b/>
          <w:sz w:val="22"/>
        </w:rPr>
      </w:pPr>
      <w:r>
        <w:rPr>
          <w:rFonts w:ascii="Arial" w:hAnsi="Arial"/>
          <w:b/>
          <w:sz w:val="22"/>
        </w:rPr>
        <w:t>(15)</w:t>
      </w:r>
      <w:r>
        <w:rPr>
          <w:rFonts w:ascii="Arial" w:hAnsi="Arial"/>
          <w:b/>
          <w:sz w:val="22"/>
        </w:rPr>
        <w:tab/>
        <w:t>Maturity distribution of the balance sheet items and some off-balance sheet commitment</w:t>
      </w:r>
      <w:r>
        <w:rPr>
          <w:rFonts w:ascii="Arial" w:hAnsi="Arial"/>
          <w:b/>
          <w:sz w:val="22"/>
        </w:rPr>
        <w:t>s is presented in the Attachment note (C).</w:t>
      </w:r>
    </w:p>
    <w:p w:rsidR="00B43DC7" w:rsidRDefault="00B43DC7">
      <w:pPr>
        <w:tabs>
          <w:tab w:val="left" w:pos="900"/>
          <w:tab w:val="left" w:pos="2160"/>
          <w:tab w:val="left" w:pos="8280"/>
        </w:tabs>
        <w:ind w:left="540" w:right="29"/>
        <w:jc w:val="both"/>
        <w:rPr>
          <w:rFonts w:ascii="Arial" w:hAnsi="Arial"/>
          <w:sz w:val="22"/>
        </w:rPr>
      </w:pPr>
    </w:p>
    <w:p w:rsidR="00B43DC7" w:rsidRDefault="00B43DC7">
      <w:pPr>
        <w:tabs>
          <w:tab w:val="left" w:pos="900"/>
          <w:tab w:val="left" w:pos="2160"/>
          <w:tab w:val="left" w:pos="8280"/>
        </w:tabs>
        <w:ind w:left="540" w:right="29"/>
        <w:jc w:val="both"/>
        <w:rPr>
          <w:rFonts w:ascii="Arial" w:hAnsi="Arial"/>
          <w:sz w:val="22"/>
        </w:rPr>
      </w:pPr>
    </w:p>
    <w:p w:rsidR="00B43DC7" w:rsidRDefault="0098271E">
      <w:pPr>
        <w:tabs>
          <w:tab w:val="left" w:pos="810"/>
          <w:tab w:val="left" w:pos="900"/>
          <w:tab w:val="left" w:pos="2160"/>
          <w:tab w:val="left" w:pos="8280"/>
        </w:tabs>
        <w:ind w:left="810" w:right="29" w:hanging="810"/>
        <w:jc w:val="both"/>
        <w:rPr>
          <w:rFonts w:ascii="Arial" w:hAnsi="Arial"/>
          <w:b/>
          <w:sz w:val="22"/>
        </w:rPr>
      </w:pPr>
      <w:r>
        <w:rPr>
          <w:rFonts w:ascii="Arial" w:hAnsi="Arial"/>
          <w:b/>
          <w:sz w:val="22"/>
        </w:rPr>
        <w:t>(16) a-</w:t>
      </w:r>
      <w:r>
        <w:rPr>
          <w:rFonts w:ascii="Arial" w:hAnsi="Arial"/>
          <w:sz w:val="22"/>
        </w:rPr>
        <w:tab/>
      </w:r>
      <w:r>
        <w:rPr>
          <w:rFonts w:ascii="Arial" w:hAnsi="Arial"/>
          <w:b/>
          <w:sz w:val="22"/>
        </w:rPr>
        <w:t>Information on the Bank’s legal shareholders’ equity in accordance with the Banking Law and items included in shareholders’ equity:</w:t>
      </w:r>
    </w:p>
    <w:p w:rsidR="00B43DC7" w:rsidRDefault="00B43DC7">
      <w:pPr>
        <w:tabs>
          <w:tab w:val="left" w:pos="810"/>
          <w:tab w:val="left" w:pos="900"/>
          <w:tab w:val="left" w:pos="2160"/>
          <w:tab w:val="left" w:pos="8280"/>
        </w:tabs>
        <w:ind w:left="810" w:right="29" w:hanging="810"/>
        <w:jc w:val="both"/>
        <w:rPr>
          <w:rFonts w:ascii="Arial" w:hAnsi="Arial"/>
          <w:sz w:val="22"/>
        </w:rPr>
      </w:pPr>
    </w:p>
    <w:tbl>
      <w:tblPr>
        <w:tblW w:w="8190" w:type="dxa"/>
        <w:tblInd w:w="5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750"/>
        <w:gridCol w:w="1440"/>
      </w:tblGrid>
      <w:tr w:rsidR="00B43DC7">
        <w:tc>
          <w:tcPr>
            <w:tcW w:w="6750" w:type="dxa"/>
          </w:tcPr>
          <w:p w:rsidR="00B43DC7" w:rsidRDefault="00B43DC7">
            <w:pPr>
              <w:tabs>
                <w:tab w:val="left" w:pos="900"/>
                <w:tab w:val="left" w:pos="2160"/>
                <w:tab w:val="left" w:pos="8280"/>
              </w:tabs>
              <w:ind w:left="540" w:right="29" w:hanging="540"/>
              <w:rPr>
                <w:rFonts w:ascii="Arial" w:hAnsi="Arial"/>
                <w:b/>
              </w:rPr>
            </w:pPr>
          </w:p>
        </w:tc>
        <w:tc>
          <w:tcPr>
            <w:tcW w:w="1440" w:type="dxa"/>
          </w:tcPr>
          <w:p w:rsidR="00B43DC7" w:rsidRDefault="0098271E">
            <w:pPr>
              <w:tabs>
                <w:tab w:val="left" w:pos="900"/>
                <w:tab w:val="left" w:pos="2160"/>
                <w:tab w:val="left" w:pos="8280"/>
              </w:tabs>
              <w:ind w:right="29"/>
              <w:jc w:val="center"/>
              <w:rPr>
                <w:rFonts w:ascii="Arial" w:hAnsi="Arial"/>
                <w:b/>
                <w:sz w:val="16"/>
              </w:rPr>
            </w:pPr>
            <w:r>
              <w:rPr>
                <w:rFonts w:ascii="Arial" w:hAnsi="Arial"/>
                <w:b/>
                <w:sz w:val="16"/>
              </w:rPr>
              <w:t>September 30, 2002</w:t>
            </w:r>
          </w:p>
        </w:tc>
      </w:tr>
      <w:tr w:rsidR="00B43DC7">
        <w:tc>
          <w:tcPr>
            <w:tcW w:w="6750" w:type="dxa"/>
          </w:tcPr>
          <w:p w:rsidR="00B43DC7" w:rsidRDefault="0098271E">
            <w:pPr>
              <w:tabs>
                <w:tab w:val="left" w:pos="900"/>
                <w:tab w:val="left" w:pos="2160"/>
                <w:tab w:val="left" w:pos="8280"/>
              </w:tabs>
              <w:ind w:left="540" w:right="29" w:hanging="540"/>
              <w:rPr>
                <w:rFonts w:ascii="Arial" w:hAnsi="Arial"/>
                <w:b/>
              </w:rPr>
            </w:pPr>
            <w:r>
              <w:rPr>
                <w:rFonts w:ascii="Arial" w:hAnsi="Arial"/>
                <w:b/>
              </w:rPr>
              <w:t>Legal Shareholders’ Equity</w:t>
            </w:r>
          </w:p>
        </w:tc>
        <w:tc>
          <w:tcPr>
            <w:tcW w:w="1440" w:type="dxa"/>
          </w:tcPr>
          <w:p w:rsidR="00B43DC7" w:rsidRDefault="00B43DC7">
            <w:pPr>
              <w:tabs>
                <w:tab w:val="left" w:pos="900"/>
                <w:tab w:val="left" w:pos="2160"/>
                <w:tab w:val="left" w:pos="8280"/>
              </w:tabs>
              <w:ind w:right="29"/>
              <w:jc w:val="center"/>
              <w:rPr>
                <w:rFonts w:ascii="Arial" w:hAnsi="Arial"/>
                <w:b/>
                <w:sz w:val="16"/>
              </w:rPr>
            </w:pPr>
          </w:p>
        </w:tc>
      </w:tr>
      <w:tr w:rsidR="00B43DC7">
        <w:tc>
          <w:tcPr>
            <w:tcW w:w="6750" w:type="dxa"/>
          </w:tcPr>
          <w:p w:rsidR="00B43DC7" w:rsidRDefault="0098271E">
            <w:pPr>
              <w:tabs>
                <w:tab w:val="left" w:pos="900"/>
                <w:tab w:val="left" w:pos="2160"/>
                <w:tab w:val="left" w:pos="8280"/>
              </w:tabs>
              <w:ind w:left="540" w:right="29" w:hanging="540"/>
              <w:rPr>
                <w:rFonts w:ascii="Arial" w:hAnsi="Arial"/>
                <w:b/>
              </w:rPr>
            </w:pPr>
            <w:r>
              <w:rPr>
                <w:rFonts w:ascii="Arial" w:hAnsi="Arial"/>
                <w:b/>
              </w:rPr>
              <w:t>I- TIER I CAPITAL</w:t>
            </w:r>
          </w:p>
        </w:tc>
        <w:tc>
          <w:tcPr>
            <w:tcW w:w="1440" w:type="dxa"/>
          </w:tcPr>
          <w:p w:rsidR="00B43DC7" w:rsidRDefault="0098271E">
            <w:pPr>
              <w:tabs>
                <w:tab w:val="left" w:pos="900"/>
                <w:tab w:val="left" w:pos="2160"/>
                <w:tab w:val="left" w:pos="8280"/>
              </w:tabs>
              <w:ind w:right="29"/>
              <w:jc w:val="right"/>
              <w:rPr>
                <w:rFonts w:ascii="Arial" w:hAnsi="Arial"/>
                <w:b/>
                <w:sz w:val="16"/>
              </w:rPr>
            </w:pPr>
            <w:r>
              <w:rPr>
                <w:rFonts w:ascii="Arial" w:hAnsi="Arial"/>
                <w:b/>
                <w:sz w:val="16"/>
              </w:rPr>
              <w:t>23</w:t>
            </w:r>
            <w:r>
              <w:rPr>
                <w:rFonts w:ascii="Arial" w:hAnsi="Arial"/>
                <w:b/>
                <w:sz w:val="16"/>
              </w:rPr>
              <w:t>3,160</w:t>
            </w:r>
          </w:p>
        </w:tc>
      </w:tr>
      <w:tr w:rsidR="00B43DC7">
        <w:tc>
          <w:tcPr>
            <w:tcW w:w="6750" w:type="dxa"/>
          </w:tcPr>
          <w:p w:rsidR="00B43DC7" w:rsidRDefault="0098271E">
            <w:pPr>
              <w:tabs>
                <w:tab w:val="left" w:pos="900"/>
                <w:tab w:val="left" w:pos="2160"/>
                <w:tab w:val="left" w:pos="8280"/>
              </w:tabs>
              <w:ind w:right="29"/>
              <w:rPr>
                <w:rFonts w:ascii="Arial" w:hAnsi="Arial"/>
              </w:rPr>
            </w:pPr>
            <w:r>
              <w:rPr>
                <w:rFonts w:ascii="Arial" w:hAnsi="Arial"/>
              </w:rPr>
              <w:t>1- Paid-in share capital</w:t>
            </w:r>
          </w:p>
        </w:tc>
        <w:tc>
          <w:tcPr>
            <w:tcW w:w="1440" w:type="dxa"/>
          </w:tcPr>
          <w:p w:rsidR="00B43DC7" w:rsidRDefault="0098271E">
            <w:pPr>
              <w:tabs>
                <w:tab w:val="left" w:pos="900"/>
                <w:tab w:val="left" w:pos="2160"/>
                <w:tab w:val="left" w:pos="8280"/>
              </w:tabs>
              <w:ind w:right="29"/>
              <w:jc w:val="right"/>
              <w:rPr>
                <w:rFonts w:ascii="Arial" w:hAnsi="Arial"/>
                <w:sz w:val="16"/>
              </w:rPr>
            </w:pPr>
            <w:r>
              <w:rPr>
                <w:rFonts w:ascii="Arial" w:hAnsi="Arial"/>
                <w:sz w:val="16"/>
              </w:rPr>
              <w:t>55,125</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Nominal share capital</w:t>
            </w:r>
          </w:p>
        </w:tc>
        <w:tc>
          <w:tcPr>
            <w:tcW w:w="1440" w:type="dxa"/>
          </w:tcPr>
          <w:p w:rsidR="00B43DC7" w:rsidRDefault="0098271E">
            <w:pPr>
              <w:tabs>
                <w:tab w:val="left" w:pos="900"/>
                <w:tab w:val="left" w:pos="2160"/>
                <w:tab w:val="left" w:pos="8280"/>
              </w:tabs>
              <w:ind w:right="29"/>
              <w:jc w:val="right"/>
              <w:rPr>
                <w:rFonts w:ascii="Arial" w:hAnsi="Arial"/>
                <w:sz w:val="16"/>
              </w:rPr>
            </w:pPr>
            <w:r>
              <w:rPr>
                <w:rFonts w:ascii="Arial" w:hAnsi="Arial"/>
                <w:sz w:val="16"/>
              </w:rPr>
              <w:t>55,125</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Unpaid share capital</w:t>
            </w:r>
          </w:p>
        </w:tc>
        <w:tc>
          <w:tcPr>
            <w:tcW w:w="1440" w:type="dxa"/>
          </w:tcPr>
          <w:p w:rsidR="00B43DC7" w:rsidRDefault="0098271E">
            <w:pPr>
              <w:tabs>
                <w:tab w:val="left" w:pos="900"/>
                <w:tab w:val="left" w:pos="2160"/>
                <w:tab w:val="left" w:pos="8280"/>
              </w:tabs>
              <w:ind w:right="29"/>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2- Legal reserves</w:t>
            </w:r>
          </w:p>
        </w:tc>
        <w:tc>
          <w:tcPr>
            <w:tcW w:w="1440" w:type="dxa"/>
          </w:tcPr>
          <w:p w:rsidR="00B43DC7" w:rsidRDefault="0098271E">
            <w:pPr>
              <w:tabs>
                <w:tab w:val="left" w:pos="900"/>
                <w:tab w:val="left" w:pos="2160"/>
                <w:tab w:val="left" w:pos="8280"/>
              </w:tabs>
              <w:ind w:right="29"/>
              <w:jc w:val="right"/>
              <w:rPr>
                <w:rFonts w:ascii="Arial" w:hAnsi="Arial"/>
                <w:sz w:val="16"/>
              </w:rPr>
            </w:pPr>
            <w:r>
              <w:rPr>
                <w:rFonts w:ascii="Arial" w:hAnsi="Arial"/>
                <w:sz w:val="16"/>
              </w:rPr>
              <w:t>46,961</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I. Legal reserves</w:t>
            </w:r>
          </w:p>
        </w:tc>
        <w:tc>
          <w:tcPr>
            <w:tcW w:w="1440" w:type="dxa"/>
          </w:tcPr>
          <w:p w:rsidR="00B43DC7" w:rsidRDefault="0098271E">
            <w:pPr>
              <w:tabs>
                <w:tab w:val="left" w:pos="900"/>
                <w:tab w:val="left" w:pos="2160"/>
                <w:tab w:val="left" w:pos="8280"/>
              </w:tabs>
              <w:ind w:right="29"/>
              <w:jc w:val="right"/>
              <w:rPr>
                <w:rFonts w:ascii="Arial" w:hAnsi="Arial"/>
                <w:sz w:val="16"/>
              </w:rPr>
            </w:pPr>
            <w:r>
              <w:rPr>
                <w:rFonts w:ascii="Arial" w:hAnsi="Arial"/>
                <w:sz w:val="16"/>
              </w:rPr>
              <w:t>21,004</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II. Legal reserves</w:t>
            </w:r>
          </w:p>
        </w:tc>
        <w:tc>
          <w:tcPr>
            <w:tcW w:w="1440" w:type="dxa"/>
          </w:tcPr>
          <w:p w:rsidR="00B43DC7" w:rsidRDefault="0098271E">
            <w:pPr>
              <w:tabs>
                <w:tab w:val="left" w:pos="900"/>
                <w:tab w:val="left" w:pos="2160"/>
                <w:tab w:val="left" w:pos="8280"/>
              </w:tabs>
              <w:ind w:right="29"/>
              <w:jc w:val="right"/>
              <w:rPr>
                <w:rFonts w:ascii="Arial" w:hAnsi="Arial"/>
                <w:sz w:val="16"/>
              </w:rPr>
            </w:pPr>
            <w:r>
              <w:rPr>
                <w:rFonts w:ascii="Arial" w:hAnsi="Arial"/>
                <w:sz w:val="16"/>
              </w:rPr>
              <w:t>24,917</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Share Premiums</w:t>
            </w:r>
          </w:p>
        </w:tc>
        <w:tc>
          <w:tcPr>
            <w:tcW w:w="1440" w:type="dxa"/>
          </w:tcPr>
          <w:p w:rsidR="00B43DC7" w:rsidRDefault="0098271E">
            <w:pPr>
              <w:tabs>
                <w:tab w:val="left" w:pos="900"/>
                <w:tab w:val="left" w:pos="2160"/>
                <w:tab w:val="left" w:pos="8280"/>
              </w:tabs>
              <w:ind w:right="29"/>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Legal reserves per special la</w:t>
            </w:r>
            <w:r>
              <w:rPr>
                <w:rFonts w:ascii="Arial" w:hAnsi="Arial"/>
              </w:rPr>
              <w:t>ws and articles of association</w:t>
            </w:r>
          </w:p>
        </w:tc>
        <w:tc>
          <w:tcPr>
            <w:tcW w:w="1440" w:type="dxa"/>
          </w:tcPr>
          <w:p w:rsidR="00B43DC7" w:rsidRDefault="0098271E">
            <w:pPr>
              <w:tabs>
                <w:tab w:val="left" w:pos="900"/>
                <w:tab w:val="left" w:pos="2160"/>
                <w:tab w:val="left" w:pos="8280"/>
              </w:tabs>
              <w:ind w:right="29"/>
              <w:jc w:val="right"/>
              <w:rPr>
                <w:rFonts w:ascii="Arial" w:hAnsi="Arial"/>
                <w:sz w:val="16"/>
              </w:rPr>
            </w:pPr>
            <w:r>
              <w:rPr>
                <w:rFonts w:ascii="Arial" w:hAnsi="Arial"/>
                <w:sz w:val="16"/>
              </w:rPr>
              <w:t>1,040</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3- General reserves</w:t>
            </w:r>
          </w:p>
        </w:tc>
        <w:tc>
          <w:tcPr>
            <w:tcW w:w="1440" w:type="dxa"/>
          </w:tcPr>
          <w:p w:rsidR="00B43DC7" w:rsidRDefault="0098271E">
            <w:pPr>
              <w:tabs>
                <w:tab w:val="left" w:pos="900"/>
                <w:tab w:val="left" w:pos="2160"/>
                <w:tab w:val="left" w:pos="8280"/>
              </w:tabs>
              <w:ind w:right="29"/>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Appropriated Per General Assembly resolution</w:t>
            </w:r>
          </w:p>
        </w:tc>
        <w:tc>
          <w:tcPr>
            <w:tcW w:w="1440" w:type="dxa"/>
          </w:tcPr>
          <w:p w:rsidR="00B43DC7" w:rsidRDefault="0098271E">
            <w:pPr>
              <w:tabs>
                <w:tab w:val="left" w:pos="900"/>
                <w:tab w:val="left" w:pos="2160"/>
                <w:tab w:val="left" w:pos="8280"/>
              </w:tabs>
              <w:ind w:right="29"/>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Foreign currency share capital exchange difference</w:t>
            </w:r>
            <w:r>
              <w:rPr>
                <w:rFonts w:ascii="Arial" w:hAnsi="Arial"/>
                <w:sz w:val="16"/>
              </w:rPr>
              <w:t>(1)</w:t>
            </w:r>
          </w:p>
        </w:tc>
        <w:tc>
          <w:tcPr>
            <w:tcW w:w="1440" w:type="dxa"/>
          </w:tcPr>
          <w:p w:rsidR="00B43DC7" w:rsidRDefault="0098271E">
            <w:pPr>
              <w:tabs>
                <w:tab w:val="left" w:pos="900"/>
                <w:tab w:val="left" w:pos="2160"/>
                <w:tab w:val="left" w:pos="8280"/>
              </w:tabs>
              <w:ind w:right="29"/>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Retained Earnings</w:t>
            </w:r>
            <w:r>
              <w:rPr>
                <w:rFonts w:ascii="Arial" w:hAnsi="Arial"/>
                <w:sz w:val="16"/>
              </w:rPr>
              <w:t>(2)</w:t>
            </w:r>
          </w:p>
        </w:tc>
        <w:tc>
          <w:tcPr>
            <w:tcW w:w="1440" w:type="dxa"/>
          </w:tcPr>
          <w:p w:rsidR="00B43DC7" w:rsidRDefault="0098271E">
            <w:pPr>
              <w:tabs>
                <w:tab w:val="left" w:pos="900"/>
                <w:tab w:val="left" w:pos="2160"/>
                <w:tab w:val="left" w:pos="8280"/>
              </w:tabs>
              <w:ind w:right="29"/>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Accumulated deficit</w:t>
            </w:r>
          </w:p>
        </w:tc>
        <w:tc>
          <w:tcPr>
            <w:tcW w:w="1440" w:type="dxa"/>
          </w:tcPr>
          <w:p w:rsidR="00B43DC7" w:rsidRDefault="0098271E">
            <w:pPr>
              <w:tabs>
                <w:tab w:val="left" w:pos="900"/>
                <w:tab w:val="left" w:pos="2160"/>
                <w:tab w:val="left" w:pos="8280"/>
              </w:tabs>
              <w:ind w:right="29"/>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4- Period Income</w:t>
            </w:r>
            <w:r>
              <w:rPr>
                <w:rFonts w:ascii="Arial" w:hAnsi="Arial"/>
                <w:sz w:val="16"/>
              </w:rPr>
              <w:t>(3)</w:t>
            </w:r>
          </w:p>
        </w:tc>
        <w:tc>
          <w:tcPr>
            <w:tcW w:w="1440" w:type="dxa"/>
          </w:tcPr>
          <w:p w:rsidR="00B43DC7" w:rsidRDefault="0098271E">
            <w:pPr>
              <w:tabs>
                <w:tab w:val="left" w:pos="900"/>
                <w:tab w:val="left" w:pos="2160"/>
                <w:tab w:val="left" w:pos="8280"/>
              </w:tabs>
              <w:ind w:right="29"/>
              <w:jc w:val="right"/>
              <w:rPr>
                <w:rFonts w:ascii="Arial" w:hAnsi="Arial"/>
                <w:sz w:val="16"/>
              </w:rPr>
            </w:pPr>
            <w:r>
              <w:rPr>
                <w:rFonts w:ascii="Arial" w:hAnsi="Arial"/>
                <w:sz w:val="16"/>
              </w:rPr>
              <w:t>12,709</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5- Effect of inflation accounting on share capital</w:t>
            </w:r>
          </w:p>
        </w:tc>
        <w:tc>
          <w:tcPr>
            <w:tcW w:w="1440" w:type="dxa"/>
          </w:tcPr>
          <w:p w:rsidR="00B43DC7" w:rsidRDefault="0098271E">
            <w:pPr>
              <w:tabs>
                <w:tab w:val="left" w:pos="900"/>
                <w:tab w:val="left" w:pos="2160"/>
                <w:tab w:val="left" w:pos="8280"/>
              </w:tabs>
              <w:ind w:right="29"/>
              <w:jc w:val="right"/>
              <w:rPr>
                <w:rFonts w:ascii="Arial" w:hAnsi="Arial"/>
                <w:sz w:val="16"/>
              </w:rPr>
            </w:pPr>
            <w:r>
              <w:rPr>
                <w:rFonts w:ascii="Arial" w:hAnsi="Arial"/>
                <w:sz w:val="16"/>
              </w:rPr>
              <w:t>373,258</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6- Loss ( - )</w:t>
            </w:r>
          </w:p>
        </w:tc>
        <w:tc>
          <w:tcPr>
            <w:tcW w:w="1440" w:type="dxa"/>
          </w:tcPr>
          <w:p w:rsidR="00B43DC7" w:rsidRDefault="0098271E">
            <w:pPr>
              <w:tabs>
                <w:tab w:val="left" w:pos="900"/>
                <w:tab w:val="left" w:pos="2160"/>
                <w:tab w:val="left" w:pos="8280"/>
              </w:tabs>
              <w:ind w:right="29"/>
              <w:jc w:val="right"/>
              <w:rPr>
                <w:rFonts w:ascii="Arial" w:hAnsi="Arial"/>
                <w:sz w:val="16"/>
              </w:rPr>
            </w:pPr>
            <w:r>
              <w:rPr>
                <w:rFonts w:ascii="Arial" w:hAnsi="Arial"/>
                <w:sz w:val="16"/>
              </w:rPr>
              <w:t>(254,893)</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Period loss</w:t>
            </w:r>
          </w:p>
        </w:tc>
        <w:tc>
          <w:tcPr>
            <w:tcW w:w="1440" w:type="dxa"/>
          </w:tcPr>
          <w:p w:rsidR="00B43DC7" w:rsidRDefault="0098271E">
            <w:pPr>
              <w:tabs>
                <w:tab w:val="left" w:pos="900"/>
                <w:tab w:val="left" w:pos="2160"/>
                <w:tab w:val="left" w:pos="8280"/>
              </w:tabs>
              <w:ind w:right="29"/>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Prior years’ losses</w:t>
            </w:r>
          </w:p>
        </w:tc>
        <w:tc>
          <w:tcPr>
            <w:tcW w:w="1440" w:type="dxa"/>
          </w:tcPr>
          <w:p w:rsidR="00B43DC7" w:rsidRDefault="0098271E">
            <w:pPr>
              <w:tabs>
                <w:tab w:val="left" w:pos="900"/>
                <w:tab w:val="left" w:pos="2160"/>
                <w:tab w:val="left" w:pos="8280"/>
              </w:tabs>
              <w:ind w:right="29"/>
              <w:jc w:val="right"/>
              <w:rPr>
                <w:rFonts w:ascii="Arial" w:hAnsi="Arial"/>
                <w:sz w:val="16"/>
              </w:rPr>
            </w:pPr>
            <w:r>
              <w:rPr>
                <w:rFonts w:ascii="Arial" w:hAnsi="Arial"/>
                <w:sz w:val="16"/>
              </w:rPr>
              <w:t>(254,893)</w:t>
            </w:r>
          </w:p>
        </w:tc>
      </w:tr>
    </w:tbl>
    <w:p w:rsidR="00B43DC7" w:rsidRDefault="0098271E">
      <w:pPr>
        <w:pStyle w:val="xl25"/>
        <w:spacing w:before="0" w:after="120"/>
        <w:rPr>
          <w:lang w:val="en-US"/>
        </w:rPr>
      </w:pPr>
      <w:r>
        <w:br w:type="page"/>
      </w:r>
    </w:p>
    <w:tbl>
      <w:tblPr>
        <w:tblW w:w="8033" w:type="dxa"/>
        <w:tblInd w:w="5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750"/>
        <w:gridCol w:w="1283"/>
      </w:tblGrid>
      <w:tr w:rsidR="00B43DC7">
        <w:tc>
          <w:tcPr>
            <w:tcW w:w="6750" w:type="dxa"/>
          </w:tcPr>
          <w:p w:rsidR="00B43DC7" w:rsidRDefault="0098271E">
            <w:pPr>
              <w:tabs>
                <w:tab w:val="left" w:pos="900"/>
                <w:tab w:val="left" w:pos="2160"/>
                <w:tab w:val="left" w:pos="8280"/>
              </w:tabs>
              <w:ind w:left="540" w:right="29" w:hanging="540"/>
              <w:rPr>
                <w:rFonts w:ascii="Arial" w:hAnsi="Arial"/>
                <w:b/>
              </w:rPr>
            </w:pPr>
            <w:r>
              <w:rPr>
                <w:rFonts w:ascii="Arial" w:hAnsi="Arial"/>
                <w:b/>
              </w:rPr>
              <w:t>II- TIER II CAPITAL(4)</w:t>
            </w:r>
          </w:p>
        </w:tc>
        <w:tc>
          <w:tcPr>
            <w:tcW w:w="1283" w:type="dxa"/>
          </w:tcPr>
          <w:p w:rsidR="00B43DC7" w:rsidRDefault="0098271E">
            <w:pPr>
              <w:tabs>
                <w:tab w:val="left" w:pos="2160"/>
                <w:tab w:val="left" w:pos="8280"/>
              </w:tabs>
              <w:jc w:val="right"/>
              <w:rPr>
                <w:rFonts w:ascii="Arial" w:hAnsi="Arial"/>
                <w:b/>
                <w:sz w:val="16"/>
              </w:rPr>
            </w:pPr>
            <w:r>
              <w:rPr>
                <w:rFonts w:ascii="Arial" w:hAnsi="Arial"/>
                <w:b/>
                <w:sz w:val="16"/>
              </w:rPr>
              <w:t>30,431</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7- Fixed asset revaluation fund – Bank</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Movables</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Real </w:t>
            </w:r>
            <w:r>
              <w:rPr>
                <w:rFonts w:ascii="Arial" w:hAnsi="Arial"/>
              </w:rPr>
              <w:t>estate</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Cost increment fund</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Gain on sale of property, participations &amp; subsidiaries to be transferred to share capital</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Revaluation fund from leasehold improvements</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8- Fixed asset revaluation fund of participations and subsidiar</w:t>
            </w:r>
            <w:r>
              <w:rPr>
                <w:rFonts w:ascii="Arial" w:hAnsi="Arial"/>
              </w:rPr>
              <w:t>ies</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9- Reserves</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5,674</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General reserve for loans</w:t>
            </w:r>
            <w:r>
              <w:rPr>
                <w:rFonts w:ascii="Arial" w:hAnsi="Arial"/>
                <w:sz w:val="16"/>
              </w:rPr>
              <w:t>(5)</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5,674</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General provision for miscellaneous risks</w:t>
            </w:r>
            <w:r>
              <w:rPr>
                <w:rFonts w:ascii="Arial" w:hAnsi="Arial"/>
                <w:sz w:val="16"/>
              </w:rPr>
              <w:t>(6)</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10- Subordinated loans</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24,757</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11- Revaluation increment of marketable securities</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Marketable securities</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Participatio</w:t>
            </w:r>
            <w:r>
              <w:rPr>
                <w:rFonts w:ascii="Arial" w:hAnsi="Arial"/>
              </w:rPr>
              <w:t>ns and subsidiaries</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    - Long-term marketable securities</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b/>
              </w:rPr>
            </w:pPr>
            <w:r>
              <w:rPr>
                <w:rFonts w:ascii="Arial" w:hAnsi="Arial"/>
                <w:b/>
              </w:rPr>
              <w:t>III- DEDUCTIBLES</w:t>
            </w:r>
          </w:p>
        </w:tc>
        <w:tc>
          <w:tcPr>
            <w:tcW w:w="1283" w:type="dxa"/>
          </w:tcPr>
          <w:p w:rsidR="00B43DC7" w:rsidRDefault="0098271E">
            <w:pPr>
              <w:tabs>
                <w:tab w:val="left" w:pos="900"/>
                <w:tab w:val="left" w:pos="2160"/>
                <w:tab w:val="left" w:pos="8280"/>
              </w:tabs>
              <w:jc w:val="right"/>
              <w:rPr>
                <w:rFonts w:ascii="Arial" w:hAnsi="Arial"/>
                <w:b/>
                <w:bCs/>
                <w:sz w:val="16"/>
              </w:rPr>
            </w:pPr>
            <w:r>
              <w:rPr>
                <w:rFonts w:ascii="Arial" w:hAnsi="Arial"/>
                <w:b/>
                <w:bCs/>
                <w:sz w:val="16"/>
              </w:rPr>
              <w:t>106,455</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12- Unconsolidated participations, subsidiaries and other financial investments</w:t>
            </w:r>
          </w:p>
        </w:tc>
        <w:tc>
          <w:tcPr>
            <w:tcW w:w="1283" w:type="dxa"/>
          </w:tcPr>
          <w:p w:rsidR="00B43DC7" w:rsidRDefault="00B43DC7">
            <w:pPr>
              <w:tabs>
                <w:tab w:val="left" w:pos="900"/>
                <w:tab w:val="left" w:pos="2160"/>
                <w:tab w:val="left" w:pos="8280"/>
              </w:tabs>
              <w:jc w:val="right"/>
              <w:rPr>
                <w:rFonts w:ascii="Arial" w:hAnsi="Arial"/>
                <w:sz w:val="16"/>
              </w:rPr>
            </w:pPr>
          </w:p>
          <w:p w:rsidR="00B43DC7" w:rsidRDefault="0098271E">
            <w:pPr>
              <w:tabs>
                <w:tab w:val="left" w:pos="900"/>
                <w:tab w:val="left" w:pos="2160"/>
                <w:tab w:val="left" w:pos="8280"/>
              </w:tabs>
              <w:jc w:val="right"/>
              <w:rPr>
                <w:rFonts w:ascii="Arial" w:hAnsi="Arial"/>
                <w:sz w:val="16"/>
              </w:rPr>
            </w:pPr>
            <w:r>
              <w:rPr>
                <w:rFonts w:ascii="Arial" w:hAnsi="Arial"/>
                <w:sz w:val="16"/>
              </w:rPr>
              <w:t>99,666</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13- Leasehold improvements</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5,667</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14- Pre-opening expenses</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15- Prepaid exp</w:t>
            </w:r>
            <w:r>
              <w:rPr>
                <w:rFonts w:ascii="Arial" w:hAnsi="Arial"/>
              </w:rPr>
              <w:t>enses</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1,122</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 xml:space="preserve">16- Difference between the market value and the book value of the fixed assets of the unconsolidated participations, subsidiaries and other financial investments </w:t>
            </w:r>
          </w:p>
        </w:tc>
        <w:tc>
          <w:tcPr>
            <w:tcW w:w="1283" w:type="dxa"/>
          </w:tcPr>
          <w:p w:rsidR="00B43DC7" w:rsidRDefault="00B43DC7">
            <w:pPr>
              <w:tabs>
                <w:tab w:val="left" w:pos="900"/>
                <w:tab w:val="left" w:pos="2160"/>
                <w:tab w:val="left" w:pos="8280"/>
              </w:tabs>
              <w:rPr>
                <w:rFonts w:ascii="Arial" w:hAnsi="Arial"/>
                <w:sz w:val="16"/>
              </w:rPr>
            </w:pPr>
          </w:p>
          <w:p w:rsidR="00B43DC7" w:rsidRDefault="00B43DC7">
            <w:pPr>
              <w:tabs>
                <w:tab w:val="left" w:pos="900"/>
                <w:tab w:val="left" w:pos="2160"/>
                <w:tab w:val="left" w:pos="8280"/>
              </w:tabs>
              <w:jc w:val="right"/>
              <w:rPr>
                <w:rFonts w:ascii="Arial" w:hAnsi="Arial"/>
                <w:sz w:val="16"/>
              </w:rPr>
            </w:pPr>
          </w:p>
          <w:p w:rsidR="00B43DC7" w:rsidRDefault="0098271E">
            <w:pPr>
              <w:tabs>
                <w:tab w:val="left" w:pos="900"/>
                <w:tab w:val="left" w:pos="2160"/>
                <w:tab w:val="left" w:pos="8280"/>
              </w:tabs>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17- Subordinated loans that are given to other banks operating in Turkey</w:t>
            </w:r>
          </w:p>
        </w:tc>
        <w:tc>
          <w:tcPr>
            <w:tcW w:w="1283" w:type="dxa"/>
          </w:tcPr>
          <w:p w:rsidR="00B43DC7" w:rsidRDefault="00B43DC7">
            <w:pPr>
              <w:tabs>
                <w:tab w:val="left" w:pos="900"/>
                <w:tab w:val="left" w:pos="2160"/>
                <w:tab w:val="left" w:pos="8280"/>
              </w:tabs>
              <w:jc w:val="right"/>
              <w:rPr>
                <w:rFonts w:ascii="Arial" w:hAnsi="Arial"/>
                <w:sz w:val="16"/>
              </w:rPr>
            </w:pPr>
          </w:p>
          <w:p w:rsidR="00B43DC7" w:rsidRDefault="0098271E">
            <w:pPr>
              <w:tabs>
                <w:tab w:val="left" w:pos="900"/>
                <w:tab w:val="left" w:pos="2160"/>
                <w:tab w:val="left" w:pos="8280"/>
              </w:tabs>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18- Cash loans that were extended to shareholders that own directly or in directly 10 % or more of TEB shares and parties that are involved with these shareholders</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19- Goodwill</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rPr>
              <w:t>20- Capitalized expenses</w:t>
            </w:r>
          </w:p>
        </w:tc>
        <w:tc>
          <w:tcPr>
            <w:tcW w:w="1283" w:type="dxa"/>
          </w:tcPr>
          <w:p w:rsidR="00B43DC7" w:rsidRDefault="0098271E">
            <w:pPr>
              <w:tabs>
                <w:tab w:val="left" w:pos="900"/>
                <w:tab w:val="left" w:pos="2160"/>
                <w:tab w:val="left" w:pos="8280"/>
              </w:tabs>
              <w:jc w:val="right"/>
              <w:rPr>
                <w:rFonts w:ascii="Arial" w:hAnsi="Arial"/>
                <w:sz w:val="16"/>
              </w:rPr>
            </w:pPr>
            <w:r>
              <w:rPr>
                <w:rFonts w:ascii="Arial" w:hAnsi="Arial"/>
                <w:sz w:val="16"/>
              </w:rPr>
              <w:t>-</w:t>
            </w:r>
          </w:p>
        </w:tc>
      </w:tr>
      <w:tr w:rsidR="00B43DC7">
        <w:tc>
          <w:tcPr>
            <w:tcW w:w="6750" w:type="dxa"/>
          </w:tcPr>
          <w:p w:rsidR="00B43DC7" w:rsidRDefault="0098271E">
            <w:pPr>
              <w:tabs>
                <w:tab w:val="left" w:pos="900"/>
                <w:tab w:val="left" w:pos="2160"/>
                <w:tab w:val="left" w:pos="8280"/>
              </w:tabs>
              <w:ind w:left="540" w:right="29" w:hanging="540"/>
              <w:rPr>
                <w:rFonts w:ascii="Arial" w:hAnsi="Arial"/>
                <w:b/>
              </w:rPr>
            </w:pPr>
            <w:r>
              <w:rPr>
                <w:rFonts w:ascii="Arial" w:hAnsi="Arial"/>
                <w:b/>
              </w:rPr>
              <w:t xml:space="preserve">LEGAL SHAREHOLDERS’ EQUITY ( I + II  - III </w:t>
            </w:r>
            <w:r>
              <w:rPr>
                <w:rFonts w:ascii="Arial" w:hAnsi="Arial"/>
                <w:b/>
              </w:rPr>
              <w:t>)</w:t>
            </w:r>
          </w:p>
        </w:tc>
        <w:tc>
          <w:tcPr>
            <w:tcW w:w="1283" w:type="dxa"/>
          </w:tcPr>
          <w:p w:rsidR="00B43DC7" w:rsidRDefault="0098271E">
            <w:pPr>
              <w:tabs>
                <w:tab w:val="left" w:pos="900"/>
                <w:tab w:val="left" w:pos="2160"/>
                <w:tab w:val="left" w:pos="8280"/>
              </w:tabs>
              <w:jc w:val="right"/>
              <w:rPr>
                <w:rFonts w:ascii="Arial" w:hAnsi="Arial"/>
                <w:b/>
                <w:sz w:val="16"/>
              </w:rPr>
            </w:pPr>
            <w:r>
              <w:rPr>
                <w:rFonts w:ascii="Arial" w:hAnsi="Arial"/>
                <w:b/>
                <w:sz w:val="16"/>
              </w:rPr>
              <w:t>157,136</w:t>
            </w:r>
          </w:p>
        </w:tc>
      </w:tr>
      <w:tr w:rsidR="00B43DC7">
        <w:tc>
          <w:tcPr>
            <w:tcW w:w="6750" w:type="dxa"/>
          </w:tcPr>
          <w:p w:rsidR="00B43DC7" w:rsidRDefault="0098271E">
            <w:pPr>
              <w:tabs>
                <w:tab w:val="left" w:pos="900"/>
                <w:tab w:val="left" w:pos="2160"/>
                <w:tab w:val="left" w:pos="8280"/>
              </w:tabs>
              <w:ind w:left="540" w:right="29" w:hanging="540"/>
              <w:rPr>
                <w:rFonts w:ascii="Arial" w:hAnsi="Arial"/>
              </w:rPr>
            </w:pPr>
            <w:r>
              <w:rPr>
                <w:rFonts w:ascii="Arial" w:hAnsi="Arial"/>
                <w:b/>
              </w:rPr>
              <w:t>SHAREHOLDERS’ EQUITY (1 to 11, except 4,9 and 10)</w:t>
            </w:r>
          </w:p>
        </w:tc>
        <w:tc>
          <w:tcPr>
            <w:tcW w:w="1283" w:type="dxa"/>
          </w:tcPr>
          <w:p w:rsidR="00B43DC7" w:rsidRDefault="0098271E">
            <w:pPr>
              <w:tabs>
                <w:tab w:val="left" w:pos="900"/>
                <w:tab w:val="left" w:pos="2160"/>
                <w:tab w:val="left" w:pos="8280"/>
              </w:tabs>
              <w:jc w:val="right"/>
              <w:rPr>
                <w:rFonts w:ascii="Arial" w:hAnsi="Arial"/>
                <w:b/>
                <w:sz w:val="16"/>
              </w:rPr>
            </w:pPr>
            <w:r>
              <w:rPr>
                <w:rFonts w:ascii="Arial" w:hAnsi="Arial"/>
                <w:b/>
                <w:sz w:val="16"/>
              </w:rPr>
              <w:t>220,451</w:t>
            </w:r>
          </w:p>
        </w:tc>
      </w:tr>
    </w:tbl>
    <w:p w:rsidR="00B43DC7" w:rsidRDefault="00B43DC7">
      <w:pPr>
        <w:tabs>
          <w:tab w:val="left" w:pos="900"/>
          <w:tab w:val="left" w:pos="2160"/>
          <w:tab w:val="left" w:pos="8280"/>
        </w:tabs>
        <w:ind w:right="29"/>
        <w:jc w:val="both"/>
        <w:rPr>
          <w:rFonts w:ascii="Arial" w:hAnsi="Arial"/>
        </w:rPr>
      </w:pPr>
    </w:p>
    <w:p w:rsidR="00B43DC7" w:rsidRDefault="0098271E">
      <w:pPr>
        <w:tabs>
          <w:tab w:val="left" w:pos="900"/>
          <w:tab w:val="left" w:pos="2160"/>
          <w:tab w:val="left" w:pos="8280"/>
        </w:tabs>
        <w:ind w:right="29"/>
        <w:jc w:val="both"/>
        <w:rPr>
          <w:rFonts w:ascii="Arial" w:hAnsi="Arial"/>
          <w:sz w:val="16"/>
        </w:rPr>
      </w:pPr>
      <w:r>
        <w:rPr>
          <w:rFonts w:ascii="Arial" w:hAnsi="Arial"/>
          <w:sz w:val="16"/>
        </w:rPr>
        <w:t xml:space="preserve">(*) The statutory values of Legal Reserves and General Reserves are TL 5,146  and TL 28,769 respectively as of September 30, 2002.      </w:t>
      </w:r>
    </w:p>
    <w:p w:rsidR="00B43DC7" w:rsidRDefault="00B43DC7">
      <w:pPr>
        <w:tabs>
          <w:tab w:val="left" w:pos="900"/>
          <w:tab w:val="left" w:pos="2160"/>
          <w:tab w:val="left" w:pos="8280"/>
        </w:tabs>
        <w:ind w:right="29"/>
        <w:jc w:val="both"/>
        <w:rPr>
          <w:rFonts w:ascii="Arial" w:hAnsi="Arial"/>
          <w:sz w:val="16"/>
        </w:rPr>
      </w:pPr>
    </w:p>
    <w:p w:rsidR="00B43DC7" w:rsidRDefault="0098271E">
      <w:pPr>
        <w:tabs>
          <w:tab w:val="left" w:pos="900"/>
          <w:tab w:val="left" w:pos="2160"/>
          <w:tab w:val="left" w:pos="8280"/>
        </w:tabs>
        <w:ind w:right="29"/>
        <w:jc w:val="both"/>
        <w:rPr>
          <w:rFonts w:ascii="Arial" w:hAnsi="Arial"/>
        </w:rPr>
      </w:pPr>
      <w:r>
        <w:rPr>
          <w:rFonts w:ascii="Arial" w:hAnsi="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98"/>
      </w:tblGrid>
      <w:tr w:rsidR="00B43DC7">
        <w:tc>
          <w:tcPr>
            <w:tcW w:w="10098" w:type="dxa"/>
          </w:tcPr>
          <w:p w:rsidR="00B43DC7" w:rsidRDefault="0098271E">
            <w:pPr>
              <w:numPr>
                <w:ilvl w:val="0"/>
                <w:numId w:val="4"/>
              </w:numPr>
              <w:tabs>
                <w:tab w:val="clear" w:pos="720"/>
                <w:tab w:val="num" w:pos="360"/>
                <w:tab w:val="left" w:pos="900"/>
                <w:tab w:val="left" w:pos="2160"/>
                <w:tab w:val="left" w:pos="8280"/>
              </w:tabs>
              <w:ind w:left="360" w:right="29" w:hanging="450"/>
              <w:jc w:val="both"/>
              <w:rPr>
                <w:rFonts w:ascii="Arial" w:hAnsi="Arial"/>
              </w:rPr>
            </w:pPr>
            <w:r>
              <w:rPr>
                <w:rFonts w:ascii="Arial" w:hAnsi="Arial"/>
              </w:rPr>
              <w:t>Exchange rate difference on foreign cur</w:t>
            </w:r>
            <w:r>
              <w:rPr>
                <w:rFonts w:ascii="Arial" w:hAnsi="Arial"/>
              </w:rPr>
              <w:t>rency capital.</w:t>
            </w:r>
          </w:p>
          <w:p w:rsidR="00B43DC7" w:rsidRDefault="0098271E">
            <w:pPr>
              <w:numPr>
                <w:ilvl w:val="0"/>
                <w:numId w:val="4"/>
              </w:numPr>
              <w:tabs>
                <w:tab w:val="clear" w:pos="720"/>
                <w:tab w:val="num" w:pos="360"/>
                <w:tab w:val="left" w:pos="900"/>
                <w:tab w:val="left" w:pos="2160"/>
                <w:tab w:val="left" w:pos="8280"/>
              </w:tabs>
              <w:ind w:left="360" w:right="29" w:hanging="450"/>
              <w:jc w:val="both"/>
              <w:rPr>
                <w:rFonts w:ascii="Arial" w:hAnsi="Arial"/>
              </w:rPr>
            </w:pPr>
            <w:r>
              <w:rPr>
                <w:rFonts w:ascii="Arial" w:hAnsi="Arial"/>
              </w:rPr>
              <w:t>Earnings retained in equity as decided during the General Assembly in accordance with the Banking Legislation and Regulations.</w:t>
            </w:r>
          </w:p>
          <w:p w:rsidR="00B43DC7" w:rsidRDefault="0098271E">
            <w:pPr>
              <w:numPr>
                <w:ilvl w:val="0"/>
                <w:numId w:val="4"/>
              </w:numPr>
              <w:tabs>
                <w:tab w:val="clear" w:pos="720"/>
                <w:tab w:val="num" w:pos="360"/>
                <w:tab w:val="left" w:pos="900"/>
                <w:tab w:val="left" w:pos="2160"/>
                <w:tab w:val="left" w:pos="8280"/>
              </w:tabs>
              <w:ind w:left="360" w:right="29" w:hanging="450"/>
              <w:jc w:val="both"/>
              <w:rPr>
                <w:rFonts w:ascii="Arial" w:hAnsi="Arial"/>
              </w:rPr>
            </w:pPr>
            <w:r>
              <w:rPr>
                <w:rFonts w:ascii="Arial" w:hAnsi="Arial"/>
              </w:rPr>
              <w:t>Net income for the period after provisions for taxes on income.</w:t>
            </w:r>
          </w:p>
          <w:p w:rsidR="00B43DC7" w:rsidRDefault="0098271E">
            <w:pPr>
              <w:numPr>
                <w:ilvl w:val="0"/>
                <w:numId w:val="4"/>
              </w:numPr>
              <w:tabs>
                <w:tab w:val="clear" w:pos="720"/>
                <w:tab w:val="num" w:pos="360"/>
                <w:tab w:val="left" w:pos="900"/>
                <w:tab w:val="left" w:pos="2160"/>
                <w:tab w:val="left" w:pos="8280"/>
              </w:tabs>
              <w:ind w:left="360" w:right="29" w:hanging="450"/>
              <w:jc w:val="both"/>
              <w:rPr>
                <w:rFonts w:ascii="Arial" w:hAnsi="Arial"/>
              </w:rPr>
            </w:pPr>
            <w:r>
              <w:rPr>
                <w:rFonts w:ascii="Arial" w:hAnsi="Arial"/>
              </w:rPr>
              <w:t>The portion of the supplementary capital exceeding</w:t>
            </w:r>
            <w:r>
              <w:rPr>
                <w:rFonts w:ascii="Arial" w:hAnsi="Arial"/>
              </w:rPr>
              <w:t xml:space="preserve"> 100 % of the core capital is not included in capital base calculation.</w:t>
            </w:r>
          </w:p>
          <w:p w:rsidR="00B43DC7" w:rsidRDefault="0098271E">
            <w:pPr>
              <w:numPr>
                <w:ilvl w:val="0"/>
                <w:numId w:val="4"/>
              </w:numPr>
              <w:tabs>
                <w:tab w:val="clear" w:pos="720"/>
                <w:tab w:val="num" w:pos="360"/>
                <w:tab w:val="left" w:pos="900"/>
                <w:tab w:val="left" w:pos="2160"/>
                <w:tab w:val="left" w:pos="8280"/>
              </w:tabs>
              <w:ind w:left="360" w:right="29" w:hanging="450"/>
              <w:jc w:val="both"/>
              <w:rPr>
                <w:rFonts w:ascii="Arial" w:hAnsi="Arial"/>
              </w:rPr>
            </w:pPr>
            <w:r>
              <w:rPr>
                <w:rFonts w:ascii="Arial" w:hAnsi="Arial"/>
              </w:rPr>
              <w:t>Net balance of general loan loss provision after deduction of the net balance of receivables under follow-up.</w:t>
            </w:r>
          </w:p>
          <w:p w:rsidR="00B43DC7" w:rsidRDefault="0098271E">
            <w:pPr>
              <w:numPr>
                <w:ilvl w:val="0"/>
                <w:numId w:val="4"/>
              </w:numPr>
              <w:tabs>
                <w:tab w:val="clear" w:pos="720"/>
                <w:tab w:val="num" w:pos="360"/>
                <w:tab w:val="left" w:pos="900"/>
                <w:tab w:val="left" w:pos="2160"/>
                <w:tab w:val="left" w:pos="8280"/>
              </w:tabs>
              <w:ind w:left="360" w:right="29" w:hanging="450"/>
              <w:jc w:val="both"/>
              <w:rPr>
                <w:rFonts w:ascii="Arial" w:hAnsi="Arial"/>
              </w:rPr>
            </w:pPr>
            <w:r>
              <w:rPr>
                <w:rFonts w:ascii="Arial" w:hAnsi="Arial"/>
              </w:rPr>
              <w:t xml:space="preserve">General provisions for miscellaneous  risks other than general provisions </w:t>
            </w:r>
            <w:r>
              <w:rPr>
                <w:rFonts w:ascii="Arial" w:hAnsi="Arial"/>
              </w:rPr>
              <w:t>for credit risks. The portion exceeding 25% of the core capital is not included in the supplementary capital calculation.</w:t>
            </w:r>
          </w:p>
        </w:tc>
      </w:tr>
    </w:tbl>
    <w:p w:rsidR="00B43DC7" w:rsidRDefault="00B43DC7">
      <w:pPr>
        <w:tabs>
          <w:tab w:val="left" w:pos="900"/>
          <w:tab w:val="left" w:pos="2160"/>
          <w:tab w:val="left" w:pos="8280"/>
        </w:tabs>
        <w:ind w:right="29"/>
        <w:jc w:val="both"/>
        <w:rPr>
          <w:rFonts w:ascii="Arial" w:hAnsi="Arial"/>
        </w:rPr>
      </w:pPr>
    </w:p>
    <w:p w:rsidR="00B43DC7" w:rsidRDefault="00B43DC7">
      <w:pPr>
        <w:tabs>
          <w:tab w:val="left" w:pos="900"/>
          <w:tab w:val="left" w:pos="2160"/>
          <w:tab w:val="left" w:pos="8280"/>
        </w:tabs>
        <w:ind w:right="29"/>
        <w:jc w:val="both"/>
        <w:rPr>
          <w:rFonts w:ascii="Arial" w:hAnsi="Arial"/>
        </w:rPr>
      </w:pPr>
    </w:p>
    <w:p w:rsidR="00B43DC7" w:rsidRDefault="00B43DC7">
      <w:pPr>
        <w:tabs>
          <w:tab w:val="left" w:pos="900"/>
          <w:tab w:val="left" w:pos="2160"/>
          <w:tab w:val="left" w:pos="8280"/>
        </w:tabs>
        <w:ind w:right="29"/>
        <w:jc w:val="both"/>
        <w:rPr>
          <w:rFonts w:ascii="Arial" w:hAnsi="Arial"/>
        </w:rPr>
      </w:pPr>
    </w:p>
    <w:p w:rsidR="00B43DC7" w:rsidRDefault="00B43DC7">
      <w:pPr>
        <w:tabs>
          <w:tab w:val="left" w:pos="900"/>
          <w:tab w:val="left" w:pos="2160"/>
          <w:tab w:val="left" w:pos="8280"/>
        </w:tabs>
        <w:ind w:right="29"/>
        <w:jc w:val="both"/>
        <w:rPr>
          <w:rFonts w:ascii="Arial" w:hAnsi="Arial"/>
        </w:rPr>
      </w:pPr>
    </w:p>
    <w:p w:rsidR="00B43DC7" w:rsidRDefault="00B43DC7">
      <w:pPr>
        <w:tabs>
          <w:tab w:val="left" w:pos="900"/>
          <w:tab w:val="left" w:pos="2160"/>
          <w:tab w:val="left" w:pos="8280"/>
        </w:tabs>
        <w:ind w:right="29"/>
        <w:jc w:val="both"/>
        <w:rPr>
          <w:rFonts w:ascii="Arial" w:hAnsi="Arial"/>
        </w:rPr>
      </w:pPr>
    </w:p>
    <w:p w:rsidR="00B43DC7" w:rsidRDefault="00B43DC7">
      <w:pPr>
        <w:tabs>
          <w:tab w:val="left" w:pos="900"/>
          <w:tab w:val="left" w:pos="2160"/>
          <w:tab w:val="left" w:pos="8280"/>
        </w:tabs>
        <w:ind w:right="29"/>
        <w:jc w:val="both"/>
        <w:rPr>
          <w:rFonts w:ascii="Arial" w:hAnsi="Arial"/>
        </w:rPr>
      </w:pPr>
    </w:p>
    <w:p w:rsidR="00B43DC7" w:rsidRDefault="00B43DC7">
      <w:pPr>
        <w:tabs>
          <w:tab w:val="left" w:pos="900"/>
          <w:tab w:val="left" w:pos="2160"/>
          <w:tab w:val="left" w:pos="8280"/>
        </w:tabs>
        <w:ind w:right="29"/>
        <w:jc w:val="both"/>
        <w:rPr>
          <w:rFonts w:ascii="Arial" w:hAnsi="Arial"/>
        </w:rPr>
      </w:pPr>
    </w:p>
    <w:p w:rsidR="00B43DC7" w:rsidRDefault="00B43DC7">
      <w:pPr>
        <w:tabs>
          <w:tab w:val="left" w:pos="900"/>
          <w:tab w:val="left" w:pos="2160"/>
          <w:tab w:val="left" w:pos="8280"/>
        </w:tabs>
        <w:ind w:right="29"/>
        <w:jc w:val="both"/>
        <w:rPr>
          <w:rFonts w:ascii="Arial" w:hAnsi="Arial"/>
        </w:rPr>
      </w:pPr>
    </w:p>
    <w:p w:rsidR="00B43DC7" w:rsidRDefault="00B43DC7">
      <w:pPr>
        <w:tabs>
          <w:tab w:val="left" w:pos="900"/>
          <w:tab w:val="left" w:pos="2160"/>
          <w:tab w:val="left" w:pos="8280"/>
        </w:tabs>
        <w:ind w:right="29"/>
        <w:jc w:val="both"/>
        <w:rPr>
          <w:rFonts w:ascii="Arial" w:hAnsi="Arial"/>
        </w:rPr>
      </w:pPr>
    </w:p>
    <w:p w:rsidR="00B43DC7" w:rsidRDefault="00B43DC7">
      <w:pPr>
        <w:tabs>
          <w:tab w:val="left" w:pos="900"/>
          <w:tab w:val="left" w:pos="2160"/>
          <w:tab w:val="left" w:pos="8280"/>
        </w:tabs>
        <w:ind w:right="29"/>
        <w:jc w:val="both"/>
        <w:rPr>
          <w:rFonts w:ascii="Arial" w:hAnsi="Arial"/>
        </w:rPr>
      </w:pPr>
    </w:p>
    <w:p w:rsidR="00B43DC7" w:rsidRDefault="00B43DC7">
      <w:pPr>
        <w:tabs>
          <w:tab w:val="left" w:pos="900"/>
          <w:tab w:val="left" w:pos="2160"/>
          <w:tab w:val="left" w:pos="8280"/>
        </w:tabs>
        <w:ind w:right="29"/>
        <w:jc w:val="both"/>
        <w:rPr>
          <w:rFonts w:ascii="Arial" w:hAnsi="Arial"/>
        </w:rPr>
      </w:pPr>
    </w:p>
    <w:p w:rsidR="00B43DC7" w:rsidRDefault="00B43DC7">
      <w:pPr>
        <w:tabs>
          <w:tab w:val="left" w:pos="900"/>
          <w:tab w:val="left" w:pos="2160"/>
          <w:tab w:val="left" w:pos="8280"/>
        </w:tabs>
        <w:ind w:right="29"/>
        <w:jc w:val="both"/>
        <w:rPr>
          <w:rFonts w:ascii="Arial" w:hAnsi="Arial"/>
        </w:rPr>
      </w:pPr>
    </w:p>
    <w:p w:rsidR="00B43DC7" w:rsidRDefault="0098271E">
      <w:pPr>
        <w:tabs>
          <w:tab w:val="left" w:pos="900"/>
          <w:tab w:val="left" w:pos="2160"/>
          <w:tab w:val="left" w:pos="8280"/>
        </w:tabs>
        <w:ind w:left="540" w:right="29" w:hanging="540"/>
        <w:jc w:val="both"/>
        <w:rPr>
          <w:rFonts w:ascii="Arial" w:hAnsi="Arial"/>
          <w:b/>
        </w:rPr>
      </w:pPr>
      <w:r>
        <w:rPr>
          <w:rFonts w:ascii="Arial" w:hAnsi="Arial"/>
          <w:b/>
        </w:rPr>
        <w:t xml:space="preserve">   b-</w:t>
      </w:r>
      <w:r>
        <w:rPr>
          <w:rFonts w:ascii="Arial" w:hAnsi="Arial"/>
          <w:b/>
        </w:rPr>
        <w:tab/>
        <w:t>Information on items that make up the capital adequacy base to calculate capital adequacy ratio according to the ba</w:t>
      </w:r>
      <w:r>
        <w:rPr>
          <w:rFonts w:ascii="Arial" w:hAnsi="Arial"/>
          <w:b/>
        </w:rPr>
        <w:t>nking regulations.</w:t>
      </w:r>
    </w:p>
    <w:p w:rsidR="00B43DC7" w:rsidRDefault="00B43DC7">
      <w:pPr>
        <w:tabs>
          <w:tab w:val="left" w:pos="900"/>
          <w:tab w:val="left" w:pos="2160"/>
          <w:tab w:val="left" w:pos="8280"/>
        </w:tabs>
        <w:ind w:right="29"/>
        <w:jc w:val="both"/>
        <w:rPr>
          <w:rFonts w:ascii="Arial" w:hAnsi="Arial"/>
          <w:b/>
        </w:rPr>
      </w:pPr>
    </w:p>
    <w:tbl>
      <w:tblPr>
        <w:tblW w:w="0" w:type="auto"/>
        <w:tblInd w:w="5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101"/>
        <w:gridCol w:w="1273"/>
      </w:tblGrid>
      <w:tr w:rsidR="00B43DC7">
        <w:tc>
          <w:tcPr>
            <w:tcW w:w="4101" w:type="dxa"/>
          </w:tcPr>
          <w:p w:rsidR="00B43DC7" w:rsidRDefault="00B43DC7">
            <w:pPr>
              <w:tabs>
                <w:tab w:val="left" w:pos="900"/>
                <w:tab w:val="left" w:pos="2160"/>
                <w:tab w:val="left" w:pos="8280"/>
              </w:tabs>
              <w:ind w:right="29"/>
              <w:jc w:val="both"/>
              <w:rPr>
                <w:rFonts w:ascii="Arial" w:hAnsi="Arial"/>
              </w:rPr>
            </w:pPr>
          </w:p>
        </w:tc>
        <w:tc>
          <w:tcPr>
            <w:tcW w:w="1273" w:type="dxa"/>
          </w:tcPr>
          <w:p w:rsidR="00B43DC7" w:rsidRDefault="0098271E">
            <w:pPr>
              <w:tabs>
                <w:tab w:val="left" w:pos="900"/>
                <w:tab w:val="left" w:pos="2160"/>
                <w:tab w:val="left" w:pos="8280"/>
              </w:tabs>
              <w:ind w:right="29"/>
              <w:jc w:val="center"/>
              <w:rPr>
                <w:rFonts w:ascii="Arial" w:hAnsi="Arial"/>
                <w:b/>
              </w:rPr>
            </w:pPr>
            <w:r>
              <w:rPr>
                <w:rFonts w:ascii="Arial" w:hAnsi="Arial"/>
                <w:b/>
              </w:rPr>
              <w:t>September 30, 2002</w:t>
            </w:r>
          </w:p>
        </w:tc>
      </w:tr>
      <w:tr w:rsidR="00B43DC7">
        <w:tc>
          <w:tcPr>
            <w:tcW w:w="4101" w:type="dxa"/>
          </w:tcPr>
          <w:p w:rsidR="00B43DC7" w:rsidRDefault="0098271E">
            <w:pPr>
              <w:tabs>
                <w:tab w:val="left" w:pos="900"/>
                <w:tab w:val="left" w:pos="2160"/>
                <w:tab w:val="left" w:pos="8280"/>
              </w:tabs>
              <w:ind w:right="29"/>
              <w:jc w:val="both"/>
              <w:rPr>
                <w:rFonts w:ascii="Arial" w:hAnsi="Arial"/>
                <w:b/>
              </w:rPr>
            </w:pPr>
            <w:r>
              <w:rPr>
                <w:rFonts w:ascii="Arial" w:hAnsi="Arial"/>
                <w:b/>
              </w:rPr>
              <w:t>I- Tier I Capital</w:t>
            </w:r>
          </w:p>
        </w:tc>
        <w:tc>
          <w:tcPr>
            <w:tcW w:w="1273" w:type="dxa"/>
          </w:tcPr>
          <w:p w:rsidR="00B43DC7" w:rsidRDefault="0098271E">
            <w:pPr>
              <w:tabs>
                <w:tab w:val="left" w:pos="900"/>
                <w:tab w:val="left" w:pos="2160"/>
                <w:tab w:val="left" w:pos="8280"/>
              </w:tabs>
              <w:ind w:right="29"/>
              <w:jc w:val="right"/>
              <w:rPr>
                <w:rFonts w:ascii="Arial" w:hAnsi="Arial"/>
                <w:b/>
                <w:lang w:val="fr-FR"/>
              </w:rPr>
            </w:pPr>
            <w:r>
              <w:rPr>
                <w:rFonts w:ascii="Arial" w:hAnsi="Arial"/>
                <w:b/>
                <w:lang w:val="fr-FR"/>
              </w:rPr>
              <w:t>233,160</w:t>
            </w:r>
          </w:p>
        </w:tc>
      </w:tr>
      <w:tr w:rsidR="00B43DC7">
        <w:tc>
          <w:tcPr>
            <w:tcW w:w="4101" w:type="dxa"/>
          </w:tcPr>
          <w:p w:rsidR="00B43DC7" w:rsidRDefault="0098271E">
            <w:pPr>
              <w:tabs>
                <w:tab w:val="left" w:pos="900"/>
                <w:tab w:val="left" w:pos="2160"/>
                <w:tab w:val="left" w:pos="8280"/>
              </w:tabs>
              <w:ind w:right="29"/>
              <w:jc w:val="both"/>
              <w:rPr>
                <w:rFonts w:ascii="Arial" w:hAnsi="Arial"/>
                <w:b/>
                <w:lang w:val="fr-FR"/>
              </w:rPr>
            </w:pPr>
            <w:r>
              <w:rPr>
                <w:rFonts w:ascii="Arial" w:hAnsi="Arial"/>
                <w:b/>
                <w:lang w:val="fr-FR"/>
              </w:rPr>
              <w:t xml:space="preserve">II- Tier II Capital </w:t>
            </w:r>
          </w:p>
        </w:tc>
        <w:tc>
          <w:tcPr>
            <w:tcW w:w="1273" w:type="dxa"/>
          </w:tcPr>
          <w:p w:rsidR="00B43DC7" w:rsidRDefault="0098271E">
            <w:pPr>
              <w:tabs>
                <w:tab w:val="left" w:pos="900"/>
                <w:tab w:val="left" w:pos="2160"/>
                <w:tab w:val="left" w:pos="8280"/>
              </w:tabs>
              <w:ind w:right="29"/>
              <w:jc w:val="right"/>
              <w:rPr>
                <w:rFonts w:ascii="Arial" w:hAnsi="Arial"/>
                <w:b/>
              </w:rPr>
            </w:pPr>
            <w:r>
              <w:rPr>
                <w:rFonts w:ascii="Arial" w:hAnsi="Arial"/>
                <w:b/>
              </w:rPr>
              <w:t>30,431</w:t>
            </w:r>
          </w:p>
        </w:tc>
      </w:tr>
      <w:tr w:rsidR="00B43DC7">
        <w:tc>
          <w:tcPr>
            <w:tcW w:w="4101" w:type="dxa"/>
          </w:tcPr>
          <w:p w:rsidR="00B43DC7" w:rsidRDefault="0098271E">
            <w:pPr>
              <w:tabs>
                <w:tab w:val="left" w:pos="900"/>
                <w:tab w:val="left" w:pos="2160"/>
                <w:tab w:val="left" w:pos="8280"/>
              </w:tabs>
              <w:ind w:right="29"/>
              <w:jc w:val="both"/>
              <w:rPr>
                <w:rFonts w:ascii="Arial" w:hAnsi="Arial"/>
              </w:rPr>
            </w:pPr>
            <w:r>
              <w:rPr>
                <w:rFonts w:ascii="Arial" w:hAnsi="Arial"/>
              </w:rPr>
              <w:t xml:space="preserve">    1- Subordinated loans</w:t>
            </w:r>
          </w:p>
        </w:tc>
        <w:tc>
          <w:tcPr>
            <w:tcW w:w="1273" w:type="dxa"/>
          </w:tcPr>
          <w:p w:rsidR="00B43DC7" w:rsidRDefault="0098271E">
            <w:pPr>
              <w:tabs>
                <w:tab w:val="left" w:pos="900"/>
                <w:tab w:val="left" w:pos="2160"/>
                <w:tab w:val="left" w:pos="8280"/>
              </w:tabs>
              <w:ind w:right="29"/>
              <w:jc w:val="right"/>
              <w:rPr>
                <w:rFonts w:ascii="Arial" w:hAnsi="Arial"/>
              </w:rPr>
            </w:pPr>
            <w:r>
              <w:rPr>
                <w:rFonts w:ascii="Arial" w:hAnsi="Arial"/>
              </w:rPr>
              <w:t>24,757</w:t>
            </w:r>
          </w:p>
        </w:tc>
      </w:tr>
      <w:tr w:rsidR="00B43DC7">
        <w:tc>
          <w:tcPr>
            <w:tcW w:w="4101" w:type="dxa"/>
          </w:tcPr>
          <w:p w:rsidR="00B43DC7" w:rsidRDefault="0098271E">
            <w:pPr>
              <w:tabs>
                <w:tab w:val="left" w:pos="900"/>
                <w:tab w:val="left" w:pos="2160"/>
                <w:tab w:val="left" w:pos="8280"/>
              </w:tabs>
              <w:ind w:right="29"/>
              <w:jc w:val="both"/>
              <w:rPr>
                <w:rFonts w:ascii="Arial" w:hAnsi="Arial"/>
              </w:rPr>
            </w:pPr>
            <w:r>
              <w:rPr>
                <w:rFonts w:ascii="Arial" w:hAnsi="Arial"/>
              </w:rPr>
              <w:t xml:space="preserve">    2- Other</w:t>
            </w:r>
          </w:p>
        </w:tc>
        <w:tc>
          <w:tcPr>
            <w:tcW w:w="1273" w:type="dxa"/>
          </w:tcPr>
          <w:p w:rsidR="00B43DC7" w:rsidRDefault="0098271E">
            <w:pPr>
              <w:tabs>
                <w:tab w:val="left" w:pos="900"/>
                <w:tab w:val="left" w:pos="2160"/>
                <w:tab w:val="left" w:pos="8280"/>
              </w:tabs>
              <w:ind w:right="29"/>
              <w:jc w:val="right"/>
              <w:rPr>
                <w:rFonts w:ascii="Arial" w:hAnsi="Arial"/>
              </w:rPr>
            </w:pPr>
            <w:r>
              <w:rPr>
                <w:rFonts w:ascii="Arial" w:hAnsi="Arial"/>
              </w:rPr>
              <w:t>5,674</w:t>
            </w:r>
          </w:p>
        </w:tc>
      </w:tr>
      <w:tr w:rsidR="00B43DC7">
        <w:tc>
          <w:tcPr>
            <w:tcW w:w="4101" w:type="dxa"/>
          </w:tcPr>
          <w:p w:rsidR="00B43DC7" w:rsidRDefault="0098271E">
            <w:pPr>
              <w:tabs>
                <w:tab w:val="left" w:pos="900"/>
                <w:tab w:val="left" w:pos="2160"/>
                <w:tab w:val="left" w:pos="8280"/>
              </w:tabs>
              <w:ind w:right="29"/>
              <w:jc w:val="both"/>
              <w:rPr>
                <w:rFonts w:ascii="Arial" w:hAnsi="Arial"/>
                <w:b/>
              </w:rPr>
            </w:pPr>
            <w:r>
              <w:rPr>
                <w:rFonts w:ascii="Arial" w:hAnsi="Arial"/>
                <w:b/>
              </w:rPr>
              <w:t xml:space="preserve">III- Share Capital (I+II+Long-term loans ) </w:t>
            </w:r>
          </w:p>
        </w:tc>
        <w:tc>
          <w:tcPr>
            <w:tcW w:w="1273" w:type="dxa"/>
          </w:tcPr>
          <w:p w:rsidR="00B43DC7" w:rsidRDefault="0098271E">
            <w:pPr>
              <w:tabs>
                <w:tab w:val="left" w:pos="900"/>
                <w:tab w:val="left" w:pos="2160"/>
                <w:tab w:val="left" w:pos="8280"/>
              </w:tabs>
              <w:ind w:right="29"/>
              <w:jc w:val="right"/>
              <w:rPr>
                <w:rFonts w:ascii="Arial" w:hAnsi="Arial"/>
              </w:rPr>
            </w:pPr>
            <w:r>
              <w:rPr>
                <w:rFonts w:ascii="Arial" w:hAnsi="Arial"/>
              </w:rPr>
              <w:t>263,591</w:t>
            </w:r>
          </w:p>
        </w:tc>
      </w:tr>
      <w:tr w:rsidR="00B43DC7">
        <w:tc>
          <w:tcPr>
            <w:tcW w:w="4101" w:type="dxa"/>
          </w:tcPr>
          <w:p w:rsidR="00B43DC7" w:rsidRDefault="0098271E">
            <w:pPr>
              <w:tabs>
                <w:tab w:val="left" w:pos="900"/>
                <w:tab w:val="left" w:pos="2160"/>
                <w:tab w:val="left" w:pos="8280"/>
              </w:tabs>
              <w:ind w:right="29"/>
              <w:jc w:val="both"/>
              <w:rPr>
                <w:rFonts w:ascii="Arial" w:hAnsi="Arial"/>
              </w:rPr>
            </w:pPr>
            <w:r>
              <w:rPr>
                <w:rFonts w:ascii="Arial" w:hAnsi="Arial"/>
              </w:rPr>
              <w:t xml:space="preserve">    - Long-term loans </w:t>
            </w:r>
          </w:p>
        </w:tc>
        <w:tc>
          <w:tcPr>
            <w:tcW w:w="1273" w:type="dxa"/>
          </w:tcPr>
          <w:p w:rsidR="00B43DC7" w:rsidRDefault="0098271E">
            <w:pPr>
              <w:tabs>
                <w:tab w:val="left" w:pos="900"/>
                <w:tab w:val="left" w:pos="2160"/>
                <w:tab w:val="left" w:pos="8280"/>
              </w:tabs>
              <w:ind w:right="29"/>
              <w:jc w:val="right"/>
              <w:rPr>
                <w:rFonts w:ascii="Arial" w:hAnsi="Arial"/>
              </w:rPr>
            </w:pPr>
            <w:r>
              <w:rPr>
                <w:rFonts w:ascii="Arial" w:hAnsi="Arial"/>
              </w:rPr>
              <w:t>-</w:t>
            </w:r>
          </w:p>
        </w:tc>
      </w:tr>
      <w:tr w:rsidR="00B43DC7">
        <w:tc>
          <w:tcPr>
            <w:tcW w:w="4101" w:type="dxa"/>
          </w:tcPr>
          <w:p w:rsidR="00B43DC7" w:rsidRDefault="0098271E">
            <w:pPr>
              <w:tabs>
                <w:tab w:val="left" w:pos="900"/>
                <w:tab w:val="left" w:pos="2160"/>
                <w:tab w:val="left" w:pos="8280"/>
              </w:tabs>
              <w:ind w:right="29"/>
              <w:jc w:val="both"/>
              <w:rPr>
                <w:rFonts w:ascii="Arial" w:hAnsi="Arial"/>
                <w:b/>
              </w:rPr>
            </w:pPr>
            <w:r>
              <w:rPr>
                <w:rFonts w:ascii="Arial" w:hAnsi="Arial"/>
                <w:b/>
              </w:rPr>
              <w:t>IV- Deductions</w:t>
            </w:r>
          </w:p>
        </w:tc>
        <w:tc>
          <w:tcPr>
            <w:tcW w:w="1273" w:type="dxa"/>
          </w:tcPr>
          <w:p w:rsidR="00B43DC7" w:rsidRDefault="0098271E">
            <w:pPr>
              <w:tabs>
                <w:tab w:val="left" w:pos="900"/>
                <w:tab w:val="left" w:pos="2160"/>
                <w:tab w:val="left" w:pos="8280"/>
              </w:tabs>
              <w:ind w:right="29"/>
              <w:jc w:val="right"/>
              <w:rPr>
                <w:rFonts w:ascii="Arial" w:hAnsi="Arial"/>
              </w:rPr>
            </w:pPr>
            <w:r>
              <w:rPr>
                <w:rFonts w:ascii="Arial" w:hAnsi="Arial"/>
              </w:rPr>
              <w:t>106,455</w:t>
            </w:r>
          </w:p>
        </w:tc>
      </w:tr>
      <w:tr w:rsidR="00B43DC7">
        <w:tc>
          <w:tcPr>
            <w:tcW w:w="4101" w:type="dxa"/>
          </w:tcPr>
          <w:p w:rsidR="00B43DC7" w:rsidRDefault="0098271E">
            <w:pPr>
              <w:tabs>
                <w:tab w:val="left" w:pos="900"/>
                <w:tab w:val="left" w:pos="2160"/>
                <w:tab w:val="left" w:pos="8280"/>
              </w:tabs>
              <w:ind w:right="29"/>
              <w:jc w:val="both"/>
              <w:rPr>
                <w:rFonts w:ascii="Arial" w:hAnsi="Arial"/>
                <w:b/>
              </w:rPr>
            </w:pPr>
            <w:r>
              <w:rPr>
                <w:rFonts w:ascii="Arial" w:hAnsi="Arial"/>
                <w:b/>
              </w:rPr>
              <w:t>V-</w:t>
            </w:r>
            <w:r>
              <w:rPr>
                <w:rFonts w:ascii="Arial" w:hAnsi="Arial"/>
                <w:b/>
              </w:rPr>
              <w:t xml:space="preserve"> Capital Base</w:t>
            </w:r>
          </w:p>
        </w:tc>
        <w:tc>
          <w:tcPr>
            <w:tcW w:w="1273" w:type="dxa"/>
          </w:tcPr>
          <w:p w:rsidR="00B43DC7" w:rsidRDefault="0098271E">
            <w:pPr>
              <w:tabs>
                <w:tab w:val="left" w:pos="900"/>
                <w:tab w:val="left" w:pos="2160"/>
                <w:tab w:val="left" w:pos="8280"/>
              </w:tabs>
              <w:ind w:right="29"/>
              <w:jc w:val="right"/>
              <w:rPr>
                <w:rFonts w:ascii="Arial" w:hAnsi="Arial"/>
              </w:rPr>
            </w:pPr>
            <w:r>
              <w:rPr>
                <w:rFonts w:ascii="Arial" w:hAnsi="Arial"/>
              </w:rPr>
              <w:t>157,136</w:t>
            </w:r>
          </w:p>
        </w:tc>
      </w:tr>
    </w:tbl>
    <w:p w:rsidR="00B43DC7" w:rsidRDefault="00B43DC7">
      <w:pPr>
        <w:tabs>
          <w:tab w:val="left" w:pos="900"/>
          <w:tab w:val="left" w:pos="2160"/>
          <w:tab w:val="left" w:pos="8280"/>
        </w:tabs>
        <w:ind w:right="29"/>
        <w:jc w:val="both"/>
        <w:rPr>
          <w:rFonts w:ascii="Arial" w:hAnsi="Arial"/>
          <w:b/>
        </w:rPr>
      </w:pPr>
    </w:p>
    <w:p w:rsidR="00B43DC7" w:rsidRDefault="00B43DC7">
      <w:pPr>
        <w:tabs>
          <w:tab w:val="left" w:pos="900"/>
          <w:tab w:val="left" w:pos="2160"/>
          <w:tab w:val="left" w:pos="8280"/>
        </w:tabs>
        <w:ind w:right="29"/>
        <w:jc w:val="both"/>
        <w:rPr>
          <w:rFonts w:ascii="Arial" w:hAnsi="Arial"/>
          <w:b/>
        </w:rPr>
      </w:pPr>
    </w:p>
    <w:p w:rsidR="00B43DC7" w:rsidRDefault="0098271E">
      <w:pPr>
        <w:tabs>
          <w:tab w:val="left" w:pos="2160"/>
          <w:tab w:val="left" w:pos="8280"/>
        </w:tabs>
        <w:ind w:left="720" w:right="29" w:hanging="720"/>
        <w:jc w:val="both"/>
        <w:rPr>
          <w:rFonts w:ascii="Arial" w:hAnsi="Arial"/>
          <w:b/>
          <w:sz w:val="22"/>
        </w:rPr>
      </w:pPr>
      <w:r>
        <w:rPr>
          <w:rFonts w:ascii="Arial" w:hAnsi="Arial"/>
          <w:b/>
          <w:sz w:val="22"/>
        </w:rPr>
        <w:t>(17) a-</w:t>
      </w:r>
      <w:r>
        <w:rPr>
          <w:rFonts w:ascii="Arial" w:hAnsi="Arial"/>
          <w:b/>
          <w:sz w:val="22"/>
        </w:rPr>
        <w:tab/>
        <w:t>The Bank’s registered share capital ceiling has been increased to TL 100,000 billion from TL 27,500 billion upon approval of the Ministry of Trade and Commerce  dated June 13, 2000 with the Capital Market Board’s and Unders</w:t>
      </w:r>
      <w:r>
        <w:rPr>
          <w:rFonts w:ascii="Arial" w:hAnsi="Arial"/>
          <w:b/>
          <w:sz w:val="22"/>
        </w:rPr>
        <w:t xml:space="preserve">ecretariat of Treasury’s approvals. </w:t>
      </w:r>
    </w:p>
    <w:p w:rsidR="00B43DC7" w:rsidRDefault="0098271E">
      <w:pPr>
        <w:numPr>
          <w:ilvl w:val="12"/>
          <w:numId w:val="0"/>
        </w:numPr>
        <w:tabs>
          <w:tab w:val="left" w:pos="2160"/>
          <w:tab w:val="left" w:pos="8280"/>
        </w:tabs>
        <w:ind w:left="720" w:right="29" w:hanging="720"/>
        <w:jc w:val="both"/>
        <w:rPr>
          <w:rFonts w:ascii="Arial" w:hAnsi="Arial"/>
          <w:b/>
          <w:sz w:val="22"/>
        </w:rPr>
      </w:pPr>
      <w:r>
        <w:rPr>
          <w:rFonts w:ascii="Arial" w:hAnsi="Arial"/>
          <w:b/>
          <w:sz w:val="22"/>
        </w:rPr>
        <w:t xml:space="preserve"> </w:t>
      </w:r>
    </w:p>
    <w:p w:rsidR="00B43DC7" w:rsidRDefault="0098271E">
      <w:pPr>
        <w:numPr>
          <w:ilvl w:val="0"/>
          <w:numId w:val="10"/>
        </w:numPr>
        <w:tabs>
          <w:tab w:val="left" w:pos="2160"/>
          <w:tab w:val="left" w:pos="8280"/>
        </w:tabs>
        <w:ind w:right="29"/>
        <w:jc w:val="both"/>
        <w:rPr>
          <w:rFonts w:ascii="Arial" w:hAnsi="Arial"/>
          <w:b/>
          <w:sz w:val="22"/>
        </w:rPr>
      </w:pPr>
      <w:r>
        <w:rPr>
          <w:rFonts w:ascii="Arial" w:hAnsi="Arial"/>
          <w:b/>
          <w:sz w:val="22"/>
        </w:rPr>
        <w:t xml:space="preserve">Information on share capital increase in the current period and sources of share capital increase: </w:t>
      </w:r>
    </w:p>
    <w:p w:rsidR="00B43DC7" w:rsidRDefault="0098271E">
      <w:pPr>
        <w:tabs>
          <w:tab w:val="left" w:pos="2160"/>
          <w:tab w:val="left" w:pos="8280"/>
        </w:tabs>
        <w:ind w:right="29"/>
        <w:jc w:val="both"/>
        <w:rPr>
          <w:rFonts w:ascii="Arial" w:hAnsi="Arial"/>
          <w:b/>
          <w:sz w:val="22"/>
        </w:rPr>
      </w:pPr>
      <w:r>
        <w:rPr>
          <w:rFonts w:ascii="Arial" w:hAnsi="Arial"/>
          <w:sz w:val="22"/>
        </w:rPr>
        <w:t xml:space="preserve">             There are no capital increase in the current period.</w:t>
      </w:r>
    </w:p>
    <w:p w:rsidR="00B43DC7" w:rsidRDefault="00B43DC7">
      <w:pPr>
        <w:tabs>
          <w:tab w:val="left" w:pos="2160"/>
          <w:tab w:val="left" w:pos="8280"/>
        </w:tabs>
        <w:ind w:left="420" w:right="29"/>
        <w:jc w:val="both"/>
        <w:rPr>
          <w:rFonts w:ascii="Arial" w:hAnsi="Arial"/>
          <w:b/>
          <w:sz w:val="22"/>
        </w:rPr>
      </w:pPr>
    </w:p>
    <w:p w:rsidR="00B43DC7" w:rsidRDefault="0098271E">
      <w:pPr>
        <w:numPr>
          <w:ilvl w:val="0"/>
          <w:numId w:val="10"/>
        </w:numPr>
        <w:tabs>
          <w:tab w:val="left" w:pos="2160"/>
          <w:tab w:val="left" w:pos="8280"/>
        </w:tabs>
        <w:ind w:right="29"/>
        <w:jc w:val="both"/>
        <w:rPr>
          <w:rFonts w:ascii="Arial" w:hAnsi="Arial"/>
          <w:b/>
          <w:sz w:val="22"/>
        </w:rPr>
      </w:pPr>
      <w:r>
        <w:rPr>
          <w:rFonts w:ascii="Arial" w:hAnsi="Arial"/>
          <w:b/>
          <w:sz w:val="22"/>
        </w:rPr>
        <w:t>Information on share capital increase in the curre</w:t>
      </w:r>
      <w:r>
        <w:rPr>
          <w:rFonts w:ascii="Arial" w:hAnsi="Arial"/>
          <w:b/>
          <w:sz w:val="22"/>
        </w:rPr>
        <w:t>nt period and sources of share capital increase :</w:t>
      </w:r>
    </w:p>
    <w:p w:rsidR="00B43DC7" w:rsidRDefault="0098271E">
      <w:pPr>
        <w:tabs>
          <w:tab w:val="left" w:pos="2160"/>
          <w:tab w:val="left" w:pos="8280"/>
        </w:tabs>
        <w:ind w:left="810" w:right="29"/>
        <w:jc w:val="both"/>
        <w:rPr>
          <w:rFonts w:ascii="Arial" w:hAnsi="Arial"/>
          <w:sz w:val="22"/>
        </w:rPr>
      </w:pPr>
      <w:r>
        <w:rPr>
          <w:rFonts w:ascii="Arial" w:hAnsi="Arial"/>
          <w:sz w:val="22"/>
        </w:rPr>
        <w:t xml:space="preserve">There is no transfer from the revaluation fund to share capital during the current period. </w:t>
      </w:r>
    </w:p>
    <w:p w:rsidR="00B43DC7" w:rsidRDefault="00B43DC7">
      <w:pPr>
        <w:tabs>
          <w:tab w:val="left" w:pos="2160"/>
          <w:tab w:val="left" w:pos="8280"/>
        </w:tabs>
        <w:ind w:left="450" w:right="29"/>
        <w:jc w:val="both"/>
        <w:rPr>
          <w:rFonts w:ascii="Arial" w:hAnsi="Arial"/>
          <w:b/>
          <w:sz w:val="22"/>
        </w:rPr>
      </w:pPr>
    </w:p>
    <w:p w:rsidR="00B43DC7" w:rsidRDefault="0098271E">
      <w:pPr>
        <w:numPr>
          <w:ilvl w:val="0"/>
          <w:numId w:val="8"/>
        </w:numPr>
        <w:tabs>
          <w:tab w:val="left" w:pos="2160"/>
          <w:tab w:val="left" w:pos="8280"/>
        </w:tabs>
        <w:ind w:right="29"/>
        <w:jc w:val="both"/>
        <w:rPr>
          <w:rFonts w:ascii="Arial" w:hAnsi="Arial"/>
          <w:b/>
          <w:sz w:val="22"/>
        </w:rPr>
      </w:pPr>
      <w:r>
        <w:rPr>
          <w:rFonts w:ascii="Arial" w:hAnsi="Arial"/>
          <w:b/>
          <w:sz w:val="22"/>
        </w:rPr>
        <w:t xml:space="preserve">The Bank does not have any preferred stocks. </w:t>
      </w:r>
    </w:p>
    <w:p w:rsidR="00B43DC7" w:rsidRDefault="00B43DC7">
      <w:pPr>
        <w:tabs>
          <w:tab w:val="left" w:pos="2160"/>
          <w:tab w:val="left" w:pos="8280"/>
        </w:tabs>
        <w:ind w:right="29"/>
        <w:jc w:val="both"/>
        <w:rPr>
          <w:rFonts w:ascii="Arial" w:hAnsi="Arial"/>
          <w:b/>
          <w:sz w:val="22"/>
        </w:rPr>
      </w:pPr>
    </w:p>
    <w:p w:rsidR="00B43DC7" w:rsidRDefault="00B43DC7">
      <w:pPr>
        <w:tabs>
          <w:tab w:val="left" w:pos="2160"/>
          <w:tab w:val="left" w:pos="8280"/>
        </w:tabs>
        <w:ind w:right="29"/>
        <w:jc w:val="both"/>
        <w:rPr>
          <w:rFonts w:ascii="Arial" w:hAnsi="Arial"/>
          <w:b/>
          <w:sz w:val="22"/>
        </w:rPr>
      </w:pPr>
    </w:p>
    <w:p w:rsidR="00B43DC7" w:rsidRDefault="0098271E">
      <w:pPr>
        <w:numPr>
          <w:ilvl w:val="0"/>
          <w:numId w:val="8"/>
        </w:numPr>
        <w:tabs>
          <w:tab w:val="left" w:pos="2160"/>
          <w:tab w:val="left" w:pos="8280"/>
        </w:tabs>
        <w:ind w:right="29"/>
        <w:jc w:val="both"/>
        <w:rPr>
          <w:rFonts w:ascii="Arial" w:hAnsi="Arial"/>
          <w:b/>
          <w:sz w:val="22"/>
        </w:rPr>
      </w:pPr>
      <w:r>
        <w:rPr>
          <w:rFonts w:ascii="Arial" w:hAnsi="Arial"/>
          <w:b/>
          <w:sz w:val="22"/>
        </w:rPr>
        <w:t>Breakdown of shareholders in the capital structure having a share</w:t>
      </w:r>
      <w:r>
        <w:rPr>
          <w:rFonts w:ascii="Arial" w:hAnsi="Arial"/>
          <w:b/>
          <w:sz w:val="22"/>
        </w:rPr>
        <w:t xml:space="preserve"> percentage and/or voting rights of 10% or more and information on paid-in and unpaid portion of share capital: </w:t>
      </w:r>
    </w:p>
    <w:p w:rsidR="00B43DC7" w:rsidRDefault="0098271E">
      <w:pPr>
        <w:tabs>
          <w:tab w:val="left" w:pos="2160"/>
          <w:tab w:val="left" w:pos="8280"/>
        </w:tabs>
        <w:ind w:left="810" w:right="29"/>
        <w:jc w:val="both"/>
        <w:rPr>
          <w:rFonts w:ascii="Arial" w:hAnsi="Arial"/>
          <w:b/>
          <w:sz w:val="22"/>
        </w:rPr>
      </w:pPr>
      <w:r>
        <w:rPr>
          <w:rFonts w:ascii="Arial" w:hAnsi="Arial"/>
          <w:sz w:val="22"/>
        </w:rPr>
        <w:t>The only shareholder in the capital structure having a share percentage and/or voting rights of 10% or more is TEB Mali Yatırımlar A.Ş which ow</w:t>
      </w:r>
      <w:r>
        <w:rPr>
          <w:rFonts w:ascii="Arial" w:hAnsi="Arial"/>
          <w:sz w:val="22"/>
        </w:rPr>
        <w:t>ns 70 % of the paid in share capital</w:t>
      </w:r>
      <w:r>
        <w:rPr>
          <w:rFonts w:ascii="Arial" w:hAnsi="Arial"/>
          <w:b/>
          <w:sz w:val="22"/>
        </w:rPr>
        <w:t xml:space="preserve">. </w:t>
      </w:r>
    </w:p>
    <w:p w:rsidR="00B43DC7" w:rsidRDefault="00B43DC7">
      <w:pPr>
        <w:numPr>
          <w:ilvl w:val="12"/>
          <w:numId w:val="0"/>
        </w:numPr>
        <w:tabs>
          <w:tab w:val="left" w:pos="864"/>
          <w:tab w:val="left" w:pos="2160"/>
          <w:tab w:val="left" w:pos="8280"/>
        </w:tabs>
        <w:ind w:left="720" w:right="29" w:hanging="720"/>
        <w:jc w:val="both"/>
        <w:rPr>
          <w:rFonts w:ascii="Arial" w:hAnsi="Arial"/>
          <w:b/>
          <w:sz w:val="22"/>
        </w:rPr>
      </w:pPr>
    </w:p>
    <w:p w:rsidR="00B43DC7" w:rsidRDefault="0098271E">
      <w:pPr>
        <w:numPr>
          <w:ilvl w:val="12"/>
          <w:numId w:val="0"/>
        </w:numPr>
        <w:tabs>
          <w:tab w:val="left" w:pos="864"/>
          <w:tab w:val="left" w:pos="2160"/>
          <w:tab w:val="left" w:pos="8280"/>
        </w:tabs>
        <w:ind w:left="720" w:right="29" w:hanging="720"/>
        <w:jc w:val="both"/>
        <w:rPr>
          <w:rFonts w:ascii="Arial" w:hAnsi="Arial"/>
          <w:b/>
          <w:sz w:val="22"/>
        </w:rPr>
      </w:pPr>
      <w:r>
        <w:rPr>
          <w:rFonts w:ascii="Arial" w:hAnsi="Arial"/>
          <w:b/>
          <w:sz w:val="22"/>
        </w:rPr>
        <w:t>(18)</w:t>
      </w:r>
      <w:r>
        <w:rPr>
          <w:rFonts w:ascii="Arial" w:hAnsi="Arial"/>
          <w:b/>
          <w:sz w:val="22"/>
        </w:rPr>
        <w:tab/>
        <w:t>Methods applied for the presentation of financial leasing transactions in the financial statements and explanations related to these transactions in accordance with the International Accounting Standard No: 17 (</w:t>
      </w:r>
      <w:r>
        <w:rPr>
          <w:rFonts w:ascii="Arial" w:hAnsi="Arial"/>
          <w:b/>
          <w:sz w:val="22"/>
        </w:rPr>
        <w:t>IAS 17):</w:t>
      </w:r>
    </w:p>
    <w:p w:rsidR="00B43DC7" w:rsidRDefault="00B43DC7">
      <w:pPr>
        <w:numPr>
          <w:ilvl w:val="12"/>
          <w:numId w:val="0"/>
        </w:numPr>
        <w:tabs>
          <w:tab w:val="left" w:pos="864"/>
          <w:tab w:val="left" w:pos="2160"/>
          <w:tab w:val="left" w:pos="8280"/>
        </w:tabs>
        <w:ind w:left="540" w:right="29" w:hanging="540"/>
        <w:jc w:val="both"/>
        <w:rPr>
          <w:rFonts w:ascii="Arial" w:hAnsi="Arial"/>
          <w:b/>
          <w:sz w:val="22"/>
        </w:rPr>
      </w:pPr>
    </w:p>
    <w:p w:rsidR="00B43DC7" w:rsidRDefault="0098271E">
      <w:pPr>
        <w:ind w:left="720"/>
        <w:jc w:val="both"/>
        <w:rPr>
          <w:rFonts w:ascii="Arial" w:hAnsi="Arial"/>
          <w:sz w:val="22"/>
        </w:rPr>
      </w:pPr>
      <w:r>
        <w:rPr>
          <w:rFonts w:ascii="Arial" w:hAnsi="Arial"/>
          <w:sz w:val="22"/>
        </w:rPr>
        <w:t xml:space="preserve">In accordance with the Turkish Commercial Code and Banking Law regulations, fixed assets acquired by financial leasing are reflected in the accompanying financial statements in accordance with the International Accounting Standard No: 17. </w:t>
      </w:r>
    </w:p>
    <w:p w:rsidR="00B43DC7" w:rsidRDefault="00B43DC7">
      <w:pPr>
        <w:ind w:left="720"/>
        <w:jc w:val="both"/>
        <w:rPr>
          <w:rFonts w:ascii="Arial" w:hAnsi="Arial"/>
          <w:b/>
          <w:sz w:val="22"/>
        </w:rPr>
      </w:pPr>
    </w:p>
    <w:p w:rsidR="00B43DC7" w:rsidRDefault="00B43DC7">
      <w:pPr>
        <w:ind w:left="720"/>
        <w:jc w:val="both"/>
        <w:rPr>
          <w:rFonts w:ascii="Arial" w:hAnsi="Arial"/>
          <w:b/>
          <w:sz w:val="22"/>
        </w:rPr>
      </w:pPr>
    </w:p>
    <w:p w:rsidR="00B43DC7" w:rsidRDefault="00B43DC7">
      <w:pPr>
        <w:ind w:left="720"/>
        <w:jc w:val="both"/>
        <w:rPr>
          <w:rFonts w:ascii="Arial" w:hAnsi="Arial"/>
          <w:b/>
          <w:sz w:val="22"/>
        </w:rPr>
      </w:pPr>
    </w:p>
    <w:p w:rsidR="00B43DC7" w:rsidRDefault="00B43DC7">
      <w:pPr>
        <w:ind w:left="720"/>
        <w:jc w:val="both"/>
        <w:rPr>
          <w:rFonts w:ascii="Arial" w:hAnsi="Arial"/>
          <w:b/>
          <w:sz w:val="22"/>
        </w:rPr>
      </w:pPr>
    </w:p>
    <w:p w:rsidR="00B43DC7" w:rsidRDefault="00B43DC7">
      <w:pPr>
        <w:ind w:left="720"/>
        <w:jc w:val="both"/>
        <w:rPr>
          <w:rFonts w:ascii="Arial" w:hAnsi="Arial"/>
          <w:b/>
          <w:sz w:val="22"/>
        </w:rPr>
      </w:pPr>
    </w:p>
    <w:p w:rsidR="00B43DC7" w:rsidRDefault="00B43DC7">
      <w:pPr>
        <w:ind w:left="720"/>
        <w:jc w:val="both"/>
        <w:rPr>
          <w:rFonts w:ascii="Arial" w:hAnsi="Arial"/>
          <w:b/>
          <w:sz w:val="22"/>
        </w:rPr>
      </w:pPr>
    </w:p>
    <w:p w:rsidR="00B43DC7" w:rsidRDefault="00B43DC7">
      <w:pPr>
        <w:ind w:left="720"/>
        <w:jc w:val="both"/>
        <w:rPr>
          <w:rFonts w:ascii="Arial" w:hAnsi="Arial"/>
          <w:b/>
          <w:sz w:val="22"/>
        </w:rPr>
      </w:pPr>
    </w:p>
    <w:p w:rsidR="00B43DC7" w:rsidRDefault="00B43DC7">
      <w:pPr>
        <w:ind w:left="720"/>
        <w:jc w:val="both"/>
        <w:rPr>
          <w:rFonts w:ascii="Arial" w:hAnsi="Arial"/>
          <w:b/>
          <w:sz w:val="22"/>
        </w:rPr>
      </w:pPr>
    </w:p>
    <w:p w:rsidR="00B43DC7" w:rsidRDefault="00B43DC7">
      <w:pPr>
        <w:ind w:left="720"/>
        <w:jc w:val="both"/>
        <w:rPr>
          <w:rFonts w:ascii="Arial" w:hAnsi="Arial"/>
          <w:b/>
          <w:sz w:val="22"/>
        </w:rPr>
      </w:pPr>
    </w:p>
    <w:p w:rsidR="00B43DC7" w:rsidRDefault="00B43DC7">
      <w:pPr>
        <w:ind w:left="720"/>
        <w:jc w:val="both"/>
        <w:rPr>
          <w:rFonts w:ascii="Arial" w:hAnsi="Arial"/>
          <w:b/>
          <w:sz w:val="22"/>
        </w:rPr>
      </w:pPr>
    </w:p>
    <w:p w:rsidR="00B43DC7" w:rsidRDefault="00B43DC7">
      <w:pPr>
        <w:ind w:left="720"/>
        <w:jc w:val="both"/>
        <w:rPr>
          <w:rFonts w:ascii="Arial" w:hAnsi="Arial"/>
          <w:b/>
          <w:sz w:val="22"/>
        </w:rPr>
      </w:pPr>
    </w:p>
    <w:p w:rsidR="00B43DC7" w:rsidRDefault="0098271E">
      <w:pPr>
        <w:tabs>
          <w:tab w:val="left" w:pos="2160"/>
          <w:tab w:val="left" w:pos="8280"/>
        </w:tabs>
        <w:ind w:left="720" w:right="29" w:hanging="720"/>
        <w:jc w:val="both"/>
        <w:rPr>
          <w:rFonts w:ascii="Arial" w:hAnsi="Arial"/>
          <w:b/>
          <w:sz w:val="22"/>
        </w:rPr>
      </w:pPr>
      <w:r>
        <w:rPr>
          <w:rFonts w:ascii="Arial" w:hAnsi="Arial"/>
          <w:b/>
          <w:sz w:val="22"/>
        </w:rPr>
        <w:t>(19)</w:t>
      </w:r>
      <w:r>
        <w:rPr>
          <w:rFonts w:ascii="Arial" w:hAnsi="Arial"/>
          <w:b/>
          <w:sz w:val="22"/>
        </w:rPr>
        <w:tab/>
        <w:t>Other Footnotes:</w:t>
      </w:r>
    </w:p>
    <w:p w:rsidR="00B43DC7" w:rsidRDefault="00B43DC7">
      <w:pPr>
        <w:tabs>
          <w:tab w:val="left" w:pos="864"/>
          <w:tab w:val="left" w:pos="2160"/>
          <w:tab w:val="left" w:pos="8280"/>
        </w:tabs>
        <w:ind w:right="29"/>
        <w:rPr>
          <w:rFonts w:ascii="Arial" w:hAnsi="Arial"/>
          <w:sz w:val="22"/>
        </w:rPr>
      </w:pPr>
    </w:p>
    <w:p w:rsidR="00B43DC7" w:rsidRDefault="0098271E">
      <w:pPr>
        <w:tabs>
          <w:tab w:val="left" w:pos="2160"/>
          <w:tab w:val="left" w:pos="8280"/>
        </w:tabs>
        <w:ind w:left="900" w:right="29" w:hanging="360"/>
        <w:jc w:val="both"/>
        <w:rPr>
          <w:rFonts w:ascii="Arial" w:hAnsi="Arial"/>
          <w:b/>
          <w:sz w:val="22"/>
        </w:rPr>
      </w:pPr>
      <w:r>
        <w:rPr>
          <w:rFonts w:ascii="Arial" w:hAnsi="Arial"/>
          <w:b/>
          <w:sz w:val="22"/>
        </w:rPr>
        <w:t xml:space="preserve"> (a)</w:t>
      </w:r>
      <w:r>
        <w:rPr>
          <w:rFonts w:ascii="Arial" w:hAnsi="Arial"/>
          <w:b/>
          <w:sz w:val="22"/>
        </w:rPr>
        <w:tab/>
        <w:t>Explanations on the deferred tax liability:</w:t>
      </w:r>
    </w:p>
    <w:p w:rsidR="00B43DC7" w:rsidRDefault="00B43DC7">
      <w:pPr>
        <w:tabs>
          <w:tab w:val="left" w:pos="2160"/>
          <w:tab w:val="left" w:pos="8280"/>
        </w:tabs>
        <w:ind w:left="900" w:right="29" w:hanging="360"/>
        <w:jc w:val="both"/>
        <w:rPr>
          <w:rFonts w:ascii="Arial" w:hAnsi="Arial"/>
          <w:sz w:val="22"/>
        </w:rPr>
      </w:pPr>
    </w:p>
    <w:p w:rsidR="00B43DC7" w:rsidRDefault="0098271E">
      <w:pPr>
        <w:tabs>
          <w:tab w:val="left" w:pos="2160"/>
          <w:tab w:val="left" w:pos="8280"/>
        </w:tabs>
        <w:ind w:left="900" w:right="29" w:hanging="360"/>
        <w:jc w:val="both"/>
        <w:rPr>
          <w:rFonts w:ascii="Arial" w:hAnsi="Arial"/>
          <w:sz w:val="22"/>
        </w:rPr>
      </w:pPr>
      <w:r>
        <w:rPr>
          <w:rFonts w:ascii="Arial" w:hAnsi="Arial"/>
          <w:sz w:val="22"/>
        </w:rPr>
        <w:tab/>
        <w:t>The deferred tax liability of the Bank as of September 30, 2002 was as follows:</w:t>
      </w:r>
    </w:p>
    <w:p w:rsidR="00B43DC7" w:rsidRDefault="00B43DC7">
      <w:pPr>
        <w:tabs>
          <w:tab w:val="left" w:pos="864"/>
          <w:tab w:val="left" w:pos="2160"/>
          <w:tab w:val="left" w:pos="8280"/>
        </w:tabs>
        <w:ind w:left="540" w:right="29" w:hanging="540"/>
        <w:rPr>
          <w:rFonts w:ascii="Arial" w:hAnsi="Arial"/>
          <w:sz w:val="22"/>
        </w:rPr>
      </w:pPr>
    </w:p>
    <w:tbl>
      <w:tblPr>
        <w:tblW w:w="6415" w:type="dxa"/>
        <w:tblInd w:w="918" w:type="dxa"/>
        <w:tblLayout w:type="fixed"/>
        <w:tblLook w:val="0000" w:firstRow="0" w:lastRow="0" w:firstColumn="0" w:lastColumn="0" w:noHBand="0" w:noVBand="0"/>
      </w:tblPr>
      <w:tblGrid>
        <w:gridCol w:w="4500"/>
        <w:gridCol w:w="236"/>
        <w:gridCol w:w="1443"/>
        <w:gridCol w:w="236"/>
      </w:tblGrid>
      <w:tr w:rsidR="00B43DC7">
        <w:tc>
          <w:tcPr>
            <w:tcW w:w="4500" w:type="dxa"/>
          </w:tcPr>
          <w:p w:rsidR="00B43DC7" w:rsidRDefault="00B43DC7">
            <w:pPr>
              <w:rPr>
                <w:rFonts w:ascii="Arial" w:hAnsi="Arial"/>
                <w:sz w:val="22"/>
              </w:rPr>
            </w:pPr>
          </w:p>
        </w:tc>
        <w:tc>
          <w:tcPr>
            <w:tcW w:w="236" w:type="dxa"/>
          </w:tcPr>
          <w:p w:rsidR="00B43DC7" w:rsidRDefault="00B43DC7">
            <w:pPr>
              <w:jc w:val="center"/>
              <w:rPr>
                <w:rFonts w:ascii="Arial" w:hAnsi="Arial"/>
                <w:sz w:val="22"/>
              </w:rPr>
            </w:pPr>
          </w:p>
        </w:tc>
        <w:tc>
          <w:tcPr>
            <w:tcW w:w="1443" w:type="dxa"/>
            <w:tcBorders>
              <w:bottom w:val="single" w:sz="4" w:space="0" w:color="auto"/>
            </w:tcBorders>
          </w:tcPr>
          <w:p w:rsidR="00B43DC7" w:rsidRDefault="0098271E">
            <w:pPr>
              <w:jc w:val="center"/>
              <w:rPr>
                <w:rFonts w:ascii="Arial" w:hAnsi="Arial"/>
                <w:sz w:val="22"/>
              </w:rPr>
            </w:pPr>
            <w:r>
              <w:rPr>
                <w:rFonts w:ascii="Arial" w:hAnsi="Arial"/>
                <w:sz w:val="22"/>
              </w:rPr>
              <w:t>September 30, 2002</w:t>
            </w:r>
          </w:p>
        </w:tc>
        <w:tc>
          <w:tcPr>
            <w:tcW w:w="236" w:type="dxa"/>
          </w:tcPr>
          <w:p w:rsidR="00B43DC7" w:rsidRDefault="00B43DC7">
            <w:pPr>
              <w:pStyle w:val="xl25"/>
              <w:spacing w:before="0" w:after="0"/>
              <w:rPr>
                <w:lang w:val="en-US"/>
              </w:rPr>
            </w:pPr>
          </w:p>
        </w:tc>
      </w:tr>
      <w:tr w:rsidR="00B43DC7">
        <w:tc>
          <w:tcPr>
            <w:tcW w:w="4500" w:type="dxa"/>
          </w:tcPr>
          <w:p w:rsidR="00B43DC7" w:rsidRDefault="0098271E">
            <w:pPr>
              <w:ind w:left="342" w:hanging="342"/>
              <w:rPr>
                <w:rFonts w:ascii="Arial" w:hAnsi="Arial"/>
                <w:sz w:val="22"/>
              </w:rPr>
            </w:pPr>
            <w:r>
              <w:rPr>
                <w:rFonts w:ascii="Arial" w:hAnsi="Arial"/>
                <w:sz w:val="22"/>
              </w:rPr>
              <w:t>Deferred Tax (Asset)</w:t>
            </w:r>
          </w:p>
        </w:tc>
        <w:tc>
          <w:tcPr>
            <w:tcW w:w="236" w:type="dxa"/>
          </w:tcPr>
          <w:p w:rsidR="00B43DC7" w:rsidRDefault="00B43DC7">
            <w:pPr>
              <w:rPr>
                <w:rFonts w:ascii="Arial" w:hAnsi="Arial"/>
                <w:sz w:val="22"/>
              </w:rPr>
            </w:pPr>
          </w:p>
        </w:tc>
        <w:tc>
          <w:tcPr>
            <w:tcW w:w="1443" w:type="dxa"/>
            <w:tcBorders>
              <w:top w:val="single" w:sz="4" w:space="0" w:color="auto"/>
            </w:tcBorders>
          </w:tcPr>
          <w:p w:rsidR="00B43DC7" w:rsidRDefault="0098271E">
            <w:pPr>
              <w:ind w:right="175"/>
              <w:jc w:val="right"/>
              <w:rPr>
                <w:rFonts w:ascii="Arial" w:hAnsi="Arial"/>
                <w:sz w:val="22"/>
              </w:rPr>
            </w:pPr>
            <w:r>
              <w:rPr>
                <w:rFonts w:ascii="Arial" w:hAnsi="Arial"/>
                <w:sz w:val="22"/>
              </w:rPr>
              <w:t>(819)</w:t>
            </w:r>
          </w:p>
        </w:tc>
        <w:tc>
          <w:tcPr>
            <w:tcW w:w="236" w:type="dxa"/>
          </w:tcPr>
          <w:p w:rsidR="00B43DC7" w:rsidRDefault="00B43DC7">
            <w:pPr>
              <w:jc w:val="right"/>
              <w:rPr>
                <w:rFonts w:ascii="Arial" w:hAnsi="Arial"/>
                <w:sz w:val="22"/>
              </w:rPr>
            </w:pPr>
          </w:p>
        </w:tc>
      </w:tr>
      <w:tr w:rsidR="00B43DC7">
        <w:tc>
          <w:tcPr>
            <w:tcW w:w="4500" w:type="dxa"/>
          </w:tcPr>
          <w:p w:rsidR="00B43DC7" w:rsidRDefault="0098271E">
            <w:pPr>
              <w:ind w:left="342" w:hanging="342"/>
              <w:rPr>
                <w:rFonts w:ascii="Arial" w:hAnsi="Arial"/>
                <w:sz w:val="22"/>
              </w:rPr>
            </w:pPr>
            <w:r>
              <w:rPr>
                <w:rFonts w:ascii="Arial" w:hAnsi="Arial"/>
                <w:sz w:val="22"/>
              </w:rPr>
              <w:t>Deferred Tax Provision (Assets) (*)</w:t>
            </w:r>
          </w:p>
        </w:tc>
        <w:tc>
          <w:tcPr>
            <w:tcW w:w="236" w:type="dxa"/>
          </w:tcPr>
          <w:p w:rsidR="00B43DC7" w:rsidRDefault="00B43DC7">
            <w:pPr>
              <w:rPr>
                <w:rFonts w:ascii="Arial" w:hAnsi="Arial"/>
                <w:sz w:val="22"/>
              </w:rPr>
            </w:pPr>
          </w:p>
        </w:tc>
        <w:tc>
          <w:tcPr>
            <w:tcW w:w="1443" w:type="dxa"/>
          </w:tcPr>
          <w:p w:rsidR="00B43DC7" w:rsidRDefault="0098271E">
            <w:pPr>
              <w:ind w:right="175"/>
              <w:jc w:val="right"/>
              <w:rPr>
                <w:rFonts w:ascii="Arial" w:hAnsi="Arial"/>
                <w:sz w:val="22"/>
              </w:rPr>
            </w:pPr>
            <w:r>
              <w:rPr>
                <w:rFonts w:ascii="Arial" w:hAnsi="Arial"/>
                <w:sz w:val="22"/>
              </w:rPr>
              <w:t>(819)</w:t>
            </w:r>
          </w:p>
        </w:tc>
        <w:tc>
          <w:tcPr>
            <w:tcW w:w="236" w:type="dxa"/>
          </w:tcPr>
          <w:p w:rsidR="00B43DC7" w:rsidRDefault="00B43DC7">
            <w:pPr>
              <w:jc w:val="right"/>
              <w:rPr>
                <w:rFonts w:ascii="Arial" w:hAnsi="Arial"/>
                <w:sz w:val="22"/>
              </w:rPr>
            </w:pPr>
          </w:p>
        </w:tc>
      </w:tr>
      <w:tr w:rsidR="00B43DC7">
        <w:tc>
          <w:tcPr>
            <w:tcW w:w="4500" w:type="dxa"/>
          </w:tcPr>
          <w:p w:rsidR="00B43DC7" w:rsidRDefault="0098271E">
            <w:pPr>
              <w:ind w:left="342" w:hanging="342"/>
              <w:rPr>
                <w:rFonts w:ascii="Arial" w:hAnsi="Arial"/>
                <w:sz w:val="22"/>
              </w:rPr>
            </w:pPr>
            <w:r>
              <w:rPr>
                <w:rFonts w:ascii="Arial" w:hAnsi="Arial"/>
                <w:sz w:val="22"/>
              </w:rPr>
              <w:t xml:space="preserve">Deferred Tax Credit ( P/L) (**) </w:t>
            </w:r>
          </w:p>
        </w:tc>
        <w:tc>
          <w:tcPr>
            <w:tcW w:w="236" w:type="dxa"/>
          </w:tcPr>
          <w:p w:rsidR="00B43DC7" w:rsidRDefault="00B43DC7">
            <w:pPr>
              <w:rPr>
                <w:rFonts w:ascii="Arial" w:hAnsi="Arial"/>
                <w:sz w:val="22"/>
              </w:rPr>
            </w:pPr>
          </w:p>
        </w:tc>
        <w:tc>
          <w:tcPr>
            <w:tcW w:w="1443" w:type="dxa"/>
          </w:tcPr>
          <w:p w:rsidR="00B43DC7" w:rsidRDefault="0098271E">
            <w:pPr>
              <w:ind w:right="175"/>
              <w:jc w:val="right"/>
              <w:rPr>
                <w:rFonts w:ascii="Arial" w:hAnsi="Arial"/>
                <w:sz w:val="22"/>
              </w:rPr>
            </w:pPr>
            <w:r>
              <w:rPr>
                <w:rFonts w:ascii="Arial" w:hAnsi="Arial"/>
                <w:sz w:val="22"/>
              </w:rPr>
              <w:t xml:space="preserve">          582</w:t>
            </w:r>
          </w:p>
        </w:tc>
        <w:tc>
          <w:tcPr>
            <w:tcW w:w="236" w:type="dxa"/>
          </w:tcPr>
          <w:p w:rsidR="00B43DC7" w:rsidRDefault="00B43DC7">
            <w:pPr>
              <w:jc w:val="right"/>
              <w:rPr>
                <w:rFonts w:ascii="Arial" w:hAnsi="Arial"/>
                <w:sz w:val="22"/>
              </w:rPr>
            </w:pPr>
          </w:p>
        </w:tc>
      </w:tr>
    </w:tbl>
    <w:p w:rsidR="00B43DC7" w:rsidRDefault="00B43DC7">
      <w:pPr>
        <w:tabs>
          <w:tab w:val="left" w:pos="864"/>
          <w:tab w:val="left" w:pos="2160"/>
          <w:tab w:val="left" w:pos="8280"/>
        </w:tabs>
        <w:ind w:right="29"/>
        <w:rPr>
          <w:rFonts w:ascii="Arial" w:hAnsi="Arial"/>
          <w:sz w:val="22"/>
        </w:rPr>
      </w:pPr>
    </w:p>
    <w:p w:rsidR="00B43DC7" w:rsidRDefault="0098271E">
      <w:pPr>
        <w:tabs>
          <w:tab w:val="left" w:pos="2160"/>
          <w:tab w:val="left" w:pos="8280"/>
        </w:tabs>
        <w:ind w:left="1440" w:right="29" w:hanging="540"/>
        <w:jc w:val="both"/>
        <w:rPr>
          <w:rFonts w:ascii="Arial" w:hAnsi="Arial"/>
          <w:sz w:val="22"/>
        </w:rPr>
      </w:pPr>
      <w:r>
        <w:rPr>
          <w:rFonts w:ascii="Arial" w:hAnsi="Arial"/>
          <w:sz w:val="22"/>
        </w:rPr>
        <w:t>(*)</w:t>
      </w:r>
      <w:r>
        <w:rPr>
          <w:rFonts w:ascii="Arial" w:hAnsi="Arial"/>
          <w:sz w:val="22"/>
        </w:rPr>
        <w:tab/>
        <w:t>Followed under the “ Asset or Liability“ captions</w:t>
      </w:r>
    </w:p>
    <w:p w:rsidR="00B43DC7" w:rsidRDefault="0098271E">
      <w:pPr>
        <w:tabs>
          <w:tab w:val="left" w:pos="2160"/>
          <w:tab w:val="left" w:pos="8280"/>
        </w:tabs>
        <w:ind w:left="1440" w:right="29" w:hanging="540"/>
        <w:jc w:val="both"/>
        <w:rPr>
          <w:rFonts w:ascii="Arial" w:hAnsi="Arial"/>
          <w:sz w:val="22"/>
        </w:rPr>
      </w:pPr>
      <w:r>
        <w:rPr>
          <w:rFonts w:ascii="Arial" w:hAnsi="Arial"/>
          <w:sz w:val="22"/>
        </w:rPr>
        <w:t>(**)</w:t>
      </w:r>
      <w:r>
        <w:rPr>
          <w:rFonts w:ascii="Arial" w:hAnsi="Arial"/>
          <w:sz w:val="22"/>
        </w:rPr>
        <w:tab/>
        <w:t>Followed under the Tax Provision item after the “Other Non-Interest Income” caption of Income Statement.</w:t>
      </w:r>
    </w:p>
    <w:p w:rsidR="00B43DC7" w:rsidRDefault="00B43DC7">
      <w:pPr>
        <w:tabs>
          <w:tab w:val="left" w:pos="2160"/>
          <w:tab w:val="left" w:pos="8280"/>
        </w:tabs>
        <w:ind w:left="720" w:right="29" w:hanging="360"/>
        <w:rPr>
          <w:rFonts w:ascii="Arial" w:hAnsi="Arial"/>
          <w:b/>
          <w:sz w:val="22"/>
        </w:rPr>
      </w:pPr>
    </w:p>
    <w:p w:rsidR="00B43DC7" w:rsidRDefault="0098271E">
      <w:pPr>
        <w:tabs>
          <w:tab w:val="left" w:pos="2160"/>
          <w:tab w:val="left" w:pos="8280"/>
        </w:tabs>
        <w:ind w:left="720" w:right="29" w:hanging="360"/>
        <w:jc w:val="both"/>
        <w:rPr>
          <w:rFonts w:ascii="Arial" w:hAnsi="Arial"/>
          <w:b/>
          <w:sz w:val="22"/>
        </w:rPr>
      </w:pPr>
      <w:r>
        <w:rPr>
          <w:rFonts w:ascii="Arial" w:hAnsi="Arial"/>
          <w:b/>
          <w:sz w:val="22"/>
        </w:rPr>
        <w:t>b-</w:t>
      </w:r>
      <w:r>
        <w:rPr>
          <w:rFonts w:ascii="Arial" w:hAnsi="Arial"/>
          <w:b/>
          <w:sz w:val="22"/>
        </w:rPr>
        <w:tab/>
        <w:t>The method used in the accounting o</w:t>
      </w:r>
      <w:r>
        <w:rPr>
          <w:rFonts w:ascii="Arial" w:hAnsi="Arial"/>
          <w:b/>
          <w:sz w:val="22"/>
        </w:rPr>
        <w:t>f currency swaps as stated in the 4</w:t>
      </w:r>
      <w:r>
        <w:rPr>
          <w:rFonts w:ascii="Arial" w:hAnsi="Arial"/>
          <w:b/>
          <w:sz w:val="22"/>
          <w:vertAlign w:val="superscript"/>
        </w:rPr>
        <w:t>th</w:t>
      </w:r>
      <w:r>
        <w:rPr>
          <w:rFonts w:ascii="Arial" w:hAnsi="Arial"/>
          <w:b/>
          <w:sz w:val="22"/>
        </w:rPr>
        <w:t xml:space="preserve"> section of the Principles of Accounting for Derivatives from the Description of Accounting Standards applied by Banks and Uniform Chart of Accounts:  </w:t>
      </w:r>
    </w:p>
    <w:p w:rsidR="00B43DC7" w:rsidRDefault="00B43DC7">
      <w:pPr>
        <w:tabs>
          <w:tab w:val="left" w:pos="2160"/>
          <w:tab w:val="left" w:pos="8280"/>
        </w:tabs>
        <w:ind w:left="720" w:right="29" w:hanging="360"/>
        <w:jc w:val="both"/>
        <w:rPr>
          <w:rFonts w:ascii="Arial" w:hAnsi="Arial"/>
          <w:sz w:val="22"/>
        </w:rPr>
      </w:pPr>
    </w:p>
    <w:p w:rsidR="00B43DC7" w:rsidRDefault="0098271E">
      <w:pPr>
        <w:tabs>
          <w:tab w:val="left" w:pos="2160"/>
          <w:tab w:val="left" w:pos="8280"/>
        </w:tabs>
        <w:ind w:left="720" w:right="29" w:hanging="360"/>
        <w:jc w:val="both"/>
        <w:rPr>
          <w:rFonts w:ascii="Arial" w:hAnsi="Arial"/>
          <w:sz w:val="22"/>
        </w:rPr>
      </w:pPr>
      <w:r>
        <w:rPr>
          <w:rFonts w:ascii="Arial" w:hAnsi="Arial"/>
          <w:sz w:val="22"/>
        </w:rPr>
        <w:tab/>
        <w:t xml:space="preserve">Bank uses arbitrage accounting and currency position accounts to </w:t>
      </w:r>
      <w:r>
        <w:rPr>
          <w:rFonts w:ascii="Arial" w:hAnsi="Arial"/>
          <w:sz w:val="22"/>
        </w:rPr>
        <w:t>record the changes in the foreign exchange positions.  Forward commitments are followed up in memorandum accounts. To net-off the effect of foreign currency volatility on the profit and loss accounts, evaluations are being done on the amounts that are foll</w:t>
      </w:r>
      <w:r>
        <w:rPr>
          <w:rFonts w:ascii="Arial" w:hAnsi="Arial"/>
          <w:sz w:val="22"/>
        </w:rPr>
        <w:t>owed in the memorandum accounts and the differences are accounted for as income and expense accruals.</w:t>
      </w:r>
    </w:p>
    <w:p w:rsidR="00B43DC7" w:rsidRDefault="00B43DC7">
      <w:pPr>
        <w:tabs>
          <w:tab w:val="left" w:pos="900"/>
          <w:tab w:val="left" w:pos="2160"/>
          <w:tab w:val="left" w:pos="8280"/>
        </w:tabs>
        <w:ind w:right="29"/>
        <w:jc w:val="both"/>
        <w:rPr>
          <w:rFonts w:ascii="Arial" w:hAnsi="Arial"/>
          <w:sz w:val="22"/>
        </w:rPr>
      </w:pPr>
    </w:p>
    <w:p w:rsidR="00B43DC7" w:rsidRDefault="0098271E">
      <w:pPr>
        <w:tabs>
          <w:tab w:val="left" w:pos="720"/>
          <w:tab w:val="left" w:pos="900"/>
          <w:tab w:val="left" w:pos="2160"/>
          <w:tab w:val="left" w:pos="8280"/>
        </w:tabs>
        <w:ind w:left="720" w:right="29" w:hanging="360"/>
        <w:jc w:val="both"/>
        <w:rPr>
          <w:rFonts w:ascii="Arial" w:hAnsi="Arial"/>
          <w:b/>
          <w:sz w:val="22"/>
        </w:rPr>
      </w:pPr>
      <w:r>
        <w:rPr>
          <w:rFonts w:ascii="Arial" w:hAnsi="Arial"/>
          <w:b/>
          <w:sz w:val="22"/>
        </w:rPr>
        <w:t>c-</w:t>
      </w:r>
      <w:r>
        <w:rPr>
          <w:rFonts w:ascii="Arial" w:hAnsi="Arial"/>
          <w:b/>
          <w:sz w:val="22"/>
        </w:rPr>
        <w:tab/>
        <w:t>Foreign exchange income/expense accruals on forward and swap transactions that are followed in other accruals in assets and liabilities:</w:t>
      </w:r>
    </w:p>
    <w:p w:rsidR="00B43DC7" w:rsidRDefault="00B43DC7">
      <w:pPr>
        <w:tabs>
          <w:tab w:val="left" w:pos="900"/>
          <w:tab w:val="left" w:pos="2160"/>
          <w:tab w:val="left" w:pos="8280"/>
        </w:tabs>
        <w:ind w:right="29"/>
        <w:jc w:val="both"/>
        <w:rPr>
          <w:rFonts w:ascii="Arial" w:hAnsi="Arial"/>
          <w:sz w:val="22"/>
        </w:rPr>
      </w:pPr>
    </w:p>
    <w:tbl>
      <w:tblPr>
        <w:tblW w:w="0" w:type="auto"/>
        <w:tblInd w:w="9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055"/>
        <w:gridCol w:w="2566"/>
      </w:tblGrid>
      <w:tr w:rsidR="00B43DC7">
        <w:tc>
          <w:tcPr>
            <w:tcW w:w="3055" w:type="dxa"/>
          </w:tcPr>
          <w:p w:rsidR="00B43DC7" w:rsidRDefault="00B43DC7">
            <w:pPr>
              <w:tabs>
                <w:tab w:val="left" w:pos="900"/>
                <w:tab w:val="left" w:pos="2160"/>
                <w:tab w:val="left" w:pos="8280"/>
              </w:tabs>
              <w:ind w:right="29"/>
              <w:jc w:val="both"/>
              <w:rPr>
                <w:rFonts w:ascii="Arial" w:hAnsi="Arial"/>
                <w:sz w:val="22"/>
              </w:rPr>
            </w:pPr>
          </w:p>
        </w:tc>
        <w:tc>
          <w:tcPr>
            <w:tcW w:w="2566" w:type="dxa"/>
          </w:tcPr>
          <w:p w:rsidR="00B43DC7" w:rsidRDefault="0098271E">
            <w:pPr>
              <w:tabs>
                <w:tab w:val="left" w:pos="900"/>
                <w:tab w:val="left" w:pos="2160"/>
                <w:tab w:val="left" w:pos="8280"/>
              </w:tabs>
              <w:ind w:right="29"/>
              <w:jc w:val="both"/>
              <w:rPr>
                <w:rFonts w:ascii="Arial" w:hAnsi="Arial"/>
                <w:b/>
                <w:sz w:val="22"/>
              </w:rPr>
            </w:pPr>
            <w:r>
              <w:rPr>
                <w:rFonts w:ascii="Arial" w:hAnsi="Arial"/>
                <w:b/>
                <w:sz w:val="22"/>
              </w:rPr>
              <w:t>September 3</w:t>
            </w:r>
            <w:r>
              <w:rPr>
                <w:rFonts w:ascii="Arial" w:hAnsi="Arial"/>
                <w:b/>
                <w:sz w:val="22"/>
              </w:rPr>
              <w:t>0, 2002</w:t>
            </w:r>
          </w:p>
        </w:tc>
      </w:tr>
      <w:tr w:rsidR="00B43DC7">
        <w:tc>
          <w:tcPr>
            <w:tcW w:w="3055" w:type="dxa"/>
          </w:tcPr>
          <w:p w:rsidR="00B43DC7" w:rsidRDefault="0098271E">
            <w:pPr>
              <w:tabs>
                <w:tab w:val="left" w:pos="900"/>
                <w:tab w:val="left" w:pos="2160"/>
                <w:tab w:val="left" w:pos="8280"/>
              </w:tabs>
              <w:ind w:right="29"/>
              <w:jc w:val="both"/>
              <w:rPr>
                <w:rFonts w:ascii="Arial" w:hAnsi="Arial"/>
                <w:sz w:val="22"/>
              </w:rPr>
            </w:pPr>
            <w:r>
              <w:rPr>
                <w:rFonts w:ascii="Arial" w:hAnsi="Arial"/>
                <w:sz w:val="22"/>
              </w:rPr>
              <w:t>Forward Income Accruals</w:t>
            </w:r>
          </w:p>
        </w:tc>
        <w:tc>
          <w:tcPr>
            <w:tcW w:w="2566" w:type="dxa"/>
          </w:tcPr>
          <w:p w:rsidR="00B43DC7" w:rsidRDefault="0098271E">
            <w:pPr>
              <w:tabs>
                <w:tab w:val="left" w:pos="8280"/>
              </w:tabs>
              <w:ind w:right="355"/>
              <w:jc w:val="right"/>
              <w:rPr>
                <w:rFonts w:ascii="Arial" w:hAnsi="Arial"/>
                <w:sz w:val="22"/>
              </w:rPr>
            </w:pPr>
            <w:r>
              <w:rPr>
                <w:rFonts w:ascii="Arial" w:hAnsi="Arial"/>
                <w:sz w:val="22"/>
              </w:rPr>
              <w:t>526</w:t>
            </w:r>
          </w:p>
        </w:tc>
      </w:tr>
      <w:tr w:rsidR="00B43DC7">
        <w:tc>
          <w:tcPr>
            <w:tcW w:w="3055" w:type="dxa"/>
          </w:tcPr>
          <w:p w:rsidR="00B43DC7" w:rsidRDefault="0098271E">
            <w:pPr>
              <w:tabs>
                <w:tab w:val="left" w:pos="900"/>
                <w:tab w:val="left" w:pos="2160"/>
                <w:tab w:val="left" w:pos="8280"/>
              </w:tabs>
              <w:ind w:right="29"/>
              <w:jc w:val="both"/>
              <w:rPr>
                <w:rFonts w:ascii="Arial" w:hAnsi="Arial"/>
                <w:sz w:val="22"/>
              </w:rPr>
            </w:pPr>
            <w:r>
              <w:rPr>
                <w:rFonts w:ascii="Arial" w:hAnsi="Arial"/>
                <w:sz w:val="22"/>
              </w:rPr>
              <w:t>Forward Expense Accruals</w:t>
            </w:r>
          </w:p>
        </w:tc>
        <w:tc>
          <w:tcPr>
            <w:tcW w:w="2566" w:type="dxa"/>
          </w:tcPr>
          <w:p w:rsidR="00B43DC7" w:rsidRDefault="0098271E">
            <w:pPr>
              <w:tabs>
                <w:tab w:val="left" w:pos="8280"/>
              </w:tabs>
              <w:ind w:right="355"/>
              <w:jc w:val="right"/>
              <w:rPr>
                <w:rFonts w:ascii="Arial" w:hAnsi="Arial"/>
                <w:sz w:val="22"/>
              </w:rPr>
            </w:pPr>
            <w:r>
              <w:rPr>
                <w:rFonts w:ascii="Arial" w:hAnsi="Arial"/>
                <w:sz w:val="22"/>
              </w:rPr>
              <w:t>(1,007)</w:t>
            </w:r>
          </w:p>
        </w:tc>
      </w:tr>
      <w:tr w:rsidR="00B43DC7">
        <w:tc>
          <w:tcPr>
            <w:tcW w:w="3055" w:type="dxa"/>
          </w:tcPr>
          <w:p w:rsidR="00B43DC7" w:rsidRDefault="0098271E">
            <w:pPr>
              <w:tabs>
                <w:tab w:val="left" w:pos="900"/>
                <w:tab w:val="left" w:pos="2160"/>
                <w:tab w:val="left" w:pos="8280"/>
              </w:tabs>
              <w:ind w:right="29"/>
              <w:jc w:val="both"/>
              <w:rPr>
                <w:rFonts w:ascii="Arial" w:hAnsi="Arial"/>
                <w:sz w:val="22"/>
              </w:rPr>
            </w:pPr>
            <w:r>
              <w:rPr>
                <w:rFonts w:ascii="Arial" w:hAnsi="Arial"/>
                <w:sz w:val="22"/>
              </w:rPr>
              <w:t>Swap Income Accruals</w:t>
            </w:r>
          </w:p>
        </w:tc>
        <w:tc>
          <w:tcPr>
            <w:tcW w:w="2566" w:type="dxa"/>
          </w:tcPr>
          <w:p w:rsidR="00B43DC7" w:rsidRDefault="0098271E">
            <w:pPr>
              <w:tabs>
                <w:tab w:val="left" w:pos="8280"/>
              </w:tabs>
              <w:ind w:right="355"/>
              <w:jc w:val="right"/>
              <w:rPr>
                <w:rFonts w:ascii="Arial" w:hAnsi="Arial"/>
                <w:sz w:val="22"/>
              </w:rPr>
            </w:pPr>
            <w:r>
              <w:rPr>
                <w:rFonts w:ascii="Arial" w:hAnsi="Arial"/>
                <w:sz w:val="22"/>
              </w:rPr>
              <w:t>730</w:t>
            </w:r>
          </w:p>
        </w:tc>
      </w:tr>
      <w:tr w:rsidR="00B43DC7">
        <w:tc>
          <w:tcPr>
            <w:tcW w:w="3055" w:type="dxa"/>
          </w:tcPr>
          <w:p w:rsidR="00B43DC7" w:rsidRDefault="0098271E">
            <w:pPr>
              <w:tabs>
                <w:tab w:val="left" w:pos="900"/>
                <w:tab w:val="left" w:pos="2160"/>
                <w:tab w:val="left" w:pos="8280"/>
              </w:tabs>
              <w:ind w:right="29"/>
              <w:jc w:val="both"/>
              <w:rPr>
                <w:rFonts w:ascii="Arial" w:hAnsi="Arial"/>
                <w:sz w:val="22"/>
              </w:rPr>
            </w:pPr>
            <w:r>
              <w:rPr>
                <w:rFonts w:ascii="Arial" w:hAnsi="Arial"/>
                <w:sz w:val="22"/>
              </w:rPr>
              <w:t>Swap Expense Accruals</w:t>
            </w:r>
          </w:p>
        </w:tc>
        <w:tc>
          <w:tcPr>
            <w:tcW w:w="2566" w:type="dxa"/>
          </w:tcPr>
          <w:p w:rsidR="00B43DC7" w:rsidRDefault="0098271E">
            <w:pPr>
              <w:tabs>
                <w:tab w:val="left" w:pos="8280"/>
              </w:tabs>
              <w:ind w:right="355"/>
              <w:jc w:val="right"/>
              <w:rPr>
                <w:rFonts w:ascii="Arial" w:hAnsi="Arial"/>
                <w:sz w:val="22"/>
              </w:rPr>
            </w:pPr>
            <w:r>
              <w:rPr>
                <w:rFonts w:ascii="Arial" w:hAnsi="Arial"/>
                <w:sz w:val="22"/>
              </w:rPr>
              <w:t>(157)</w:t>
            </w:r>
          </w:p>
        </w:tc>
      </w:tr>
    </w:tbl>
    <w:p w:rsidR="00B43DC7" w:rsidRDefault="00B43DC7">
      <w:pPr>
        <w:tabs>
          <w:tab w:val="left" w:pos="900"/>
          <w:tab w:val="left" w:pos="2160"/>
          <w:tab w:val="left" w:pos="8280"/>
        </w:tabs>
        <w:ind w:right="29"/>
        <w:jc w:val="both"/>
        <w:rPr>
          <w:rFonts w:ascii="Arial" w:hAnsi="Arial"/>
          <w:sz w:val="22"/>
        </w:rPr>
      </w:pPr>
    </w:p>
    <w:p w:rsidR="00B43DC7" w:rsidRDefault="0098271E">
      <w:pPr>
        <w:tabs>
          <w:tab w:val="left" w:pos="900"/>
          <w:tab w:val="left" w:pos="2160"/>
          <w:tab w:val="left" w:pos="8280"/>
        </w:tabs>
        <w:ind w:left="720" w:right="29" w:hanging="360"/>
        <w:jc w:val="both"/>
        <w:rPr>
          <w:rFonts w:ascii="Arial" w:hAnsi="Arial"/>
          <w:b/>
          <w:sz w:val="22"/>
        </w:rPr>
      </w:pPr>
      <w:r>
        <w:rPr>
          <w:rFonts w:ascii="Arial" w:hAnsi="Arial"/>
          <w:b/>
          <w:sz w:val="22"/>
        </w:rPr>
        <w:t>d-</w:t>
      </w:r>
      <w:r>
        <w:rPr>
          <w:rFonts w:ascii="Arial" w:hAnsi="Arial"/>
          <w:b/>
          <w:sz w:val="22"/>
        </w:rPr>
        <w:tab/>
        <w:t>The amounts that make up assets and liabilities which are indexed to foreign currency rates, gold rates and other financial i</w:t>
      </w:r>
      <w:r>
        <w:rPr>
          <w:rFonts w:ascii="Arial" w:hAnsi="Arial"/>
          <w:b/>
          <w:sz w:val="22"/>
        </w:rPr>
        <w:t>ndicators:</w:t>
      </w:r>
    </w:p>
    <w:p w:rsidR="00B43DC7" w:rsidRDefault="00B43DC7">
      <w:pPr>
        <w:tabs>
          <w:tab w:val="left" w:pos="900"/>
          <w:tab w:val="left" w:pos="2160"/>
          <w:tab w:val="left" w:pos="8280"/>
        </w:tabs>
        <w:ind w:left="720" w:right="29" w:hanging="360"/>
        <w:jc w:val="both"/>
        <w:rPr>
          <w:rFonts w:ascii="Arial" w:hAnsi="Arial"/>
          <w:sz w:val="22"/>
        </w:rPr>
      </w:pPr>
    </w:p>
    <w:p w:rsidR="00B43DC7" w:rsidRDefault="0098271E">
      <w:pPr>
        <w:tabs>
          <w:tab w:val="left" w:pos="900"/>
          <w:tab w:val="left" w:pos="2160"/>
          <w:tab w:val="left" w:pos="8280"/>
        </w:tabs>
        <w:ind w:left="720" w:right="29" w:hanging="360"/>
        <w:jc w:val="both"/>
        <w:rPr>
          <w:rFonts w:ascii="Arial" w:hAnsi="Arial"/>
          <w:sz w:val="22"/>
        </w:rPr>
      </w:pPr>
      <w:r>
        <w:rPr>
          <w:rFonts w:ascii="Arial" w:hAnsi="Arial"/>
          <w:sz w:val="22"/>
        </w:rPr>
        <w:tab/>
        <w:t>Assets that are indexed to foreign currency rates comprise foreign currency indexed loans. There are gold and gold loans included in assets and gold deposits included in liabilities.  There are no other assets or liabilities, which are indexed</w:t>
      </w:r>
      <w:r>
        <w:rPr>
          <w:rFonts w:ascii="Arial" w:hAnsi="Arial"/>
          <w:sz w:val="22"/>
        </w:rPr>
        <w:t xml:space="preserve"> to foreign currency rates, gold rates and other financial indicators. The foreign exchange gain or loss on the principal and accrued interest of the foreign currency indexed loans are recorded in the related interest income accounts.</w:t>
      </w:r>
    </w:p>
    <w:p w:rsidR="00B43DC7" w:rsidRDefault="00B43DC7">
      <w:pPr>
        <w:tabs>
          <w:tab w:val="left" w:pos="900"/>
          <w:tab w:val="left" w:pos="2160"/>
          <w:tab w:val="left" w:pos="8280"/>
        </w:tabs>
        <w:ind w:left="720" w:right="29"/>
        <w:jc w:val="both"/>
        <w:rPr>
          <w:rFonts w:ascii="Arial" w:hAnsi="Arial"/>
          <w:sz w:val="22"/>
        </w:rPr>
      </w:pPr>
    </w:p>
    <w:tbl>
      <w:tblPr>
        <w:tblW w:w="8283" w:type="dxa"/>
        <w:tblInd w:w="959" w:type="dxa"/>
        <w:tblLook w:val="0000" w:firstRow="0" w:lastRow="0" w:firstColumn="0" w:lastColumn="0" w:noHBand="0" w:noVBand="0"/>
      </w:tblPr>
      <w:tblGrid>
        <w:gridCol w:w="3605"/>
        <w:gridCol w:w="1313"/>
        <w:gridCol w:w="3365"/>
      </w:tblGrid>
      <w:tr w:rsidR="00B43DC7">
        <w:tc>
          <w:tcPr>
            <w:tcW w:w="3605" w:type="dxa"/>
          </w:tcPr>
          <w:p w:rsidR="00B43DC7" w:rsidRDefault="0098271E">
            <w:pPr>
              <w:tabs>
                <w:tab w:val="left" w:pos="900"/>
                <w:tab w:val="left" w:pos="2160"/>
                <w:tab w:val="left" w:pos="8280"/>
              </w:tabs>
              <w:ind w:right="29"/>
              <w:rPr>
                <w:rFonts w:ascii="Arial" w:hAnsi="Arial"/>
                <w:sz w:val="22"/>
                <w:u w:val="single"/>
              </w:rPr>
            </w:pPr>
            <w:r>
              <w:rPr>
                <w:rFonts w:ascii="Arial" w:hAnsi="Arial"/>
                <w:sz w:val="22"/>
                <w:u w:val="single"/>
              </w:rPr>
              <w:t>September 30, 2002</w:t>
            </w:r>
          </w:p>
        </w:tc>
        <w:tc>
          <w:tcPr>
            <w:tcW w:w="1313" w:type="dxa"/>
          </w:tcPr>
          <w:p w:rsidR="00B43DC7" w:rsidRDefault="00B43DC7">
            <w:pPr>
              <w:tabs>
                <w:tab w:val="left" w:pos="900"/>
                <w:tab w:val="left" w:pos="2160"/>
                <w:tab w:val="left" w:pos="8280"/>
              </w:tabs>
              <w:ind w:right="29"/>
              <w:jc w:val="center"/>
              <w:rPr>
                <w:rFonts w:ascii="Arial" w:hAnsi="Arial"/>
                <w:sz w:val="22"/>
                <w:u w:val="single"/>
              </w:rPr>
            </w:pPr>
          </w:p>
        </w:tc>
        <w:tc>
          <w:tcPr>
            <w:tcW w:w="3365" w:type="dxa"/>
          </w:tcPr>
          <w:p w:rsidR="00B43DC7" w:rsidRDefault="00B43DC7">
            <w:pPr>
              <w:tabs>
                <w:tab w:val="left" w:pos="900"/>
                <w:tab w:val="left" w:pos="2160"/>
                <w:tab w:val="left" w:pos="8280"/>
              </w:tabs>
              <w:ind w:right="29"/>
              <w:jc w:val="center"/>
              <w:rPr>
                <w:rFonts w:ascii="Arial" w:hAnsi="Arial"/>
                <w:sz w:val="22"/>
                <w:u w:val="single"/>
              </w:rPr>
            </w:pPr>
          </w:p>
        </w:tc>
      </w:tr>
      <w:tr w:rsidR="00B43DC7">
        <w:tc>
          <w:tcPr>
            <w:tcW w:w="3605" w:type="dxa"/>
          </w:tcPr>
          <w:p w:rsidR="00B43DC7" w:rsidRDefault="00B43DC7">
            <w:pPr>
              <w:tabs>
                <w:tab w:val="left" w:pos="900"/>
                <w:tab w:val="left" w:pos="2160"/>
                <w:tab w:val="left" w:pos="8280"/>
              </w:tabs>
              <w:ind w:right="29"/>
              <w:rPr>
                <w:rFonts w:ascii="Arial" w:hAnsi="Arial"/>
                <w:sz w:val="22"/>
                <w:u w:val="single"/>
              </w:rPr>
            </w:pPr>
          </w:p>
          <w:p w:rsidR="00B43DC7" w:rsidRDefault="0098271E">
            <w:pPr>
              <w:tabs>
                <w:tab w:val="left" w:pos="900"/>
                <w:tab w:val="left" w:pos="2160"/>
                <w:tab w:val="left" w:pos="8280"/>
              </w:tabs>
              <w:ind w:right="29"/>
              <w:rPr>
                <w:rFonts w:ascii="Arial" w:hAnsi="Arial"/>
                <w:sz w:val="22"/>
                <w:u w:val="single"/>
              </w:rPr>
            </w:pPr>
            <w:r>
              <w:rPr>
                <w:rFonts w:ascii="Arial" w:hAnsi="Arial"/>
                <w:sz w:val="22"/>
                <w:u w:val="single"/>
              </w:rPr>
              <w:t>Foreign Currency Indexed Assets</w:t>
            </w:r>
          </w:p>
        </w:tc>
        <w:tc>
          <w:tcPr>
            <w:tcW w:w="1313" w:type="dxa"/>
          </w:tcPr>
          <w:p w:rsidR="00B43DC7" w:rsidRDefault="00B43DC7">
            <w:pPr>
              <w:tabs>
                <w:tab w:val="left" w:pos="900"/>
                <w:tab w:val="left" w:pos="2160"/>
                <w:tab w:val="left" w:pos="8280"/>
              </w:tabs>
              <w:ind w:right="29"/>
              <w:jc w:val="center"/>
              <w:rPr>
                <w:rFonts w:ascii="Arial" w:hAnsi="Arial"/>
                <w:sz w:val="22"/>
                <w:u w:val="single"/>
              </w:rPr>
            </w:pPr>
          </w:p>
          <w:p w:rsidR="00B43DC7" w:rsidRDefault="0098271E">
            <w:pPr>
              <w:tabs>
                <w:tab w:val="left" w:pos="900"/>
                <w:tab w:val="left" w:pos="2160"/>
                <w:tab w:val="left" w:pos="8280"/>
              </w:tabs>
              <w:ind w:right="29"/>
              <w:jc w:val="center"/>
              <w:rPr>
                <w:rFonts w:ascii="Arial" w:hAnsi="Arial"/>
                <w:sz w:val="22"/>
                <w:u w:val="single"/>
              </w:rPr>
            </w:pPr>
            <w:r>
              <w:rPr>
                <w:rFonts w:ascii="Arial" w:hAnsi="Arial"/>
                <w:sz w:val="22"/>
                <w:u w:val="single"/>
              </w:rPr>
              <w:t>Principal</w:t>
            </w:r>
          </w:p>
        </w:tc>
        <w:tc>
          <w:tcPr>
            <w:tcW w:w="3365" w:type="dxa"/>
          </w:tcPr>
          <w:p w:rsidR="00B43DC7" w:rsidRDefault="0098271E">
            <w:pPr>
              <w:tabs>
                <w:tab w:val="left" w:pos="900"/>
                <w:tab w:val="left" w:pos="2160"/>
                <w:tab w:val="left" w:pos="8280"/>
              </w:tabs>
              <w:ind w:right="29"/>
              <w:jc w:val="center"/>
              <w:rPr>
                <w:rFonts w:ascii="Arial" w:hAnsi="Arial"/>
                <w:sz w:val="22"/>
                <w:u w:val="single"/>
              </w:rPr>
            </w:pPr>
            <w:r>
              <w:rPr>
                <w:rFonts w:ascii="Arial" w:hAnsi="Arial"/>
                <w:sz w:val="22"/>
                <w:u w:val="single"/>
              </w:rPr>
              <w:t>Current Period Foreign Exchange Gains and Accruals</w:t>
            </w:r>
          </w:p>
        </w:tc>
      </w:tr>
      <w:tr w:rsidR="00B43DC7">
        <w:tc>
          <w:tcPr>
            <w:tcW w:w="3605" w:type="dxa"/>
          </w:tcPr>
          <w:p w:rsidR="00B43DC7" w:rsidRDefault="0098271E">
            <w:pPr>
              <w:tabs>
                <w:tab w:val="left" w:pos="900"/>
                <w:tab w:val="left" w:pos="2160"/>
                <w:tab w:val="left" w:pos="8280"/>
              </w:tabs>
              <w:ind w:right="29"/>
              <w:rPr>
                <w:rFonts w:ascii="Arial" w:hAnsi="Arial"/>
                <w:sz w:val="22"/>
              </w:rPr>
            </w:pPr>
            <w:r>
              <w:rPr>
                <w:rFonts w:ascii="Arial" w:hAnsi="Arial"/>
                <w:sz w:val="22"/>
              </w:rPr>
              <w:t>Foreign Currency Indexed Loans</w:t>
            </w:r>
          </w:p>
        </w:tc>
        <w:tc>
          <w:tcPr>
            <w:tcW w:w="1313" w:type="dxa"/>
          </w:tcPr>
          <w:p w:rsidR="00B43DC7" w:rsidRDefault="0098271E">
            <w:pPr>
              <w:tabs>
                <w:tab w:val="left" w:pos="8280"/>
              </w:tabs>
              <w:ind w:right="317"/>
              <w:jc w:val="right"/>
              <w:rPr>
                <w:rFonts w:ascii="Arial" w:hAnsi="Arial"/>
                <w:sz w:val="22"/>
              </w:rPr>
            </w:pPr>
            <w:r>
              <w:rPr>
                <w:rFonts w:ascii="Arial" w:hAnsi="Arial"/>
                <w:sz w:val="22"/>
              </w:rPr>
              <w:t>64,643</w:t>
            </w:r>
          </w:p>
        </w:tc>
        <w:tc>
          <w:tcPr>
            <w:tcW w:w="3365" w:type="dxa"/>
          </w:tcPr>
          <w:p w:rsidR="00B43DC7" w:rsidRDefault="0098271E">
            <w:pPr>
              <w:tabs>
                <w:tab w:val="left" w:pos="8280"/>
              </w:tabs>
              <w:ind w:right="317"/>
              <w:jc w:val="right"/>
              <w:rPr>
                <w:rFonts w:ascii="Arial" w:hAnsi="Arial"/>
                <w:sz w:val="22"/>
              </w:rPr>
            </w:pPr>
            <w:r>
              <w:rPr>
                <w:rFonts w:ascii="Arial" w:hAnsi="Arial"/>
                <w:sz w:val="22"/>
              </w:rPr>
              <w:t>9,780</w:t>
            </w:r>
          </w:p>
        </w:tc>
      </w:tr>
      <w:tr w:rsidR="00B43DC7">
        <w:tc>
          <w:tcPr>
            <w:tcW w:w="3605" w:type="dxa"/>
          </w:tcPr>
          <w:p w:rsidR="00B43DC7" w:rsidRDefault="0098271E">
            <w:pPr>
              <w:tabs>
                <w:tab w:val="left" w:pos="900"/>
                <w:tab w:val="left" w:pos="2160"/>
                <w:tab w:val="left" w:pos="8280"/>
              </w:tabs>
              <w:ind w:right="29"/>
              <w:rPr>
                <w:rFonts w:ascii="Arial" w:hAnsi="Arial"/>
                <w:sz w:val="22"/>
              </w:rPr>
            </w:pPr>
            <w:r>
              <w:rPr>
                <w:rFonts w:ascii="Arial" w:hAnsi="Arial"/>
                <w:sz w:val="22"/>
              </w:rPr>
              <w:t>Foreign Currency Indexed</w:t>
            </w:r>
          </w:p>
          <w:p w:rsidR="00B43DC7" w:rsidRDefault="0098271E">
            <w:pPr>
              <w:tabs>
                <w:tab w:val="left" w:pos="900"/>
                <w:tab w:val="left" w:pos="2160"/>
                <w:tab w:val="left" w:pos="8280"/>
              </w:tabs>
              <w:ind w:right="29"/>
              <w:rPr>
                <w:rFonts w:ascii="Arial" w:hAnsi="Arial"/>
                <w:sz w:val="22"/>
              </w:rPr>
            </w:pPr>
            <w:r>
              <w:rPr>
                <w:rFonts w:ascii="Arial" w:hAnsi="Arial"/>
                <w:sz w:val="22"/>
              </w:rPr>
              <w:t xml:space="preserve"> Marketable Securities</w:t>
            </w:r>
          </w:p>
        </w:tc>
        <w:tc>
          <w:tcPr>
            <w:tcW w:w="1313" w:type="dxa"/>
          </w:tcPr>
          <w:p w:rsidR="00B43DC7" w:rsidRDefault="00B43DC7">
            <w:pPr>
              <w:tabs>
                <w:tab w:val="left" w:pos="8280"/>
              </w:tabs>
              <w:ind w:right="317"/>
              <w:jc w:val="right"/>
              <w:rPr>
                <w:rFonts w:ascii="Arial" w:hAnsi="Arial"/>
                <w:sz w:val="22"/>
              </w:rPr>
            </w:pPr>
          </w:p>
          <w:p w:rsidR="00B43DC7" w:rsidRDefault="0098271E">
            <w:pPr>
              <w:tabs>
                <w:tab w:val="left" w:pos="8280"/>
              </w:tabs>
              <w:ind w:right="317"/>
              <w:jc w:val="right"/>
              <w:rPr>
                <w:rFonts w:ascii="Arial" w:hAnsi="Arial"/>
                <w:sz w:val="22"/>
              </w:rPr>
            </w:pPr>
            <w:r>
              <w:rPr>
                <w:rFonts w:ascii="Arial" w:hAnsi="Arial"/>
                <w:sz w:val="22"/>
              </w:rPr>
              <w:t>218</w:t>
            </w:r>
          </w:p>
        </w:tc>
        <w:tc>
          <w:tcPr>
            <w:tcW w:w="3365" w:type="dxa"/>
          </w:tcPr>
          <w:p w:rsidR="00B43DC7" w:rsidRDefault="00B43DC7">
            <w:pPr>
              <w:tabs>
                <w:tab w:val="left" w:pos="8280"/>
              </w:tabs>
              <w:ind w:right="317"/>
              <w:jc w:val="right"/>
              <w:rPr>
                <w:rFonts w:ascii="Arial" w:hAnsi="Arial"/>
                <w:sz w:val="22"/>
              </w:rPr>
            </w:pPr>
          </w:p>
          <w:p w:rsidR="00B43DC7" w:rsidRDefault="0098271E">
            <w:pPr>
              <w:tabs>
                <w:tab w:val="left" w:pos="8280"/>
              </w:tabs>
              <w:ind w:right="317"/>
              <w:jc w:val="right"/>
              <w:rPr>
                <w:rFonts w:ascii="Arial" w:hAnsi="Arial"/>
                <w:sz w:val="22"/>
              </w:rPr>
            </w:pPr>
            <w:r>
              <w:rPr>
                <w:rFonts w:ascii="Arial" w:hAnsi="Arial"/>
                <w:sz w:val="22"/>
              </w:rPr>
              <w:t>21</w:t>
            </w:r>
          </w:p>
        </w:tc>
      </w:tr>
    </w:tbl>
    <w:p w:rsidR="00B43DC7" w:rsidRDefault="00B43DC7">
      <w:pPr>
        <w:tabs>
          <w:tab w:val="left" w:pos="900"/>
          <w:tab w:val="left" w:pos="2160"/>
          <w:tab w:val="left" w:pos="8280"/>
        </w:tabs>
        <w:ind w:left="720" w:right="29"/>
        <w:jc w:val="both"/>
        <w:rPr>
          <w:rFonts w:ascii="Arial" w:hAnsi="Arial"/>
          <w:sz w:val="22"/>
        </w:rPr>
      </w:pPr>
    </w:p>
    <w:p w:rsidR="00B43DC7" w:rsidRDefault="00B43DC7">
      <w:pPr>
        <w:tabs>
          <w:tab w:val="left" w:pos="720"/>
          <w:tab w:val="left" w:pos="900"/>
          <w:tab w:val="left" w:pos="2160"/>
          <w:tab w:val="left" w:pos="8280"/>
        </w:tabs>
        <w:ind w:left="360" w:right="29"/>
        <w:jc w:val="both"/>
        <w:rPr>
          <w:rFonts w:ascii="Arial" w:hAnsi="Arial"/>
          <w:sz w:val="22"/>
        </w:rPr>
      </w:pPr>
    </w:p>
    <w:p w:rsidR="00B43DC7" w:rsidRDefault="0098271E">
      <w:pPr>
        <w:numPr>
          <w:ilvl w:val="0"/>
          <w:numId w:val="8"/>
        </w:numPr>
        <w:tabs>
          <w:tab w:val="left" w:pos="720"/>
          <w:tab w:val="left" w:pos="900"/>
          <w:tab w:val="left" w:pos="2160"/>
          <w:tab w:val="left" w:pos="8280"/>
        </w:tabs>
        <w:ind w:right="29"/>
        <w:jc w:val="both"/>
        <w:rPr>
          <w:rFonts w:ascii="Arial" w:hAnsi="Arial"/>
          <w:b/>
          <w:sz w:val="22"/>
        </w:rPr>
      </w:pPr>
      <w:r>
        <w:rPr>
          <w:rFonts w:ascii="Arial" w:hAnsi="Arial"/>
          <w:b/>
          <w:sz w:val="22"/>
        </w:rPr>
        <w:t xml:space="preserve">Other disclosures: </w:t>
      </w:r>
      <w:r>
        <w:rPr>
          <w:rFonts w:ascii="Arial" w:hAnsi="Arial"/>
          <w:sz w:val="22"/>
        </w:rPr>
        <w:t>None</w:t>
      </w:r>
    </w:p>
    <w:p w:rsidR="00B43DC7" w:rsidRDefault="0098271E">
      <w:pPr>
        <w:tabs>
          <w:tab w:val="left" w:pos="720"/>
          <w:tab w:val="left" w:pos="900"/>
          <w:tab w:val="left" w:pos="2160"/>
          <w:tab w:val="left" w:pos="8280"/>
        </w:tabs>
        <w:ind w:left="360" w:right="29"/>
        <w:jc w:val="both"/>
        <w:rPr>
          <w:rFonts w:ascii="Arial" w:hAnsi="Arial"/>
          <w:b/>
          <w:sz w:val="22"/>
        </w:rPr>
      </w:pPr>
      <w:r>
        <w:rPr>
          <w:rFonts w:ascii="Arial" w:hAnsi="Arial"/>
          <w:b/>
          <w:sz w:val="22"/>
        </w:rPr>
        <w:br w:type="page"/>
      </w:r>
    </w:p>
    <w:p w:rsidR="00B43DC7" w:rsidRDefault="0098271E">
      <w:pPr>
        <w:tabs>
          <w:tab w:val="left" w:pos="720"/>
          <w:tab w:val="left" w:pos="900"/>
          <w:tab w:val="left" w:pos="2160"/>
          <w:tab w:val="left" w:pos="8280"/>
        </w:tabs>
        <w:ind w:left="360" w:right="29"/>
        <w:jc w:val="both"/>
        <w:rPr>
          <w:rFonts w:ascii="Arial" w:hAnsi="Arial"/>
          <w:b/>
          <w:sz w:val="22"/>
        </w:rPr>
      </w:pPr>
      <w:r>
        <w:rPr>
          <w:rFonts w:ascii="Arial" w:hAnsi="Arial"/>
          <w:b/>
          <w:sz w:val="22"/>
        </w:rPr>
        <w:t>III- FOOTNOTES AND EXPLANAT</w:t>
      </w:r>
      <w:r>
        <w:rPr>
          <w:rFonts w:ascii="Arial" w:hAnsi="Arial"/>
          <w:b/>
          <w:sz w:val="22"/>
        </w:rPr>
        <w:t>IONS ON THE INCOME STATEMENT</w:t>
      </w:r>
    </w:p>
    <w:p w:rsidR="00B43DC7" w:rsidRDefault="00B43DC7">
      <w:pPr>
        <w:tabs>
          <w:tab w:val="left" w:pos="720"/>
          <w:tab w:val="left" w:pos="900"/>
          <w:tab w:val="left" w:pos="2160"/>
          <w:tab w:val="left" w:pos="8280"/>
        </w:tabs>
        <w:ind w:left="360" w:right="29"/>
        <w:jc w:val="both"/>
        <w:rPr>
          <w:rFonts w:ascii="Arial" w:hAnsi="Arial"/>
          <w:sz w:val="22"/>
        </w:rPr>
      </w:pPr>
    </w:p>
    <w:p w:rsidR="00B43DC7" w:rsidRDefault="0098271E">
      <w:pPr>
        <w:tabs>
          <w:tab w:val="left" w:pos="2160"/>
          <w:tab w:val="left" w:pos="8280"/>
        </w:tabs>
        <w:ind w:left="900" w:right="29" w:hanging="540"/>
        <w:jc w:val="both"/>
        <w:rPr>
          <w:rFonts w:ascii="Arial" w:hAnsi="Arial"/>
          <w:b/>
          <w:sz w:val="22"/>
        </w:rPr>
      </w:pPr>
      <w:r>
        <w:rPr>
          <w:rFonts w:ascii="Arial" w:hAnsi="Arial"/>
          <w:b/>
          <w:sz w:val="22"/>
        </w:rPr>
        <w:t>(1) a-Interest received from participations and subsidiaries is TL 10 and fees and commissions received is TL 1,397.</w:t>
      </w:r>
    </w:p>
    <w:p w:rsidR="00B43DC7" w:rsidRDefault="00B43DC7">
      <w:pPr>
        <w:tabs>
          <w:tab w:val="left" w:pos="2160"/>
          <w:tab w:val="left" w:pos="8280"/>
        </w:tabs>
        <w:ind w:left="900" w:right="29" w:hanging="540"/>
        <w:jc w:val="both"/>
        <w:rPr>
          <w:rFonts w:ascii="Arial" w:hAnsi="Arial"/>
          <w:b/>
          <w:sz w:val="22"/>
        </w:rPr>
      </w:pPr>
    </w:p>
    <w:p w:rsidR="00B43DC7" w:rsidRDefault="0098271E">
      <w:pPr>
        <w:tabs>
          <w:tab w:val="left" w:pos="2160"/>
          <w:tab w:val="left" w:pos="8280"/>
        </w:tabs>
        <w:ind w:left="900" w:right="29" w:hanging="540"/>
        <w:jc w:val="both"/>
        <w:rPr>
          <w:rFonts w:ascii="Arial" w:hAnsi="Arial"/>
          <w:b/>
          <w:sz w:val="22"/>
        </w:rPr>
      </w:pPr>
      <w:r>
        <w:rPr>
          <w:rFonts w:ascii="Arial" w:hAnsi="Arial"/>
          <w:b/>
          <w:sz w:val="22"/>
        </w:rPr>
        <w:t xml:space="preserve">     b-</w:t>
      </w:r>
      <w:r>
        <w:rPr>
          <w:rFonts w:ascii="Arial" w:hAnsi="Arial"/>
          <w:b/>
          <w:sz w:val="22"/>
        </w:rPr>
        <w:tab/>
        <w:t>Interest paid to participations and subsidiaries is TL347 and fees and commissions paid is TL287.</w:t>
      </w:r>
    </w:p>
    <w:p w:rsidR="00B43DC7" w:rsidRDefault="00B43DC7">
      <w:pPr>
        <w:tabs>
          <w:tab w:val="left" w:pos="900"/>
          <w:tab w:val="left" w:pos="2160"/>
          <w:tab w:val="left" w:pos="8280"/>
        </w:tabs>
        <w:ind w:left="720" w:right="29" w:hanging="360"/>
        <w:jc w:val="both"/>
        <w:rPr>
          <w:rFonts w:ascii="Arial" w:hAnsi="Arial"/>
          <w:b/>
          <w:sz w:val="22"/>
        </w:rPr>
      </w:pPr>
    </w:p>
    <w:p w:rsidR="00B43DC7" w:rsidRDefault="0098271E">
      <w:pPr>
        <w:tabs>
          <w:tab w:val="left" w:pos="720"/>
          <w:tab w:val="left" w:pos="900"/>
          <w:tab w:val="left" w:pos="2160"/>
          <w:tab w:val="left" w:pos="8280"/>
        </w:tabs>
        <w:ind w:left="360" w:right="29"/>
        <w:jc w:val="both"/>
        <w:rPr>
          <w:rFonts w:ascii="Arial" w:hAnsi="Arial"/>
          <w:b/>
          <w:sz w:val="22"/>
        </w:rPr>
      </w:pPr>
      <w:r>
        <w:rPr>
          <w:rFonts w:ascii="Arial" w:hAnsi="Arial"/>
          <w:b/>
          <w:sz w:val="22"/>
        </w:rPr>
        <w:t>(</w:t>
      </w:r>
      <w:r>
        <w:rPr>
          <w:rFonts w:ascii="Arial" w:hAnsi="Arial"/>
          <w:b/>
          <w:sz w:val="22"/>
        </w:rPr>
        <w:t>2)</w:t>
      </w:r>
      <w:r>
        <w:rPr>
          <w:rFonts w:ascii="Arial" w:hAnsi="Arial"/>
          <w:b/>
          <w:sz w:val="22"/>
        </w:rPr>
        <w:tab/>
        <w:t>There is no financial lease income.</w:t>
      </w:r>
    </w:p>
    <w:p w:rsidR="00B43DC7" w:rsidRDefault="00B43DC7">
      <w:pPr>
        <w:tabs>
          <w:tab w:val="left" w:pos="720"/>
          <w:tab w:val="left" w:pos="900"/>
          <w:tab w:val="left" w:pos="2160"/>
          <w:tab w:val="left" w:pos="8280"/>
        </w:tabs>
        <w:ind w:left="360" w:right="29"/>
        <w:jc w:val="both"/>
        <w:rPr>
          <w:rFonts w:ascii="Arial" w:hAnsi="Arial"/>
          <w:b/>
          <w:sz w:val="22"/>
        </w:rPr>
      </w:pPr>
    </w:p>
    <w:p w:rsidR="00B43DC7" w:rsidRDefault="0098271E">
      <w:pPr>
        <w:numPr>
          <w:ilvl w:val="0"/>
          <w:numId w:val="9"/>
        </w:numPr>
        <w:tabs>
          <w:tab w:val="left" w:pos="900"/>
          <w:tab w:val="left" w:pos="2160"/>
          <w:tab w:val="left" w:pos="8280"/>
        </w:tabs>
        <w:ind w:right="29"/>
        <w:jc w:val="both"/>
        <w:rPr>
          <w:rFonts w:ascii="Arial" w:hAnsi="Arial"/>
          <w:b/>
          <w:sz w:val="22"/>
        </w:rPr>
      </w:pPr>
      <w:r>
        <w:rPr>
          <w:rFonts w:ascii="Arial" w:hAnsi="Arial"/>
          <w:b/>
          <w:sz w:val="22"/>
        </w:rPr>
        <w:t>Financial lease expense is TL252.</w:t>
      </w:r>
    </w:p>
    <w:p w:rsidR="00B43DC7" w:rsidRDefault="00B43DC7">
      <w:pPr>
        <w:tabs>
          <w:tab w:val="left" w:pos="720"/>
          <w:tab w:val="left" w:pos="900"/>
          <w:tab w:val="left" w:pos="2160"/>
          <w:tab w:val="left" w:pos="8280"/>
        </w:tabs>
        <w:ind w:left="360" w:right="29"/>
        <w:jc w:val="both"/>
        <w:rPr>
          <w:rFonts w:ascii="Arial" w:hAnsi="Arial"/>
          <w:b/>
          <w:sz w:val="22"/>
        </w:rPr>
      </w:pPr>
    </w:p>
    <w:p w:rsidR="00B43DC7" w:rsidRDefault="0098271E">
      <w:pPr>
        <w:tabs>
          <w:tab w:val="left" w:pos="720"/>
          <w:tab w:val="left" w:pos="900"/>
          <w:tab w:val="left" w:pos="2160"/>
          <w:tab w:val="left" w:pos="8280"/>
        </w:tabs>
        <w:ind w:left="360" w:right="29"/>
        <w:jc w:val="both"/>
        <w:rPr>
          <w:rFonts w:ascii="Arial" w:hAnsi="Arial"/>
          <w:b/>
          <w:sz w:val="22"/>
        </w:rPr>
      </w:pPr>
      <w:r>
        <w:rPr>
          <w:rFonts w:ascii="Arial" w:hAnsi="Arial"/>
          <w:b/>
          <w:sz w:val="22"/>
        </w:rPr>
        <w:t>(4)</w:t>
      </w:r>
      <w:r>
        <w:rPr>
          <w:rFonts w:ascii="Arial" w:hAnsi="Arial"/>
          <w:b/>
          <w:sz w:val="22"/>
        </w:rPr>
        <w:tab/>
        <w:t>a-Provision for general loan losses is TL2,288.</w:t>
      </w:r>
    </w:p>
    <w:p w:rsidR="00B43DC7" w:rsidRDefault="00B43DC7">
      <w:pPr>
        <w:tabs>
          <w:tab w:val="left" w:pos="720"/>
          <w:tab w:val="left" w:pos="900"/>
          <w:tab w:val="left" w:pos="2160"/>
          <w:tab w:val="left" w:pos="8280"/>
        </w:tabs>
        <w:ind w:left="360" w:right="29"/>
        <w:jc w:val="both"/>
        <w:rPr>
          <w:rFonts w:ascii="Arial" w:hAnsi="Arial"/>
          <w:b/>
          <w:sz w:val="22"/>
        </w:rPr>
      </w:pPr>
    </w:p>
    <w:p w:rsidR="00B43DC7" w:rsidRDefault="0098271E">
      <w:pPr>
        <w:tabs>
          <w:tab w:val="left" w:pos="720"/>
          <w:tab w:val="left" w:pos="900"/>
          <w:tab w:val="left" w:pos="2160"/>
          <w:tab w:val="left" w:pos="8280"/>
        </w:tabs>
        <w:ind w:left="360" w:right="29"/>
        <w:jc w:val="both"/>
        <w:rPr>
          <w:rFonts w:ascii="Arial" w:hAnsi="Arial"/>
          <w:b/>
          <w:sz w:val="22"/>
        </w:rPr>
      </w:pPr>
      <w:r>
        <w:rPr>
          <w:rFonts w:ascii="Arial" w:hAnsi="Arial"/>
          <w:b/>
          <w:sz w:val="22"/>
        </w:rPr>
        <w:tab/>
        <w:t>b-Provisions for impairment in the value of marketable securities is TL 76.</w:t>
      </w:r>
    </w:p>
    <w:p w:rsidR="00B43DC7" w:rsidRDefault="0098271E">
      <w:pPr>
        <w:tabs>
          <w:tab w:val="left" w:pos="720"/>
          <w:tab w:val="left" w:pos="900"/>
          <w:tab w:val="left" w:pos="2160"/>
          <w:tab w:val="left" w:pos="8280"/>
        </w:tabs>
        <w:ind w:left="360" w:right="29"/>
        <w:jc w:val="both"/>
        <w:rPr>
          <w:rFonts w:ascii="Arial" w:hAnsi="Arial"/>
          <w:b/>
          <w:sz w:val="22"/>
        </w:rPr>
      </w:pPr>
      <w:r>
        <w:rPr>
          <w:rFonts w:ascii="Arial" w:hAnsi="Arial"/>
          <w:b/>
          <w:sz w:val="22"/>
        </w:rPr>
        <w:tab/>
      </w:r>
      <w:r>
        <w:rPr>
          <w:rFonts w:ascii="Arial" w:hAnsi="Arial"/>
          <w:b/>
          <w:sz w:val="22"/>
        </w:rPr>
        <w:tab/>
      </w:r>
    </w:p>
    <w:p w:rsidR="00B43DC7" w:rsidRDefault="00B43DC7">
      <w:pPr>
        <w:tabs>
          <w:tab w:val="left" w:pos="720"/>
          <w:tab w:val="left" w:pos="900"/>
          <w:tab w:val="left" w:pos="2160"/>
          <w:tab w:val="left" w:pos="8280"/>
        </w:tabs>
        <w:ind w:left="360" w:right="29"/>
        <w:jc w:val="both"/>
        <w:rPr>
          <w:rFonts w:ascii="Arial" w:hAnsi="Arial"/>
          <w:b/>
          <w:sz w:val="22"/>
        </w:rPr>
      </w:pPr>
    </w:p>
    <w:p w:rsidR="00B43DC7" w:rsidRDefault="0098271E">
      <w:pPr>
        <w:tabs>
          <w:tab w:val="left" w:pos="720"/>
          <w:tab w:val="left" w:pos="900"/>
          <w:tab w:val="left" w:pos="2160"/>
          <w:tab w:val="left" w:pos="8280"/>
        </w:tabs>
        <w:ind w:left="720" w:right="29" w:hanging="360"/>
        <w:jc w:val="both"/>
        <w:rPr>
          <w:rFonts w:ascii="Arial" w:hAnsi="Arial"/>
          <w:b/>
          <w:sz w:val="22"/>
        </w:rPr>
      </w:pPr>
      <w:r>
        <w:rPr>
          <w:rFonts w:ascii="Arial" w:hAnsi="Arial"/>
          <w:b/>
          <w:sz w:val="22"/>
        </w:rPr>
        <w:t>(5)</w:t>
      </w:r>
      <w:r>
        <w:rPr>
          <w:rFonts w:ascii="Arial" w:hAnsi="Arial"/>
          <w:b/>
          <w:sz w:val="22"/>
        </w:rPr>
        <w:tab/>
        <w:t>The breakdown of other interest and non-int</w:t>
      </w:r>
      <w:r>
        <w:rPr>
          <w:rFonts w:ascii="Arial" w:hAnsi="Arial"/>
          <w:b/>
          <w:sz w:val="22"/>
        </w:rPr>
        <w:t xml:space="preserve">erest income and expense accounts that exceed 10 % of the related profit and loss statement group total: </w:t>
      </w:r>
    </w:p>
    <w:p w:rsidR="00B43DC7" w:rsidRDefault="00B43DC7">
      <w:pPr>
        <w:tabs>
          <w:tab w:val="left" w:pos="720"/>
          <w:tab w:val="left" w:pos="900"/>
          <w:tab w:val="left" w:pos="2160"/>
          <w:tab w:val="left" w:pos="8280"/>
        </w:tabs>
        <w:ind w:left="360" w:right="29"/>
        <w:jc w:val="both"/>
        <w:rPr>
          <w:rFonts w:ascii="Arial" w:hAnsi="Arial"/>
          <w:b/>
          <w:sz w:val="22"/>
          <w:u w:val="single"/>
        </w:rPr>
      </w:pPr>
    </w:p>
    <w:p w:rsidR="00B43DC7" w:rsidRDefault="0098271E">
      <w:pPr>
        <w:tabs>
          <w:tab w:val="left" w:pos="720"/>
          <w:tab w:val="left" w:pos="900"/>
          <w:tab w:val="left" w:pos="2160"/>
          <w:tab w:val="left" w:pos="8280"/>
        </w:tabs>
        <w:ind w:left="720" w:right="29"/>
        <w:jc w:val="both"/>
        <w:rPr>
          <w:rFonts w:ascii="Arial" w:hAnsi="Arial"/>
          <w:sz w:val="22"/>
        </w:rPr>
      </w:pPr>
      <w:r>
        <w:rPr>
          <w:rFonts w:ascii="Arial" w:hAnsi="Arial"/>
          <w:sz w:val="22"/>
        </w:rPr>
        <w:t xml:space="preserve">TL22,335 of other interest expense consists of interest expense on repurchase transactions.            </w:t>
      </w:r>
    </w:p>
    <w:p w:rsidR="00B43DC7" w:rsidRDefault="0098271E">
      <w:pPr>
        <w:tabs>
          <w:tab w:val="left" w:pos="720"/>
          <w:tab w:val="left" w:pos="900"/>
          <w:tab w:val="left" w:pos="2160"/>
          <w:tab w:val="left" w:pos="8280"/>
        </w:tabs>
        <w:ind w:left="360" w:right="29"/>
        <w:jc w:val="both"/>
        <w:rPr>
          <w:rFonts w:ascii="Arial" w:hAnsi="Arial"/>
          <w:b/>
          <w:sz w:val="22"/>
          <w:u w:val="single"/>
        </w:rPr>
      </w:pPr>
      <w:r>
        <w:rPr>
          <w:rFonts w:ascii="Arial" w:hAnsi="Arial"/>
          <w:b/>
          <w:sz w:val="22"/>
          <w:u w:val="single"/>
        </w:rPr>
        <w:t xml:space="preserve">             </w:t>
      </w:r>
    </w:p>
    <w:p w:rsidR="00B43DC7" w:rsidRDefault="0098271E">
      <w:pPr>
        <w:tabs>
          <w:tab w:val="left" w:pos="720"/>
          <w:tab w:val="left" w:pos="900"/>
          <w:tab w:val="left" w:pos="2160"/>
          <w:tab w:val="left" w:pos="8280"/>
        </w:tabs>
        <w:ind w:left="720" w:right="29" w:hanging="360"/>
        <w:jc w:val="both"/>
        <w:rPr>
          <w:rFonts w:ascii="Arial" w:hAnsi="Arial"/>
          <w:b/>
          <w:sz w:val="22"/>
        </w:rPr>
      </w:pPr>
      <w:r>
        <w:rPr>
          <w:rFonts w:ascii="Arial" w:hAnsi="Arial"/>
          <w:b/>
          <w:sz w:val="22"/>
        </w:rPr>
        <w:t>(6)</w:t>
      </w:r>
      <w:r>
        <w:rPr>
          <w:rFonts w:ascii="Arial" w:hAnsi="Arial"/>
          <w:b/>
          <w:sz w:val="22"/>
        </w:rPr>
        <w:tab/>
        <w:t>Presentation of repo expens</w:t>
      </w:r>
      <w:r>
        <w:rPr>
          <w:rFonts w:ascii="Arial" w:hAnsi="Arial"/>
          <w:b/>
          <w:sz w:val="22"/>
        </w:rPr>
        <w:t>es in the financial statements and repo expense total:</w:t>
      </w:r>
    </w:p>
    <w:p w:rsidR="00B43DC7" w:rsidRDefault="00B43DC7">
      <w:pPr>
        <w:tabs>
          <w:tab w:val="left" w:pos="720"/>
          <w:tab w:val="left" w:pos="900"/>
          <w:tab w:val="left" w:pos="2160"/>
          <w:tab w:val="left" w:pos="8280"/>
        </w:tabs>
        <w:ind w:left="720" w:right="29" w:hanging="360"/>
        <w:jc w:val="both"/>
        <w:rPr>
          <w:rFonts w:ascii="Arial" w:hAnsi="Arial"/>
          <w:sz w:val="22"/>
        </w:rPr>
      </w:pPr>
    </w:p>
    <w:p w:rsidR="00B43DC7" w:rsidRDefault="0098271E">
      <w:pPr>
        <w:tabs>
          <w:tab w:val="left" w:pos="720"/>
          <w:tab w:val="left" w:pos="900"/>
          <w:tab w:val="left" w:pos="2160"/>
          <w:tab w:val="left" w:pos="8280"/>
        </w:tabs>
        <w:ind w:left="720" w:right="29" w:hanging="360"/>
        <w:jc w:val="both"/>
        <w:rPr>
          <w:rFonts w:ascii="Arial" w:hAnsi="Arial"/>
          <w:sz w:val="22"/>
        </w:rPr>
      </w:pPr>
      <w:r>
        <w:rPr>
          <w:rFonts w:ascii="Arial" w:hAnsi="Arial"/>
          <w:sz w:val="22"/>
        </w:rPr>
        <w:t xml:space="preserve">      Marketable securities that are subject to repo transactions are valued at market prices and related interest income and interest expense are accrued and accounted for as net. Interest income acc</w:t>
      </w:r>
      <w:r>
        <w:rPr>
          <w:rFonts w:ascii="Arial" w:hAnsi="Arial"/>
          <w:sz w:val="22"/>
        </w:rPr>
        <w:t>rued and collected on marketable securities that are subject to repo transactions is reflected in other interest income and interest expense accrued in other interest expense accounts in the statement of income.</w:t>
      </w:r>
    </w:p>
    <w:p w:rsidR="00B43DC7" w:rsidRDefault="00B43DC7">
      <w:pPr>
        <w:tabs>
          <w:tab w:val="left" w:pos="720"/>
          <w:tab w:val="left" w:pos="900"/>
          <w:tab w:val="left" w:pos="2160"/>
          <w:tab w:val="left" w:pos="8280"/>
        </w:tabs>
        <w:ind w:left="720" w:right="29" w:hanging="360"/>
        <w:jc w:val="both"/>
        <w:rPr>
          <w:rFonts w:ascii="Arial" w:hAnsi="Arial"/>
          <w:sz w:val="22"/>
        </w:rPr>
      </w:pPr>
    </w:p>
    <w:p w:rsidR="00B43DC7" w:rsidRDefault="0098271E">
      <w:pPr>
        <w:tabs>
          <w:tab w:val="left" w:pos="720"/>
          <w:tab w:val="left" w:pos="900"/>
          <w:tab w:val="left" w:pos="2160"/>
          <w:tab w:val="left" w:pos="8280"/>
        </w:tabs>
        <w:ind w:left="720" w:right="29" w:hanging="360"/>
        <w:jc w:val="both"/>
        <w:rPr>
          <w:rFonts w:ascii="Arial" w:hAnsi="Arial"/>
          <w:sz w:val="22"/>
          <w:u w:val="single"/>
        </w:rPr>
      </w:pPr>
      <w:r>
        <w:rPr>
          <w:rFonts w:ascii="Arial" w:hAnsi="Arial"/>
          <w:sz w:val="22"/>
        </w:rPr>
        <w:t xml:space="preserve">                 </w:t>
      </w:r>
      <w:r>
        <w:rPr>
          <w:rFonts w:ascii="Arial" w:hAnsi="Arial"/>
          <w:sz w:val="22"/>
        </w:rPr>
        <w:tab/>
        <w:t xml:space="preserve">                         </w:t>
      </w:r>
      <w:r>
        <w:rPr>
          <w:rFonts w:ascii="Arial" w:hAnsi="Arial"/>
          <w:sz w:val="22"/>
        </w:rPr>
        <w:t xml:space="preserve">     </w:t>
      </w:r>
      <w:r>
        <w:rPr>
          <w:rFonts w:ascii="Arial" w:hAnsi="Arial"/>
          <w:sz w:val="22"/>
          <w:u w:val="single"/>
        </w:rPr>
        <w:t xml:space="preserve">    30.09.2002</w:t>
      </w:r>
      <w:r>
        <w:rPr>
          <w:rFonts w:ascii="Arial" w:hAnsi="Arial"/>
          <w:sz w:val="22"/>
        </w:rPr>
        <w:t xml:space="preserve">             </w:t>
      </w:r>
    </w:p>
    <w:p w:rsidR="00B43DC7" w:rsidRDefault="0098271E">
      <w:pPr>
        <w:tabs>
          <w:tab w:val="left" w:pos="720"/>
          <w:tab w:val="left" w:pos="900"/>
          <w:tab w:val="left" w:pos="2160"/>
          <w:tab w:val="left" w:pos="8280"/>
        </w:tabs>
        <w:ind w:left="720" w:right="29" w:hanging="360"/>
        <w:jc w:val="both"/>
        <w:rPr>
          <w:rFonts w:ascii="Arial" w:hAnsi="Arial"/>
          <w:sz w:val="22"/>
        </w:rPr>
      </w:pPr>
      <w:r>
        <w:rPr>
          <w:rFonts w:ascii="Arial" w:hAnsi="Arial"/>
          <w:sz w:val="22"/>
        </w:rPr>
        <w:t xml:space="preserve">     Income accrual on repos                       5,681                  </w:t>
      </w:r>
    </w:p>
    <w:p w:rsidR="00B43DC7" w:rsidRDefault="0098271E">
      <w:pPr>
        <w:tabs>
          <w:tab w:val="left" w:pos="720"/>
          <w:tab w:val="left" w:pos="900"/>
          <w:tab w:val="left" w:pos="2160"/>
          <w:tab w:val="left" w:pos="8280"/>
        </w:tabs>
        <w:ind w:left="720" w:right="29" w:hanging="360"/>
        <w:jc w:val="both"/>
        <w:rPr>
          <w:rFonts w:ascii="Arial" w:hAnsi="Arial"/>
          <w:sz w:val="22"/>
        </w:rPr>
      </w:pPr>
      <w:r>
        <w:rPr>
          <w:rFonts w:ascii="Arial" w:hAnsi="Arial"/>
          <w:sz w:val="22"/>
        </w:rPr>
        <w:t xml:space="preserve">     Expense accrual on repos                      (56)                </w:t>
      </w:r>
    </w:p>
    <w:p w:rsidR="00B43DC7" w:rsidRDefault="0098271E">
      <w:pPr>
        <w:tabs>
          <w:tab w:val="left" w:pos="720"/>
          <w:tab w:val="left" w:pos="900"/>
          <w:tab w:val="left" w:pos="2160"/>
          <w:tab w:val="left" w:pos="8280"/>
        </w:tabs>
        <w:ind w:left="720" w:right="29" w:hanging="360"/>
        <w:jc w:val="both"/>
        <w:rPr>
          <w:rFonts w:ascii="Arial" w:hAnsi="Arial"/>
          <w:sz w:val="22"/>
        </w:rPr>
      </w:pPr>
      <w:r>
        <w:rPr>
          <w:rFonts w:ascii="Arial" w:hAnsi="Arial"/>
          <w:sz w:val="22"/>
        </w:rPr>
        <w:t xml:space="preserve">     Net income accrual on repos                 5,625                    </w:t>
      </w:r>
    </w:p>
    <w:p w:rsidR="00B43DC7" w:rsidRDefault="00B43DC7">
      <w:pPr>
        <w:tabs>
          <w:tab w:val="left" w:pos="720"/>
          <w:tab w:val="left" w:pos="900"/>
          <w:tab w:val="left" w:pos="2160"/>
          <w:tab w:val="left" w:pos="8280"/>
        </w:tabs>
        <w:ind w:left="720" w:right="29" w:hanging="360"/>
        <w:jc w:val="both"/>
        <w:rPr>
          <w:rFonts w:ascii="Arial" w:hAnsi="Arial"/>
          <w:sz w:val="22"/>
        </w:rPr>
      </w:pPr>
    </w:p>
    <w:p w:rsidR="00B43DC7" w:rsidRDefault="0098271E">
      <w:pPr>
        <w:tabs>
          <w:tab w:val="left" w:pos="900"/>
          <w:tab w:val="left" w:pos="2160"/>
          <w:tab w:val="left" w:pos="8280"/>
        </w:tabs>
        <w:ind w:left="720" w:right="29" w:hanging="360"/>
        <w:jc w:val="both"/>
        <w:rPr>
          <w:rFonts w:ascii="Arial" w:hAnsi="Arial"/>
          <w:sz w:val="22"/>
        </w:rPr>
      </w:pPr>
      <w:r>
        <w:rPr>
          <w:rFonts w:ascii="Arial" w:hAnsi="Arial"/>
          <w:b/>
          <w:sz w:val="22"/>
        </w:rPr>
        <w:t>(7)</w:t>
      </w:r>
      <w:r>
        <w:rPr>
          <w:rFonts w:ascii="Arial" w:hAnsi="Arial"/>
          <w:b/>
          <w:sz w:val="22"/>
        </w:rPr>
        <w:tab/>
        <w:t>Other disclosures:</w:t>
      </w:r>
      <w:r>
        <w:rPr>
          <w:rFonts w:ascii="Arial" w:hAnsi="Arial"/>
          <w:sz w:val="22"/>
        </w:rPr>
        <w:t xml:space="preserve">  None</w:t>
      </w:r>
    </w:p>
    <w:p w:rsidR="00B43DC7" w:rsidRDefault="00B43DC7">
      <w:pPr>
        <w:tabs>
          <w:tab w:val="left" w:pos="720"/>
          <w:tab w:val="left" w:pos="900"/>
          <w:tab w:val="left" w:pos="2160"/>
          <w:tab w:val="left" w:pos="8280"/>
        </w:tabs>
        <w:ind w:right="29"/>
        <w:jc w:val="both"/>
        <w:rPr>
          <w:rFonts w:ascii="Arial" w:hAnsi="Arial"/>
          <w:b/>
          <w:sz w:val="22"/>
        </w:rPr>
      </w:pPr>
    </w:p>
    <w:p w:rsidR="00B43DC7" w:rsidRDefault="00B43DC7">
      <w:pPr>
        <w:tabs>
          <w:tab w:val="left" w:pos="720"/>
          <w:tab w:val="left" w:pos="900"/>
          <w:tab w:val="left" w:pos="2160"/>
          <w:tab w:val="left" w:pos="8280"/>
        </w:tabs>
        <w:ind w:right="29"/>
        <w:jc w:val="both"/>
        <w:rPr>
          <w:rFonts w:ascii="Arial" w:hAnsi="Arial"/>
          <w:b/>
          <w:sz w:val="22"/>
        </w:rPr>
      </w:pPr>
    </w:p>
    <w:p w:rsidR="00B43DC7" w:rsidRDefault="00B43DC7">
      <w:pPr>
        <w:tabs>
          <w:tab w:val="left" w:pos="720"/>
          <w:tab w:val="left" w:pos="900"/>
          <w:tab w:val="left" w:pos="2160"/>
          <w:tab w:val="left" w:pos="8280"/>
        </w:tabs>
        <w:ind w:right="29"/>
        <w:jc w:val="both"/>
        <w:rPr>
          <w:rFonts w:ascii="Arial" w:hAnsi="Arial"/>
          <w:b/>
          <w:sz w:val="22"/>
        </w:rPr>
      </w:pPr>
    </w:p>
    <w:p w:rsidR="00B43DC7" w:rsidRDefault="00B43DC7">
      <w:pPr>
        <w:tabs>
          <w:tab w:val="left" w:pos="720"/>
          <w:tab w:val="left" w:pos="900"/>
          <w:tab w:val="left" w:pos="2160"/>
          <w:tab w:val="left" w:pos="8280"/>
        </w:tabs>
        <w:ind w:right="29"/>
        <w:jc w:val="both"/>
        <w:rPr>
          <w:rFonts w:ascii="Arial" w:hAnsi="Arial"/>
          <w:b/>
          <w:sz w:val="22"/>
        </w:rPr>
      </w:pPr>
    </w:p>
    <w:p w:rsidR="00B43DC7" w:rsidRDefault="00B43DC7">
      <w:pPr>
        <w:tabs>
          <w:tab w:val="left" w:pos="720"/>
          <w:tab w:val="left" w:pos="900"/>
          <w:tab w:val="left" w:pos="2160"/>
          <w:tab w:val="left" w:pos="8280"/>
        </w:tabs>
        <w:ind w:right="29"/>
        <w:jc w:val="both"/>
        <w:rPr>
          <w:rFonts w:ascii="Arial" w:hAnsi="Arial"/>
          <w:b/>
          <w:sz w:val="22"/>
        </w:rPr>
      </w:pPr>
    </w:p>
    <w:p w:rsidR="00B43DC7" w:rsidRDefault="00B43DC7">
      <w:pPr>
        <w:tabs>
          <w:tab w:val="left" w:pos="720"/>
          <w:tab w:val="left" w:pos="900"/>
          <w:tab w:val="left" w:pos="2160"/>
          <w:tab w:val="left" w:pos="8280"/>
        </w:tabs>
        <w:ind w:right="29"/>
        <w:jc w:val="both"/>
        <w:rPr>
          <w:rFonts w:ascii="Arial" w:hAnsi="Arial"/>
          <w:b/>
          <w:sz w:val="22"/>
        </w:rPr>
      </w:pPr>
    </w:p>
    <w:p w:rsidR="00B43DC7" w:rsidRDefault="00B43DC7">
      <w:pPr>
        <w:tabs>
          <w:tab w:val="left" w:pos="720"/>
          <w:tab w:val="left" w:pos="900"/>
          <w:tab w:val="left" w:pos="2160"/>
          <w:tab w:val="left" w:pos="8280"/>
        </w:tabs>
        <w:ind w:right="29"/>
        <w:jc w:val="both"/>
        <w:rPr>
          <w:rFonts w:ascii="Arial" w:hAnsi="Arial"/>
          <w:b/>
          <w:sz w:val="22"/>
        </w:rPr>
      </w:pPr>
    </w:p>
    <w:p w:rsidR="00B43DC7" w:rsidRDefault="00B43DC7">
      <w:pPr>
        <w:tabs>
          <w:tab w:val="left" w:pos="720"/>
          <w:tab w:val="left" w:pos="900"/>
          <w:tab w:val="left" w:pos="2160"/>
          <w:tab w:val="left" w:pos="8280"/>
        </w:tabs>
        <w:ind w:right="29"/>
        <w:jc w:val="both"/>
        <w:rPr>
          <w:rFonts w:ascii="Arial" w:hAnsi="Arial"/>
          <w:b/>
          <w:sz w:val="22"/>
        </w:rPr>
      </w:pPr>
    </w:p>
    <w:p w:rsidR="00B43DC7" w:rsidRDefault="00B43DC7">
      <w:pPr>
        <w:tabs>
          <w:tab w:val="left" w:pos="720"/>
          <w:tab w:val="left" w:pos="900"/>
          <w:tab w:val="left" w:pos="2160"/>
          <w:tab w:val="left" w:pos="8280"/>
        </w:tabs>
        <w:ind w:right="29"/>
        <w:jc w:val="both"/>
        <w:rPr>
          <w:rFonts w:ascii="Arial" w:hAnsi="Arial"/>
          <w:b/>
          <w:sz w:val="22"/>
        </w:rPr>
      </w:pPr>
    </w:p>
    <w:p w:rsidR="00B43DC7" w:rsidRDefault="00B43DC7">
      <w:pPr>
        <w:tabs>
          <w:tab w:val="left" w:pos="720"/>
          <w:tab w:val="left" w:pos="900"/>
          <w:tab w:val="left" w:pos="2160"/>
          <w:tab w:val="left" w:pos="8280"/>
        </w:tabs>
        <w:ind w:right="29"/>
        <w:jc w:val="both"/>
        <w:rPr>
          <w:rFonts w:ascii="Arial" w:hAnsi="Arial"/>
          <w:b/>
          <w:sz w:val="22"/>
        </w:rPr>
      </w:pPr>
    </w:p>
    <w:p w:rsidR="00B43DC7" w:rsidRDefault="00B43DC7">
      <w:pPr>
        <w:tabs>
          <w:tab w:val="left" w:pos="720"/>
          <w:tab w:val="left" w:pos="900"/>
          <w:tab w:val="left" w:pos="2160"/>
          <w:tab w:val="left" w:pos="8280"/>
        </w:tabs>
        <w:ind w:right="29"/>
        <w:jc w:val="both"/>
        <w:rPr>
          <w:rFonts w:ascii="Arial" w:hAnsi="Arial"/>
          <w:b/>
          <w:sz w:val="22"/>
        </w:rPr>
      </w:pPr>
    </w:p>
    <w:p w:rsidR="00B43DC7" w:rsidRDefault="00B43DC7">
      <w:pPr>
        <w:tabs>
          <w:tab w:val="left" w:pos="720"/>
          <w:tab w:val="left" w:pos="900"/>
          <w:tab w:val="left" w:pos="2160"/>
          <w:tab w:val="left" w:pos="8280"/>
        </w:tabs>
        <w:ind w:right="29"/>
        <w:jc w:val="both"/>
        <w:rPr>
          <w:rFonts w:ascii="Arial" w:hAnsi="Arial"/>
          <w:b/>
          <w:sz w:val="22"/>
        </w:rPr>
      </w:pPr>
    </w:p>
    <w:p w:rsidR="00B43DC7" w:rsidRDefault="00B43DC7">
      <w:pPr>
        <w:tabs>
          <w:tab w:val="left" w:pos="720"/>
          <w:tab w:val="left" w:pos="900"/>
          <w:tab w:val="left" w:pos="2160"/>
          <w:tab w:val="left" w:pos="8280"/>
        </w:tabs>
        <w:ind w:right="29"/>
        <w:jc w:val="both"/>
        <w:rPr>
          <w:rFonts w:ascii="Arial" w:hAnsi="Arial"/>
          <w:b/>
          <w:sz w:val="22"/>
        </w:rPr>
      </w:pPr>
    </w:p>
    <w:p w:rsidR="00B43DC7" w:rsidRDefault="0098271E">
      <w:pPr>
        <w:tabs>
          <w:tab w:val="left" w:pos="720"/>
          <w:tab w:val="left" w:pos="900"/>
          <w:tab w:val="left" w:pos="2160"/>
          <w:tab w:val="left" w:pos="8280"/>
        </w:tabs>
        <w:ind w:right="29"/>
        <w:jc w:val="center"/>
        <w:rPr>
          <w:rFonts w:ascii="Arial" w:hAnsi="Arial"/>
          <w:b/>
          <w:sz w:val="22"/>
        </w:rPr>
      </w:pPr>
      <w:r>
        <w:rPr>
          <w:rFonts w:ascii="Arial" w:hAnsi="Arial"/>
          <w:b/>
          <w:sz w:val="22"/>
        </w:rPr>
        <w:br w:type="page"/>
      </w:r>
    </w:p>
    <w:p w:rsidR="00B43DC7" w:rsidRDefault="0098271E">
      <w:pPr>
        <w:tabs>
          <w:tab w:val="left" w:pos="720"/>
          <w:tab w:val="left" w:pos="900"/>
          <w:tab w:val="left" w:pos="2160"/>
          <w:tab w:val="left" w:pos="8280"/>
        </w:tabs>
        <w:spacing w:line="220" w:lineRule="atLeast"/>
        <w:ind w:right="29"/>
        <w:jc w:val="both"/>
        <w:rPr>
          <w:rFonts w:ascii="Arial" w:hAnsi="Arial"/>
          <w:b/>
          <w:sz w:val="22"/>
        </w:rPr>
      </w:pPr>
      <w:r>
        <w:rPr>
          <w:rFonts w:ascii="Arial" w:hAnsi="Arial"/>
          <w:b/>
          <w:sz w:val="22"/>
        </w:rPr>
        <w:t>IV. ADDITIONAL FINANCIAL STATEMENTS</w:t>
      </w:r>
    </w:p>
    <w:p w:rsidR="00B43DC7" w:rsidRDefault="0098271E">
      <w:pPr>
        <w:tabs>
          <w:tab w:val="left" w:pos="720"/>
          <w:tab w:val="left" w:pos="900"/>
          <w:tab w:val="left" w:pos="2160"/>
          <w:tab w:val="left" w:pos="8280"/>
        </w:tabs>
        <w:spacing w:line="220" w:lineRule="atLeast"/>
        <w:ind w:right="29"/>
        <w:jc w:val="both"/>
        <w:rPr>
          <w:rFonts w:ascii="Arial" w:hAnsi="Arial"/>
          <w:b/>
          <w:sz w:val="22"/>
        </w:rPr>
      </w:pPr>
      <w:r>
        <w:rPr>
          <w:rFonts w:ascii="Arial" w:hAnsi="Arial"/>
          <w:b/>
          <w:sz w:val="22"/>
        </w:rPr>
        <w:t>A. Contingencies and Commitments</w:t>
      </w:r>
    </w:p>
    <w:tbl>
      <w:tblPr>
        <w:tblW w:w="88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1806"/>
        <w:gridCol w:w="1341"/>
        <w:gridCol w:w="1521"/>
      </w:tblGrid>
      <w:tr w:rsidR="00B43DC7">
        <w:trPr>
          <w:cantSplit/>
          <w:trHeight w:val="152"/>
        </w:trPr>
        <w:tc>
          <w:tcPr>
            <w:tcW w:w="4140" w:type="dxa"/>
          </w:tcPr>
          <w:p w:rsidR="00B43DC7" w:rsidRDefault="0098271E">
            <w:pPr>
              <w:tabs>
                <w:tab w:val="left" w:pos="720"/>
                <w:tab w:val="left" w:pos="900"/>
                <w:tab w:val="left" w:pos="2160"/>
                <w:tab w:val="left" w:pos="8280"/>
              </w:tabs>
              <w:ind w:right="29"/>
              <w:jc w:val="both"/>
              <w:rPr>
                <w:rFonts w:ascii="Arial" w:hAnsi="Arial"/>
              </w:rPr>
            </w:pPr>
            <w:r>
              <w:rPr>
                <w:rFonts w:ascii="Arial" w:hAnsi="Arial"/>
                <w:b/>
              </w:rPr>
              <w:t>Contingencies and Commitments</w:t>
            </w:r>
          </w:p>
        </w:tc>
        <w:tc>
          <w:tcPr>
            <w:tcW w:w="4668" w:type="dxa"/>
            <w:gridSpan w:val="3"/>
          </w:tcPr>
          <w:p w:rsidR="00B43DC7" w:rsidRDefault="0098271E">
            <w:pPr>
              <w:tabs>
                <w:tab w:val="left" w:pos="720"/>
                <w:tab w:val="left" w:pos="900"/>
                <w:tab w:val="left" w:pos="2160"/>
                <w:tab w:val="left" w:pos="8280"/>
              </w:tabs>
              <w:ind w:right="29"/>
              <w:jc w:val="center"/>
              <w:rPr>
                <w:rFonts w:ascii="Arial" w:hAnsi="Arial"/>
                <w:b/>
              </w:rPr>
            </w:pPr>
            <w:r>
              <w:rPr>
                <w:b/>
                <w:snapToGrid w:val="0"/>
                <w:color w:val="000000"/>
                <w:sz w:val="18"/>
                <w:lang w:val="fr-FR"/>
              </w:rPr>
              <w:t>30.09.2002</w:t>
            </w:r>
          </w:p>
        </w:tc>
      </w:tr>
      <w:tr w:rsidR="00B43DC7">
        <w:tc>
          <w:tcPr>
            <w:tcW w:w="4140" w:type="dxa"/>
          </w:tcPr>
          <w:p w:rsidR="00B43DC7" w:rsidRDefault="00B43DC7">
            <w:pPr>
              <w:tabs>
                <w:tab w:val="left" w:pos="720"/>
                <w:tab w:val="left" w:pos="900"/>
                <w:tab w:val="left" w:pos="2160"/>
                <w:tab w:val="left" w:pos="8280"/>
              </w:tabs>
              <w:ind w:right="29"/>
              <w:jc w:val="both"/>
              <w:rPr>
                <w:rFonts w:ascii="Arial" w:hAnsi="Arial"/>
                <w:b/>
                <w:sz w:val="16"/>
                <w:lang w:val="fr-FR"/>
              </w:rPr>
            </w:pPr>
          </w:p>
        </w:tc>
        <w:tc>
          <w:tcPr>
            <w:tcW w:w="1806" w:type="dxa"/>
          </w:tcPr>
          <w:p w:rsidR="00B43DC7" w:rsidRDefault="0098271E">
            <w:pPr>
              <w:jc w:val="center"/>
              <w:rPr>
                <w:b/>
                <w:snapToGrid w:val="0"/>
                <w:color w:val="000000"/>
                <w:sz w:val="18"/>
                <w:lang w:val="fr-FR"/>
              </w:rPr>
            </w:pPr>
            <w:r>
              <w:rPr>
                <w:b/>
                <w:snapToGrid w:val="0"/>
                <w:color w:val="000000"/>
                <w:sz w:val="18"/>
                <w:lang w:val="fr-FR"/>
              </w:rPr>
              <w:t>TL</w:t>
            </w:r>
          </w:p>
        </w:tc>
        <w:tc>
          <w:tcPr>
            <w:tcW w:w="1341" w:type="dxa"/>
          </w:tcPr>
          <w:p w:rsidR="00B43DC7" w:rsidRDefault="0098271E">
            <w:pPr>
              <w:jc w:val="center"/>
              <w:rPr>
                <w:b/>
                <w:snapToGrid w:val="0"/>
                <w:color w:val="000000"/>
                <w:sz w:val="18"/>
                <w:lang w:val="fr-FR"/>
              </w:rPr>
            </w:pPr>
            <w:r>
              <w:rPr>
                <w:b/>
                <w:snapToGrid w:val="0"/>
                <w:color w:val="000000"/>
                <w:sz w:val="18"/>
                <w:lang w:val="fr-FR"/>
              </w:rPr>
              <w:t>FC</w:t>
            </w:r>
          </w:p>
        </w:tc>
        <w:tc>
          <w:tcPr>
            <w:tcW w:w="1521" w:type="dxa"/>
          </w:tcPr>
          <w:p w:rsidR="00B43DC7" w:rsidRDefault="0098271E">
            <w:pPr>
              <w:jc w:val="center"/>
              <w:rPr>
                <w:b/>
                <w:snapToGrid w:val="0"/>
                <w:color w:val="000000"/>
                <w:sz w:val="18"/>
              </w:rPr>
            </w:pPr>
            <w:r>
              <w:rPr>
                <w:b/>
                <w:snapToGrid w:val="0"/>
                <w:color w:val="000000"/>
                <w:sz w:val="18"/>
              </w:rPr>
              <w:t>Total</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I. GUARANTEES AND COLLATERALS</w:t>
            </w:r>
          </w:p>
        </w:tc>
        <w:tc>
          <w:tcPr>
            <w:tcW w:w="1806" w:type="dxa"/>
          </w:tcPr>
          <w:p w:rsidR="00B43DC7" w:rsidRDefault="0098271E">
            <w:pPr>
              <w:jc w:val="right"/>
              <w:rPr>
                <w:snapToGrid w:val="0"/>
                <w:color w:val="000000"/>
                <w:sz w:val="18"/>
                <w:lang w:val="fr-FR"/>
              </w:rPr>
            </w:pPr>
            <w:r>
              <w:rPr>
                <w:snapToGrid w:val="0"/>
                <w:color w:val="000000"/>
                <w:sz w:val="18"/>
                <w:lang w:val="fr-FR"/>
              </w:rPr>
              <w:t>237,200</w:t>
            </w:r>
          </w:p>
        </w:tc>
        <w:tc>
          <w:tcPr>
            <w:tcW w:w="1341" w:type="dxa"/>
          </w:tcPr>
          <w:p w:rsidR="00B43DC7" w:rsidRDefault="0098271E">
            <w:pPr>
              <w:jc w:val="right"/>
              <w:rPr>
                <w:snapToGrid w:val="0"/>
                <w:color w:val="000000"/>
                <w:sz w:val="18"/>
                <w:lang w:val="fr-FR"/>
              </w:rPr>
            </w:pPr>
            <w:r>
              <w:rPr>
                <w:snapToGrid w:val="0"/>
                <w:color w:val="000000"/>
                <w:sz w:val="18"/>
                <w:lang w:val="fr-FR"/>
              </w:rPr>
              <w:t>544,001</w:t>
            </w:r>
          </w:p>
        </w:tc>
        <w:tc>
          <w:tcPr>
            <w:tcW w:w="1521" w:type="dxa"/>
          </w:tcPr>
          <w:p w:rsidR="00B43DC7" w:rsidRDefault="0098271E">
            <w:pPr>
              <w:jc w:val="right"/>
              <w:rPr>
                <w:snapToGrid w:val="0"/>
                <w:color w:val="000000"/>
                <w:sz w:val="18"/>
                <w:lang w:val="fr-FR"/>
              </w:rPr>
            </w:pPr>
            <w:r>
              <w:rPr>
                <w:snapToGrid w:val="0"/>
                <w:color w:val="000000"/>
                <w:sz w:val="18"/>
                <w:lang w:val="fr-FR"/>
              </w:rPr>
              <w:t>781,201</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A.Letter of Guarantees</w:t>
            </w:r>
          </w:p>
        </w:tc>
        <w:tc>
          <w:tcPr>
            <w:tcW w:w="1806" w:type="dxa"/>
          </w:tcPr>
          <w:p w:rsidR="00B43DC7" w:rsidRDefault="0098271E">
            <w:pPr>
              <w:jc w:val="right"/>
              <w:rPr>
                <w:snapToGrid w:val="0"/>
                <w:color w:val="000000"/>
                <w:sz w:val="18"/>
                <w:lang w:val="fr-FR"/>
              </w:rPr>
            </w:pPr>
            <w:r>
              <w:rPr>
                <w:snapToGrid w:val="0"/>
                <w:color w:val="000000"/>
                <w:sz w:val="18"/>
                <w:lang w:val="fr-FR"/>
              </w:rPr>
              <w:t>237,200</w:t>
            </w:r>
          </w:p>
        </w:tc>
        <w:tc>
          <w:tcPr>
            <w:tcW w:w="1341" w:type="dxa"/>
          </w:tcPr>
          <w:p w:rsidR="00B43DC7" w:rsidRDefault="0098271E">
            <w:pPr>
              <w:jc w:val="right"/>
              <w:rPr>
                <w:snapToGrid w:val="0"/>
                <w:color w:val="000000"/>
                <w:sz w:val="18"/>
                <w:lang w:val="fr-FR"/>
              </w:rPr>
            </w:pPr>
            <w:r>
              <w:rPr>
                <w:snapToGrid w:val="0"/>
                <w:color w:val="000000"/>
                <w:sz w:val="18"/>
                <w:lang w:val="fr-FR"/>
              </w:rPr>
              <w:t>2</w:t>
            </w:r>
            <w:r>
              <w:rPr>
                <w:snapToGrid w:val="0"/>
                <w:color w:val="000000"/>
                <w:sz w:val="18"/>
                <w:lang w:val="fr-FR"/>
              </w:rPr>
              <w:t>48,556</w:t>
            </w:r>
          </w:p>
        </w:tc>
        <w:tc>
          <w:tcPr>
            <w:tcW w:w="1521" w:type="dxa"/>
          </w:tcPr>
          <w:p w:rsidR="00B43DC7" w:rsidRDefault="0098271E">
            <w:pPr>
              <w:jc w:val="right"/>
              <w:rPr>
                <w:snapToGrid w:val="0"/>
                <w:color w:val="000000"/>
                <w:sz w:val="18"/>
                <w:lang w:val="fr-FR"/>
              </w:rPr>
            </w:pPr>
            <w:r>
              <w:rPr>
                <w:snapToGrid w:val="0"/>
                <w:color w:val="000000"/>
                <w:sz w:val="18"/>
                <w:lang w:val="fr-FR"/>
              </w:rPr>
              <w:t>485,756</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1.  Given under the law 2886</w:t>
            </w:r>
          </w:p>
        </w:tc>
        <w:tc>
          <w:tcPr>
            <w:tcW w:w="1806" w:type="dxa"/>
          </w:tcPr>
          <w:p w:rsidR="00B43DC7" w:rsidRDefault="0098271E">
            <w:pPr>
              <w:jc w:val="right"/>
              <w:rPr>
                <w:snapToGrid w:val="0"/>
                <w:color w:val="000000"/>
                <w:sz w:val="18"/>
              </w:rPr>
            </w:pPr>
            <w:r>
              <w:rPr>
                <w:snapToGrid w:val="0"/>
                <w:color w:val="000000"/>
                <w:sz w:val="18"/>
              </w:rPr>
              <w:t>24,675</w:t>
            </w:r>
          </w:p>
        </w:tc>
        <w:tc>
          <w:tcPr>
            <w:tcW w:w="1341" w:type="dxa"/>
          </w:tcPr>
          <w:p w:rsidR="00B43DC7" w:rsidRDefault="0098271E">
            <w:pPr>
              <w:jc w:val="right"/>
              <w:rPr>
                <w:snapToGrid w:val="0"/>
                <w:color w:val="000000"/>
                <w:sz w:val="18"/>
              </w:rPr>
            </w:pPr>
            <w:r>
              <w:rPr>
                <w:snapToGrid w:val="0"/>
                <w:color w:val="000000"/>
                <w:sz w:val="18"/>
              </w:rPr>
              <w:t>18,627</w:t>
            </w:r>
          </w:p>
        </w:tc>
        <w:tc>
          <w:tcPr>
            <w:tcW w:w="1521" w:type="dxa"/>
          </w:tcPr>
          <w:p w:rsidR="00B43DC7" w:rsidRDefault="0098271E">
            <w:pPr>
              <w:jc w:val="right"/>
              <w:rPr>
                <w:snapToGrid w:val="0"/>
                <w:color w:val="000000"/>
                <w:sz w:val="18"/>
              </w:rPr>
            </w:pPr>
            <w:r>
              <w:rPr>
                <w:snapToGrid w:val="0"/>
                <w:color w:val="000000"/>
                <w:sz w:val="18"/>
              </w:rPr>
              <w:t>43,302</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2.  Given for foreign trade</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 xml:space="preserve">      13,005</w:t>
            </w:r>
          </w:p>
        </w:tc>
        <w:tc>
          <w:tcPr>
            <w:tcW w:w="1521" w:type="dxa"/>
          </w:tcPr>
          <w:p w:rsidR="00B43DC7" w:rsidRDefault="0098271E">
            <w:pPr>
              <w:jc w:val="right"/>
              <w:rPr>
                <w:snapToGrid w:val="0"/>
                <w:color w:val="000000"/>
                <w:sz w:val="18"/>
              </w:rPr>
            </w:pPr>
            <w:r>
              <w:rPr>
                <w:snapToGrid w:val="0"/>
                <w:color w:val="000000"/>
                <w:sz w:val="18"/>
              </w:rPr>
              <w:t xml:space="preserve">      13,005          </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3.  Others</w:t>
            </w:r>
          </w:p>
        </w:tc>
        <w:tc>
          <w:tcPr>
            <w:tcW w:w="1806" w:type="dxa"/>
          </w:tcPr>
          <w:p w:rsidR="00B43DC7" w:rsidRDefault="0098271E">
            <w:pPr>
              <w:jc w:val="right"/>
              <w:rPr>
                <w:snapToGrid w:val="0"/>
                <w:color w:val="000000"/>
                <w:sz w:val="18"/>
              </w:rPr>
            </w:pPr>
            <w:r>
              <w:rPr>
                <w:snapToGrid w:val="0"/>
                <w:color w:val="000000"/>
                <w:sz w:val="18"/>
              </w:rPr>
              <w:t>212,525</w:t>
            </w:r>
          </w:p>
        </w:tc>
        <w:tc>
          <w:tcPr>
            <w:tcW w:w="1341" w:type="dxa"/>
          </w:tcPr>
          <w:p w:rsidR="00B43DC7" w:rsidRDefault="0098271E">
            <w:pPr>
              <w:jc w:val="right"/>
              <w:rPr>
                <w:snapToGrid w:val="0"/>
                <w:color w:val="000000"/>
                <w:sz w:val="18"/>
              </w:rPr>
            </w:pPr>
            <w:r>
              <w:rPr>
                <w:snapToGrid w:val="0"/>
                <w:color w:val="000000"/>
                <w:sz w:val="18"/>
              </w:rPr>
              <w:t>216,924</w:t>
            </w:r>
          </w:p>
        </w:tc>
        <w:tc>
          <w:tcPr>
            <w:tcW w:w="1521" w:type="dxa"/>
          </w:tcPr>
          <w:p w:rsidR="00B43DC7" w:rsidRDefault="0098271E">
            <w:pPr>
              <w:jc w:val="right"/>
              <w:rPr>
                <w:snapToGrid w:val="0"/>
                <w:color w:val="000000"/>
                <w:sz w:val="18"/>
              </w:rPr>
            </w:pPr>
            <w:r>
              <w:rPr>
                <w:snapToGrid w:val="0"/>
                <w:color w:val="000000"/>
                <w:sz w:val="18"/>
              </w:rPr>
              <w:t>429,449</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B. Banks’ Acceptances</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37,613</w:t>
            </w:r>
          </w:p>
        </w:tc>
        <w:tc>
          <w:tcPr>
            <w:tcW w:w="1521" w:type="dxa"/>
          </w:tcPr>
          <w:p w:rsidR="00B43DC7" w:rsidRDefault="0098271E">
            <w:pPr>
              <w:jc w:val="right"/>
              <w:rPr>
                <w:snapToGrid w:val="0"/>
                <w:color w:val="000000"/>
                <w:sz w:val="18"/>
              </w:rPr>
            </w:pPr>
            <w:r>
              <w:rPr>
                <w:snapToGrid w:val="0"/>
                <w:color w:val="000000"/>
                <w:sz w:val="18"/>
              </w:rPr>
              <w:t>37,613</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1. Import Acceptances</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36,732</w:t>
            </w:r>
          </w:p>
        </w:tc>
        <w:tc>
          <w:tcPr>
            <w:tcW w:w="1521" w:type="dxa"/>
          </w:tcPr>
          <w:p w:rsidR="00B43DC7" w:rsidRDefault="0098271E">
            <w:pPr>
              <w:jc w:val="right"/>
              <w:rPr>
                <w:snapToGrid w:val="0"/>
                <w:color w:val="000000"/>
                <w:sz w:val="18"/>
              </w:rPr>
            </w:pPr>
            <w:r>
              <w:rPr>
                <w:snapToGrid w:val="0"/>
                <w:color w:val="000000"/>
                <w:sz w:val="18"/>
              </w:rPr>
              <w:t>36,732</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2. Other</w:t>
            </w:r>
            <w:r>
              <w:rPr>
                <w:rFonts w:ascii="Arial" w:hAnsi="Arial"/>
                <w:sz w:val="16"/>
              </w:rPr>
              <w:t xml:space="preserve"> banks’ acceptances</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 xml:space="preserve">           881</w:t>
            </w:r>
          </w:p>
        </w:tc>
        <w:tc>
          <w:tcPr>
            <w:tcW w:w="1521" w:type="dxa"/>
          </w:tcPr>
          <w:p w:rsidR="00B43DC7" w:rsidRDefault="0098271E">
            <w:pPr>
              <w:jc w:val="right"/>
              <w:rPr>
                <w:snapToGrid w:val="0"/>
                <w:color w:val="000000"/>
                <w:sz w:val="18"/>
              </w:rPr>
            </w:pPr>
            <w:r>
              <w:rPr>
                <w:snapToGrid w:val="0"/>
                <w:color w:val="000000"/>
                <w:sz w:val="18"/>
              </w:rPr>
              <w:t xml:space="preserve">           881</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C. Letter of Credits</w:t>
            </w:r>
          </w:p>
        </w:tc>
        <w:tc>
          <w:tcPr>
            <w:tcW w:w="1806" w:type="dxa"/>
          </w:tcPr>
          <w:p w:rsidR="00B43DC7" w:rsidRDefault="0098271E">
            <w:pPr>
              <w:tabs>
                <w:tab w:val="center" w:pos="608"/>
                <w:tab w:val="right" w:pos="1216"/>
              </w:tabs>
              <w:jc w:val="right"/>
              <w:rPr>
                <w:snapToGrid w:val="0"/>
                <w:color w:val="000000"/>
                <w:sz w:val="18"/>
              </w:rPr>
            </w:pPr>
            <w:r>
              <w:rPr>
                <w:snapToGrid w:val="0"/>
                <w:color w:val="000000"/>
                <w:sz w:val="18"/>
              </w:rPr>
              <w:tab/>
              <w:t xml:space="preserve">-                   </w:t>
            </w:r>
          </w:p>
        </w:tc>
        <w:tc>
          <w:tcPr>
            <w:tcW w:w="1341" w:type="dxa"/>
          </w:tcPr>
          <w:p w:rsidR="00B43DC7" w:rsidRDefault="0098271E">
            <w:pPr>
              <w:jc w:val="right"/>
              <w:rPr>
                <w:snapToGrid w:val="0"/>
                <w:color w:val="000000"/>
                <w:sz w:val="18"/>
              </w:rPr>
            </w:pPr>
            <w:r>
              <w:rPr>
                <w:snapToGrid w:val="0"/>
                <w:color w:val="000000"/>
                <w:sz w:val="18"/>
              </w:rPr>
              <w:t>248,204</w:t>
            </w:r>
          </w:p>
        </w:tc>
        <w:tc>
          <w:tcPr>
            <w:tcW w:w="1521" w:type="dxa"/>
          </w:tcPr>
          <w:p w:rsidR="00B43DC7" w:rsidRDefault="0098271E">
            <w:pPr>
              <w:jc w:val="right"/>
              <w:rPr>
                <w:snapToGrid w:val="0"/>
                <w:color w:val="000000"/>
                <w:sz w:val="18"/>
              </w:rPr>
            </w:pPr>
            <w:r>
              <w:rPr>
                <w:snapToGrid w:val="0"/>
                <w:color w:val="000000"/>
                <w:sz w:val="18"/>
              </w:rPr>
              <w:t xml:space="preserve"> 248,204</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1. Letter of Credits with documents</w:t>
            </w:r>
          </w:p>
        </w:tc>
        <w:tc>
          <w:tcPr>
            <w:tcW w:w="1806" w:type="dxa"/>
          </w:tcPr>
          <w:p w:rsidR="00B43DC7" w:rsidRDefault="0098271E">
            <w:pPr>
              <w:jc w:val="right"/>
              <w:rPr>
                <w:snapToGrid w:val="0"/>
                <w:color w:val="000000"/>
                <w:sz w:val="18"/>
              </w:rPr>
            </w:pPr>
            <w:r>
              <w:rPr>
                <w:snapToGrid w:val="0"/>
                <w:color w:val="000000"/>
                <w:sz w:val="18"/>
              </w:rPr>
              <w:t xml:space="preserve">-                        </w:t>
            </w:r>
          </w:p>
        </w:tc>
        <w:tc>
          <w:tcPr>
            <w:tcW w:w="1341" w:type="dxa"/>
          </w:tcPr>
          <w:p w:rsidR="00B43DC7" w:rsidRDefault="0098271E">
            <w:pPr>
              <w:jc w:val="right"/>
              <w:rPr>
                <w:snapToGrid w:val="0"/>
                <w:color w:val="000000"/>
                <w:sz w:val="18"/>
              </w:rPr>
            </w:pPr>
            <w:r>
              <w:rPr>
                <w:snapToGrid w:val="0"/>
                <w:color w:val="000000"/>
                <w:sz w:val="18"/>
              </w:rPr>
              <w:t xml:space="preserve"> 248,204</w:t>
            </w:r>
          </w:p>
        </w:tc>
        <w:tc>
          <w:tcPr>
            <w:tcW w:w="1521" w:type="dxa"/>
          </w:tcPr>
          <w:p w:rsidR="00B43DC7" w:rsidRDefault="0098271E">
            <w:pPr>
              <w:jc w:val="right"/>
              <w:rPr>
                <w:snapToGrid w:val="0"/>
                <w:color w:val="000000"/>
                <w:sz w:val="18"/>
              </w:rPr>
            </w:pPr>
            <w:r>
              <w:rPr>
                <w:snapToGrid w:val="0"/>
                <w:color w:val="000000"/>
                <w:sz w:val="18"/>
              </w:rPr>
              <w:t>248,204</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2. Other L/C’s</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D. Prefinances given as guarantees</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E. Endorsements</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1. Endorsements to Central Bank</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2. Other</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 xml:space="preserve">F. Sales related with Bank’s assets </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 xml:space="preserve">G. Receivables from underwriting </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H. Other Guarantees</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 xml:space="preserve">         -</w:t>
            </w:r>
          </w:p>
        </w:tc>
        <w:tc>
          <w:tcPr>
            <w:tcW w:w="1521" w:type="dxa"/>
          </w:tcPr>
          <w:p w:rsidR="00B43DC7" w:rsidRDefault="0098271E">
            <w:pPr>
              <w:jc w:val="right"/>
              <w:rPr>
                <w:snapToGrid w:val="0"/>
                <w:color w:val="000000"/>
                <w:sz w:val="18"/>
              </w:rPr>
            </w:pPr>
            <w:r>
              <w:rPr>
                <w:snapToGrid w:val="0"/>
                <w:color w:val="000000"/>
                <w:sz w:val="18"/>
              </w:rPr>
              <w:t xml:space="preserve">-      </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I.  Other Collaterals</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9,628</w:t>
            </w:r>
          </w:p>
        </w:tc>
        <w:tc>
          <w:tcPr>
            <w:tcW w:w="1521" w:type="dxa"/>
          </w:tcPr>
          <w:p w:rsidR="00B43DC7" w:rsidRDefault="0098271E">
            <w:pPr>
              <w:jc w:val="right"/>
              <w:rPr>
                <w:snapToGrid w:val="0"/>
                <w:color w:val="000000"/>
                <w:sz w:val="18"/>
              </w:rPr>
            </w:pPr>
            <w:r>
              <w:rPr>
                <w:snapToGrid w:val="0"/>
                <w:color w:val="000000"/>
                <w:sz w:val="18"/>
              </w:rPr>
              <w:t>9,628</w:t>
            </w:r>
          </w:p>
        </w:tc>
      </w:tr>
      <w:tr w:rsidR="00B43DC7">
        <w:tc>
          <w:tcPr>
            <w:tcW w:w="4140" w:type="dxa"/>
          </w:tcPr>
          <w:p w:rsidR="00B43DC7" w:rsidRDefault="00B43DC7">
            <w:pPr>
              <w:tabs>
                <w:tab w:val="left" w:pos="720"/>
                <w:tab w:val="left" w:pos="900"/>
                <w:tab w:val="left" w:pos="2160"/>
                <w:tab w:val="left" w:pos="8280"/>
              </w:tabs>
              <w:ind w:right="29"/>
              <w:jc w:val="both"/>
              <w:rPr>
                <w:rFonts w:ascii="Arial" w:hAnsi="Arial"/>
                <w:sz w:val="16"/>
              </w:rPr>
            </w:pPr>
          </w:p>
        </w:tc>
        <w:tc>
          <w:tcPr>
            <w:tcW w:w="1806" w:type="dxa"/>
          </w:tcPr>
          <w:p w:rsidR="00B43DC7" w:rsidRDefault="00B43DC7">
            <w:pPr>
              <w:jc w:val="right"/>
              <w:rPr>
                <w:snapToGrid w:val="0"/>
                <w:color w:val="000000"/>
                <w:sz w:val="18"/>
              </w:rPr>
            </w:pPr>
          </w:p>
        </w:tc>
        <w:tc>
          <w:tcPr>
            <w:tcW w:w="1341" w:type="dxa"/>
          </w:tcPr>
          <w:p w:rsidR="00B43DC7" w:rsidRDefault="00B43DC7">
            <w:pPr>
              <w:jc w:val="right"/>
              <w:rPr>
                <w:snapToGrid w:val="0"/>
                <w:color w:val="000000"/>
                <w:sz w:val="18"/>
              </w:rPr>
            </w:pPr>
          </w:p>
        </w:tc>
        <w:tc>
          <w:tcPr>
            <w:tcW w:w="1521" w:type="dxa"/>
          </w:tcPr>
          <w:p w:rsidR="00B43DC7" w:rsidRDefault="00B43DC7">
            <w:pPr>
              <w:jc w:val="right"/>
              <w:rPr>
                <w:snapToGrid w:val="0"/>
                <w:color w:val="000000"/>
                <w:sz w:val="18"/>
              </w:rPr>
            </w:pP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II. COM</w:t>
            </w:r>
            <w:r>
              <w:rPr>
                <w:rFonts w:ascii="Arial" w:hAnsi="Arial"/>
                <w:b/>
                <w:sz w:val="16"/>
              </w:rPr>
              <w:t>MITMENTS</w:t>
            </w:r>
          </w:p>
        </w:tc>
        <w:tc>
          <w:tcPr>
            <w:tcW w:w="1806" w:type="dxa"/>
          </w:tcPr>
          <w:p w:rsidR="00B43DC7" w:rsidRDefault="0098271E">
            <w:pPr>
              <w:jc w:val="right"/>
              <w:rPr>
                <w:snapToGrid w:val="0"/>
                <w:color w:val="000000"/>
                <w:sz w:val="18"/>
              </w:rPr>
            </w:pPr>
            <w:r>
              <w:rPr>
                <w:snapToGrid w:val="0"/>
                <w:color w:val="000000"/>
                <w:sz w:val="18"/>
              </w:rPr>
              <w:t>220,423</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220,423</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A. Irrevocable commitments</w:t>
            </w:r>
          </w:p>
        </w:tc>
        <w:tc>
          <w:tcPr>
            <w:tcW w:w="1806" w:type="dxa"/>
          </w:tcPr>
          <w:p w:rsidR="00B43DC7" w:rsidRDefault="0098271E">
            <w:pPr>
              <w:jc w:val="right"/>
              <w:rPr>
                <w:snapToGrid w:val="0"/>
                <w:color w:val="000000"/>
                <w:sz w:val="18"/>
              </w:rPr>
            </w:pPr>
            <w:r>
              <w:rPr>
                <w:snapToGrid w:val="0"/>
                <w:color w:val="000000"/>
                <w:sz w:val="18"/>
              </w:rPr>
              <w:t>220,423</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220,423</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1. Repo and reverse repo transactions</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 xml:space="preserve">    a. Repo transactions</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 xml:space="preserve">      i. With the Central Bank</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 xml:space="preserve">      ii. With Banks</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 xml:space="preserve">      iii. With Brokerage firms </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 xml:space="preserve">      iv. Other customers </w:t>
            </w:r>
          </w:p>
        </w:tc>
        <w:tc>
          <w:tcPr>
            <w:tcW w:w="1806" w:type="dxa"/>
          </w:tcPr>
          <w:p w:rsidR="00B43DC7" w:rsidRDefault="0098271E">
            <w:pPr>
              <w:jc w:val="right"/>
              <w:rPr>
                <w:snapToGrid w:val="0"/>
                <w:color w:val="000000"/>
                <w:sz w:val="18"/>
              </w:rPr>
            </w:pPr>
            <w:r>
              <w:rPr>
                <w:snapToGrid w:val="0"/>
                <w:color w:val="000000"/>
                <w:sz w:val="18"/>
              </w:rPr>
              <w:t xml:space="preserve">             -</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 xml:space="preserve">         -</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 xml:space="preserve">    b. Reverse repo transactions</w:t>
            </w:r>
          </w:p>
        </w:tc>
        <w:tc>
          <w:tcPr>
            <w:tcW w:w="1806" w:type="dxa"/>
          </w:tcPr>
          <w:p w:rsidR="00B43DC7" w:rsidRDefault="0098271E">
            <w:pPr>
              <w:tabs>
                <w:tab w:val="right" w:pos="1216"/>
              </w:tabs>
              <w:jc w:val="right"/>
              <w:rPr>
                <w:snapToGrid w:val="0"/>
                <w:color w:val="000000"/>
                <w:sz w:val="18"/>
              </w:rPr>
            </w:pPr>
            <w:r>
              <w:rPr>
                <w:snapToGrid w:val="0"/>
                <w:color w:val="000000"/>
                <w:sz w:val="18"/>
              </w:rPr>
              <w:t xml:space="preserve">- </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 xml:space="preserve">      i. With the Central Bank</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 xml:space="preserve">      ii. With Banks</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 xml:space="preserve">      iii. With Intermediary   </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 xml:space="preserve">      iv. Other customers </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2. Commitments of A</w:t>
            </w:r>
            <w:r>
              <w:rPr>
                <w:rFonts w:ascii="Arial" w:hAnsi="Arial"/>
                <w:sz w:val="16"/>
              </w:rPr>
              <w:t>sset Purchase</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3. Commitments of Deposit Trading</w:t>
            </w:r>
          </w:p>
        </w:tc>
        <w:tc>
          <w:tcPr>
            <w:tcW w:w="1806" w:type="dxa"/>
          </w:tcPr>
          <w:p w:rsidR="00B43DC7" w:rsidRDefault="0098271E">
            <w:pPr>
              <w:tabs>
                <w:tab w:val="center" w:pos="608"/>
                <w:tab w:val="right" w:pos="1216"/>
              </w:tabs>
              <w:jc w:val="right"/>
              <w:rPr>
                <w:snapToGrid w:val="0"/>
                <w:color w:val="000000"/>
                <w:sz w:val="18"/>
              </w:rPr>
            </w:pPr>
            <w:r>
              <w:rPr>
                <w:snapToGrid w:val="0"/>
                <w:color w:val="000000"/>
                <w:sz w:val="18"/>
              </w:rPr>
              <w:tab/>
              <w:t>-</w:t>
            </w:r>
          </w:p>
        </w:tc>
        <w:tc>
          <w:tcPr>
            <w:tcW w:w="1341" w:type="dxa"/>
          </w:tcPr>
          <w:p w:rsidR="00B43DC7" w:rsidRDefault="0098271E">
            <w:pPr>
              <w:jc w:val="right"/>
              <w:rPr>
                <w:snapToGrid w:val="0"/>
                <w:color w:val="000000"/>
                <w:sz w:val="18"/>
              </w:rPr>
            </w:pPr>
            <w:r>
              <w:rPr>
                <w:snapToGrid w:val="0"/>
                <w:color w:val="000000"/>
                <w:sz w:val="18"/>
              </w:rPr>
              <w:t xml:space="preserve">-  </w:t>
            </w:r>
          </w:p>
        </w:tc>
        <w:tc>
          <w:tcPr>
            <w:tcW w:w="1521" w:type="dxa"/>
          </w:tcPr>
          <w:p w:rsidR="00B43DC7" w:rsidRDefault="0098271E">
            <w:pPr>
              <w:jc w:val="right"/>
              <w:rPr>
                <w:snapToGrid w:val="0"/>
                <w:color w:val="000000"/>
                <w:sz w:val="18"/>
              </w:rPr>
            </w:pPr>
            <w:r>
              <w:rPr>
                <w:snapToGrid w:val="0"/>
                <w:color w:val="000000"/>
                <w:sz w:val="18"/>
              </w:rPr>
              <w:t xml:space="preserve">-   </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4. Equity participation commitments</w:t>
            </w:r>
          </w:p>
        </w:tc>
        <w:tc>
          <w:tcPr>
            <w:tcW w:w="1806" w:type="dxa"/>
          </w:tcPr>
          <w:p w:rsidR="00B43DC7" w:rsidRDefault="0098271E">
            <w:pPr>
              <w:jc w:val="right"/>
              <w:rPr>
                <w:snapToGrid w:val="0"/>
                <w:color w:val="000000"/>
                <w:sz w:val="18"/>
              </w:rPr>
            </w:pPr>
            <w:r>
              <w:rPr>
                <w:snapToGrid w:val="0"/>
                <w:color w:val="000000"/>
                <w:sz w:val="18"/>
              </w:rPr>
              <w:t>-</w:t>
            </w:r>
          </w:p>
        </w:tc>
        <w:tc>
          <w:tcPr>
            <w:tcW w:w="1341" w:type="dxa"/>
          </w:tcPr>
          <w:p w:rsidR="00B43DC7" w:rsidRDefault="0098271E">
            <w:pPr>
              <w:jc w:val="right"/>
              <w:rPr>
                <w:snapToGrid w:val="0"/>
                <w:color w:val="000000"/>
                <w:sz w:val="18"/>
              </w:rPr>
            </w:pPr>
            <w:r>
              <w:rPr>
                <w:snapToGrid w:val="0"/>
                <w:color w:val="000000"/>
                <w:sz w:val="18"/>
              </w:rPr>
              <w:t>-</w:t>
            </w:r>
          </w:p>
        </w:tc>
        <w:tc>
          <w:tcPr>
            <w:tcW w:w="1521"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 xml:space="preserve">5. Commitments of Loan with issuance guarantee </w:t>
            </w:r>
          </w:p>
        </w:tc>
        <w:tc>
          <w:tcPr>
            <w:tcW w:w="1806" w:type="dxa"/>
          </w:tcPr>
          <w:p w:rsidR="00B43DC7" w:rsidRDefault="0098271E">
            <w:pPr>
              <w:jc w:val="right"/>
              <w:rPr>
                <w:snapToGrid w:val="0"/>
                <w:color w:val="000000"/>
                <w:sz w:val="18"/>
                <w:lang w:val="fr-FR"/>
              </w:rPr>
            </w:pPr>
            <w:r>
              <w:rPr>
                <w:snapToGrid w:val="0"/>
                <w:color w:val="000000"/>
                <w:sz w:val="18"/>
                <w:lang w:val="fr-FR"/>
              </w:rPr>
              <w:t>153,053</w:t>
            </w:r>
          </w:p>
        </w:tc>
        <w:tc>
          <w:tcPr>
            <w:tcW w:w="1341" w:type="dxa"/>
          </w:tcPr>
          <w:p w:rsidR="00B43DC7" w:rsidRDefault="0098271E">
            <w:pPr>
              <w:jc w:val="right"/>
              <w:rPr>
                <w:snapToGrid w:val="0"/>
                <w:color w:val="000000"/>
                <w:sz w:val="18"/>
                <w:lang w:val="fr-FR"/>
              </w:rPr>
            </w:pPr>
            <w:r>
              <w:rPr>
                <w:snapToGrid w:val="0"/>
                <w:color w:val="000000"/>
                <w:sz w:val="18"/>
                <w:lang w:val="fr-FR"/>
              </w:rPr>
              <w:t>-</w:t>
            </w:r>
          </w:p>
        </w:tc>
        <w:tc>
          <w:tcPr>
            <w:tcW w:w="1521" w:type="dxa"/>
          </w:tcPr>
          <w:p w:rsidR="00B43DC7" w:rsidRDefault="0098271E">
            <w:pPr>
              <w:jc w:val="right"/>
              <w:rPr>
                <w:snapToGrid w:val="0"/>
                <w:color w:val="000000"/>
                <w:sz w:val="18"/>
                <w:lang w:val="fr-FR"/>
              </w:rPr>
            </w:pPr>
            <w:r>
              <w:rPr>
                <w:snapToGrid w:val="0"/>
                <w:color w:val="000000"/>
                <w:sz w:val="18"/>
                <w:lang w:val="fr-FR"/>
              </w:rPr>
              <w:t>153,053</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6. Commitments of Intermediary Activities for share certificate issuance</w:t>
            </w:r>
          </w:p>
        </w:tc>
        <w:tc>
          <w:tcPr>
            <w:tcW w:w="1806" w:type="dxa"/>
          </w:tcPr>
          <w:p w:rsidR="00B43DC7" w:rsidRDefault="0098271E">
            <w:pPr>
              <w:jc w:val="right"/>
              <w:rPr>
                <w:snapToGrid w:val="0"/>
                <w:color w:val="000000"/>
                <w:sz w:val="18"/>
                <w:lang w:val="fr-FR"/>
              </w:rPr>
            </w:pPr>
            <w:r>
              <w:rPr>
                <w:snapToGrid w:val="0"/>
                <w:color w:val="000000"/>
                <w:sz w:val="18"/>
                <w:lang w:val="fr-FR"/>
              </w:rPr>
              <w:t>-</w:t>
            </w:r>
          </w:p>
        </w:tc>
        <w:tc>
          <w:tcPr>
            <w:tcW w:w="1341" w:type="dxa"/>
          </w:tcPr>
          <w:p w:rsidR="00B43DC7" w:rsidRDefault="0098271E">
            <w:pPr>
              <w:jc w:val="right"/>
              <w:rPr>
                <w:snapToGrid w:val="0"/>
                <w:color w:val="000000"/>
                <w:sz w:val="18"/>
                <w:lang w:val="fr-FR"/>
              </w:rPr>
            </w:pPr>
            <w:r>
              <w:rPr>
                <w:snapToGrid w:val="0"/>
                <w:color w:val="000000"/>
                <w:sz w:val="18"/>
                <w:lang w:val="fr-FR"/>
              </w:rPr>
              <w:t>-</w:t>
            </w:r>
          </w:p>
        </w:tc>
        <w:tc>
          <w:tcPr>
            <w:tcW w:w="1521" w:type="dxa"/>
          </w:tcPr>
          <w:p w:rsidR="00B43DC7" w:rsidRDefault="0098271E">
            <w:pPr>
              <w:jc w:val="right"/>
              <w:rPr>
                <w:snapToGrid w:val="0"/>
                <w:color w:val="000000"/>
                <w:sz w:val="18"/>
                <w:lang w:val="fr-FR"/>
              </w:rPr>
            </w:pPr>
            <w:r>
              <w:rPr>
                <w:snapToGrid w:val="0"/>
                <w:color w:val="000000"/>
                <w:sz w:val="18"/>
                <w:lang w:val="fr-FR"/>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7. Commitments of reserve deposits payments</w:t>
            </w:r>
          </w:p>
        </w:tc>
        <w:tc>
          <w:tcPr>
            <w:tcW w:w="1806" w:type="dxa"/>
          </w:tcPr>
          <w:p w:rsidR="00B43DC7" w:rsidRDefault="00B43DC7">
            <w:pPr>
              <w:tabs>
                <w:tab w:val="left" w:pos="720"/>
                <w:tab w:val="left" w:pos="900"/>
                <w:tab w:val="left" w:pos="2160"/>
                <w:tab w:val="left" w:pos="8280"/>
              </w:tabs>
              <w:ind w:right="29"/>
              <w:jc w:val="right"/>
              <w:rPr>
                <w:rFonts w:ascii="Arial" w:hAnsi="Arial"/>
                <w:sz w:val="16"/>
              </w:rPr>
            </w:pPr>
          </w:p>
        </w:tc>
        <w:tc>
          <w:tcPr>
            <w:tcW w:w="1341" w:type="dxa"/>
          </w:tcPr>
          <w:p w:rsidR="00B43DC7" w:rsidRDefault="00B43DC7">
            <w:pPr>
              <w:tabs>
                <w:tab w:val="left" w:pos="720"/>
                <w:tab w:val="left" w:pos="900"/>
                <w:tab w:val="left" w:pos="2160"/>
                <w:tab w:val="left" w:pos="8280"/>
              </w:tabs>
              <w:ind w:right="29"/>
              <w:jc w:val="right"/>
              <w:rPr>
                <w:rFonts w:ascii="Arial" w:hAnsi="Arial"/>
                <w:sz w:val="16"/>
              </w:rPr>
            </w:pPr>
          </w:p>
        </w:tc>
        <w:tc>
          <w:tcPr>
            <w:tcW w:w="1521" w:type="dxa"/>
          </w:tcPr>
          <w:p w:rsidR="00B43DC7" w:rsidRDefault="00B43DC7">
            <w:pPr>
              <w:tabs>
                <w:tab w:val="left" w:pos="720"/>
                <w:tab w:val="left" w:pos="900"/>
                <w:tab w:val="left" w:pos="2160"/>
                <w:tab w:val="left" w:pos="8280"/>
              </w:tabs>
              <w:ind w:right="29"/>
              <w:jc w:val="right"/>
              <w:rPr>
                <w:rFonts w:ascii="Arial" w:hAnsi="Arial"/>
                <w:sz w:val="16"/>
              </w:rPr>
            </w:pP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8. Commitments of credit cards limits</w:t>
            </w:r>
          </w:p>
        </w:tc>
        <w:tc>
          <w:tcPr>
            <w:tcW w:w="1806" w:type="dxa"/>
          </w:tcPr>
          <w:p w:rsidR="00B43DC7" w:rsidRDefault="0098271E">
            <w:pPr>
              <w:tabs>
                <w:tab w:val="left" w:pos="720"/>
                <w:tab w:val="left" w:pos="900"/>
                <w:tab w:val="left" w:pos="2160"/>
                <w:tab w:val="left" w:pos="8280"/>
              </w:tabs>
              <w:ind w:right="29"/>
              <w:jc w:val="right"/>
              <w:rPr>
                <w:rFonts w:ascii="Arial" w:hAnsi="Arial"/>
                <w:sz w:val="16"/>
              </w:rPr>
            </w:pPr>
            <w:r>
              <w:rPr>
                <w:rFonts w:ascii="Arial" w:hAnsi="Arial"/>
                <w:sz w:val="16"/>
              </w:rPr>
              <w:t>67,370</w:t>
            </w:r>
          </w:p>
        </w:tc>
        <w:tc>
          <w:tcPr>
            <w:tcW w:w="1341" w:type="dxa"/>
          </w:tcPr>
          <w:p w:rsidR="00B43DC7" w:rsidRDefault="0098271E">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521" w:type="dxa"/>
          </w:tcPr>
          <w:p w:rsidR="00B43DC7" w:rsidRDefault="0098271E">
            <w:pPr>
              <w:tabs>
                <w:tab w:val="left" w:pos="720"/>
                <w:tab w:val="left" w:pos="900"/>
                <w:tab w:val="left" w:pos="2160"/>
                <w:tab w:val="left" w:pos="8280"/>
              </w:tabs>
              <w:ind w:right="29"/>
              <w:jc w:val="right"/>
              <w:rPr>
                <w:rFonts w:ascii="Arial" w:hAnsi="Arial"/>
                <w:sz w:val="16"/>
              </w:rPr>
            </w:pPr>
            <w:r>
              <w:rPr>
                <w:rFonts w:ascii="Arial" w:hAnsi="Arial"/>
                <w:sz w:val="16"/>
              </w:rPr>
              <w:t>67,370</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9. Other irrevocable commitments</w:t>
            </w:r>
          </w:p>
        </w:tc>
        <w:tc>
          <w:tcPr>
            <w:tcW w:w="1806" w:type="dxa"/>
          </w:tcPr>
          <w:p w:rsidR="00B43DC7" w:rsidRDefault="00B43DC7">
            <w:pPr>
              <w:tabs>
                <w:tab w:val="left" w:pos="720"/>
                <w:tab w:val="left" w:pos="900"/>
                <w:tab w:val="left" w:pos="2160"/>
                <w:tab w:val="left" w:pos="8280"/>
              </w:tabs>
              <w:ind w:right="29"/>
              <w:jc w:val="right"/>
              <w:rPr>
                <w:rFonts w:ascii="Arial" w:hAnsi="Arial"/>
                <w:sz w:val="16"/>
              </w:rPr>
            </w:pPr>
          </w:p>
        </w:tc>
        <w:tc>
          <w:tcPr>
            <w:tcW w:w="1341" w:type="dxa"/>
          </w:tcPr>
          <w:p w:rsidR="00B43DC7" w:rsidRDefault="00B43DC7">
            <w:pPr>
              <w:tabs>
                <w:tab w:val="left" w:pos="720"/>
                <w:tab w:val="left" w:pos="900"/>
                <w:tab w:val="left" w:pos="2160"/>
                <w:tab w:val="left" w:pos="8280"/>
              </w:tabs>
              <w:ind w:right="29"/>
              <w:jc w:val="right"/>
              <w:rPr>
                <w:rFonts w:ascii="Arial" w:hAnsi="Arial"/>
                <w:sz w:val="16"/>
              </w:rPr>
            </w:pPr>
          </w:p>
        </w:tc>
        <w:tc>
          <w:tcPr>
            <w:tcW w:w="1521" w:type="dxa"/>
          </w:tcPr>
          <w:p w:rsidR="00B43DC7" w:rsidRDefault="00B43DC7">
            <w:pPr>
              <w:tabs>
                <w:tab w:val="left" w:pos="720"/>
                <w:tab w:val="left" w:pos="900"/>
                <w:tab w:val="left" w:pos="2160"/>
                <w:tab w:val="left" w:pos="8280"/>
              </w:tabs>
              <w:ind w:right="29"/>
              <w:jc w:val="right"/>
              <w:rPr>
                <w:rFonts w:ascii="Arial" w:hAnsi="Arial"/>
                <w:sz w:val="16"/>
              </w:rPr>
            </w:pP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B. Revocable Commitments</w:t>
            </w:r>
          </w:p>
        </w:tc>
        <w:tc>
          <w:tcPr>
            <w:tcW w:w="1806" w:type="dxa"/>
          </w:tcPr>
          <w:p w:rsidR="00B43DC7" w:rsidRDefault="00B43DC7">
            <w:pPr>
              <w:tabs>
                <w:tab w:val="left" w:pos="720"/>
                <w:tab w:val="left" w:pos="900"/>
                <w:tab w:val="left" w:pos="2160"/>
                <w:tab w:val="left" w:pos="8280"/>
              </w:tabs>
              <w:ind w:right="29"/>
              <w:jc w:val="right"/>
              <w:rPr>
                <w:rFonts w:ascii="Arial" w:hAnsi="Arial"/>
                <w:sz w:val="16"/>
              </w:rPr>
            </w:pPr>
          </w:p>
        </w:tc>
        <w:tc>
          <w:tcPr>
            <w:tcW w:w="1341" w:type="dxa"/>
          </w:tcPr>
          <w:p w:rsidR="00B43DC7" w:rsidRDefault="00B43DC7">
            <w:pPr>
              <w:tabs>
                <w:tab w:val="left" w:pos="720"/>
                <w:tab w:val="left" w:pos="900"/>
                <w:tab w:val="left" w:pos="2160"/>
                <w:tab w:val="left" w:pos="8280"/>
              </w:tabs>
              <w:ind w:right="29"/>
              <w:jc w:val="right"/>
              <w:rPr>
                <w:rFonts w:ascii="Arial" w:hAnsi="Arial"/>
                <w:sz w:val="16"/>
              </w:rPr>
            </w:pPr>
          </w:p>
        </w:tc>
        <w:tc>
          <w:tcPr>
            <w:tcW w:w="1521" w:type="dxa"/>
          </w:tcPr>
          <w:p w:rsidR="00B43DC7" w:rsidRDefault="00B43DC7">
            <w:pPr>
              <w:tabs>
                <w:tab w:val="left" w:pos="720"/>
                <w:tab w:val="left" w:pos="900"/>
                <w:tab w:val="left" w:pos="2160"/>
                <w:tab w:val="left" w:pos="8280"/>
              </w:tabs>
              <w:ind w:right="29"/>
              <w:jc w:val="right"/>
              <w:rPr>
                <w:rFonts w:ascii="Arial" w:hAnsi="Arial"/>
                <w:sz w:val="16"/>
              </w:rPr>
            </w:pP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1. Revocable Loan assignment commitments</w:t>
            </w:r>
          </w:p>
        </w:tc>
        <w:tc>
          <w:tcPr>
            <w:tcW w:w="1806" w:type="dxa"/>
          </w:tcPr>
          <w:p w:rsidR="00B43DC7" w:rsidRDefault="00B43DC7">
            <w:pPr>
              <w:tabs>
                <w:tab w:val="left" w:pos="720"/>
                <w:tab w:val="left" w:pos="900"/>
                <w:tab w:val="left" w:pos="2160"/>
                <w:tab w:val="left" w:pos="8280"/>
              </w:tabs>
              <w:ind w:right="29"/>
              <w:jc w:val="right"/>
              <w:rPr>
                <w:rFonts w:ascii="Arial" w:hAnsi="Arial"/>
                <w:b/>
                <w:sz w:val="16"/>
              </w:rPr>
            </w:pPr>
          </w:p>
        </w:tc>
        <w:tc>
          <w:tcPr>
            <w:tcW w:w="1341" w:type="dxa"/>
          </w:tcPr>
          <w:p w:rsidR="00B43DC7" w:rsidRDefault="00B43DC7">
            <w:pPr>
              <w:tabs>
                <w:tab w:val="left" w:pos="720"/>
                <w:tab w:val="left" w:pos="900"/>
                <w:tab w:val="left" w:pos="2160"/>
                <w:tab w:val="left" w:pos="8280"/>
              </w:tabs>
              <w:ind w:right="29"/>
              <w:jc w:val="right"/>
              <w:rPr>
                <w:rFonts w:ascii="Arial" w:hAnsi="Arial"/>
                <w:b/>
                <w:sz w:val="16"/>
              </w:rPr>
            </w:pPr>
          </w:p>
        </w:tc>
        <w:tc>
          <w:tcPr>
            <w:tcW w:w="1521" w:type="dxa"/>
          </w:tcPr>
          <w:p w:rsidR="00B43DC7" w:rsidRDefault="00B43DC7">
            <w:pPr>
              <w:tabs>
                <w:tab w:val="left" w:pos="720"/>
                <w:tab w:val="left" w:pos="900"/>
                <w:tab w:val="left" w:pos="2160"/>
                <w:tab w:val="left" w:pos="8280"/>
              </w:tabs>
              <w:ind w:right="29"/>
              <w:jc w:val="right"/>
              <w:rPr>
                <w:rFonts w:ascii="Arial" w:hAnsi="Arial"/>
                <w:b/>
                <w:sz w:val="16"/>
              </w:rPr>
            </w:pP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2. Others</w:t>
            </w:r>
          </w:p>
        </w:tc>
        <w:tc>
          <w:tcPr>
            <w:tcW w:w="1806" w:type="dxa"/>
          </w:tcPr>
          <w:p w:rsidR="00B43DC7" w:rsidRDefault="00B43DC7">
            <w:pPr>
              <w:tabs>
                <w:tab w:val="left" w:pos="720"/>
                <w:tab w:val="left" w:pos="900"/>
                <w:tab w:val="left" w:pos="2160"/>
                <w:tab w:val="left" w:pos="8280"/>
              </w:tabs>
              <w:ind w:right="29"/>
              <w:jc w:val="right"/>
              <w:rPr>
                <w:rFonts w:ascii="Arial" w:hAnsi="Arial"/>
                <w:sz w:val="16"/>
              </w:rPr>
            </w:pPr>
          </w:p>
        </w:tc>
        <w:tc>
          <w:tcPr>
            <w:tcW w:w="1341" w:type="dxa"/>
          </w:tcPr>
          <w:p w:rsidR="00B43DC7" w:rsidRDefault="00B43DC7">
            <w:pPr>
              <w:tabs>
                <w:tab w:val="left" w:pos="720"/>
                <w:tab w:val="left" w:pos="900"/>
                <w:tab w:val="left" w:pos="2160"/>
                <w:tab w:val="left" w:pos="8280"/>
              </w:tabs>
              <w:ind w:right="29"/>
              <w:jc w:val="right"/>
              <w:rPr>
                <w:rFonts w:ascii="Arial" w:hAnsi="Arial"/>
                <w:sz w:val="16"/>
              </w:rPr>
            </w:pPr>
          </w:p>
        </w:tc>
        <w:tc>
          <w:tcPr>
            <w:tcW w:w="1521" w:type="dxa"/>
          </w:tcPr>
          <w:p w:rsidR="00B43DC7" w:rsidRDefault="00B43DC7">
            <w:pPr>
              <w:tabs>
                <w:tab w:val="left" w:pos="720"/>
                <w:tab w:val="left" w:pos="900"/>
                <w:tab w:val="left" w:pos="2160"/>
                <w:tab w:val="left" w:pos="8280"/>
              </w:tabs>
              <w:ind w:right="29"/>
              <w:jc w:val="right"/>
              <w:rPr>
                <w:rFonts w:ascii="Arial" w:hAnsi="Arial"/>
                <w:sz w:val="16"/>
              </w:rPr>
            </w:pPr>
          </w:p>
        </w:tc>
      </w:tr>
    </w:tbl>
    <w:p w:rsidR="00B43DC7" w:rsidRDefault="00B43DC7"/>
    <w:p w:rsidR="00B43DC7" w:rsidRDefault="00B43DC7"/>
    <w:p w:rsidR="00B43DC7" w:rsidRDefault="00B43DC7"/>
    <w:p w:rsidR="00B43DC7" w:rsidRDefault="00B43DC7"/>
    <w:p w:rsidR="00B43DC7" w:rsidRDefault="00B43DC7"/>
    <w:p w:rsidR="00B43DC7" w:rsidRDefault="00B43DC7"/>
    <w:p w:rsidR="00B43DC7" w:rsidRDefault="00B43DC7"/>
    <w:p w:rsidR="00B43DC7" w:rsidRDefault="00B43DC7"/>
    <w:p w:rsidR="00B43DC7" w:rsidRDefault="00B43DC7"/>
    <w:p w:rsidR="00B43DC7" w:rsidRDefault="00B43DC7"/>
    <w:p w:rsidR="00B43DC7" w:rsidRDefault="00B43DC7"/>
    <w:p w:rsidR="00B43DC7" w:rsidRDefault="00B43DC7"/>
    <w:p w:rsidR="00B43DC7" w:rsidRDefault="00B43DC7"/>
    <w:p w:rsidR="00B43DC7" w:rsidRDefault="00B43DC7"/>
    <w:p w:rsidR="00B43DC7" w:rsidRDefault="00B43DC7"/>
    <w:tbl>
      <w:tblPr>
        <w:tblW w:w="88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1806"/>
        <w:gridCol w:w="1341"/>
        <w:gridCol w:w="1521"/>
      </w:tblGrid>
      <w:tr w:rsidR="00B43DC7">
        <w:trPr>
          <w:cantSplit/>
          <w:trHeight w:val="152"/>
        </w:trPr>
        <w:tc>
          <w:tcPr>
            <w:tcW w:w="4140" w:type="dxa"/>
          </w:tcPr>
          <w:p w:rsidR="00B43DC7" w:rsidRDefault="0098271E">
            <w:pPr>
              <w:tabs>
                <w:tab w:val="left" w:pos="720"/>
                <w:tab w:val="left" w:pos="900"/>
                <w:tab w:val="left" w:pos="2160"/>
                <w:tab w:val="left" w:pos="8280"/>
              </w:tabs>
              <w:ind w:right="29"/>
              <w:jc w:val="both"/>
              <w:rPr>
                <w:rFonts w:ascii="Arial" w:hAnsi="Arial"/>
              </w:rPr>
            </w:pPr>
            <w:r>
              <w:rPr>
                <w:rFonts w:ascii="Arial" w:hAnsi="Arial"/>
                <w:b/>
              </w:rPr>
              <w:t>Contingenci</w:t>
            </w:r>
            <w:r>
              <w:rPr>
                <w:rFonts w:ascii="Arial" w:hAnsi="Arial"/>
                <w:b/>
              </w:rPr>
              <w:t>es and Commitments</w:t>
            </w:r>
          </w:p>
        </w:tc>
        <w:tc>
          <w:tcPr>
            <w:tcW w:w="4668" w:type="dxa"/>
            <w:gridSpan w:val="3"/>
          </w:tcPr>
          <w:p w:rsidR="00B43DC7" w:rsidRDefault="0098271E">
            <w:pPr>
              <w:tabs>
                <w:tab w:val="left" w:pos="720"/>
                <w:tab w:val="left" w:pos="900"/>
                <w:tab w:val="left" w:pos="2160"/>
                <w:tab w:val="left" w:pos="8280"/>
              </w:tabs>
              <w:ind w:right="29"/>
              <w:jc w:val="center"/>
              <w:rPr>
                <w:rFonts w:ascii="Arial" w:hAnsi="Arial"/>
                <w:b/>
              </w:rPr>
            </w:pPr>
            <w:r>
              <w:rPr>
                <w:b/>
                <w:snapToGrid w:val="0"/>
                <w:color w:val="000000"/>
                <w:sz w:val="18"/>
                <w:lang w:val="fr-FR"/>
              </w:rPr>
              <w:t>30.09.2002</w:t>
            </w:r>
          </w:p>
        </w:tc>
      </w:tr>
      <w:tr w:rsidR="00B43DC7">
        <w:tc>
          <w:tcPr>
            <w:tcW w:w="4140" w:type="dxa"/>
          </w:tcPr>
          <w:p w:rsidR="00B43DC7" w:rsidRDefault="00B43DC7">
            <w:pPr>
              <w:tabs>
                <w:tab w:val="left" w:pos="720"/>
                <w:tab w:val="left" w:pos="900"/>
                <w:tab w:val="left" w:pos="2160"/>
                <w:tab w:val="left" w:pos="8280"/>
              </w:tabs>
              <w:ind w:right="29"/>
              <w:jc w:val="both"/>
              <w:rPr>
                <w:rFonts w:ascii="Arial" w:hAnsi="Arial"/>
                <w:b/>
                <w:sz w:val="16"/>
                <w:lang w:val="fr-FR"/>
              </w:rPr>
            </w:pPr>
          </w:p>
        </w:tc>
        <w:tc>
          <w:tcPr>
            <w:tcW w:w="1806" w:type="dxa"/>
          </w:tcPr>
          <w:p w:rsidR="00B43DC7" w:rsidRDefault="0098271E">
            <w:pPr>
              <w:jc w:val="center"/>
              <w:rPr>
                <w:b/>
                <w:snapToGrid w:val="0"/>
                <w:color w:val="000000"/>
                <w:sz w:val="18"/>
                <w:lang w:val="fr-FR"/>
              </w:rPr>
            </w:pPr>
            <w:r>
              <w:rPr>
                <w:b/>
                <w:snapToGrid w:val="0"/>
                <w:color w:val="000000"/>
                <w:sz w:val="18"/>
                <w:lang w:val="fr-FR"/>
              </w:rPr>
              <w:t>TL</w:t>
            </w:r>
          </w:p>
        </w:tc>
        <w:tc>
          <w:tcPr>
            <w:tcW w:w="1341" w:type="dxa"/>
          </w:tcPr>
          <w:p w:rsidR="00B43DC7" w:rsidRDefault="0098271E">
            <w:pPr>
              <w:jc w:val="center"/>
              <w:rPr>
                <w:b/>
                <w:snapToGrid w:val="0"/>
                <w:color w:val="000000"/>
                <w:sz w:val="18"/>
                <w:lang w:val="fr-FR"/>
              </w:rPr>
            </w:pPr>
            <w:r>
              <w:rPr>
                <w:b/>
                <w:snapToGrid w:val="0"/>
                <w:color w:val="000000"/>
                <w:sz w:val="18"/>
                <w:lang w:val="fr-FR"/>
              </w:rPr>
              <w:t>FC</w:t>
            </w:r>
          </w:p>
        </w:tc>
        <w:tc>
          <w:tcPr>
            <w:tcW w:w="1521" w:type="dxa"/>
          </w:tcPr>
          <w:p w:rsidR="00B43DC7" w:rsidRDefault="0098271E">
            <w:pPr>
              <w:jc w:val="center"/>
              <w:rPr>
                <w:b/>
                <w:snapToGrid w:val="0"/>
                <w:color w:val="000000"/>
                <w:sz w:val="18"/>
              </w:rPr>
            </w:pPr>
            <w:r>
              <w:rPr>
                <w:b/>
                <w:snapToGrid w:val="0"/>
                <w:color w:val="000000"/>
                <w:sz w:val="18"/>
              </w:rPr>
              <w:t>Total</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III. FORWARD COMMITMENTS</w:t>
            </w:r>
          </w:p>
        </w:tc>
        <w:tc>
          <w:tcPr>
            <w:tcW w:w="1806" w:type="dxa"/>
          </w:tcPr>
          <w:p w:rsidR="00B43DC7" w:rsidRDefault="00B43DC7">
            <w:pPr>
              <w:tabs>
                <w:tab w:val="left" w:pos="720"/>
                <w:tab w:val="left" w:pos="900"/>
                <w:tab w:val="left" w:pos="2160"/>
                <w:tab w:val="left" w:pos="8280"/>
              </w:tabs>
              <w:ind w:right="29"/>
              <w:jc w:val="right"/>
              <w:rPr>
                <w:rFonts w:ascii="Arial" w:hAnsi="Arial"/>
                <w:sz w:val="16"/>
              </w:rPr>
            </w:pPr>
          </w:p>
        </w:tc>
        <w:tc>
          <w:tcPr>
            <w:tcW w:w="1341" w:type="dxa"/>
          </w:tcPr>
          <w:p w:rsidR="00B43DC7" w:rsidRDefault="00B43DC7">
            <w:pPr>
              <w:tabs>
                <w:tab w:val="left" w:pos="720"/>
                <w:tab w:val="left" w:pos="900"/>
                <w:tab w:val="left" w:pos="2160"/>
                <w:tab w:val="left" w:pos="8280"/>
              </w:tabs>
              <w:ind w:right="29"/>
              <w:jc w:val="right"/>
              <w:rPr>
                <w:rFonts w:ascii="Arial" w:hAnsi="Arial"/>
                <w:sz w:val="16"/>
              </w:rPr>
            </w:pPr>
          </w:p>
        </w:tc>
        <w:tc>
          <w:tcPr>
            <w:tcW w:w="1521" w:type="dxa"/>
          </w:tcPr>
          <w:p w:rsidR="00B43DC7" w:rsidRDefault="00B43DC7">
            <w:pPr>
              <w:tabs>
                <w:tab w:val="left" w:pos="720"/>
                <w:tab w:val="left" w:pos="900"/>
                <w:tab w:val="left" w:pos="2160"/>
                <w:tab w:val="left" w:pos="8280"/>
              </w:tabs>
              <w:ind w:right="29"/>
              <w:jc w:val="right"/>
              <w:rPr>
                <w:rFonts w:ascii="Arial" w:hAnsi="Arial"/>
                <w:sz w:val="16"/>
              </w:rPr>
            </w:pP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A. Forwards</w:t>
            </w:r>
          </w:p>
        </w:tc>
        <w:tc>
          <w:tcPr>
            <w:tcW w:w="1806" w:type="dxa"/>
          </w:tcPr>
          <w:p w:rsidR="00B43DC7" w:rsidRDefault="0098271E">
            <w:pPr>
              <w:jc w:val="right"/>
              <w:rPr>
                <w:snapToGrid w:val="0"/>
                <w:color w:val="000000"/>
                <w:sz w:val="18"/>
                <w:lang w:val="fr-FR"/>
              </w:rPr>
            </w:pPr>
            <w:r>
              <w:rPr>
                <w:snapToGrid w:val="0"/>
                <w:color w:val="000000"/>
                <w:sz w:val="18"/>
                <w:lang w:val="fr-FR"/>
              </w:rPr>
              <w:t>23,669</w:t>
            </w:r>
          </w:p>
        </w:tc>
        <w:tc>
          <w:tcPr>
            <w:tcW w:w="1341" w:type="dxa"/>
          </w:tcPr>
          <w:p w:rsidR="00B43DC7" w:rsidRDefault="0098271E">
            <w:pPr>
              <w:jc w:val="right"/>
              <w:rPr>
                <w:snapToGrid w:val="0"/>
                <w:color w:val="000000"/>
                <w:sz w:val="18"/>
                <w:lang w:val="fr-FR"/>
              </w:rPr>
            </w:pPr>
            <w:r>
              <w:rPr>
                <w:snapToGrid w:val="0"/>
                <w:color w:val="000000"/>
                <w:sz w:val="18"/>
                <w:lang w:val="fr-FR"/>
              </w:rPr>
              <w:t>133,175</w:t>
            </w:r>
          </w:p>
        </w:tc>
        <w:tc>
          <w:tcPr>
            <w:tcW w:w="1521" w:type="dxa"/>
          </w:tcPr>
          <w:p w:rsidR="00B43DC7" w:rsidRDefault="0098271E">
            <w:pPr>
              <w:jc w:val="right"/>
              <w:rPr>
                <w:snapToGrid w:val="0"/>
                <w:color w:val="000000"/>
                <w:sz w:val="18"/>
                <w:lang w:val="fr-FR"/>
              </w:rPr>
            </w:pPr>
            <w:r>
              <w:rPr>
                <w:snapToGrid w:val="0"/>
                <w:color w:val="000000"/>
                <w:sz w:val="18"/>
                <w:lang w:val="fr-FR"/>
              </w:rPr>
              <w:t xml:space="preserve">    156,844</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1. Forward buy</w:t>
            </w:r>
          </w:p>
        </w:tc>
        <w:tc>
          <w:tcPr>
            <w:tcW w:w="1806" w:type="dxa"/>
          </w:tcPr>
          <w:p w:rsidR="00B43DC7" w:rsidRDefault="0098271E">
            <w:pPr>
              <w:jc w:val="right"/>
              <w:rPr>
                <w:snapToGrid w:val="0"/>
                <w:color w:val="000000"/>
                <w:sz w:val="18"/>
                <w:lang w:val="fr-FR"/>
              </w:rPr>
            </w:pPr>
            <w:r>
              <w:rPr>
                <w:snapToGrid w:val="0"/>
                <w:color w:val="000000"/>
                <w:sz w:val="18"/>
                <w:lang w:val="fr-FR"/>
              </w:rPr>
              <w:t>13,201</w:t>
            </w:r>
          </w:p>
        </w:tc>
        <w:tc>
          <w:tcPr>
            <w:tcW w:w="1341" w:type="dxa"/>
          </w:tcPr>
          <w:p w:rsidR="00B43DC7" w:rsidRDefault="0098271E">
            <w:pPr>
              <w:jc w:val="right"/>
              <w:rPr>
                <w:snapToGrid w:val="0"/>
                <w:color w:val="000000"/>
                <w:sz w:val="18"/>
                <w:lang w:val="fr-FR"/>
              </w:rPr>
            </w:pPr>
            <w:r>
              <w:rPr>
                <w:snapToGrid w:val="0"/>
                <w:color w:val="000000"/>
                <w:sz w:val="18"/>
                <w:lang w:val="fr-FR"/>
              </w:rPr>
              <w:t>65,070</w:t>
            </w:r>
          </w:p>
        </w:tc>
        <w:tc>
          <w:tcPr>
            <w:tcW w:w="1521" w:type="dxa"/>
          </w:tcPr>
          <w:p w:rsidR="00B43DC7" w:rsidRDefault="0098271E">
            <w:pPr>
              <w:jc w:val="right"/>
              <w:rPr>
                <w:snapToGrid w:val="0"/>
                <w:color w:val="000000"/>
                <w:sz w:val="18"/>
                <w:lang w:val="fr-FR"/>
              </w:rPr>
            </w:pPr>
            <w:r>
              <w:rPr>
                <w:snapToGrid w:val="0"/>
                <w:color w:val="000000"/>
                <w:sz w:val="18"/>
                <w:lang w:val="fr-FR"/>
              </w:rPr>
              <w:t>78,271</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2. Forward sell</w:t>
            </w:r>
          </w:p>
        </w:tc>
        <w:tc>
          <w:tcPr>
            <w:tcW w:w="1806" w:type="dxa"/>
          </w:tcPr>
          <w:p w:rsidR="00B43DC7" w:rsidRDefault="0098271E">
            <w:pPr>
              <w:jc w:val="right"/>
              <w:rPr>
                <w:snapToGrid w:val="0"/>
                <w:color w:val="000000"/>
                <w:sz w:val="18"/>
                <w:lang w:val="fr-FR"/>
              </w:rPr>
            </w:pPr>
            <w:r>
              <w:rPr>
                <w:snapToGrid w:val="0"/>
                <w:color w:val="000000"/>
                <w:sz w:val="18"/>
                <w:lang w:val="fr-FR"/>
              </w:rPr>
              <w:t>10,468</w:t>
            </w:r>
          </w:p>
        </w:tc>
        <w:tc>
          <w:tcPr>
            <w:tcW w:w="1341" w:type="dxa"/>
          </w:tcPr>
          <w:p w:rsidR="00B43DC7" w:rsidRDefault="0098271E">
            <w:pPr>
              <w:jc w:val="right"/>
              <w:rPr>
                <w:snapToGrid w:val="0"/>
                <w:color w:val="000000"/>
                <w:sz w:val="18"/>
                <w:lang w:val="fr-FR"/>
              </w:rPr>
            </w:pPr>
            <w:r>
              <w:rPr>
                <w:snapToGrid w:val="0"/>
                <w:color w:val="000000"/>
                <w:sz w:val="18"/>
                <w:lang w:val="fr-FR"/>
              </w:rPr>
              <w:t>68,105</w:t>
            </w:r>
          </w:p>
        </w:tc>
        <w:tc>
          <w:tcPr>
            <w:tcW w:w="1521" w:type="dxa"/>
          </w:tcPr>
          <w:p w:rsidR="00B43DC7" w:rsidRDefault="0098271E">
            <w:pPr>
              <w:jc w:val="right"/>
              <w:rPr>
                <w:snapToGrid w:val="0"/>
                <w:color w:val="000000"/>
                <w:sz w:val="18"/>
                <w:lang w:val="fr-FR"/>
              </w:rPr>
            </w:pPr>
            <w:r>
              <w:rPr>
                <w:snapToGrid w:val="0"/>
                <w:color w:val="000000"/>
                <w:sz w:val="18"/>
                <w:lang w:val="fr-FR"/>
              </w:rPr>
              <w:t>78,573</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B. Currency and Interest Rate Swaps</w:t>
            </w:r>
          </w:p>
        </w:tc>
        <w:tc>
          <w:tcPr>
            <w:tcW w:w="1806" w:type="dxa"/>
          </w:tcPr>
          <w:p w:rsidR="00B43DC7" w:rsidRDefault="0098271E">
            <w:pPr>
              <w:jc w:val="right"/>
              <w:rPr>
                <w:snapToGrid w:val="0"/>
                <w:color w:val="000000"/>
                <w:sz w:val="18"/>
                <w:lang w:val="fr-FR"/>
              </w:rPr>
            </w:pPr>
            <w:r>
              <w:rPr>
                <w:snapToGrid w:val="0"/>
                <w:color w:val="000000"/>
                <w:sz w:val="18"/>
                <w:lang w:val="fr-FR"/>
              </w:rPr>
              <w:t>-</w:t>
            </w:r>
          </w:p>
        </w:tc>
        <w:tc>
          <w:tcPr>
            <w:tcW w:w="1341" w:type="dxa"/>
          </w:tcPr>
          <w:p w:rsidR="00B43DC7" w:rsidRDefault="0098271E">
            <w:pPr>
              <w:jc w:val="right"/>
              <w:rPr>
                <w:snapToGrid w:val="0"/>
                <w:color w:val="000000"/>
                <w:sz w:val="18"/>
                <w:lang w:val="fr-FR"/>
              </w:rPr>
            </w:pPr>
            <w:r>
              <w:rPr>
                <w:snapToGrid w:val="0"/>
                <w:color w:val="000000"/>
                <w:sz w:val="18"/>
                <w:lang w:val="fr-FR"/>
              </w:rPr>
              <w:t xml:space="preserve">  77,462</w:t>
            </w:r>
          </w:p>
        </w:tc>
        <w:tc>
          <w:tcPr>
            <w:tcW w:w="1521" w:type="dxa"/>
          </w:tcPr>
          <w:p w:rsidR="00B43DC7" w:rsidRDefault="0098271E">
            <w:pPr>
              <w:jc w:val="right"/>
              <w:rPr>
                <w:snapToGrid w:val="0"/>
                <w:color w:val="000000"/>
                <w:sz w:val="18"/>
                <w:lang w:val="fr-FR"/>
              </w:rPr>
            </w:pPr>
            <w:r>
              <w:rPr>
                <w:snapToGrid w:val="0"/>
                <w:color w:val="000000"/>
                <w:sz w:val="18"/>
                <w:lang w:val="fr-FR"/>
              </w:rPr>
              <w:t>77,462</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1. Swap curr</w:t>
            </w:r>
            <w:r>
              <w:rPr>
                <w:rFonts w:ascii="Arial" w:hAnsi="Arial"/>
                <w:sz w:val="16"/>
              </w:rPr>
              <w:t>ency buy</w:t>
            </w:r>
          </w:p>
        </w:tc>
        <w:tc>
          <w:tcPr>
            <w:tcW w:w="1806" w:type="dxa"/>
          </w:tcPr>
          <w:p w:rsidR="00B43DC7" w:rsidRDefault="0098271E">
            <w:pPr>
              <w:jc w:val="right"/>
              <w:rPr>
                <w:snapToGrid w:val="0"/>
                <w:color w:val="000000"/>
                <w:sz w:val="18"/>
                <w:lang w:val="fr-FR"/>
              </w:rPr>
            </w:pPr>
            <w:r>
              <w:rPr>
                <w:snapToGrid w:val="0"/>
                <w:color w:val="000000"/>
                <w:sz w:val="18"/>
                <w:lang w:val="fr-FR"/>
              </w:rPr>
              <w:t>-</w:t>
            </w:r>
          </w:p>
        </w:tc>
        <w:tc>
          <w:tcPr>
            <w:tcW w:w="1341" w:type="dxa"/>
          </w:tcPr>
          <w:p w:rsidR="00B43DC7" w:rsidRDefault="0098271E">
            <w:pPr>
              <w:jc w:val="right"/>
              <w:rPr>
                <w:snapToGrid w:val="0"/>
                <w:color w:val="000000"/>
                <w:sz w:val="18"/>
                <w:lang w:val="fr-FR"/>
              </w:rPr>
            </w:pPr>
            <w:r>
              <w:rPr>
                <w:snapToGrid w:val="0"/>
                <w:color w:val="000000"/>
                <w:sz w:val="18"/>
                <w:lang w:val="fr-FR"/>
              </w:rPr>
              <w:t>39,018</w:t>
            </w:r>
          </w:p>
        </w:tc>
        <w:tc>
          <w:tcPr>
            <w:tcW w:w="1521" w:type="dxa"/>
          </w:tcPr>
          <w:p w:rsidR="00B43DC7" w:rsidRDefault="0098271E">
            <w:pPr>
              <w:jc w:val="right"/>
              <w:rPr>
                <w:snapToGrid w:val="0"/>
                <w:color w:val="000000"/>
                <w:sz w:val="18"/>
                <w:lang w:val="fr-FR"/>
              </w:rPr>
            </w:pPr>
            <w:r>
              <w:rPr>
                <w:snapToGrid w:val="0"/>
                <w:color w:val="000000"/>
                <w:sz w:val="18"/>
                <w:lang w:val="fr-FR"/>
              </w:rPr>
              <w:t>39,018</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2. Swap currency sell</w:t>
            </w:r>
          </w:p>
        </w:tc>
        <w:tc>
          <w:tcPr>
            <w:tcW w:w="1806" w:type="dxa"/>
          </w:tcPr>
          <w:p w:rsidR="00B43DC7" w:rsidRDefault="0098271E">
            <w:pPr>
              <w:jc w:val="right"/>
              <w:rPr>
                <w:snapToGrid w:val="0"/>
                <w:color w:val="000000"/>
                <w:sz w:val="18"/>
                <w:lang w:val="fr-FR"/>
              </w:rPr>
            </w:pPr>
            <w:r>
              <w:rPr>
                <w:snapToGrid w:val="0"/>
                <w:color w:val="000000"/>
                <w:sz w:val="18"/>
                <w:lang w:val="fr-FR"/>
              </w:rPr>
              <w:t>-</w:t>
            </w:r>
          </w:p>
        </w:tc>
        <w:tc>
          <w:tcPr>
            <w:tcW w:w="1341" w:type="dxa"/>
          </w:tcPr>
          <w:p w:rsidR="00B43DC7" w:rsidRDefault="0098271E">
            <w:pPr>
              <w:jc w:val="right"/>
              <w:rPr>
                <w:snapToGrid w:val="0"/>
                <w:color w:val="000000"/>
                <w:sz w:val="18"/>
                <w:lang w:val="fr-FR"/>
              </w:rPr>
            </w:pPr>
            <w:r>
              <w:rPr>
                <w:snapToGrid w:val="0"/>
                <w:color w:val="000000"/>
                <w:sz w:val="18"/>
                <w:lang w:val="fr-FR"/>
              </w:rPr>
              <w:t>38,444</w:t>
            </w:r>
          </w:p>
        </w:tc>
        <w:tc>
          <w:tcPr>
            <w:tcW w:w="1521" w:type="dxa"/>
          </w:tcPr>
          <w:p w:rsidR="00B43DC7" w:rsidRDefault="0098271E">
            <w:pPr>
              <w:jc w:val="right"/>
              <w:rPr>
                <w:snapToGrid w:val="0"/>
                <w:color w:val="000000"/>
                <w:sz w:val="18"/>
                <w:lang w:val="fr-FR"/>
              </w:rPr>
            </w:pPr>
            <w:r>
              <w:rPr>
                <w:snapToGrid w:val="0"/>
                <w:color w:val="000000"/>
                <w:sz w:val="18"/>
                <w:lang w:val="fr-FR"/>
              </w:rPr>
              <w:t>38,444</w:t>
            </w:r>
          </w:p>
        </w:tc>
      </w:tr>
      <w:tr w:rsidR="00B43DC7">
        <w:trPr>
          <w:trHeight w:val="122"/>
        </w:trPr>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3. Swap interest rate buy</w:t>
            </w:r>
          </w:p>
        </w:tc>
        <w:tc>
          <w:tcPr>
            <w:tcW w:w="1806" w:type="dxa"/>
          </w:tcPr>
          <w:p w:rsidR="00B43DC7" w:rsidRDefault="0098271E">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341" w:type="dxa"/>
          </w:tcPr>
          <w:p w:rsidR="00B43DC7" w:rsidRDefault="0098271E">
            <w:pPr>
              <w:jc w:val="right"/>
              <w:rPr>
                <w:rFonts w:ascii="Arial" w:hAnsi="Arial"/>
                <w:sz w:val="16"/>
              </w:rPr>
            </w:pPr>
            <w:r>
              <w:rPr>
                <w:rFonts w:ascii="Arial" w:hAnsi="Arial"/>
                <w:sz w:val="16"/>
              </w:rPr>
              <w:t>-</w:t>
            </w:r>
          </w:p>
        </w:tc>
        <w:tc>
          <w:tcPr>
            <w:tcW w:w="1521" w:type="dxa"/>
          </w:tcPr>
          <w:p w:rsidR="00B43DC7" w:rsidRDefault="0098271E">
            <w:pPr>
              <w:jc w:val="right"/>
            </w:pPr>
            <w:r>
              <w:rPr>
                <w:rFonts w:ascii="Arial" w:hAnsi="Arial"/>
                <w:sz w:val="16"/>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4. Swap interest rate  sell</w:t>
            </w:r>
          </w:p>
        </w:tc>
        <w:tc>
          <w:tcPr>
            <w:tcW w:w="1806" w:type="dxa"/>
          </w:tcPr>
          <w:p w:rsidR="00B43DC7" w:rsidRDefault="0098271E">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341" w:type="dxa"/>
          </w:tcPr>
          <w:p w:rsidR="00B43DC7" w:rsidRDefault="0098271E">
            <w:pPr>
              <w:jc w:val="right"/>
              <w:rPr>
                <w:rFonts w:ascii="Arial" w:hAnsi="Arial"/>
                <w:sz w:val="16"/>
              </w:rPr>
            </w:pPr>
            <w:r>
              <w:rPr>
                <w:rFonts w:ascii="Arial" w:hAnsi="Arial"/>
                <w:sz w:val="16"/>
              </w:rPr>
              <w:t>-</w:t>
            </w:r>
          </w:p>
        </w:tc>
        <w:tc>
          <w:tcPr>
            <w:tcW w:w="1521" w:type="dxa"/>
          </w:tcPr>
          <w:p w:rsidR="00B43DC7" w:rsidRDefault="0098271E">
            <w:pPr>
              <w:jc w:val="right"/>
            </w:pPr>
            <w:r>
              <w:rPr>
                <w:rFonts w:ascii="Arial" w:hAnsi="Arial"/>
                <w:sz w:val="16"/>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C. Currency and Interest Rate Options</w:t>
            </w:r>
          </w:p>
        </w:tc>
        <w:tc>
          <w:tcPr>
            <w:tcW w:w="1806" w:type="dxa"/>
          </w:tcPr>
          <w:p w:rsidR="00B43DC7" w:rsidRDefault="0098271E">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341" w:type="dxa"/>
          </w:tcPr>
          <w:p w:rsidR="00B43DC7" w:rsidRDefault="0098271E">
            <w:pPr>
              <w:jc w:val="right"/>
              <w:rPr>
                <w:rFonts w:ascii="Arial" w:hAnsi="Arial"/>
                <w:sz w:val="16"/>
              </w:rPr>
            </w:pPr>
            <w:r>
              <w:rPr>
                <w:rFonts w:ascii="Arial" w:hAnsi="Arial"/>
                <w:sz w:val="16"/>
              </w:rPr>
              <w:t>-</w:t>
            </w:r>
          </w:p>
        </w:tc>
        <w:tc>
          <w:tcPr>
            <w:tcW w:w="1521" w:type="dxa"/>
          </w:tcPr>
          <w:p w:rsidR="00B43DC7" w:rsidRDefault="0098271E">
            <w:pPr>
              <w:jc w:val="right"/>
            </w:pPr>
            <w:r>
              <w:rPr>
                <w:rFonts w:ascii="Arial" w:hAnsi="Arial"/>
                <w:sz w:val="16"/>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1. Currency buy options</w:t>
            </w:r>
          </w:p>
        </w:tc>
        <w:tc>
          <w:tcPr>
            <w:tcW w:w="1806" w:type="dxa"/>
          </w:tcPr>
          <w:p w:rsidR="00B43DC7" w:rsidRDefault="0098271E">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341" w:type="dxa"/>
          </w:tcPr>
          <w:p w:rsidR="00B43DC7" w:rsidRDefault="0098271E">
            <w:pPr>
              <w:jc w:val="right"/>
              <w:rPr>
                <w:rFonts w:ascii="Arial" w:hAnsi="Arial"/>
                <w:sz w:val="16"/>
              </w:rPr>
            </w:pPr>
            <w:r>
              <w:rPr>
                <w:rFonts w:ascii="Arial" w:hAnsi="Arial"/>
                <w:sz w:val="16"/>
              </w:rPr>
              <w:t>-</w:t>
            </w:r>
          </w:p>
        </w:tc>
        <w:tc>
          <w:tcPr>
            <w:tcW w:w="1521" w:type="dxa"/>
          </w:tcPr>
          <w:p w:rsidR="00B43DC7" w:rsidRDefault="0098271E">
            <w:pPr>
              <w:jc w:val="right"/>
            </w:pPr>
            <w:r>
              <w:rPr>
                <w:rFonts w:ascii="Arial" w:hAnsi="Arial"/>
                <w:sz w:val="16"/>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2. Currency sell options</w:t>
            </w:r>
          </w:p>
        </w:tc>
        <w:tc>
          <w:tcPr>
            <w:tcW w:w="1806" w:type="dxa"/>
          </w:tcPr>
          <w:p w:rsidR="00B43DC7" w:rsidRDefault="0098271E">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341" w:type="dxa"/>
          </w:tcPr>
          <w:p w:rsidR="00B43DC7" w:rsidRDefault="0098271E">
            <w:pPr>
              <w:jc w:val="right"/>
              <w:rPr>
                <w:rFonts w:ascii="Arial" w:hAnsi="Arial"/>
                <w:sz w:val="16"/>
              </w:rPr>
            </w:pPr>
            <w:r>
              <w:rPr>
                <w:rFonts w:ascii="Arial" w:hAnsi="Arial"/>
                <w:sz w:val="16"/>
              </w:rPr>
              <w:t>-</w:t>
            </w:r>
          </w:p>
        </w:tc>
        <w:tc>
          <w:tcPr>
            <w:tcW w:w="1521" w:type="dxa"/>
          </w:tcPr>
          <w:p w:rsidR="00B43DC7" w:rsidRDefault="0098271E">
            <w:pPr>
              <w:jc w:val="right"/>
            </w:pPr>
            <w:r>
              <w:rPr>
                <w:rFonts w:ascii="Arial" w:hAnsi="Arial"/>
                <w:sz w:val="16"/>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3. Interest rat</w:t>
            </w:r>
            <w:r>
              <w:rPr>
                <w:rFonts w:ascii="Arial" w:hAnsi="Arial"/>
                <w:sz w:val="16"/>
              </w:rPr>
              <w:t>e buy options</w:t>
            </w:r>
          </w:p>
        </w:tc>
        <w:tc>
          <w:tcPr>
            <w:tcW w:w="1806" w:type="dxa"/>
          </w:tcPr>
          <w:p w:rsidR="00B43DC7" w:rsidRDefault="0098271E">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341" w:type="dxa"/>
          </w:tcPr>
          <w:p w:rsidR="00B43DC7" w:rsidRDefault="0098271E">
            <w:pPr>
              <w:jc w:val="right"/>
              <w:rPr>
                <w:rFonts w:ascii="Arial" w:hAnsi="Arial"/>
                <w:sz w:val="16"/>
              </w:rPr>
            </w:pPr>
            <w:r>
              <w:rPr>
                <w:rFonts w:ascii="Arial" w:hAnsi="Arial"/>
                <w:sz w:val="16"/>
              </w:rPr>
              <w:t>-</w:t>
            </w:r>
          </w:p>
        </w:tc>
        <w:tc>
          <w:tcPr>
            <w:tcW w:w="1521" w:type="dxa"/>
          </w:tcPr>
          <w:p w:rsidR="00B43DC7" w:rsidRDefault="0098271E">
            <w:pPr>
              <w:jc w:val="right"/>
            </w:pPr>
            <w:r>
              <w:rPr>
                <w:rFonts w:ascii="Arial" w:hAnsi="Arial"/>
                <w:sz w:val="16"/>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rPr>
            </w:pPr>
            <w:r>
              <w:rPr>
                <w:rFonts w:ascii="Arial" w:hAnsi="Arial"/>
                <w:sz w:val="16"/>
              </w:rPr>
              <w:t>4. Interest rate sell options</w:t>
            </w:r>
          </w:p>
        </w:tc>
        <w:tc>
          <w:tcPr>
            <w:tcW w:w="1806" w:type="dxa"/>
          </w:tcPr>
          <w:p w:rsidR="00B43DC7" w:rsidRDefault="0098271E">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341" w:type="dxa"/>
          </w:tcPr>
          <w:p w:rsidR="00B43DC7" w:rsidRDefault="0098271E">
            <w:pPr>
              <w:jc w:val="right"/>
              <w:rPr>
                <w:rFonts w:ascii="Arial" w:hAnsi="Arial"/>
                <w:sz w:val="16"/>
              </w:rPr>
            </w:pPr>
            <w:r>
              <w:rPr>
                <w:rFonts w:ascii="Arial" w:hAnsi="Arial"/>
                <w:sz w:val="16"/>
              </w:rPr>
              <w:t>-</w:t>
            </w:r>
          </w:p>
        </w:tc>
        <w:tc>
          <w:tcPr>
            <w:tcW w:w="1521" w:type="dxa"/>
          </w:tcPr>
          <w:p w:rsidR="00B43DC7" w:rsidRDefault="0098271E">
            <w:pPr>
              <w:jc w:val="right"/>
            </w:pPr>
            <w:r>
              <w:rPr>
                <w:rFonts w:ascii="Arial" w:hAnsi="Arial"/>
                <w:sz w:val="16"/>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lang w:val="fr-FR"/>
              </w:rPr>
            </w:pPr>
            <w:r>
              <w:rPr>
                <w:rFonts w:ascii="Arial" w:hAnsi="Arial"/>
                <w:b/>
                <w:sz w:val="16"/>
                <w:lang w:val="fr-FR"/>
              </w:rPr>
              <w:t>D. Futures Currency Transactions</w:t>
            </w:r>
          </w:p>
        </w:tc>
        <w:tc>
          <w:tcPr>
            <w:tcW w:w="1806" w:type="dxa"/>
          </w:tcPr>
          <w:p w:rsidR="00B43DC7" w:rsidRDefault="0098271E">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341" w:type="dxa"/>
          </w:tcPr>
          <w:p w:rsidR="00B43DC7" w:rsidRDefault="0098271E">
            <w:pPr>
              <w:jc w:val="right"/>
              <w:rPr>
                <w:rFonts w:ascii="Arial" w:hAnsi="Arial"/>
                <w:sz w:val="16"/>
              </w:rPr>
            </w:pPr>
            <w:r>
              <w:rPr>
                <w:rFonts w:ascii="Arial" w:hAnsi="Arial"/>
                <w:sz w:val="16"/>
              </w:rPr>
              <w:t>-</w:t>
            </w:r>
          </w:p>
        </w:tc>
        <w:tc>
          <w:tcPr>
            <w:tcW w:w="1521" w:type="dxa"/>
          </w:tcPr>
          <w:p w:rsidR="00B43DC7" w:rsidRDefault="0098271E">
            <w:pPr>
              <w:jc w:val="right"/>
            </w:pPr>
            <w:r>
              <w:rPr>
                <w:rFonts w:ascii="Arial" w:hAnsi="Arial"/>
                <w:sz w:val="16"/>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lang w:val="fr-FR"/>
              </w:rPr>
            </w:pPr>
            <w:r>
              <w:rPr>
                <w:rFonts w:ascii="Arial" w:hAnsi="Arial"/>
                <w:sz w:val="16"/>
                <w:lang w:val="fr-FR"/>
              </w:rPr>
              <w:t>1. “Futures“ currency buy transactions</w:t>
            </w:r>
          </w:p>
        </w:tc>
        <w:tc>
          <w:tcPr>
            <w:tcW w:w="1806" w:type="dxa"/>
          </w:tcPr>
          <w:p w:rsidR="00B43DC7" w:rsidRDefault="0098271E">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341" w:type="dxa"/>
          </w:tcPr>
          <w:p w:rsidR="00B43DC7" w:rsidRDefault="0098271E">
            <w:pPr>
              <w:jc w:val="right"/>
              <w:rPr>
                <w:rFonts w:ascii="Arial" w:hAnsi="Arial"/>
                <w:sz w:val="16"/>
              </w:rPr>
            </w:pPr>
            <w:r>
              <w:rPr>
                <w:rFonts w:ascii="Arial" w:hAnsi="Arial"/>
                <w:sz w:val="16"/>
              </w:rPr>
              <w:t>-</w:t>
            </w:r>
          </w:p>
        </w:tc>
        <w:tc>
          <w:tcPr>
            <w:tcW w:w="1521" w:type="dxa"/>
          </w:tcPr>
          <w:p w:rsidR="00B43DC7" w:rsidRDefault="0098271E">
            <w:pPr>
              <w:jc w:val="right"/>
            </w:pPr>
            <w:r>
              <w:rPr>
                <w:rFonts w:ascii="Arial" w:hAnsi="Arial"/>
                <w:sz w:val="16"/>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lang w:val="fr-FR"/>
              </w:rPr>
            </w:pPr>
            <w:r>
              <w:rPr>
                <w:rFonts w:ascii="Arial" w:hAnsi="Arial"/>
                <w:sz w:val="16"/>
                <w:lang w:val="fr-FR"/>
              </w:rPr>
              <w:t>2. “Futures” currency sell transactions</w:t>
            </w:r>
          </w:p>
        </w:tc>
        <w:tc>
          <w:tcPr>
            <w:tcW w:w="1806" w:type="dxa"/>
          </w:tcPr>
          <w:p w:rsidR="00B43DC7" w:rsidRDefault="0098271E">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341" w:type="dxa"/>
          </w:tcPr>
          <w:p w:rsidR="00B43DC7" w:rsidRDefault="0098271E">
            <w:pPr>
              <w:jc w:val="right"/>
              <w:rPr>
                <w:rFonts w:ascii="Arial" w:hAnsi="Arial"/>
                <w:sz w:val="16"/>
              </w:rPr>
            </w:pPr>
            <w:r>
              <w:rPr>
                <w:rFonts w:ascii="Arial" w:hAnsi="Arial"/>
                <w:sz w:val="16"/>
              </w:rPr>
              <w:t>-</w:t>
            </w:r>
          </w:p>
        </w:tc>
        <w:tc>
          <w:tcPr>
            <w:tcW w:w="1521" w:type="dxa"/>
          </w:tcPr>
          <w:p w:rsidR="00B43DC7" w:rsidRDefault="0098271E">
            <w:pPr>
              <w:jc w:val="right"/>
            </w:pPr>
            <w:r>
              <w:rPr>
                <w:rFonts w:ascii="Arial" w:hAnsi="Arial"/>
                <w:sz w:val="16"/>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lang w:val="fr-FR"/>
              </w:rPr>
            </w:pPr>
            <w:r>
              <w:rPr>
                <w:rFonts w:ascii="Arial" w:hAnsi="Arial"/>
                <w:b/>
                <w:sz w:val="16"/>
                <w:lang w:val="fr-FR"/>
              </w:rPr>
              <w:t>E. Futures Interest Rate Transactions</w:t>
            </w:r>
          </w:p>
        </w:tc>
        <w:tc>
          <w:tcPr>
            <w:tcW w:w="1806" w:type="dxa"/>
          </w:tcPr>
          <w:p w:rsidR="00B43DC7" w:rsidRDefault="0098271E">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341" w:type="dxa"/>
          </w:tcPr>
          <w:p w:rsidR="00B43DC7" w:rsidRDefault="0098271E">
            <w:pPr>
              <w:jc w:val="right"/>
              <w:rPr>
                <w:rFonts w:ascii="Arial" w:hAnsi="Arial"/>
                <w:sz w:val="16"/>
              </w:rPr>
            </w:pPr>
            <w:r>
              <w:rPr>
                <w:rFonts w:ascii="Arial" w:hAnsi="Arial"/>
                <w:sz w:val="16"/>
              </w:rPr>
              <w:t>-</w:t>
            </w:r>
          </w:p>
        </w:tc>
        <w:tc>
          <w:tcPr>
            <w:tcW w:w="1521" w:type="dxa"/>
          </w:tcPr>
          <w:p w:rsidR="00B43DC7" w:rsidRDefault="0098271E">
            <w:pPr>
              <w:jc w:val="right"/>
            </w:pPr>
            <w:r>
              <w:rPr>
                <w:rFonts w:ascii="Arial" w:hAnsi="Arial"/>
                <w:sz w:val="16"/>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lang w:val="fr-FR"/>
              </w:rPr>
            </w:pPr>
            <w:r>
              <w:rPr>
                <w:rFonts w:ascii="Arial" w:hAnsi="Arial"/>
                <w:sz w:val="16"/>
                <w:lang w:val="fr-FR"/>
              </w:rPr>
              <w:t>1. “Futures” interes</w:t>
            </w:r>
            <w:r>
              <w:rPr>
                <w:rFonts w:ascii="Arial" w:hAnsi="Arial"/>
                <w:sz w:val="16"/>
                <w:lang w:val="fr-FR"/>
              </w:rPr>
              <w:t>t rate buy transactions</w:t>
            </w:r>
          </w:p>
        </w:tc>
        <w:tc>
          <w:tcPr>
            <w:tcW w:w="1806" w:type="dxa"/>
          </w:tcPr>
          <w:p w:rsidR="00B43DC7" w:rsidRDefault="0098271E">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341" w:type="dxa"/>
          </w:tcPr>
          <w:p w:rsidR="00B43DC7" w:rsidRDefault="0098271E">
            <w:pPr>
              <w:jc w:val="right"/>
              <w:rPr>
                <w:rFonts w:ascii="Arial" w:hAnsi="Arial"/>
                <w:sz w:val="16"/>
              </w:rPr>
            </w:pPr>
            <w:r>
              <w:rPr>
                <w:rFonts w:ascii="Arial" w:hAnsi="Arial"/>
                <w:sz w:val="16"/>
              </w:rPr>
              <w:t>-</w:t>
            </w:r>
          </w:p>
        </w:tc>
        <w:tc>
          <w:tcPr>
            <w:tcW w:w="1521" w:type="dxa"/>
          </w:tcPr>
          <w:p w:rsidR="00B43DC7" w:rsidRDefault="0098271E">
            <w:pPr>
              <w:jc w:val="right"/>
            </w:pPr>
            <w:r>
              <w:rPr>
                <w:rFonts w:ascii="Arial" w:hAnsi="Arial"/>
                <w:sz w:val="16"/>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6"/>
                <w:lang w:val="fr-FR"/>
              </w:rPr>
            </w:pPr>
            <w:r>
              <w:rPr>
                <w:rFonts w:ascii="Arial" w:hAnsi="Arial"/>
                <w:sz w:val="16"/>
                <w:lang w:val="fr-FR"/>
              </w:rPr>
              <w:t>2. “Futures” interest rate sell transactions</w:t>
            </w:r>
          </w:p>
        </w:tc>
        <w:tc>
          <w:tcPr>
            <w:tcW w:w="1806" w:type="dxa"/>
          </w:tcPr>
          <w:p w:rsidR="00B43DC7" w:rsidRDefault="0098271E">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1341" w:type="dxa"/>
          </w:tcPr>
          <w:p w:rsidR="00B43DC7" w:rsidRDefault="0098271E">
            <w:pPr>
              <w:jc w:val="right"/>
              <w:rPr>
                <w:rFonts w:ascii="Arial" w:hAnsi="Arial"/>
                <w:sz w:val="16"/>
              </w:rPr>
            </w:pPr>
            <w:r>
              <w:rPr>
                <w:rFonts w:ascii="Arial" w:hAnsi="Arial"/>
                <w:sz w:val="16"/>
              </w:rPr>
              <w:t>-</w:t>
            </w:r>
          </w:p>
        </w:tc>
        <w:tc>
          <w:tcPr>
            <w:tcW w:w="1521" w:type="dxa"/>
          </w:tcPr>
          <w:p w:rsidR="00B43DC7" w:rsidRDefault="0098271E">
            <w:pPr>
              <w:jc w:val="right"/>
            </w:pPr>
            <w:r>
              <w:rPr>
                <w:rFonts w:ascii="Arial" w:hAnsi="Arial"/>
                <w:sz w:val="16"/>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6"/>
                <w:lang w:val="fr-FR"/>
              </w:rPr>
            </w:pPr>
            <w:r>
              <w:rPr>
                <w:rFonts w:ascii="Arial" w:hAnsi="Arial"/>
                <w:b/>
                <w:sz w:val="16"/>
                <w:lang w:val="fr-FR"/>
              </w:rPr>
              <w:t>F. Other</w:t>
            </w:r>
          </w:p>
        </w:tc>
        <w:tc>
          <w:tcPr>
            <w:tcW w:w="1806" w:type="dxa"/>
          </w:tcPr>
          <w:p w:rsidR="00B43DC7" w:rsidRDefault="0098271E">
            <w:pPr>
              <w:tabs>
                <w:tab w:val="left" w:pos="720"/>
                <w:tab w:val="left" w:pos="900"/>
                <w:tab w:val="left" w:pos="2160"/>
                <w:tab w:val="left" w:pos="8280"/>
              </w:tabs>
              <w:ind w:right="29"/>
              <w:jc w:val="right"/>
              <w:rPr>
                <w:rFonts w:ascii="Arial" w:hAnsi="Arial"/>
                <w:sz w:val="16"/>
                <w:lang w:val="fr-FR"/>
              </w:rPr>
            </w:pPr>
            <w:r>
              <w:rPr>
                <w:rFonts w:ascii="Arial" w:hAnsi="Arial"/>
                <w:sz w:val="16"/>
                <w:lang w:val="fr-FR"/>
              </w:rPr>
              <w:t>-</w:t>
            </w:r>
          </w:p>
        </w:tc>
        <w:tc>
          <w:tcPr>
            <w:tcW w:w="1341" w:type="dxa"/>
          </w:tcPr>
          <w:p w:rsidR="00B43DC7" w:rsidRDefault="0098271E">
            <w:pPr>
              <w:tabs>
                <w:tab w:val="left" w:pos="720"/>
                <w:tab w:val="left" w:pos="900"/>
                <w:tab w:val="left" w:pos="2160"/>
                <w:tab w:val="left" w:pos="8280"/>
              </w:tabs>
              <w:ind w:right="29"/>
              <w:jc w:val="right"/>
              <w:rPr>
                <w:rFonts w:ascii="Arial" w:hAnsi="Arial"/>
                <w:b/>
                <w:sz w:val="16"/>
                <w:lang w:val="fr-FR"/>
              </w:rPr>
            </w:pPr>
            <w:r>
              <w:rPr>
                <w:rFonts w:ascii="Arial" w:hAnsi="Arial"/>
                <w:b/>
                <w:sz w:val="16"/>
                <w:lang w:val="fr-FR"/>
              </w:rPr>
              <w:t>102,736</w:t>
            </w:r>
          </w:p>
        </w:tc>
        <w:tc>
          <w:tcPr>
            <w:tcW w:w="1521" w:type="dxa"/>
          </w:tcPr>
          <w:p w:rsidR="00B43DC7" w:rsidRDefault="0098271E">
            <w:pPr>
              <w:tabs>
                <w:tab w:val="left" w:pos="720"/>
                <w:tab w:val="left" w:pos="900"/>
                <w:tab w:val="left" w:pos="2160"/>
                <w:tab w:val="left" w:pos="8280"/>
              </w:tabs>
              <w:ind w:right="29"/>
              <w:jc w:val="right"/>
              <w:rPr>
                <w:rFonts w:ascii="Arial" w:hAnsi="Arial"/>
                <w:b/>
                <w:sz w:val="16"/>
                <w:lang w:val="fr-FR"/>
              </w:rPr>
            </w:pPr>
            <w:r>
              <w:rPr>
                <w:rFonts w:ascii="Arial" w:hAnsi="Arial"/>
                <w:b/>
                <w:sz w:val="16"/>
                <w:lang w:val="fr-FR"/>
              </w:rPr>
              <w:t>102,736</w:t>
            </w:r>
          </w:p>
        </w:tc>
      </w:tr>
      <w:tr w:rsidR="00B43DC7">
        <w:trPr>
          <w:trHeight w:val="238"/>
        </w:trPr>
        <w:tc>
          <w:tcPr>
            <w:tcW w:w="4140" w:type="dxa"/>
          </w:tcPr>
          <w:p w:rsidR="00B43DC7" w:rsidRDefault="0098271E">
            <w:pPr>
              <w:tabs>
                <w:tab w:val="left" w:pos="720"/>
                <w:tab w:val="left" w:pos="900"/>
                <w:tab w:val="left" w:pos="2160"/>
                <w:tab w:val="left" w:pos="8280"/>
              </w:tabs>
              <w:ind w:right="29"/>
              <w:jc w:val="both"/>
              <w:rPr>
                <w:rFonts w:ascii="Arial" w:hAnsi="Arial"/>
                <w:b/>
                <w:sz w:val="16"/>
              </w:rPr>
            </w:pPr>
            <w:r>
              <w:rPr>
                <w:rFonts w:ascii="Arial" w:hAnsi="Arial"/>
                <w:b/>
                <w:sz w:val="16"/>
              </w:rPr>
              <w:t>TOTAL OFF-BALANCE SHEET ITEMS</w:t>
            </w:r>
          </w:p>
        </w:tc>
        <w:tc>
          <w:tcPr>
            <w:tcW w:w="1806" w:type="dxa"/>
          </w:tcPr>
          <w:p w:rsidR="00B43DC7" w:rsidRDefault="0098271E">
            <w:pPr>
              <w:tabs>
                <w:tab w:val="left" w:pos="720"/>
                <w:tab w:val="left" w:pos="900"/>
                <w:tab w:val="left" w:pos="2160"/>
                <w:tab w:val="left" w:pos="8280"/>
              </w:tabs>
              <w:ind w:right="29"/>
              <w:jc w:val="right"/>
              <w:rPr>
                <w:rFonts w:ascii="Arial" w:hAnsi="Arial"/>
                <w:b/>
                <w:sz w:val="16"/>
                <w:lang w:val="fr-FR"/>
              </w:rPr>
            </w:pPr>
            <w:r>
              <w:rPr>
                <w:rFonts w:ascii="Arial" w:hAnsi="Arial"/>
                <w:b/>
                <w:sz w:val="16"/>
                <w:lang w:val="fr-FR"/>
              </w:rPr>
              <w:t>481,292</w:t>
            </w:r>
          </w:p>
        </w:tc>
        <w:tc>
          <w:tcPr>
            <w:tcW w:w="1341" w:type="dxa"/>
          </w:tcPr>
          <w:p w:rsidR="00B43DC7" w:rsidRDefault="0098271E">
            <w:pPr>
              <w:tabs>
                <w:tab w:val="left" w:pos="720"/>
                <w:tab w:val="left" w:pos="900"/>
                <w:tab w:val="left" w:pos="2160"/>
                <w:tab w:val="left" w:pos="8280"/>
              </w:tabs>
              <w:ind w:right="29"/>
              <w:jc w:val="right"/>
              <w:rPr>
                <w:rFonts w:ascii="Arial" w:hAnsi="Arial"/>
                <w:b/>
                <w:sz w:val="16"/>
                <w:lang w:val="fr-FR"/>
              </w:rPr>
            </w:pPr>
            <w:r>
              <w:rPr>
                <w:rFonts w:ascii="Arial" w:hAnsi="Arial"/>
                <w:b/>
                <w:sz w:val="16"/>
                <w:lang w:val="fr-FR"/>
              </w:rPr>
              <w:t>857,374</w:t>
            </w:r>
          </w:p>
        </w:tc>
        <w:tc>
          <w:tcPr>
            <w:tcW w:w="1521" w:type="dxa"/>
          </w:tcPr>
          <w:p w:rsidR="00B43DC7" w:rsidRDefault="0098271E">
            <w:pPr>
              <w:tabs>
                <w:tab w:val="left" w:pos="720"/>
                <w:tab w:val="left" w:pos="900"/>
                <w:tab w:val="left" w:pos="2160"/>
                <w:tab w:val="left" w:pos="8280"/>
              </w:tabs>
              <w:ind w:right="29"/>
              <w:jc w:val="right"/>
              <w:rPr>
                <w:rFonts w:ascii="Arial" w:hAnsi="Arial"/>
                <w:b/>
                <w:sz w:val="16"/>
                <w:lang w:val="fr-FR"/>
              </w:rPr>
            </w:pPr>
            <w:r>
              <w:rPr>
                <w:rFonts w:ascii="Arial" w:hAnsi="Arial"/>
                <w:b/>
                <w:sz w:val="16"/>
                <w:lang w:val="fr-FR"/>
              </w:rPr>
              <w:t>1,338,666</w:t>
            </w:r>
          </w:p>
        </w:tc>
      </w:tr>
    </w:tbl>
    <w:p w:rsidR="00B43DC7" w:rsidRDefault="00B43DC7">
      <w:pPr>
        <w:tabs>
          <w:tab w:val="left" w:pos="720"/>
          <w:tab w:val="left" w:pos="900"/>
          <w:tab w:val="left" w:pos="2160"/>
          <w:tab w:val="left" w:pos="8280"/>
        </w:tabs>
        <w:ind w:right="29"/>
        <w:jc w:val="both"/>
        <w:rPr>
          <w:rFonts w:ascii="Arial" w:hAnsi="Arial"/>
          <w:b/>
          <w:sz w:val="22"/>
        </w:rPr>
      </w:pPr>
    </w:p>
    <w:p w:rsidR="00B43DC7" w:rsidRDefault="0098271E">
      <w:pPr>
        <w:tabs>
          <w:tab w:val="left" w:pos="720"/>
          <w:tab w:val="left" w:pos="900"/>
          <w:tab w:val="left" w:pos="2160"/>
          <w:tab w:val="left" w:pos="8280"/>
        </w:tabs>
        <w:ind w:right="29"/>
        <w:jc w:val="both"/>
        <w:rPr>
          <w:rFonts w:ascii="Arial" w:hAnsi="Arial"/>
          <w:b/>
          <w:sz w:val="22"/>
        </w:rPr>
      </w:pPr>
      <w:r>
        <w:rPr>
          <w:rFonts w:ascii="Arial" w:hAnsi="Arial"/>
          <w:b/>
          <w:sz w:val="22"/>
        </w:rPr>
        <w:t>B. Other Memorandum Accounts</w:t>
      </w:r>
    </w:p>
    <w:p w:rsidR="00B43DC7" w:rsidRDefault="00B43DC7">
      <w:pPr>
        <w:tabs>
          <w:tab w:val="left" w:pos="720"/>
          <w:tab w:val="left" w:pos="900"/>
          <w:tab w:val="left" w:pos="2160"/>
          <w:tab w:val="left" w:pos="8280"/>
        </w:tabs>
        <w:ind w:right="29"/>
        <w:jc w:val="both"/>
        <w:rPr>
          <w:rFonts w:ascii="Arial" w:hAnsi="Arial"/>
          <w:b/>
          <w:sz w:val="22"/>
        </w:rPr>
      </w:pPr>
    </w:p>
    <w:tbl>
      <w:tblPr>
        <w:tblW w:w="79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1260"/>
        <w:gridCol w:w="1260"/>
        <w:gridCol w:w="1260"/>
      </w:tblGrid>
      <w:tr w:rsidR="00B43DC7">
        <w:trPr>
          <w:cantSplit/>
        </w:trPr>
        <w:tc>
          <w:tcPr>
            <w:tcW w:w="4140" w:type="dxa"/>
          </w:tcPr>
          <w:p w:rsidR="00B43DC7" w:rsidRDefault="00B43DC7">
            <w:pPr>
              <w:tabs>
                <w:tab w:val="left" w:pos="720"/>
                <w:tab w:val="left" w:pos="900"/>
                <w:tab w:val="left" w:pos="2160"/>
                <w:tab w:val="left" w:pos="8280"/>
              </w:tabs>
              <w:ind w:right="29"/>
              <w:jc w:val="both"/>
              <w:rPr>
                <w:rFonts w:ascii="Arial" w:hAnsi="Arial"/>
                <w:b/>
                <w:sz w:val="18"/>
              </w:rPr>
            </w:pPr>
          </w:p>
        </w:tc>
        <w:tc>
          <w:tcPr>
            <w:tcW w:w="3780" w:type="dxa"/>
            <w:gridSpan w:val="3"/>
          </w:tcPr>
          <w:p w:rsidR="00B43DC7" w:rsidRDefault="0098271E">
            <w:pPr>
              <w:jc w:val="center"/>
              <w:rPr>
                <w:b/>
                <w:snapToGrid w:val="0"/>
                <w:color w:val="000000"/>
                <w:sz w:val="18"/>
                <w:lang w:val="fr-FR"/>
              </w:rPr>
            </w:pPr>
            <w:r>
              <w:rPr>
                <w:b/>
                <w:snapToGrid w:val="0"/>
                <w:color w:val="000000"/>
                <w:sz w:val="18"/>
                <w:lang w:val="fr-FR"/>
              </w:rPr>
              <w:t>30.09.2002</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8"/>
              </w:rPr>
            </w:pPr>
            <w:r>
              <w:rPr>
                <w:rFonts w:ascii="Arial" w:hAnsi="Arial"/>
                <w:b/>
                <w:sz w:val="18"/>
              </w:rPr>
              <w:t xml:space="preserve"> Other Memorandum Accounts</w:t>
            </w:r>
          </w:p>
        </w:tc>
        <w:tc>
          <w:tcPr>
            <w:tcW w:w="1260" w:type="dxa"/>
          </w:tcPr>
          <w:p w:rsidR="00B43DC7" w:rsidRDefault="0098271E">
            <w:pPr>
              <w:jc w:val="center"/>
              <w:rPr>
                <w:b/>
                <w:snapToGrid w:val="0"/>
                <w:color w:val="000000"/>
                <w:sz w:val="18"/>
                <w:lang w:val="fr-FR"/>
              </w:rPr>
            </w:pPr>
            <w:r>
              <w:rPr>
                <w:b/>
                <w:snapToGrid w:val="0"/>
                <w:color w:val="000000"/>
                <w:sz w:val="18"/>
                <w:lang w:val="fr-FR"/>
              </w:rPr>
              <w:t>TL</w:t>
            </w:r>
          </w:p>
        </w:tc>
        <w:tc>
          <w:tcPr>
            <w:tcW w:w="1260" w:type="dxa"/>
          </w:tcPr>
          <w:p w:rsidR="00B43DC7" w:rsidRDefault="0098271E">
            <w:pPr>
              <w:jc w:val="center"/>
              <w:rPr>
                <w:b/>
                <w:snapToGrid w:val="0"/>
                <w:color w:val="000000"/>
                <w:sz w:val="18"/>
                <w:lang w:val="fr-FR"/>
              </w:rPr>
            </w:pPr>
            <w:r>
              <w:rPr>
                <w:b/>
                <w:snapToGrid w:val="0"/>
                <w:color w:val="000000"/>
                <w:sz w:val="18"/>
                <w:lang w:val="fr-FR"/>
              </w:rPr>
              <w:t>FC</w:t>
            </w:r>
          </w:p>
        </w:tc>
        <w:tc>
          <w:tcPr>
            <w:tcW w:w="1260" w:type="dxa"/>
          </w:tcPr>
          <w:p w:rsidR="00B43DC7" w:rsidRDefault="0098271E">
            <w:pPr>
              <w:jc w:val="center"/>
              <w:rPr>
                <w:b/>
                <w:snapToGrid w:val="0"/>
                <w:color w:val="000000"/>
                <w:sz w:val="18"/>
              </w:rPr>
            </w:pPr>
            <w:r>
              <w:rPr>
                <w:b/>
                <w:snapToGrid w:val="0"/>
                <w:color w:val="000000"/>
                <w:sz w:val="18"/>
              </w:rPr>
              <w:t>Total</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8"/>
              </w:rPr>
            </w:pPr>
            <w:r>
              <w:rPr>
                <w:rFonts w:ascii="Arial" w:hAnsi="Arial"/>
                <w:b/>
                <w:sz w:val="18"/>
              </w:rPr>
              <w:t>A. V</w:t>
            </w:r>
            <w:r>
              <w:rPr>
                <w:rFonts w:ascii="Arial" w:hAnsi="Arial"/>
                <w:b/>
                <w:sz w:val="18"/>
              </w:rPr>
              <w:t>aluables at safekeeping</w:t>
            </w:r>
          </w:p>
        </w:tc>
        <w:tc>
          <w:tcPr>
            <w:tcW w:w="1260" w:type="dxa"/>
          </w:tcPr>
          <w:p w:rsidR="00B43DC7" w:rsidRDefault="0098271E">
            <w:pPr>
              <w:jc w:val="right"/>
              <w:rPr>
                <w:snapToGrid w:val="0"/>
                <w:color w:val="000000"/>
                <w:sz w:val="18"/>
                <w:lang w:val="fr-FR"/>
              </w:rPr>
            </w:pPr>
            <w:r>
              <w:rPr>
                <w:snapToGrid w:val="0"/>
                <w:color w:val="000000"/>
                <w:sz w:val="18"/>
                <w:lang w:val="fr-FR"/>
              </w:rPr>
              <w:t xml:space="preserve">         908,627</w:t>
            </w:r>
          </w:p>
        </w:tc>
        <w:tc>
          <w:tcPr>
            <w:tcW w:w="1260" w:type="dxa"/>
          </w:tcPr>
          <w:p w:rsidR="00B43DC7" w:rsidRDefault="0098271E">
            <w:pPr>
              <w:jc w:val="right"/>
              <w:rPr>
                <w:snapToGrid w:val="0"/>
                <w:color w:val="000000"/>
                <w:sz w:val="18"/>
                <w:lang w:val="fr-FR"/>
              </w:rPr>
            </w:pPr>
            <w:r>
              <w:rPr>
                <w:snapToGrid w:val="0"/>
                <w:color w:val="000000"/>
                <w:sz w:val="18"/>
                <w:lang w:val="fr-FR"/>
              </w:rPr>
              <w:t>260,152</w:t>
            </w:r>
          </w:p>
        </w:tc>
        <w:tc>
          <w:tcPr>
            <w:tcW w:w="1260" w:type="dxa"/>
          </w:tcPr>
          <w:p w:rsidR="00B43DC7" w:rsidRDefault="0098271E">
            <w:pPr>
              <w:jc w:val="right"/>
              <w:rPr>
                <w:snapToGrid w:val="0"/>
                <w:color w:val="000000"/>
                <w:sz w:val="18"/>
                <w:lang w:val="fr-FR"/>
              </w:rPr>
            </w:pPr>
            <w:r>
              <w:rPr>
                <w:snapToGrid w:val="0"/>
                <w:color w:val="000000"/>
                <w:sz w:val="18"/>
                <w:lang w:val="fr-FR"/>
              </w:rPr>
              <w:t>1,168,779</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8"/>
              </w:rPr>
            </w:pPr>
            <w:r>
              <w:rPr>
                <w:rFonts w:ascii="Arial" w:hAnsi="Arial"/>
                <w:sz w:val="18"/>
              </w:rPr>
              <w:t>1. Fund management and portfolio stocks</w:t>
            </w:r>
          </w:p>
        </w:tc>
        <w:tc>
          <w:tcPr>
            <w:tcW w:w="1260" w:type="dxa"/>
          </w:tcPr>
          <w:p w:rsidR="00B43DC7" w:rsidRDefault="0098271E">
            <w:pPr>
              <w:jc w:val="right"/>
              <w:rPr>
                <w:snapToGrid w:val="0"/>
                <w:color w:val="000000"/>
                <w:sz w:val="18"/>
                <w:lang w:val="fr-FR"/>
              </w:rPr>
            </w:pPr>
            <w:r>
              <w:rPr>
                <w:snapToGrid w:val="0"/>
                <w:color w:val="000000"/>
                <w:sz w:val="18"/>
                <w:lang w:val="fr-FR"/>
              </w:rPr>
              <w:t>-</w:t>
            </w:r>
          </w:p>
        </w:tc>
        <w:tc>
          <w:tcPr>
            <w:tcW w:w="1260" w:type="dxa"/>
          </w:tcPr>
          <w:p w:rsidR="00B43DC7" w:rsidRDefault="0098271E">
            <w:pPr>
              <w:jc w:val="right"/>
              <w:rPr>
                <w:snapToGrid w:val="0"/>
                <w:color w:val="000000"/>
                <w:sz w:val="18"/>
                <w:lang w:val="fr-FR"/>
              </w:rPr>
            </w:pPr>
            <w:r>
              <w:rPr>
                <w:snapToGrid w:val="0"/>
                <w:color w:val="000000"/>
                <w:sz w:val="18"/>
                <w:lang w:val="fr-FR"/>
              </w:rPr>
              <w:t>-</w:t>
            </w:r>
          </w:p>
        </w:tc>
        <w:tc>
          <w:tcPr>
            <w:tcW w:w="1260" w:type="dxa"/>
          </w:tcPr>
          <w:p w:rsidR="00B43DC7" w:rsidRDefault="0098271E">
            <w:pPr>
              <w:jc w:val="right"/>
              <w:rPr>
                <w:snapToGrid w:val="0"/>
                <w:color w:val="000000"/>
                <w:sz w:val="18"/>
                <w:lang w:val="fr-FR"/>
              </w:rPr>
            </w:pPr>
            <w:r>
              <w:rPr>
                <w:snapToGrid w:val="0"/>
                <w:color w:val="000000"/>
                <w:sz w:val="18"/>
                <w:lang w:val="fr-FR"/>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8"/>
              </w:rPr>
            </w:pPr>
            <w:r>
              <w:rPr>
                <w:rFonts w:ascii="Arial" w:hAnsi="Arial"/>
                <w:sz w:val="18"/>
              </w:rPr>
              <w:t>2. Marketable securities at safe keeping</w:t>
            </w:r>
          </w:p>
        </w:tc>
        <w:tc>
          <w:tcPr>
            <w:tcW w:w="1260" w:type="dxa"/>
          </w:tcPr>
          <w:p w:rsidR="00B43DC7" w:rsidRDefault="0098271E">
            <w:pPr>
              <w:jc w:val="right"/>
              <w:rPr>
                <w:snapToGrid w:val="0"/>
                <w:color w:val="000000"/>
                <w:sz w:val="18"/>
                <w:lang w:val="fr-FR"/>
              </w:rPr>
            </w:pPr>
            <w:r>
              <w:rPr>
                <w:snapToGrid w:val="0"/>
                <w:color w:val="000000"/>
                <w:sz w:val="18"/>
                <w:lang w:val="fr-FR"/>
              </w:rPr>
              <w:t>430,303</w:t>
            </w:r>
          </w:p>
        </w:tc>
        <w:tc>
          <w:tcPr>
            <w:tcW w:w="1260" w:type="dxa"/>
          </w:tcPr>
          <w:p w:rsidR="00B43DC7" w:rsidRDefault="0098271E">
            <w:pPr>
              <w:jc w:val="right"/>
              <w:rPr>
                <w:snapToGrid w:val="0"/>
                <w:color w:val="000000"/>
                <w:sz w:val="18"/>
                <w:lang w:val="fr-FR"/>
              </w:rPr>
            </w:pPr>
            <w:r>
              <w:rPr>
                <w:snapToGrid w:val="0"/>
                <w:color w:val="000000"/>
                <w:sz w:val="18"/>
                <w:lang w:val="fr-FR"/>
              </w:rPr>
              <w:t>122,871</w:t>
            </w:r>
          </w:p>
        </w:tc>
        <w:tc>
          <w:tcPr>
            <w:tcW w:w="1260" w:type="dxa"/>
          </w:tcPr>
          <w:p w:rsidR="00B43DC7" w:rsidRDefault="0098271E">
            <w:pPr>
              <w:jc w:val="right"/>
              <w:rPr>
                <w:snapToGrid w:val="0"/>
                <w:color w:val="000000"/>
                <w:sz w:val="18"/>
                <w:lang w:val="fr-FR"/>
              </w:rPr>
            </w:pPr>
            <w:r>
              <w:rPr>
                <w:snapToGrid w:val="0"/>
                <w:color w:val="000000"/>
                <w:sz w:val="18"/>
                <w:lang w:val="fr-FR"/>
              </w:rPr>
              <w:t>553,174</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8"/>
              </w:rPr>
            </w:pPr>
            <w:r>
              <w:rPr>
                <w:rFonts w:ascii="Arial" w:hAnsi="Arial"/>
                <w:sz w:val="18"/>
              </w:rPr>
              <w:t>3. Cheques in collection</w:t>
            </w:r>
          </w:p>
        </w:tc>
        <w:tc>
          <w:tcPr>
            <w:tcW w:w="1260" w:type="dxa"/>
          </w:tcPr>
          <w:p w:rsidR="00B43DC7" w:rsidRDefault="0098271E">
            <w:pPr>
              <w:jc w:val="right"/>
              <w:rPr>
                <w:snapToGrid w:val="0"/>
                <w:color w:val="000000"/>
                <w:sz w:val="18"/>
                <w:lang w:val="fr-FR"/>
              </w:rPr>
            </w:pPr>
            <w:r>
              <w:rPr>
                <w:snapToGrid w:val="0"/>
                <w:color w:val="000000"/>
                <w:sz w:val="18"/>
                <w:lang w:val="fr-FR"/>
              </w:rPr>
              <w:t>460,657</w:t>
            </w:r>
          </w:p>
        </w:tc>
        <w:tc>
          <w:tcPr>
            <w:tcW w:w="1260" w:type="dxa"/>
          </w:tcPr>
          <w:p w:rsidR="00B43DC7" w:rsidRDefault="0098271E">
            <w:pPr>
              <w:jc w:val="right"/>
              <w:rPr>
                <w:snapToGrid w:val="0"/>
                <w:color w:val="000000"/>
                <w:sz w:val="18"/>
                <w:lang w:val="fr-FR"/>
              </w:rPr>
            </w:pPr>
            <w:r>
              <w:rPr>
                <w:snapToGrid w:val="0"/>
                <w:color w:val="000000"/>
                <w:sz w:val="18"/>
                <w:lang w:val="fr-FR"/>
              </w:rPr>
              <w:t xml:space="preserve">      48,472</w:t>
            </w:r>
          </w:p>
        </w:tc>
        <w:tc>
          <w:tcPr>
            <w:tcW w:w="1260" w:type="dxa"/>
          </w:tcPr>
          <w:p w:rsidR="00B43DC7" w:rsidRDefault="0098271E">
            <w:pPr>
              <w:jc w:val="right"/>
              <w:rPr>
                <w:snapToGrid w:val="0"/>
                <w:color w:val="000000"/>
                <w:sz w:val="18"/>
                <w:lang w:val="fr-FR"/>
              </w:rPr>
            </w:pPr>
            <w:r>
              <w:rPr>
                <w:snapToGrid w:val="0"/>
                <w:color w:val="000000"/>
                <w:sz w:val="18"/>
                <w:lang w:val="fr-FR"/>
              </w:rPr>
              <w:t>509,129</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8"/>
              </w:rPr>
            </w:pPr>
            <w:r>
              <w:rPr>
                <w:rFonts w:ascii="Arial" w:hAnsi="Arial"/>
                <w:sz w:val="18"/>
              </w:rPr>
              <w:t>4. Promissory notes in colle</w:t>
            </w:r>
            <w:r>
              <w:rPr>
                <w:rFonts w:ascii="Arial" w:hAnsi="Arial"/>
                <w:sz w:val="18"/>
              </w:rPr>
              <w:t xml:space="preserve">ction </w:t>
            </w:r>
          </w:p>
        </w:tc>
        <w:tc>
          <w:tcPr>
            <w:tcW w:w="1260" w:type="dxa"/>
          </w:tcPr>
          <w:p w:rsidR="00B43DC7" w:rsidRDefault="0098271E">
            <w:pPr>
              <w:jc w:val="right"/>
              <w:rPr>
                <w:snapToGrid w:val="0"/>
                <w:color w:val="000000"/>
                <w:sz w:val="18"/>
                <w:lang w:val="fr-FR"/>
              </w:rPr>
            </w:pPr>
            <w:r>
              <w:rPr>
                <w:snapToGrid w:val="0"/>
                <w:color w:val="000000"/>
                <w:sz w:val="18"/>
                <w:lang w:val="fr-FR"/>
              </w:rPr>
              <w:t>15,981</w:t>
            </w:r>
          </w:p>
        </w:tc>
        <w:tc>
          <w:tcPr>
            <w:tcW w:w="1260" w:type="dxa"/>
          </w:tcPr>
          <w:p w:rsidR="00B43DC7" w:rsidRDefault="0098271E">
            <w:pPr>
              <w:jc w:val="right"/>
              <w:rPr>
                <w:snapToGrid w:val="0"/>
                <w:color w:val="000000"/>
                <w:sz w:val="18"/>
                <w:lang w:val="fr-FR"/>
              </w:rPr>
            </w:pPr>
            <w:r>
              <w:rPr>
                <w:snapToGrid w:val="0"/>
                <w:color w:val="000000"/>
                <w:sz w:val="18"/>
                <w:lang w:val="fr-FR"/>
              </w:rPr>
              <w:t>28,768</w:t>
            </w:r>
          </w:p>
        </w:tc>
        <w:tc>
          <w:tcPr>
            <w:tcW w:w="1260" w:type="dxa"/>
          </w:tcPr>
          <w:p w:rsidR="00B43DC7" w:rsidRDefault="0098271E">
            <w:pPr>
              <w:jc w:val="right"/>
              <w:rPr>
                <w:snapToGrid w:val="0"/>
                <w:color w:val="000000"/>
                <w:sz w:val="18"/>
                <w:lang w:val="fr-FR"/>
              </w:rPr>
            </w:pPr>
            <w:r>
              <w:rPr>
                <w:snapToGrid w:val="0"/>
                <w:color w:val="000000"/>
                <w:sz w:val="18"/>
                <w:lang w:val="fr-FR"/>
              </w:rPr>
              <w:t>44,749</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8"/>
              </w:rPr>
            </w:pPr>
            <w:r>
              <w:rPr>
                <w:rFonts w:ascii="Arial" w:hAnsi="Arial"/>
                <w:sz w:val="18"/>
              </w:rPr>
              <w:t xml:space="preserve">5. Other valuables in collection </w:t>
            </w:r>
          </w:p>
        </w:tc>
        <w:tc>
          <w:tcPr>
            <w:tcW w:w="1260" w:type="dxa"/>
          </w:tcPr>
          <w:p w:rsidR="00B43DC7" w:rsidRDefault="0098271E">
            <w:pPr>
              <w:jc w:val="right"/>
              <w:rPr>
                <w:snapToGrid w:val="0"/>
                <w:color w:val="000000"/>
                <w:sz w:val="18"/>
                <w:lang w:val="fr-FR"/>
              </w:rPr>
            </w:pPr>
            <w:r>
              <w:rPr>
                <w:snapToGrid w:val="0"/>
                <w:color w:val="000000"/>
                <w:sz w:val="18"/>
                <w:lang w:val="fr-FR"/>
              </w:rPr>
              <w:t>-</w:t>
            </w:r>
          </w:p>
        </w:tc>
        <w:tc>
          <w:tcPr>
            <w:tcW w:w="1260" w:type="dxa"/>
          </w:tcPr>
          <w:p w:rsidR="00B43DC7" w:rsidRDefault="0098271E">
            <w:pPr>
              <w:jc w:val="right"/>
              <w:rPr>
                <w:snapToGrid w:val="0"/>
                <w:color w:val="000000"/>
                <w:sz w:val="18"/>
                <w:lang w:val="fr-FR"/>
              </w:rPr>
            </w:pPr>
            <w:r>
              <w:rPr>
                <w:snapToGrid w:val="0"/>
                <w:color w:val="000000"/>
                <w:sz w:val="18"/>
                <w:lang w:val="fr-FR"/>
              </w:rPr>
              <w:t>60,041</w:t>
            </w:r>
          </w:p>
        </w:tc>
        <w:tc>
          <w:tcPr>
            <w:tcW w:w="1260" w:type="dxa"/>
          </w:tcPr>
          <w:p w:rsidR="00B43DC7" w:rsidRDefault="0098271E">
            <w:pPr>
              <w:jc w:val="right"/>
              <w:rPr>
                <w:snapToGrid w:val="0"/>
                <w:color w:val="000000"/>
                <w:sz w:val="18"/>
                <w:lang w:val="fr-FR"/>
              </w:rPr>
            </w:pPr>
            <w:r>
              <w:rPr>
                <w:snapToGrid w:val="0"/>
                <w:color w:val="000000"/>
                <w:sz w:val="18"/>
                <w:lang w:val="fr-FR"/>
              </w:rPr>
              <w:t>60,041</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8"/>
              </w:rPr>
            </w:pPr>
            <w:r>
              <w:rPr>
                <w:rFonts w:ascii="Arial" w:hAnsi="Arial"/>
                <w:sz w:val="18"/>
              </w:rPr>
              <w:t>6. Other</w:t>
            </w:r>
          </w:p>
        </w:tc>
        <w:tc>
          <w:tcPr>
            <w:tcW w:w="1260" w:type="dxa"/>
          </w:tcPr>
          <w:p w:rsidR="00B43DC7" w:rsidRDefault="0098271E">
            <w:pPr>
              <w:jc w:val="right"/>
              <w:rPr>
                <w:snapToGrid w:val="0"/>
                <w:color w:val="000000"/>
                <w:sz w:val="18"/>
              </w:rPr>
            </w:pPr>
            <w:r>
              <w:rPr>
                <w:snapToGrid w:val="0"/>
                <w:color w:val="000000"/>
                <w:sz w:val="18"/>
              </w:rPr>
              <w:t>-</w:t>
            </w:r>
          </w:p>
        </w:tc>
        <w:tc>
          <w:tcPr>
            <w:tcW w:w="1260" w:type="dxa"/>
          </w:tcPr>
          <w:p w:rsidR="00B43DC7" w:rsidRDefault="0098271E">
            <w:pPr>
              <w:jc w:val="right"/>
              <w:rPr>
                <w:snapToGrid w:val="0"/>
                <w:color w:val="000000"/>
                <w:sz w:val="18"/>
              </w:rPr>
            </w:pPr>
            <w:r>
              <w:rPr>
                <w:snapToGrid w:val="0"/>
                <w:color w:val="000000"/>
                <w:sz w:val="18"/>
              </w:rPr>
              <w:t>-</w:t>
            </w:r>
          </w:p>
        </w:tc>
        <w:tc>
          <w:tcPr>
            <w:tcW w:w="1260"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8"/>
              </w:rPr>
            </w:pPr>
            <w:r>
              <w:rPr>
                <w:rFonts w:ascii="Arial" w:hAnsi="Arial"/>
                <w:sz w:val="18"/>
              </w:rPr>
              <w:t>7. Govt. bonds held on behalf of customers</w:t>
            </w:r>
          </w:p>
        </w:tc>
        <w:tc>
          <w:tcPr>
            <w:tcW w:w="1260" w:type="dxa"/>
          </w:tcPr>
          <w:p w:rsidR="00B43DC7" w:rsidRDefault="0098271E">
            <w:pPr>
              <w:jc w:val="right"/>
              <w:rPr>
                <w:snapToGrid w:val="0"/>
                <w:color w:val="000000"/>
                <w:sz w:val="18"/>
              </w:rPr>
            </w:pPr>
            <w:r>
              <w:rPr>
                <w:snapToGrid w:val="0"/>
                <w:color w:val="000000"/>
                <w:sz w:val="18"/>
              </w:rPr>
              <w:t>-</w:t>
            </w:r>
          </w:p>
        </w:tc>
        <w:tc>
          <w:tcPr>
            <w:tcW w:w="1260" w:type="dxa"/>
          </w:tcPr>
          <w:p w:rsidR="00B43DC7" w:rsidRDefault="0098271E">
            <w:pPr>
              <w:jc w:val="right"/>
              <w:rPr>
                <w:snapToGrid w:val="0"/>
                <w:color w:val="000000"/>
                <w:sz w:val="18"/>
              </w:rPr>
            </w:pPr>
            <w:r>
              <w:rPr>
                <w:snapToGrid w:val="0"/>
                <w:color w:val="000000"/>
                <w:sz w:val="18"/>
              </w:rPr>
              <w:t xml:space="preserve">-        </w:t>
            </w:r>
          </w:p>
        </w:tc>
        <w:tc>
          <w:tcPr>
            <w:tcW w:w="1260" w:type="dxa"/>
          </w:tcPr>
          <w:p w:rsidR="00B43DC7" w:rsidRDefault="0098271E">
            <w:pPr>
              <w:jc w:val="right"/>
              <w:rPr>
                <w:snapToGrid w:val="0"/>
                <w:color w:val="000000"/>
                <w:sz w:val="18"/>
              </w:rPr>
            </w:pPr>
            <w:r>
              <w:rPr>
                <w:snapToGrid w:val="0"/>
                <w:color w:val="000000"/>
                <w:sz w:val="18"/>
              </w:rPr>
              <w:t xml:space="preserve">-          </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8"/>
              </w:rPr>
            </w:pPr>
            <w:r>
              <w:rPr>
                <w:rFonts w:ascii="Arial" w:hAnsi="Arial"/>
                <w:sz w:val="18"/>
              </w:rPr>
              <w:t>8. Other trust assets</w:t>
            </w:r>
          </w:p>
        </w:tc>
        <w:tc>
          <w:tcPr>
            <w:tcW w:w="1260" w:type="dxa"/>
          </w:tcPr>
          <w:p w:rsidR="00B43DC7" w:rsidRDefault="0098271E">
            <w:pPr>
              <w:jc w:val="right"/>
              <w:rPr>
                <w:snapToGrid w:val="0"/>
                <w:color w:val="000000"/>
                <w:sz w:val="18"/>
              </w:rPr>
            </w:pPr>
            <w:r>
              <w:rPr>
                <w:snapToGrid w:val="0"/>
                <w:color w:val="000000"/>
                <w:sz w:val="18"/>
              </w:rPr>
              <w:t>1,686</w:t>
            </w:r>
          </w:p>
        </w:tc>
        <w:tc>
          <w:tcPr>
            <w:tcW w:w="1260" w:type="dxa"/>
          </w:tcPr>
          <w:p w:rsidR="00B43DC7" w:rsidRDefault="0098271E">
            <w:pPr>
              <w:jc w:val="right"/>
              <w:rPr>
                <w:snapToGrid w:val="0"/>
                <w:color w:val="000000"/>
                <w:sz w:val="18"/>
              </w:rPr>
            </w:pPr>
            <w:r>
              <w:rPr>
                <w:snapToGrid w:val="0"/>
                <w:color w:val="000000"/>
                <w:sz w:val="18"/>
              </w:rPr>
              <w:t>-</w:t>
            </w:r>
          </w:p>
        </w:tc>
        <w:tc>
          <w:tcPr>
            <w:tcW w:w="1260" w:type="dxa"/>
          </w:tcPr>
          <w:p w:rsidR="00B43DC7" w:rsidRDefault="0098271E">
            <w:pPr>
              <w:jc w:val="right"/>
              <w:rPr>
                <w:snapToGrid w:val="0"/>
                <w:color w:val="000000"/>
                <w:sz w:val="18"/>
              </w:rPr>
            </w:pPr>
            <w:r>
              <w:rPr>
                <w:snapToGrid w:val="0"/>
                <w:color w:val="000000"/>
                <w:sz w:val="18"/>
              </w:rPr>
              <w:t xml:space="preserve">        1,686</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8"/>
              </w:rPr>
            </w:pPr>
            <w:r>
              <w:rPr>
                <w:rFonts w:ascii="Arial" w:hAnsi="Arial"/>
                <w:b/>
                <w:sz w:val="18"/>
              </w:rPr>
              <w:t>9. Given securities at safekeeping</w:t>
            </w:r>
          </w:p>
        </w:tc>
        <w:tc>
          <w:tcPr>
            <w:tcW w:w="1260" w:type="dxa"/>
          </w:tcPr>
          <w:p w:rsidR="00B43DC7" w:rsidRDefault="0098271E">
            <w:pPr>
              <w:jc w:val="right"/>
              <w:rPr>
                <w:snapToGrid w:val="0"/>
                <w:color w:val="000000"/>
                <w:sz w:val="18"/>
              </w:rPr>
            </w:pPr>
            <w:r>
              <w:rPr>
                <w:snapToGrid w:val="0"/>
                <w:color w:val="000000"/>
                <w:sz w:val="18"/>
              </w:rPr>
              <w:t>-</w:t>
            </w:r>
          </w:p>
        </w:tc>
        <w:tc>
          <w:tcPr>
            <w:tcW w:w="1260" w:type="dxa"/>
          </w:tcPr>
          <w:p w:rsidR="00B43DC7" w:rsidRDefault="0098271E">
            <w:pPr>
              <w:jc w:val="right"/>
              <w:rPr>
                <w:snapToGrid w:val="0"/>
                <w:color w:val="000000"/>
                <w:sz w:val="18"/>
              </w:rPr>
            </w:pPr>
            <w:r>
              <w:rPr>
                <w:snapToGrid w:val="0"/>
                <w:color w:val="000000"/>
                <w:sz w:val="18"/>
              </w:rPr>
              <w:t>-</w:t>
            </w:r>
          </w:p>
        </w:tc>
        <w:tc>
          <w:tcPr>
            <w:tcW w:w="1260"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8"/>
              </w:rPr>
            </w:pPr>
            <w:r>
              <w:rPr>
                <w:rFonts w:ascii="Arial" w:hAnsi="Arial"/>
                <w:b/>
                <w:sz w:val="18"/>
              </w:rPr>
              <w:t>B.  P</w:t>
            </w:r>
            <w:r>
              <w:rPr>
                <w:rFonts w:ascii="Arial" w:hAnsi="Arial"/>
                <w:b/>
                <w:sz w:val="18"/>
              </w:rPr>
              <w:t>ledged Securities</w:t>
            </w:r>
          </w:p>
        </w:tc>
        <w:tc>
          <w:tcPr>
            <w:tcW w:w="1260" w:type="dxa"/>
          </w:tcPr>
          <w:p w:rsidR="00B43DC7" w:rsidRDefault="0098271E">
            <w:pPr>
              <w:jc w:val="right"/>
              <w:rPr>
                <w:snapToGrid w:val="0"/>
                <w:color w:val="000000"/>
                <w:sz w:val="18"/>
              </w:rPr>
            </w:pPr>
            <w:r>
              <w:rPr>
                <w:snapToGrid w:val="0"/>
                <w:color w:val="000000"/>
                <w:sz w:val="18"/>
              </w:rPr>
              <w:t>342,622</w:t>
            </w:r>
          </w:p>
        </w:tc>
        <w:tc>
          <w:tcPr>
            <w:tcW w:w="1260" w:type="dxa"/>
          </w:tcPr>
          <w:p w:rsidR="00B43DC7" w:rsidRDefault="0098271E">
            <w:pPr>
              <w:jc w:val="right"/>
              <w:rPr>
                <w:snapToGrid w:val="0"/>
                <w:color w:val="000000"/>
                <w:sz w:val="18"/>
              </w:rPr>
            </w:pPr>
            <w:r>
              <w:rPr>
                <w:snapToGrid w:val="0"/>
                <w:color w:val="000000"/>
                <w:sz w:val="18"/>
              </w:rPr>
              <w:t>90,731</w:t>
            </w:r>
          </w:p>
        </w:tc>
        <w:tc>
          <w:tcPr>
            <w:tcW w:w="1260" w:type="dxa"/>
          </w:tcPr>
          <w:p w:rsidR="00B43DC7" w:rsidRDefault="0098271E">
            <w:pPr>
              <w:jc w:val="right"/>
              <w:rPr>
                <w:snapToGrid w:val="0"/>
                <w:color w:val="000000"/>
                <w:sz w:val="18"/>
              </w:rPr>
            </w:pPr>
            <w:r>
              <w:rPr>
                <w:snapToGrid w:val="0"/>
                <w:color w:val="000000"/>
                <w:sz w:val="18"/>
              </w:rPr>
              <w:t>433,353</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8"/>
              </w:rPr>
            </w:pPr>
            <w:r>
              <w:rPr>
                <w:rFonts w:ascii="Arial" w:hAnsi="Arial"/>
                <w:sz w:val="18"/>
              </w:rPr>
              <w:t>1. Marketable Securities</w:t>
            </w:r>
          </w:p>
        </w:tc>
        <w:tc>
          <w:tcPr>
            <w:tcW w:w="1260" w:type="dxa"/>
          </w:tcPr>
          <w:p w:rsidR="00B43DC7" w:rsidRDefault="0098271E">
            <w:pPr>
              <w:jc w:val="right"/>
              <w:rPr>
                <w:snapToGrid w:val="0"/>
                <w:color w:val="000000"/>
                <w:sz w:val="18"/>
              </w:rPr>
            </w:pPr>
            <w:r>
              <w:rPr>
                <w:snapToGrid w:val="0"/>
                <w:color w:val="000000"/>
                <w:sz w:val="18"/>
              </w:rPr>
              <w:t>4,346</w:t>
            </w:r>
          </w:p>
        </w:tc>
        <w:tc>
          <w:tcPr>
            <w:tcW w:w="1260" w:type="dxa"/>
          </w:tcPr>
          <w:p w:rsidR="00B43DC7" w:rsidRDefault="0098271E">
            <w:pPr>
              <w:jc w:val="right"/>
              <w:rPr>
                <w:snapToGrid w:val="0"/>
                <w:color w:val="000000"/>
                <w:sz w:val="18"/>
              </w:rPr>
            </w:pPr>
            <w:r>
              <w:rPr>
                <w:snapToGrid w:val="0"/>
                <w:color w:val="000000"/>
                <w:sz w:val="18"/>
              </w:rPr>
              <w:t xml:space="preserve">        5,231</w:t>
            </w:r>
          </w:p>
        </w:tc>
        <w:tc>
          <w:tcPr>
            <w:tcW w:w="1260" w:type="dxa"/>
          </w:tcPr>
          <w:p w:rsidR="00B43DC7" w:rsidRDefault="0098271E">
            <w:pPr>
              <w:jc w:val="right"/>
              <w:rPr>
                <w:snapToGrid w:val="0"/>
                <w:color w:val="000000"/>
                <w:sz w:val="18"/>
              </w:rPr>
            </w:pPr>
            <w:r>
              <w:rPr>
                <w:snapToGrid w:val="0"/>
                <w:color w:val="000000"/>
                <w:sz w:val="18"/>
              </w:rPr>
              <w:t>9,577</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8"/>
              </w:rPr>
            </w:pPr>
            <w:r>
              <w:rPr>
                <w:rFonts w:ascii="Arial" w:hAnsi="Arial"/>
                <w:sz w:val="18"/>
              </w:rPr>
              <w:t>2. Promissory notes</w:t>
            </w:r>
          </w:p>
        </w:tc>
        <w:tc>
          <w:tcPr>
            <w:tcW w:w="1260" w:type="dxa"/>
          </w:tcPr>
          <w:p w:rsidR="00B43DC7" w:rsidRDefault="0098271E">
            <w:pPr>
              <w:jc w:val="right"/>
              <w:rPr>
                <w:snapToGrid w:val="0"/>
                <w:color w:val="000000"/>
                <w:sz w:val="18"/>
                <w:lang w:val="fr-FR"/>
              </w:rPr>
            </w:pPr>
            <w:r>
              <w:rPr>
                <w:snapToGrid w:val="0"/>
                <w:color w:val="000000"/>
                <w:sz w:val="18"/>
                <w:lang w:val="fr-FR"/>
              </w:rPr>
              <w:t>6,599</w:t>
            </w:r>
          </w:p>
        </w:tc>
        <w:tc>
          <w:tcPr>
            <w:tcW w:w="1260" w:type="dxa"/>
          </w:tcPr>
          <w:p w:rsidR="00B43DC7" w:rsidRDefault="0098271E">
            <w:pPr>
              <w:jc w:val="right"/>
              <w:rPr>
                <w:snapToGrid w:val="0"/>
                <w:color w:val="000000"/>
                <w:sz w:val="18"/>
                <w:lang w:val="fr-FR"/>
              </w:rPr>
            </w:pPr>
            <w:r>
              <w:rPr>
                <w:snapToGrid w:val="0"/>
                <w:color w:val="000000"/>
                <w:sz w:val="18"/>
                <w:lang w:val="fr-FR"/>
              </w:rPr>
              <w:t>3,284</w:t>
            </w:r>
          </w:p>
        </w:tc>
        <w:tc>
          <w:tcPr>
            <w:tcW w:w="1260" w:type="dxa"/>
          </w:tcPr>
          <w:p w:rsidR="00B43DC7" w:rsidRDefault="0098271E">
            <w:pPr>
              <w:jc w:val="right"/>
              <w:rPr>
                <w:snapToGrid w:val="0"/>
                <w:color w:val="000000"/>
                <w:sz w:val="18"/>
                <w:lang w:val="fr-FR"/>
              </w:rPr>
            </w:pPr>
            <w:r>
              <w:rPr>
                <w:snapToGrid w:val="0"/>
                <w:color w:val="000000"/>
                <w:sz w:val="18"/>
                <w:lang w:val="fr-FR"/>
              </w:rPr>
              <w:t>9,883</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8"/>
              </w:rPr>
            </w:pPr>
            <w:r>
              <w:rPr>
                <w:rFonts w:ascii="Arial" w:hAnsi="Arial"/>
                <w:sz w:val="18"/>
              </w:rPr>
              <w:t>3. Commodity</w:t>
            </w:r>
          </w:p>
        </w:tc>
        <w:tc>
          <w:tcPr>
            <w:tcW w:w="1260" w:type="dxa"/>
          </w:tcPr>
          <w:p w:rsidR="00B43DC7" w:rsidRDefault="0098271E">
            <w:pPr>
              <w:jc w:val="right"/>
              <w:rPr>
                <w:snapToGrid w:val="0"/>
                <w:color w:val="000000"/>
                <w:sz w:val="18"/>
                <w:lang w:val="fr-FR"/>
              </w:rPr>
            </w:pPr>
            <w:r>
              <w:rPr>
                <w:snapToGrid w:val="0"/>
                <w:color w:val="000000"/>
                <w:sz w:val="18"/>
                <w:lang w:val="fr-FR"/>
              </w:rPr>
              <w:t>209,148</w:t>
            </w:r>
          </w:p>
        </w:tc>
        <w:tc>
          <w:tcPr>
            <w:tcW w:w="1260" w:type="dxa"/>
          </w:tcPr>
          <w:p w:rsidR="00B43DC7" w:rsidRDefault="0098271E">
            <w:pPr>
              <w:jc w:val="right"/>
              <w:rPr>
                <w:snapToGrid w:val="0"/>
                <w:color w:val="000000"/>
                <w:sz w:val="18"/>
                <w:lang w:val="fr-FR"/>
              </w:rPr>
            </w:pPr>
            <w:r>
              <w:rPr>
                <w:snapToGrid w:val="0"/>
                <w:color w:val="000000"/>
                <w:sz w:val="18"/>
                <w:lang w:val="fr-FR"/>
              </w:rPr>
              <w:t>-</w:t>
            </w:r>
          </w:p>
        </w:tc>
        <w:tc>
          <w:tcPr>
            <w:tcW w:w="1260" w:type="dxa"/>
          </w:tcPr>
          <w:p w:rsidR="00B43DC7" w:rsidRDefault="0098271E">
            <w:pPr>
              <w:jc w:val="right"/>
              <w:rPr>
                <w:snapToGrid w:val="0"/>
                <w:color w:val="000000"/>
                <w:sz w:val="18"/>
                <w:lang w:val="fr-FR"/>
              </w:rPr>
            </w:pPr>
            <w:r>
              <w:rPr>
                <w:snapToGrid w:val="0"/>
                <w:color w:val="000000"/>
                <w:sz w:val="18"/>
                <w:lang w:val="fr-FR"/>
              </w:rPr>
              <w:t>209,148</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8"/>
              </w:rPr>
            </w:pPr>
            <w:r>
              <w:rPr>
                <w:rFonts w:ascii="Arial" w:hAnsi="Arial"/>
                <w:sz w:val="18"/>
              </w:rPr>
              <w:t>4. Fixed assets</w:t>
            </w:r>
          </w:p>
        </w:tc>
        <w:tc>
          <w:tcPr>
            <w:tcW w:w="1260" w:type="dxa"/>
          </w:tcPr>
          <w:p w:rsidR="00B43DC7" w:rsidRDefault="0098271E">
            <w:pPr>
              <w:jc w:val="right"/>
              <w:rPr>
                <w:snapToGrid w:val="0"/>
                <w:color w:val="000000"/>
                <w:sz w:val="18"/>
              </w:rPr>
            </w:pPr>
            <w:r>
              <w:rPr>
                <w:snapToGrid w:val="0"/>
                <w:color w:val="000000"/>
                <w:sz w:val="18"/>
              </w:rPr>
              <w:t>102,370</w:t>
            </w:r>
          </w:p>
        </w:tc>
        <w:tc>
          <w:tcPr>
            <w:tcW w:w="1260" w:type="dxa"/>
          </w:tcPr>
          <w:p w:rsidR="00B43DC7" w:rsidRDefault="0098271E">
            <w:pPr>
              <w:jc w:val="right"/>
              <w:rPr>
                <w:snapToGrid w:val="0"/>
                <w:color w:val="000000"/>
                <w:sz w:val="18"/>
              </w:rPr>
            </w:pPr>
            <w:r>
              <w:rPr>
                <w:snapToGrid w:val="0"/>
                <w:color w:val="000000"/>
                <w:sz w:val="18"/>
              </w:rPr>
              <w:t>22,884</w:t>
            </w:r>
          </w:p>
        </w:tc>
        <w:tc>
          <w:tcPr>
            <w:tcW w:w="1260" w:type="dxa"/>
          </w:tcPr>
          <w:p w:rsidR="00B43DC7" w:rsidRDefault="0098271E">
            <w:pPr>
              <w:jc w:val="right"/>
              <w:rPr>
                <w:snapToGrid w:val="0"/>
                <w:color w:val="000000"/>
                <w:sz w:val="18"/>
              </w:rPr>
            </w:pPr>
            <w:r>
              <w:rPr>
                <w:snapToGrid w:val="0"/>
                <w:color w:val="000000"/>
                <w:sz w:val="18"/>
              </w:rPr>
              <w:t>125,254</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8"/>
              </w:rPr>
            </w:pPr>
            <w:r>
              <w:rPr>
                <w:rFonts w:ascii="Arial" w:hAnsi="Arial"/>
                <w:sz w:val="18"/>
              </w:rPr>
              <w:t>5.Other</w:t>
            </w:r>
          </w:p>
        </w:tc>
        <w:tc>
          <w:tcPr>
            <w:tcW w:w="1260" w:type="dxa"/>
          </w:tcPr>
          <w:p w:rsidR="00B43DC7" w:rsidRDefault="0098271E">
            <w:pPr>
              <w:jc w:val="right"/>
              <w:rPr>
                <w:snapToGrid w:val="0"/>
                <w:color w:val="000000"/>
                <w:sz w:val="18"/>
              </w:rPr>
            </w:pPr>
            <w:r>
              <w:rPr>
                <w:snapToGrid w:val="0"/>
                <w:color w:val="000000"/>
                <w:sz w:val="18"/>
              </w:rPr>
              <w:t xml:space="preserve">           20,159</w:t>
            </w:r>
          </w:p>
        </w:tc>
        <w:tc>
          <w:tcPr>
            <w:tcW w:w="1260" w:type="dxa"/>
          </w:tcPr>
          <w:p w:rsidR="00B43DC7" w:rsidRDefault="0098271E">
            <w:pPr>
              <w:jc w:val="right"/>
              <w:rPr>
                <w:snapToGrid w:val="0"/>
                <w:color w:val="000000"/>
                <w:sz w:val="18"/>
              </w:rPr>
            </w:pPr>
            <w:r>
              <w:rPr>
                <w:snapToGrid w:val="0"/>
                <w:color w:val="000000"/>
                <w:sz w:val="18"/>
              </w:rPr>
              <w:t xml:space="preserve">      59,332</w:t>
            </w:r>
          </w:p>
        </w:tc>
        <w:tc>
          <w:tcPr>
            <w:tcW w:w="1260" w:type="dxa"/>
          </w:tcPr>
          <w:p w:rsidR="00B43DC7" w:rsidRDefault="0098271E">
            <w:pPr>
              <w:jc w:val="right"/>
              <w:rPr>
                <w:snapToGrid w:val="0"/>
                <w:color w:val="000000"/>
                <w:sz w:val="18"/>
              </w:rPr>
            </w:pPr>
            <w:r>
              <w:rPr>
                <w:snapToGrid w:val="0"/>
                <w:color w:val="000000"/>
                <w:sz w:val="18"/>
              </w:rPr>
              <w:t xml:space="preserve">      79,491</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sz w:val="18"/>
              </w:rPr>
            </w:pPr>
            <w:r>
              <w:rPr>
                <w:rFonts w:ascii="Arial" w:hAnsi="Arial"/>
                <w:sz w:val="18"/>
              </w:rPr>
              <w:t>6. Pledged securities</w:t>
            </w:r>
          </w:p>
        </w:tc>
        <w:tc>
          <w:tcPr>
            <w:tcW w:w="1260" w:type="dxa"/>
          </w:tcPr>
          <w:p w:rsidR="00B43DC7" w:rsidRDefault="0098271E">
            <w:pPr>
              <w:jc w:val="right"/>
              <w:rPr>
                <w:snapToGrid w:val="0"/>
                <w:color w:val="000000"/>
                <w:sz w:val="18"/>
              </w:rPr>
            </w:pPr>
            <w:r>
              <w:rPr>
                <w:snapToGrid w:val="0"/>
                <w:color w:val="000000"/>
                <w:sz w:val="18"/>
              </w:rPr>
              <w:t>-</w:t>
            </w:r>
          </w:p>
        </w:tc>
        <w:tc>
          <w:tcPr>
            <w:tcW w:w="1260" w:type="dxa"/>
          </w:tcPr>
          <w:p w:rsidR="00B43DC7" w:rsidRDefault="0098271E">
            <w:pPr>
              <w:jc w:val="right"/>
              <w:rPr>
                <w:snapToGrid w:val="0"/>
                <w:color w:val="000000"/>
                <w:sz w:val="18"/>
              </w:rPr>
            </w:pPr>
            <w:r>
              <w:rPr>
                <w:snapToGrid w:val="0"/>
                <w:color w:val="000000"/>
                <w:sz w:val="18"/>
              </w:rPr>
              <w:t>-</w:t>
            </w:r>
          </w:p>
        </w:tc>
        <w:tc>
          <w:tcPr>
            <w:tcW w:w="1260" w:type="dxa"/>
          </w:tcPr>
          <w:p w:rsidR="00B43DC7" w:rsidRDefault="0098271E">
            <w:pPr>
              <w:jc w:val="right"/>
              <w:rPr>
                <w:snapToGrid w:val="0"/>
                <w:color w:val="000000"/>
                <w:sz w:val="18"/>
              </w:rPr>
            </w:pPr>
            <w:r>
              <w:rPr>
                <w:snapToGrid w:val="0"/>
                <w:color w:val="000000"/>
                <w:sz w:val="18"/>
              </w:rPr>
              <w:t>-</w:t>
            </w:r>
          </w:p>
        </w:tc>
      </w:tr>
      <w:tr w:rsidR="00B43DC7">
        <w:tc>
          <w:tcPr>
            <w:tcW w:w="4140" w:type="dxa"/>
          </w:tcPr>
          <w:p w:rsidR="00B43DC7" w:rsidRDefault="0098271E">
            <w:pPr>
              <w:tabs>
                <w:tab w:val="left" w:pos="720"/>
                <w:tab w:val="left" w:pos="900"/>
                <w:tab w:val="left" w:pos="2160"/>
                <w:tab w:val="left" w:pos="8280"/>
              </w:tabs>
              <w:ind w:right="29"/>
              <w:jc w:val="both"/>
              <w:rPr>
                <w:rFonts w:ascii="Arial" w:hAnsi="Arial"/>
                <w:b/>
                <w:sz w:val="18"/>
              </w:rPr>
            </w:pPr>
            <w:r>
              <w:rPr>
                <w:rFonts w:ascii="Arial" w:hAnsi="Arial"/>
                <w:b/>
                <w:sz w:val="18"/>
              </w:rPr>
              <w:t>7. Other pledged securities</w:t>
            </w:r>
          </w:p>
        </w:tc>
        <w:tc>
          <w:tcPr>
            <w:tcW w:w="1260" w:type="dxa"/>
          </w:tcPr>
          <w:p w:rsidR="00B43DC7" w:rsidRDefault="0098271E">
            <w:pPr>
              <w:jc w:val="right"/>
              <w:rPr>
                <w:snapToGrid w:val="0"/>
                <w:color w:val="000000"/>
                <w:sz w:val="18"/>
              </w:rPr>
            </w:pPr>
            <w:r>
              <w:rPr>
                <w:snapToGrid w:val="0"/>
                <w:color w:val="000000"/>
                <w:sz w:val="18"/>
              </w:rPr>
              <w:t>-</w:t>
            </w:r>
          </w:p>
        </w:tc>
        <w:tc>
          <w:tcPr>
            <w:tcW w:w="1260" w:type="dxa"/>
          </w:tcPr>
          <w:p w:rsidR="00B43DC7" w:rsidRDefault="0098271E">
            <w:pPr>
              <w:jc w:val="right"/>
              <w:rPr>
                <w:snapToGrid w:val="0"/>
                <w:color w:val="000000"/>
                <w:sz w:val="18"/>
              </w:rPr>
            </w:pPr>
            <w:r>
              <w:rPr>
                <w:snapToGrid w:val="0"/>
                <w:color w:val="000000"/>
                <w:sz w:val="18"/>
              </w:rPr>
              <w:t>-</w:t>
            </w:r>
          </w:p>
        </w:tc>
        <w:tc>
          <w:tcPr>
            <w:tcW w:w="1260" w:type="dxa"/>
          </w:tcPr>
          <w:p w:rsidR="00B43DC7" w:rsidRDefault="0098271E">
            <w:pPr>
              <w:jc w:val="right"/>
              <w:rPr>
                <w:snapToGrid w:val="0"/>
                <w:color w:val="000000"/>
                <w:sz w:val="18"/>
              </w:rPr>
            </w:pPr>
            <w:r>
              <w:rPr>
                <w:snapToGrid w:val="0"/>
                <w:color w:val="000000"/>
                <w:sz w:val="18"/>
              </w:rPr>
              <w:t>-</w:t>
            </w:r>
          </w:p>
        </w:tc>
      </w:tr>
      <w:tr w:rsidR="00B43DC7">
        <w:trPr>
          <w:trHeight w:val="254"/>
        </w:trPr>
        <w:tc>
          <w:tcPr>
            <w:tcW w:w="4140" w:type="dxa"/>
          </w:tcPr>
          <w:p w:rsidR="00B43DC7" w:rsidRDefault="0098271E">
            <w:pPr>
              <w:tabs>
                <w:tab w:val="left" w:pos="720"/>
                <w:tab w:val="left" w:pos="900"/>
                <w:tab w:val="left" w:pos="2160"/>
                <w:tab w:val="left" w:pos="8280"/>
              </w:tabs>
              <w:ind w:right="29"/>
              <w:jc w:val="both"/>
              <w:rPr>
                <w:rFonts w:ascii="Arial" w:hAnsi="Arial"/>
                <w:b/>
                <w:sz w:val="18"/>
              </w:rPr>
            </w:pPr>
            <w:r>
              <w:rPr>
                <w:rFonts w:ascii="Arial" w:hAnsi="Arial"/>
                <w:b/>
                <w:sz w:val="18"/>
              </w:rPr>
              <w:t>TOTAL</w:t>
            </w:r>
          </w:p>
        </w:tc>
        <w:tc>
          <w:tcPr>
            <w:tcW w:w="1260" w:type="dxa"/>
          </w:tcPr>
          <w:p w:rsidR="00B43DC7" w:rsidRDefault="0098271E">
            <w:pPr>
              <w:jc w:val="right"/>
              <w:rPr>
                <w:snapToGrid w:val="0"/>
                <w:color w:val="000000"/>
                <w:sz w:val="18"/>
              </w:rPr>
            </w:pPr>
            <w:r>
              <w:rPr>
                <w:snapToGrid w:val="0"/>
                <w:color w:val="000000"/>
                <w:sz w:val="18"/>
              </w:rPr>
              <w:t xml:space="preserve">      1,251,249</w:t>
            </w:r>
          </w:p>
        </w:tc>
        <w:tc>
          <w:tcPr>
            <w:tcW w:w="1260" w:type="dxa"/>
          </w:tcPr>
          <w:p w:rsidR="00B43DC7" w:rsidRDefault="0098271E">
            <w:pPr>
              <w:jc w:val="right"/>
              <w:rPr>
                <w:snapToGrid w:val="0"/>
                <w:color w:val="000000"/>
                <w:sz w:val="18"/>
              </w:rPr>
            </w:pPr>
            <w:r>
              <w:rPr>
                <w:snapToGrid w:val="0"/>
                <w:color w:val="000000"/>
                <w:sz w:val="18"/>
              </w:rPr>
              <w:t>350,883</w:t>
            </w:r>
          </w:p>
        </w:tc>
        <w:tc>
          <w:tcPr>
            <w:tcW w:w="1260" w:type="dxa"/>
          </w:tcPr>
          <w:p w:rsidR="00B43DC7" w:rsidRDefault="0098271E">
            <w:pPr>
              <w:jc w:val="right"/>
              <w:rPr>
                <w:snapToGrid w:val="0"/>
                <w:color w:val="000000"/>
                <w:sz w:val="18"/>
              </w:rPr>
            </w:pPr>
            <w:r>
              <w:rPr>
                <w:snapToGrid w:val="0"/>
                <w:color w:val="000000"/>
                <w:sz w:val="18"/>
              </w:rPr>
              <w:t>1,602,132</w:t>
            </w:r>
          </w:p>
        </w:tc>
      </w:tr>
    </w:tbl>
    <w:p w:rsidR="00B43DC7" w:rsidRDefault="00B43DC7">
      <w:pPr>
        <w:tabs>
          <w:tab w:val="left" w:pos="720"/>
          <w:tab w:val="left" w:pos="900"/>
          <w:tab w:val="left" w:pos="2160"/>
          <w:tab w:val="left" w:pos="8280"/>
        </w:tabs>
        <w:ind w:right="29"/>
        <w:jc w:val="both"/>
        <w:rPr>
          <w:rFonts w:ascii="Arial" w:hAnsi="Arial"/>
          <w:sz w:val="22"/>
        </w:rPr>
      </w:pPr>
    </w:p>
    <w:p w:rsidR="00B43DC7" w:rsidRDefault="0098271E">
      <w:pPr>
        <w:pStyle w:val="Heading2"/>
        <w:tabs>
          <w:tab w:val="clear" w:pos="864"/>
          <w:tab w:val="left" w:pos="720"/>
          <w:tab w:val="left" w:pos="900"/>
        </w:tabs>
      </w:pPr>
      <w:r>
        <w:br w:type="page"/>
        <w:t xml:space="preserve">C. Maturity Distribution </w:t>
      </w:r>
    </w:p>
    <w:tbl>
      <w:tblPr>
        <w:tblW w:w="10538" w:type="dxa"/>
        <w:tblInd w:w="-9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135"/>
        <w:gridCol w:w="2552"/>
        <w:gridCol w:w="850"/>
        <w:gridCol w:w="992"/>
        <w:gridCol w:w="709"/>
        <w:gridCol w:w="851"/>
        <w:gridCol w:w="850"/>
        <w:gridCol w:w="709"/>
        <w:gridCol w:w="992"/>
        <w:gridCol w:w="898"/>
      </w:tblGrid>
      <w:tr w:rsidR="00B43DC7">
        <w:trPr>
          <w:trHeight w:val="671"/>
        </w:trPr>
        <w:tc>
          <w:tcPr>
            <w:tcW w:w="1135" w:type="dxa"/>
            <w:tcBorders>
              <w:top w:val="nil"/>
              <w:left w:val="nil"/>
              <w:bottom w:val="nil"/>
              <w:right w:val="single" w:sz="4" w:space="0" w:color="auto"/>
            </w:tcBorders>
          </w:tcPr>
          <w:p w:rsidR="00B43DC7" w:rsidRDefault="00B43DC7">
            <w:pPr>
              <w:tabs>
                <w:tab w:val="left" w:pos="864"/>
                <w:tab w:val="left" w:pos="2160"/>
                <w:tab w:val="left" w:pos="8280"/>
              </w:tabs>
              <w:ind w:left="360" w:right="29" w:hanging="360"/>
              <w:rPr>
                <w:rFonts w:ascii="Arial" w:hAnsi="Arial" w:cs="Arial"/>
                <w:b/>
                <w:sz w:val="16"/>
              </w:rPr>
            </w:pPr>
          </w:p>
        </w:tc>
        <w:tc>
          <w:tcPr>
            <w:tcW w:w="2552" w:type="dxa"/>
            <w:tcBorders>
              <w:left w:val="single" w:sz="4" w:space="0" w:color="auto"/>
            </w:tcBorders>
          </w:tcPr>
          <w:p w:rsidR="00B43DC7" w:rsidRDefault="0098271E">
            <w:pPr>
              <w:tabs>
                <w:tab w:val="left" w:pos="864"/>
                <w:tab w:val="left" w:pos="2160"/>
                <w:tab w:val="left" w:pos="8280"/>
              </w:tabs>
              <w:ind w:left="360" w:right="29" w:hanging="360"/>
              <w:rPr>
                <w:rFonts w:ascii="Arial" w:hAnsi="Arial" w:cs="Arial"/>
                <w:b/>
                <w:sz w:val="16"/>
              </w:rPr>
            </w:pPr>
            <w:r>
              <w:rPr>
                <w:rFonts w:ascii="Arial" w:hAnsi="Arial" w:cs="Arial"/>
                <w:b/>
                <w:sz w:val="16"/>
              </w:rPr>
              <w:t>30.09.2002</w:t>
            </w:r>
          </w:p>
        </w:tc>
        <w:tc>
          <w:tcPr>
            <w:tcW w:w="850" w:type="dxa"/>
            <w:vAlign w:val="bottom"/>
          </w:tcPr>
          <w:p w:rsidR="00B43DC7" w:rsidRDefault="00B43DC7">
            <w:pPr>
              <w:tabs>
                <w:tab w:val="left" w:pos="864"/>
                <w:tab w:val="left" w:pos="2160"/>
                <w:tab w:val="left" w:pos="8280"/>
              </w:tabs>
              <w:ind w:right="29"/>
              <w:jc w:val="center"/>
              <w:rPr>
                <w:rFonts w:ascii="Arial" w:hAnsi="Arial" w:cs="Arial"/>
                <w:sz w:val="16"/>
              </w:rPr>
            </w:pPr>
          </w:p>
          <w:p w:rsidR="00B43DC7" w:rsidRDefault="0098271E">
            <w:pPr>
              <w:tabs>
                <w:tab w:val="left" w:pos="864"/>
                <w:tab w:val="left" w:pos="2160"/>
                <w:tab w:val="left" w:pos="8280"/>
              </w:tabs>
              <w:ind w:right="29"/>
              <w:jc w:val="center"/>
              <w:rPr>
                <w:rFonts w:ascii="Arial" w:hAnsi="Arial" w:cs="Arial"/>
                <w:sz w:val="16"/>
              </w:rPr>
            </w:pPr>
            <w:r>
              <w:rPr>
                <w:rFonts w:ascii="Arial" w:hAnsi="Arial" w:cs="Arial"/>
                <w:sz w:val="16"/>
              </w:rPr>
              <w:t>Demand</w:t>
            </w:r>
          </w:p>
        </w:tc>
        <w:tc>
          <w:tcPr>
            <w:tcW w:w="992" w:type="dxa"/>
            <w:vAlign w:val="bottom"/>
          </w:tcPr>
          <w:p w:rsidR="00B43DC7" w:rsidRDefault="0098271E">
            <w:pPr>
              <w:tabs>
                <w:tab w:val="left" w:pos="864"/>
                <w:tab w:val="left" w:pos="2160"/>
                <w:tab w:val="left" w:pos="8280"/>
              </w:tabs>
              <w:ind w:right="29"/>
              <w:jc w:val="center"/>
              <w:rPr>
                <w:rFonts w:ascii="Arial" w:hAnsi="Arial" w:cs="Arial"/>
                <w:sz w:val="16"/>
              </w:rPr>
            </w:pPr>
            <w:r>
              <w:rPr>
                <w:rFonts w:ascii="Arial" w:hAnsi="Arial" w:cs="Arial"/>
                <w:sz w:val="16"/>
              </w:rPr>
              <w:t xml:space="preserve">Up to 1 </w:t>
            </w:r>
          </w:p>
          <w:p w:rsidR="00B43DC7" w:rsidRDefault="0098271E">
            <w:pPr>
              <w:tabs>
                <w:tab w:val="left" w:pos="864"/>
                <w:tab w:val="left" w:pos="2160"/>
                <w:tab w:val="left" w:pos="8280"/>
              </w:tabs>
              <w:ind w:right="29"/>
              <w:jc w:val="center"/>
              <w:rPr>
                <w:rFonts w:ascii="Arial" w:hAnsi="Arial" w:cs="Arial"/>
                <w:sz w:val="16"/>
              </w:rPr>
            </w:pPr>
            <w:r>
              <w:rPr>
                <w:rFonts w:ascii="Arial" w:hAnsi="Arial" w:cs="Arial"/>
                <w:sz w:val="16"/>
              </w:rPr>
              <w:t>month</w:t>
            </w:r>
          </w:p>
        </w:tc>
        <w:tc>
          <w:tcPr>
            <w:tcW w:w="709" w:type="dxa"/>
            <w:vAlign w:val="bottom"/>
          </w:tcPr>
          <w:p w:rsidR="00B43DC7" w:rsidRDefault="0098271E">
            <w:pPr>
              <w:tabs>
                <w:tab w:val="left" w:pos="864"/>
                <w:tab w:val="left" w:pos="2160"/>
                <w:tab w:val="left" w:pos="8280"/>
              </w:tabs>
              <w:ind w:right="29"/>
              <w:jc w:val="center"/>
              <w:rPr>
                <w:rFonts w:ascii="Arial" w:hAnsi="Arial" w:cs="Arial"/>
                <w:sz w:val="16"/>
              </w:rPr>
            </w:pPr>
            <w:r>
              <w:rPr>
                <w:rFonts w:ascii="Arial" w:hAnsi="Arial" w:cs="Arial"/>
                <w:sz w:val="16"/>
              </w:rPr>
              <w:t xml:space="preserve">1 to 3 </w:t>
            </w:r>
          </w:p>
          <w:p w:rsidR="00B43DC7" w:rsidRDefault="0098271E">
            <w:pPr>
              <w:tabs>
                <w:tab w:val="left" w:pos="864"/>
                <w:tab w:val="left" w:pos="2160"/>
                <w:tab w:val="left" w:pos="8280"/>
              </w:tabs>
              <w:ind w:right="29"/>
              <w:jc w:val="center"/>
              <w:rPr>
                <w:rFonts w:ascii="Arial" w:hAnsi="Arial" w:cs="Arial"/>
                <w:sz w:val="16"/>
              </w:rPr>
            </w:pPr>
            <w:r>
              <w:rPr>
                <w:rFonts w:ascii="Arial" w:hAnsi="Arial" w:cs="Arial"/>
                <w:sz w:val="16"/>
              </w:rPr>
              <w:t>months</w:t>
            </w:r>
          </w:p>
        </w:tc>
        <w:tc>
          <w:tcPr>
            <w:tcW w:w="851" w:type="dxa"/>
            <w:vAlign w:val="bottom"/>
          </w:tcPr>
          <w:p w:rsidR="00B43DC7" w:rsidRDefault="0098271E">
            <w:pPr>
              <w:tabs>
                <w:tab w:val="left" w:pos="864"/>
                <w:tab w:val="left" w:pos="2160"/>
                <w:tab w:val="left" w:pos="8280"/>
              </w:tabs>
              <w:ind w:right="29"/>
              <w:jc w:val="center"/>
              <w:rPr>
                <w:rFonts w:ascii="Arial" w:hAnsi="Arial" w:cs="Arial"/>
                <w:sz w:val="16"/>
              </w:rPr>
            </w:pPr>
            <w:r>
              <w:rPr>
                <w:rFonts w:ascii="Arial" w:hAnsi="Arial" w:cs="Arial"/>
                <w:sz w:val="16"/>
              </w:rPr>
              <w:t xml:space="preserve">3 months </w:t>
            </w:r>
          </w:p>
          <w:p w:rsidR="00B43DC7" w:rsidRDefault="0098271E">
            <w:pPr>
              <w:tabs>
                <w:tab w:val="left" w:pos="864"/>
                <w:tab w:val="left" w:pos="2160"/>
                <w:tab w:val="left" w:pos="8280"/>
              </w:tabs>
              <w:ind w:right="29"/>
              <w:jc w:val="center"/>
              <w:rPr>
                <w:rFonts w:ascii="Arial" w:hAnsi="Arial" w:cs="Arial"/>
                <w:sz w:val="16"/>
              </w:rPr>
            </w:pPr>
            <w:r>
              <w:rPr>
                <w:rFonts w:ascii="Arial" w:hAnsi="Arial" w:cs="Arial"/>
                <w:sz w:val="16"/>
              </w:rPr>
              <w:t>to 1 year</w:t>
            </w:r>
          </w:p>
        </w:tc>
        <w:tc>
          <w:tcPr>
            <w:tcW w:w="850" w:type="dxa"/>
            <w:vAlign w:val="bottom"/>
          </w:tcPr>
          <w:p w:rsidR="00B43DC7" w:rsidRDefault="0098271E">
            <w:pPr>
              <w:tabs>
                <w:tab w:val="left" w:pos="864"/>
                <w:tab w:val="left" w:pos="2160"/>
                <w:tab w:val="left" w:pos="8280"/>
              </w:tabs>
              <w:ind w:right="29"/>
              <w:jc w:val="center"/>
              <w:rPr>
                <w:rFonts w:ascii="Arial" w:hAnsi="Arial" w:cs="Arial"/>
                <w:sz w:val="16"/>
              </w:rPr>
            </w:pPr>
            <w:r>
              <w:rPr>
                <w:rFonts w:ascii="Arial" w:hAnsi="Arial" w:cs="Arial"/>
                <w:sz w:val="16"/>
              </w:rPr>
              <w:t xml:space="preserve">1 to 5 </w:t>
            </w:r>
          </w:p>
          <w:p w:rsidR="00B43DC7" w:rsidRDefault="0098271E">
            <w:pPr>
              <w:tabs>
                <w:tab w:val="left" w:pos="864"/>
                <w:tab w:val="left" w:pos="2160"/>
                <w:tab w:val="left" w:pos="8280"/>
              </w:tabs>
              <w:ind w:right="29"/>
              <w:jc w:val="center"/>
              <w:rPr>
                <w:rFonts w:ascii="Arial" w:hAnsi="Arial" w:cs="Arial"/>
                <w:sz w:val="16"/>
              </w:rPr>
            </w:pPr>
            <w:r>
              <w:rPr>
                <w:rFonts w:ascii="Arial" w:hAnsi="Arial" w:cs="Arial"/>
                <w:sz w:val="16"/>
              </w:rPr>
              <w:t>years</w:t>
            </w:r>
          </w:p>
        </w:tc>
        <w:tc>
          <w:tcPr>
            <w:tcW w:w="709" w:type="dxa"/>
            <w:vAlign w:val="bottom"/>
          </w:tcPr>
          <w:p w:rsidR="00B43DC7" w:rsidRDefault="0098271E">
            <w:pPr>
              <w:tabs>
                <w:tab w:val="left" w:pos="864"/>
                <w:tab w:val="left" w:pos="2160"/>
                <w:tab w:val="left" w:pos="8280"/>
              </w:tabs>
              <w:ind w:right="29"/>
              <w:jc w:val="center"/>
              <w:rPr>
                <w:rFonts w:ascii="Arial" w:hAnsi="Arial" w:cs="Arial"/>
                <w:sz w:val="16"/>
              </w:rPr>
            </w:pPr>
            <w:r>
              <w:rPr>
                <w:rFonts w:ascii="Arial" w:hAnsi="Arial" w:cs="Arial"/>
                <w:sz w:val="16"/>
              </w:rPr>
              <w:t>More</w:t>
            </w:r>
          </w:p>
          <w:p w:rsidR="00B43DC7" w:rsidRDefault="0098271E">
            <w:pPr>
              <w:tabs>
                <w:tab w:val="left" w:pos="864"/>
                <w:tab w:val="left" w:pos="2160"/>
                <w:tab w:val="left" w:pos="8280"/>
              </w:tabs>
              <w:ind w:right="29"/>
              <w:jc w:val="center"/>
              <w:rPr>
                <w:rFonts w:ascii="Arial" w:hAnsi="Arial" w:cs="Arial"/>
                <w:sz w:val="16"/>
              </w:rPr>
            </w:pPr>
            <w:r>
              <w:rPr>
                <w:rFonts w:ascii="Arial" w:hAnsi="Arial" w:cs="Arial"/>
                <w:sz w:val="16"/>
              </w:rPr>
              <w:t xml:space="preserve"> than 5</w:t>
            </w:r>
          </w:p>
          <w:p w:rsidR="00B43DC7" w:rsidRDefault="0098271E">
            <w:pPr>
              <w:tabs>
                <w:tab w:val="left" w:pos="864"/>
                <w:tab w:val="left" w:pos="2160"/>
                <w:tab w:val="left" w:pos="8280"/>
              </w:tabs>
              <w:ind w:right="29"/>
              <w:jc w:val="center"/>
              <w:rPr>
                <w:rFonts w:ascii="Arial" w:hAnsi="Arial" w:cs="Arial"/>
                <w:sz w:val="16"/>
              </w:rPr>
            </w:pPr>
            <w:r>
              <w:rPr>
                <w:rFonts w:ascii="Arial" w:hAnsi="Arial" w:cs="Arial"/>
                <w:sz w:val="16"/>
              </w:rPr>
              <w:t xml:space="preserve"> years</w:t>
            </w:r>
          </w:p>
        </w:tc>
        <w:tc>
          <w:tcPr>
            <w:tcW w:w="992" w:type="dxa"/>
            <w:vAlign w:val="bottom"/>
          </w:tcPr>
          <w:p w:rsidR="00B43DC7" w:rsidRDefault="0098271E">
            <w:pPr>
              <w:tabs>
                <w:tab w:val="left" w:pos="864"/>
                <w:tab w:val="left" w:pos="2160"/>
                <w:tab w:val="left" w:pos="8280"/>
              </w:tabs>
              <w:jc w:val="center"/>
              <w:rPr>
                <w:rFonts w:ascii="Arial" w:hAnsi="Arial" w:cs="Arial"/>
                <w:sz w:val="16"/>
              </w:rPr>
            </w:pPr>
            <w:r>
              <w:rPr>
                <w:rFonts w:ascii="Arial" w:hAnsi="Arial" w:cs="Arial"/>
                <w:sz w:val="16"/>
              </w:rPr>
              <w:t>Cannot be</w:t>
            </w:r>
          </w:p>
          <w:p w:rsidR="00B43DC7" w:rsidRDefault="0098271E">
            <w:pPr>
              <w:tabs>
                <w:tab w:val="left" w:pos="864"/>
                <w:tab w:val="left" w:pos="2160"/>
                <w:tab w:val="left" w:pos="8280"/>
              </w:tabs>
              <w:jc w:val="center"/>
              <w:rPr>
                <w:rFonts w:ascii="Arial" w:hAnsi="Arial" w:cs="Arial"/>
                <w:sz w:val="16"/>
              </w:rPr>
            </w:pPr>
            <w:r>
              <w:rPr>
                <w:rFonts w:ascii="Arial" w:hAnsi="Arial" w:cs="Arial"/>
                <w:sz w:val="16"/>
              </w:rPr>
              <w:t>distrib</w:t>
            </w:r>
            <w:r>
              <w:rPr>
                <w:rFonts w:ascii="Arial" w:hAnsi="Arial" w:cs="Arial"/>
                <w:sz w:val="16"/>
              </w:rPr>
              <w:t>uted</w:t>
            </w:r>
          </w:p>
        </w:tc>
        <w:tc>
          <w:tcPr>
            <w:tcW w:w="898" w:type="dxa"/>
            <w:vAlign w:val="bottom"/>
          </w:tcPr>
          <w:p w:rsidR="00B43DC7" w:rsidRDefault="00B43DC7">
            <w:pPr>
              <w:jc w:val="center"/>
              <w:rPr>
                <w:rFonts w:ascii="Arial" w:hAnsi="Arial" w:cs="Arial"/>
                <w:b/>
                <w:snapToGrid w:val="0"/>
                <w:color w:val="000000"/>
                <w:sz w:val="16"/>
              </w:rPr>
            </w:pPr>
          </w:p>
          <w:p w:rsidR="00B43DC7" w:rsidRDefault="00B43DC7">
            <w:pPr>
              <w:jc w:val="center"/>
              <w:rPr>
                <w:rFonts w:ascii="Arial" w:hAnsi="Arial" w:cs="Arial"/>
                <w:b/>
                <w:snapToGrid w:val="0"/>
                <w:color w:val="000000"/>
                <w:sz w:val="16"/>
              </w:rPr>
            </w:pPr>
          </w:p>
          <w:p w:rsidR="00B43DC7" w:rsidRDefault="0098271E">
            <w:pPr>
              <w:jc w:val="center"/>
              <w:rPr>
                <w:rFonts w:ascii="Arial" w:hAnsi="Arial" w:cs="Arial"/>
                <w:b/>
                <w:snapToGrid w:val="0"/>
                <w:color w:val="000000"/>
                <w:sz w:val="16"/>
              </w:rPr>
            </w:pPr>
            <w:r>
              <w:rPr>
                <w:rFonts w:ascii="Arial" w:hAnsi="Arial" w:cs="Arial"/>
                <w:b/>
                <w:snapToGrid w:val="0"/>
                <w:color w:val="000000"/>
                <w:sz w:val="16"/>
              </w:rPr>
              <w:t>Total</w:t>
            </w:r>
          </w:p>
        </w:tc>
      </w:tr>
      <w:tr w:rsidR="00B43DC7">
        <w:tc>
          <w:tcPr>
            <w:tcW w:w="1135" w:type="dxa"/>
            <w:tcBorders>
              <w:top w:val="nil"/>
              <w:left w:val="nil"/>
              <w:bottom w:val="nil"/>
              <w:right w:val="single" w:sz="4" w:space="0" w:color="auto"/>
            </w:tcBorders>
          </w:tcPr>
          <w:p w:rsidR="00B43DC7" w:rsidRDefault="00B43DC7">
            <w:pPr>
              <w:tabs>
                <w:tab w:val="left" w:pos="864"/>
                <w:tab w:val="left" w:pos="2160"/>
                <w:tab w:val="left" w:pos="8280"/>
              </w:tabs>
              <w:ind w:left="360" w:right="29" w:hanging="360"/>
              <w:rPr>
                <w:rFonts w:ascii="Arial" w:hAnsi="Arial" w:cs="Arial"/>
                <w:b/>
                <w:sz w:val="16"/>
              </w:rPr>
            </w:pPr>
          </w:p>
        </w:tc>
        <w:tc>
          <w:tcPr>
            <w:tcW w:w="2552" w:type="dxa"/>
            <w:tcBorders>
              <w:left w:val="single" w:sz="4" w:space="0" w:color="auto"/>
            </w:tcBorders>
          </w:tcPr>
          <w:p w:rsidR="00B43DC7" w:rsidRDefault="0098271E">
            <w:pPr>
              <w:tabs>
                <w:tab w:val="left" w:pos="864"/>
                <w:tab w:val="left" w:pos="2160"/>
                <w:tab w:val="left" w:pos="8280"/>
              </w:tabs>
              <w:ind w:left="360" w:right="29" w:hanging="360"/>
              <w:rPr>
                <w:rFonts w:ascii="Arial" w:hAnsi="Arial" w:cs="Arial"/>
                <w:b/>
                <w:sz w:val="16"/>
              </w:rPr>
            </w:pPr>
            <w:r>
              <w:rPr>
                <w:rFonts w:ascii="Arial" w:hAnsi="Arial" w:cs="Arial"/>
                <w:b/>
                <w:sz w:val="16"/>
              </w:rPr>
              <w:t>ASSETS</w:t>
            </w:r>
          </w:p>
        </w:tc>
        <w:tc>
          <w:tcPr>
            <w:tcW w:w="850" w:type="dxa"/>
          </w:tcPr>
          <w:p w:rsidR="00B43DC7" w:rsidRDefault="00B43DC7">
            <w:pPr>
              <w:tabs>
                <w:tab w:val="left" w:pos="318"/>
              </w:tabs>
              <w:jc w:val="right"/>
              <w:rPr>
                <w:rFonts w:ascii="Arial" w:hAnsi="Arial" w:cs="Arial"/>
                <w:snapToGrid w:val="0"/>
                <w:color w:val="000000"/>
                <w:sz w:val="16"/>
              </w:rPr>
            </w:pPr>
          </w:p>
        </w:tc>
        <w:tc>
          <w:tcPr>
            <w:tcW w:w="992" w:type="dxa"/>
          </w:tcPr>
          <w:p w:rsidR="00B43DC7" w:rsidRDefault="00B43DC7">
            <w:pPr>
              <w:tabs>
                <w:tab w:val="left" w:pos="268"/>
              </w:tabs>
              <w:jc w:val="right"/>
              <w:rPr>
                <w:rFonts w:ascii="Arial" w:hAnsi="Arial" w:cs="Arial"/>
                <w:snapToGrid w:val="0"/>
                <w:color w:val="000000"/>
                <w:sz w:val="16"/>
              </w:rPr>
            </w:pPr>
          </w:p>
        </w:tc>
        <w:tc>
          <w:tcPr>
            <w:tcW w:w="709" w:type="dxa"/>
          </w:tcPr>
          <w:p w:rsidR="00B43DC7" w:rsidRDefault="00B43DC7">
            <w:pPr>
              <w:jc w:val="right"/>
              <w:rPr>
                <w:rFonts w:ascii="Arial" w:hAnsi="Arial" w:cs="Arial"/>
                <w:snapToGrid w:val="0"/>
                <w:color w:val="000000"/>
                <w:sz w:val="16"/>
              </w:rPr>
            </w:pPr>
          </w:p>
        </w:tc>
        <w:tc>
          <w:tcPr>
            <w:tcW w:w="851" w:type="dxa"/>
          </w:tcPr>
          <w:p w:rsidR="00B43DC7" w:rsidRDefault="00B43DC7">
            <w:pPr>
              <w:jc w:val="right"/>
              <w:rPr>
                <w:rFonts w:ascii="Arial" w:hAnsi="Arial" w:cs="Arial"/>
                <w:snapToGrid w:val="0"/>
                <w:color w:val="000000"/>
                <w:sz w:val="16"/>
              </w:rPr>
            </w:pPr>
          </w:p>
        </w:tc>
        <w:tc>
          <w:tcPr>
            <w:tcW w:w="850" w:type="dxa"/>
          </w:tcPr>
          <w:p w:rsidR="00B43DC7" w:rsidRDefault="00B43DC7">
            <w:pPr>
              <w:jc w:val="right"/>
              <w:rPr>
                <w:rFonts w:ascii="Arial" w:hAnsi="Arial" w:cs="Arial"/>
                <w:snapToGrid w:val="0"/>
                <w:color w:val="000000"/>
                <w:sz w:val="16"/>
              </w:rPr>
            </w:pPr>
          </w:p>
        </w:tc>
        <w:tc>
          <w:tcPr>
            <w:tcW w:w="709" w:type="dxa"/>
          </w:tcPr>
          <w:p w:rsidR="00B43DC7" w:rsidRDefault="00B43DC7">
            <w:pPr>
              <w:jc w:val="right"/>
              <w:rPr>
                <w:rFonts w:ascii="Arial" w:hAnsi="Arial" w:cs="Arial"/>
                <w:snapToGrid w:val="0"/>
                <w:color w:val="000000"/>
                <w:sz w:val="16"/>
              </w:rPr>
            </w:pPr>
          </w:p>
        </w:tc>
        <w:tc>
          <w:tcPr>
            <w:tcW w:w="992" w:type="dxa"/>
          </w:tcPr>
          <w:p w:rsidR="00B43DC7" w:rsidRDefault="00B43DC7">
            <w:pPr>
              <w:jc w:val="right"/>
              <w:rPr>
                <w:rFonts w:ascii="Arial" w:hAnsi="Arial" w:cs="Arial"/>
                <w:snapToGrid w:val="0"/>
                <w:color w:val="000000"/>
                <w:sz w:val="16"/>
              </w:rPr>
            </w:pPr>
          </w:p>
        </w:tc>
        <w:tc>
          <w:tcPr>
            <w:tcW w:w="898" w:type="dxa"/>
          </w:tcPr>
          <w:p w:rsidR="00B43DC7" w:rsidRDefault="00B43DC7">
            <w:pPr>
              <w:jc w:val="right"/>
              <w:rPr>
                <w:rFonts w:ascii="Arial" w:hAnsi="Arial" w:cs="Arial"/>
                <w:snapToGrid w:val="0"/>
                <w:color w:val="000000"/>
                <w:sz w:val="16"/>
              </w:rPr>
            </w:pP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Cash</w:t>
            </w:r>
          </w:p>
        </w:tc>
        <w:tc>
          <w:tcPr>
            <w:tcW w:w="850" w:type="dxa"/>
          </w:tcPr>
          <w:p w:rsidR="00B43DC7" w:rsidRDefault="0098271E">
            <w:pPr>
              <w:tabs>
                <w:tab w:val="left" w:pos="318"/>
              </w:tabs>
              <w:jc w:val="right"/>
              <w:rPr>
                <w:rFonts w:ascii="Arial" w:hAnsi="Arial" w:cs="Arial"/>
                <w:snapToGrid w:val="0"/>
                <w:color w:val="000000"/>
                <w:sz w:val="16"/>
              </w:rPr>
            </w:pPr>
            <w:r>
              <w:rPr>
                <w:rFonts w:ascii="Arial" w:hAnsi="Arial" w:cs="Arial"/>
                <w:snapToGrid w:val="0"/>
                <w:color w:val="000000"/>
                <w:sz w:val="16"/>
              </w:rPr>
              <w:t xml:space="preserve">  72,067</w:t>
            </w:r>
          </w:p>
        </w:tc>
        <w:tc>
          <w:tcPr>
            <w:tcW w:w="992" w:type="dxa"/>
          </w:tcPr>
          <w:p w:rsidR="00B43DC7" w:rsidRDefault="0098271E">
            <w:pPr>
              <w:tabs>
                <w:tab w:val="left" w:pos="268"/>
              </w:tabs>
              <w:jc w:val="right"/>
              <w:rPr>
                <w:rFonts w:ascii="Arial" w:hAnsi="Arial" w:cs="Arial"/>
                <w:snapToGrid w:val="0"/>
                <w:color w:val="000000"/>
                <w:sz w:val="16"/>
              </w:rPr>
            </w:pPr>
            <w:r>
              <w:rPr>
                <w:rFonts w:ascii="Arial" w:hAnsi="Arial" w:cs="Arial"/>
                <w:snapToGrid w:val="0"/>
                <w:color w:val="000000"/>
                <w:sz w:val="16"/>
              </w:rPr>
              <w:t xml:space="preserve">          13</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72,080</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Banks and other financial institutions</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9,250</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308,447</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2,000</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15,000</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334,697</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Interbank funds sold</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w:t>
            </w:r>
          </w:p>
        </w:tc>
        <w:tc>
          <w:tcPr>
            <w:tcW w:w="992" w:type="dxa"/>
          </w:tcPr>
          <w:p w:rsidR="00B43DC7" w:rsidRDefault="0098271E">
            <w:pPr>
              <w:jc w:val="right"/>
              <w:rPr>
                <w:rFonts w:ascii="Arial" w:hAnsi="Arial" w:cs="Arial"/>
                <w:snapToGrid w:val="0"/>
                <w:color w:val="000000"/>
                <w:sz w:val="16"/>
                <w:lang w:val="fr-FR"/>
              </w:rPr>
            </w:pPr>
            <w:r>
              <w:rPr>
                <w:rFonts w:ascii="Arial" w:hAnsi="Arial" w:cs="Arial"/>
                <w:snapToGrid w:val="0"/>
                <w:color w:val="000000"/>
                <w:sz w:val="16"/>
                <w:lang w:val="fr-FR"/>
              </w:rPr>
              <w:t xml:space="preserve">  642,049</w:t>
            </w:r>
          </w:p>
        </w:tc>
        <w:tc>
          <w:tcPr>
            <w:tcW w:w="709" w:type="dxa"/>
          </w:tcPr>
          <w:p w:rsidR="00B43DC7" w:rsidRDefault="0098271E">
            <w:pPr>
              <w:jc w:val="right"/>
              <w:rPr>
                <w:rFonts w:ascii="Arial" w:hAnsi="Arial" w:cs="Arial"/>
                <w:snapToGrid w:val="0"/>
                <w:color w:val="000000"/>
                <w:sz w:val="16"/>
                <w:lang w:val="fr-FR"/>
              </w:rPr>
            </w:pPr>
            <w:r>
              <w:rPr>
                <w:rFonts w:ascii="Arial" w:hAnsi="Arial" w:cs="Arial"/>
                <w:snapToGrid w:val="0"/>
                <w:color w:val="000000"/>
                <w:sz w:val="16"/>
                <w:lang w:val="fr-FR"/>
              </w:rPr>
              <w:t xml:space="preserve">             -</w:t>
            </w:r>
          </w:p>
        </w:tc>
        <w:tc>
          <w:tcPr>
            <w:tcW w:w="851" w:type="dxa"/>
          </w:tcPr>
          <w:p w:rsidR="00B43DC7" w:rsidRDefault="0098271E">
            <w:pPr>
              <w:jc w:val="right"/>
              <w:rPr>
                <w:rFonts w:ascii="Arial" w:hAnsi="Arial" w:cs="Arial"/>
                <w:snapToGrid w:val="0"/>
                <w:color w:val="000000"/>
                <w:sz w:val="16"/>
                <w:lang w:val="fr-FR"/>
              </w:rPr>
            </w:pPr>
            <w:r>
              <w:rPr>
                <w:rFonts w:ascii="Arial" w:hAnsi="Arial" w:cs="Arial"/>
                <w:snapToGrid w:val="0"/>
                <w:color w:val="000000"/>
                <w:sz w:val="16"/>
                <w:lang w:val="fr-FR"/>
              </w:rPr>
              <w:t>-</w:t>
            </w:r>
          </w:p>
        </w:tc>
        <w:tc>
          <w:tcPr>
            <w:tcW w:w="850" w:type="dxa"/>
          </w:tcPr>
          <w:p w:rsidR="00B43DC7" w:rsidRDefault="0098271E">
            <w:pPr>
              <w:jc w:val="right"/>
              <w:rPr>
                <w:rFonts w:ascii="Arial" w:hAnsi="Arial" w:cs="Arial"/>
                <w:snapToGrid w:val="0"/>
                <w:color w:val="000000"/>
                <w:sz w:val="16"/>
                <w:lang w:val="fr-FR"/>
              </w:rPr>
            </w:pPr>
            <w:r>
              <w:rPr>
                <w:rFonts w:ascii="Arial" w:hAnsi="Arial" w:cs="Arial"/>
                <w:snapToGrid w:val="0"/>
                <w:color w:val="000000"/>
                <w:sz w:val="16"/>
                <w:lang w:val="fr-FR"/>
              </w:rPr>
              <w:t>-</w:t>
            </w:r>
          </w:p>
        </w:tc>
        <w:tc>
          <w:tcPr>
            <w:tcW w:w="709" w:type="dxa"/>
          </w:tcPr>
          <w:p w:rsidR="00B43DC7" w:rsidRDefault="0098271E">
            <w:pPr>
              <w:jc w:val="right"/>
              <w:rPr>
                <w:rFonts w:ascii="Arial" w:hAnsi="Arial" w:cs="Arial"/>
                <w:snapToGrid w:val="0"/>
                <w:color w:val="000000"/>
                <w:sz w:val="16"/>
                <w:lang w:val="fr-FR"/>
              </w:rPr>
            </w:pPr>
            <w:r>
              <w:rPr>
                <w:rFonts w:ascii="Arial" w:hAnsi="Arial" w:cs="Arial"/>
                <w:snapToGrid w:val="0"/>
                <w:color w:val="000000"/>
                <w:sz w:val="16"/>
                <w:lang w:val="fr-FR"/>
              </w:rPr>
              <w:t>-</w:t>
            </w:r>
          </w:p>
        </w:tc>
        <w:tc>
          <w:tcPr>
            <w:tcW w:w="992" w:type="dxa"/>
          </w:tcPr>
          <w:p w:rsidR="00B43DC7" w:rsidRDefault="0098271E">
            <w:pPr>
              <w:jc w:val="right"/>
              <w:rPr>
                <w:rFonts w:ascii="Arial" w:hAnsi="Arial" w:cs="Arial"/>
                <w:snapToGrid w:val="0"/>
                <w:color w:val="000000"/>
                <w:sz w:val="16"/>
                <w:lang w:val="fr-FR"/>
              </w:rPr>
            </w:pPr>
            <w:r>
              <w:rPr>
                <w:rFonts w:ascii="Arial" w:hAnsi="Arial" w:cs="Arial"/>
                <w:snapToGrid w:val="0"/>
                <w:color w:val="000000"/>
                <w:sz w:val="16"/>
                <w:lang w:val="fr-FR"/>
              </w:rPr>
              <w:t>-</w:t>
            </w:r>
          </w:p>
        </w:tc>
        <w:tc>
          <w:tcPr>
            <w:tcW w:w="898" w:type="dxa"/>
          </w:tcPr>
          <w:p w:rsidR="00B43DC7" w:rsidRDefault="0098271E">
            <w:pPr>
              <w:tabs>
                <w:tab w:val="center" w:pos="466"/>
                <w:tab w:val="right" w:pos="933"/>
              </w:tabs>
              <w:jc w:val="right"/>
              <w:rPr>
                <w:rFonts w:ascii="Arial" w:hAnsi="Arial" w:cs="Arial"/>
                <w:snapToGrid w:val="0"/>
                <w:color w:val="000000"/>
                <w:sz w:val="16"/>
                <w:lang w:val="fr-FR"/>
              </w:rPr>
            </w:pPr>
            <w:r>
              <w:rPr>
                <w:rFonts w:ascii="Arial" w:hAnsi="Arial" w:cs="Arial"/>
                <w:snapToGrid w:val="0"/>
                <w:color w:val="000000"/>
                <w:sz w:val="16"/>
                <w:lang w:val="fr-FR"/>
              </w:rPr>
              <w:t xml:space="preserve">   642,049</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Marketabl</w:t>
            </w:r>
            <w:r>
              <w:rPr>
                <w:rFonts w:ascii="Arial" w:hAnsi="Arial" w:cs="Arial"/>
                <w:sz w:val="16"/>
              </w:rPr>
              <w:t>e Securities-net</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lang w:val="fr-FR"/>
              </w:rPr>
              <w:t xml:space="preserve">         232</w:t>
            </w:r>
          </w:p>
        </w:tc>
        <w:tc>
          <w:tcPr>
            <w:tcW w:w="992" w:type="dxa"/>
          </w:tcPr>
          <w:p w:rsidR="00B43DC7" w:rsidRDefault="0098271E">
            <w:pPr>
              <w:tabs>
                <w:tab w:val="left" w:pos="402"/>
              </w:tabs>
              <w:jc w:val="right"/>
              <w:rPr>
                <w:rFonts w:ascii="Arial" w:hAnsi="Arial" w:cs="Arial"/>
                <w:snapToGrid w:val="0"/>
                <w:color w:val="000000"/>
                <w:sz w:val="16"/>
              </w:rPr>
            </w:pPr>
            <w:r>
              <w:rPr>
                <w:rFonts w:ascii="Arial" w:hAnsi="Arial" w:cs="Arial"/>
                <w:snapToGrid w:val="0"/>
                <w:color w:val="000000"/>
                <w:sz w:val="16"/>
              </w:rPr>
              <w:t xml:space="preserve">    31,098</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w:t>
            </w:r>
          </w:p>
        </w:tc>
        <w:tc>
          <w:tcPr>
            <w:tcW w:w="851" w:type="dxa"/>
          </w:tcPr>
          <w:p w:rsidR="00B43DC7" w:rsidRDefault="0098271E">
            <w:pPr>
              <w:tabs>
                <w:tab w:val="left" w:pos="285"/>
                <w:tab w:val="center" w:pos="466"/>
              </w:tabs>
              <w:jc w:val="right"/>
              <w:rPr>
                <w:rFonts w:ascii="Arial" w:hAnsi="Arial" w:cs="Arial"/>
                <w:snapToGrid w:val="0"/>
                <w:color w:val="000000"/>
                <w:sz w:val="16"/>
              </w:rPr>
            </w:pPr>
            <w:r>
              <w:rPr>
                <w:rFonts w:ascii="Arial" w:hAnsi="Arial" w:cs="Arial"/>
                <w:snapToGrid w:val="0"/>
                <w:color w:val="000000"/>
                <w:sz w:val="16"/>
              </w:rPr>
              <w:t xml:space="preserve">            -</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31,330</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Loans</w:t>
            </w:r>
          </w:p>
        </w:tc>
        <w:tc>
          <w:tcPr>
            <w:tcW w:w="850" w:type="dxa"/>
          </w:tcPr>
          <w:p w:rsidR="00B43DC7" w:rsidRDefault="0098271E">
            <w:pPr>
              <w:tabs>
                <w:tab w:val="left" w:pos="218"/>
              </w:tabs>
              <w:jc w:val="right"/>
              <w:rPr>
                <w:rFonts w:ascii="Arial" w:hAnsi="Arial" w:cs="Arial"/>
                <w:snapToGrid w:val="0"/>
                <w:color w:val="000000"/>
                <w:sz w:val="16"/>
              </w:rPr>
            </w:pPr>
            <w:r>
              <w:rPr>
                <w:rFonts w:ascii="Arial" w:hAnsi="Arial" w:cs="Arial"/>
                <w:snapToGrid w:val="0"/>
                <w:color w:val="000000"/>
                <w:sz w:val="16"/>
              </w:rPr>
              <w:t xml:space="preserve">      -</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286,610</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192,063</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210,394</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23,517</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712,584</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Loans in follow-up</w:t>
            </w:r>
          </w:p>
        </w:tc>
        <w:tc>
          <w:tcPr>
            <w:tcW w:w="850" w:type="dxa"/>
          </w:tcPr>
          <w:p w:rsidR="00B43DC7" w:rsidRDefault="0098271E">
            <w:pPr>
              <w:tabs>
                <w:tab w:val="left" w:pos="251"/>
                <w:tab w:val="left" w:pos="335"/>
              </w:tabs>
              <w:jc w:val="right"/>
              <w:rPr>
                <w:rFonts w:ascii="Arial" w:hAnsi="Arial" w:cs="Arial"/>
                <w:snapToGrid w:val="0"/>
                <w:color w:val="000000"/>
                <w:sz w:val="16"/>
              </w:rPr>
            </w:pPr>
            <w:r>
              <w:rPr>
                <w:rFonts w:ascii="Arial" w:hAnsi="Arial" w:cs="Arial"/>
                <w:snapToGrid w:val="0"/>
                <w:color w:val="000000"/>
                <w:sz w:val="16"/>
              </w:rPr>
              <w:t>5,124</w:t>
            </w:r>
          </w:p>
        </w:tc>
        <w:tc>
          <w:tcPr>
            <w:tcW w:w="992" w:type="dxa"/>
          </w:tcPr>
          <w:p w:rsidR="00B43DC7" w:rsidRDefault="0098271E">
            <w:pPr>
              <w:tabs>
                <w:tab w:val="left" w:pos="368"/>
              </w:tabs>
              <w:jc w:val="right"/>
              <w:rPr>
                <w:rFonts w:ascii="Arial" w:hAnsi="Arial" w:cs="Arial"/>
                <w:snapToGrid w:val="0"/>
                <w:color w:val="000000"/>
                <w:sz w:val="16"/>
              </w:rPr>
            </w:pPr>
            <w:r>
              <w:rPr>
                <w:rFonts w:ascii="Arial" w:hAnsi="Arial" w:cs="Arial"/>
                <w:snapToGrid w:val="0"/>
                <w:color w:val="000000"/>
                <w:sz w:val="16"/>
              </w:rPr>
              <w:tab/>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5,124</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Income and Inte</w:t>
            </w:r>
            <w:r>
              <w:rPr>
                <w:rFonts w:ascii="Arial" w:hAnsi="Arial" w:cs="Arial"/>
                <w:sz w:val="16"/>
              </w:rPr>
              <w:t>rest Accruals</w:t>
            </w:r>
          </w:p>
        </w:tc>
        <w:tc>
          <w:tcPr>
            <w:tcW w:w="850" w:type="dxa"/>
          </w:tcPr>
          <w:p w:rsidR="00B43DC7" w:rsidRDefault="0098271E">
            <w:pPr>
              <w:tabs>
                <w:tab w:val="left" w:pos="218"/>
                <w:tab w:val="left" w:pos="402"/>
              </w:tabs>
              <w:jc w:val="right"/>
              <w:rPr>
                <w:rFonts w:ascii="Arial" w:hAnsi="Arial" w:cs="Arial"/>
                <w:snapToGrid w:val="0"/>
                <w:color w:val="000000"/>
                <w:sz w:val="16"/>
              </w:rPr>
            </w:pPr>
            <w:r>
              <w:rPr>
                <w:rFonts w:ascii="Arial" w:hAnsi="Arial" w:cs="Arial"/>
                <w:snapToGrid w:val="0"/>
                <w:color w:val="000000"/>
                <w:sz w:val="16"/>
              </w:rPr>
              <w:t xml:space="preserve">      -</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17,778</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5,444</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5,601</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4,005</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32,828</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Lease receivables</w:t>
            </w:r>
          </w:p>
        </w:tc>
        <w:tc>
          <w:tcPr>
            <w:tcW w:w="850" w:type="dxa"/>
          </w:tcPr>
          <w:p w:rsidR="00B43DC7" w:rsidRDefault="0098271E">
            <w:pPr>
              <w:tabs>
                <w:tab w:val="left" w:pos="352"/>
              </w:tabs>
              <w:jc w:val="right"/>
              <w:rPr>
                <w:rFonts w:ascii="Arial" w:hAnsi="Arial" w:cs="Arial"/>
                <w:snapToGrid w:val="0"/>
                <w:color w:val="000000"/>
                <w:sz w:val="16"/>
              </w:rPr>
            </w:pPr>
            <w:r>
              <w:rPr>
                <w:rFonts w:ascii="Arial" w:hAnsi="Arial" w:cs="Arial"/>
                <w:snapToGrid w:val="0"/>
                <w:color w:val="000000"/>
                <w:sz w:val="16"/>
              </w:rPr>
              <w:t xml:space="preserve">     -</w:t>
            </w:r>
          </w:p>
        </w:tc>
        <w:tc>
          <w:tcPr>
            <w:tcW w:w="992" w:type="dxa"/>
          </w:tcPr>
          <w:p w:rsidR="00B43DC7" w:rsidRDefault="0098271E">
            <w:pPr>
              <w:tabs>
                <w:tab w:val="left" w:pos="318"/>
              </w:tabs>
              <w:jc w:val="right"/>
              <w:rPr>
                <w:rFonts w:ascii="Arial" w:hAnsi="Arial" w:cs="Arial"/>
                <w:snapToGrid w:val="0"/>
                <w:color w:val="000000"/>
                <w:sz w:val="16"/>
              </w:rPr>
            </w:pPr>
            <w:r>
              <w:rPr>
                <w:rFonts w:ascii="Arial" w:hAnsi="Arial" w:cs="Arial"/>
                <w:snapToGrid w:val="0"/>
                <w:color w:val="000000"/>
                <w:sz w:val="16"/>
              </w:rPr>
              <w:tab/>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Reserve Deposits</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129,223</w:t>
            </w:r>
          </w:p>
        </w:tc>
        <w:tc>
          <w:tcPr>
            <w:tcW w:w="992" w:type="dxa"/>
          </w:tcPr>
          <w:p w:rsidR="00B43DC7" w:rsidRDefault="0098271E">
            <w:pPr>
              <w:tabs>
                <w:tab w:val="left" w:pos="301"/>
              </w:tabs>
              <w:jc w:val="right"/>
              <w:rPr>
                <w:rFonts w:ascii="Arial" w:hAnsi="Arial" w:cs="Arial"/>
                <w:snapToGrid w:val="0"/>
                <w:color w:val="000000"/>
                <w:sz w:val="16"/>
              </w:rPr>
            </w:pPr>
            <w:r>
              <w:rPr>
                <w:rFonts w:ascii="Arial" w:hAnsi="Arial" w:cs="Arial"/>
                <w:snapToGrid w:val="0"/>
                <w:color w:val="000000"/>
                <w:sz w:val="16"/>
              </w:rPr>
              <w:tab/>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129,223</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Participations</w:t>
            </w:r>
          </w:p>
        </w:tc>
        <w:tc>
          <w:tcPr>
            <w:tcW w:w="850" w:type="dxa"/>
          </w:tcPr>
          <w:p w:rsidR="00B43DC7" w:rsidRDefault="0098271E">
            <w:pPr>
              <w:tabs>
                <w:tab w:val="left" w:pos="335"/>
              </w:tabs>
              <w:jc w:val="right"/>
              <w:rPr>
                <w:rFonts w:ascii="Arial" w:hAnsi="Arial" w:cs="Arial"/>
                <w:snapToGrid w:val="0"/>
                <w:color w:val="000000"/>
                <w:sz w:val="16"/>
              </w:rPr>
            </w:pPr>
            <w:r>
              <w:rPr>
                <w:rFonts w:ascii="Arial" w:hAnsi="Arial" w:cs="Arial"/>
                <w:snapToGrid w:val="0"/>
                <w:color w:val="000000"/>
                <w:sz w:val="16"/>
              </w:rPr>
              <w:t xml:space="preserve">      -</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99,666</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99,666</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Long-term marketable sec’s</w:t>
            </w:r>
          </w:p>
        </w:tc>
        <w:tc>
          <w:tcPr>
            <w:tcW w:w="850" w:type="dxa"/>
          </w:tcPr>
          <w:p w:rsidR="00B43DC7" w:rsidRDefault="0098271E">
            <w:pPr>
              <w:tabs>
                <w:tab w:val="left" w:pos="285"/>
              </w:tabs>
              <w:jc w:val="right"/>
              <w:rPr>
                <w:rFonts w:ascii="Arial" w:hAnsi="Arial" w:cs="Arial"/>
                <w:snapToGrid w:val="0"/>
                <w:color w:val="000000"/>
                <w:sz w:val="16"/>
              </w:rPr>
            </w:pPr>
            <w:r>
              <w:rPr>
                <w:rFonts w:ascii="Arial" w:hAnsi="Arial" w:cs="Arial"/>
                <w:snapToGrid w:val="0"/>
                <w:color w:val="000000"/>
                <w:sz w:val="16"/>
              </w:rPr>
              <w:tab/>
            </w: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9</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9  </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Other marketable sec’s</w:t>
            </w:r>
          </w:p>
        </w:tc>
        <w:tc>
          <w:tcPr>
            <w:tcW w:w="850" w:type="dxa"/>
          </w:tcPr>
          <w:p w:rsidR="00B43DC7" w:rsidRDefault="0098271E">
            <w:pPr>
              <w:tabs>
                <w:tab w:val="left" w:pos="318"/>
              </w:tabs>
              <w:jc w:val="right"/>
              <w:rPr>
                <w:rFonts w:ascii="Arial" w:hAnsi="Arial" w:cs="Arial"/>
                <w:snapToGrid w:val="0"/>
                <w:color w:val="000000"/>
                <w:sz w:val="16"/>
              </w:rPr>
            </w:pPr>
            <w:r>
              <w:rPr>
                <w:rFonts w:ascii="Arial" w:hAnsi="Arial" w:cs="Arial"/>
                <w:snapToGrid w:val="0"/>
                <w:color w:val="000000"/>
                <w:sz w:val="16"/>
              </w:rPr>
              <w:t xml:space="preserve">      -</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2,196</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17,637     </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7,820</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42,168      </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69,821</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Other assets</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181</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8,914</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2,267</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6,794</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167      </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32,712</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51,035</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bottom w:val="single" w:sz="6" w:space="0" w:color="auto"/>
            </w:tcBorders>
          </w:tcPr>
          <w:p w:rsidR="00B43DC7" w:rsidRDefault="0098271E">
            <w:pPr>
              <w:pStyle w:val="Footer"/>
              <w:ind w:left="360" w:right="29" w:hanging="360"/>
              <w:rPr>
                <w:rFonts w:ascii="Arial" w:hAnsi="Arial" w:cs="Arial"/>
                <w:sz w:val="16"/>
              </w:rPr>
            </w:pPr>
            <w:r>
              <w:rPr>
                <w:rFonts w:ascii="Arial" w:hAnsi="Arial" w:cs="Arial"/>
                <w:sz w:val="16"/>
              </w:rPr>
              <w:t>TOTAL ASSETS</w:t>
            </w:r>
          </w:p>
        </w:tc>
        <w:tc>
          <w:tcPr>
            <w:tcW w:w="850" w:type="dxa"/>
            <w:tcBorders>
              <w:bottom w:val="single" w:sz="6" w:space="0" w:color="auto"/>
            </w:tcBorders>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216,077</w:t>
            </w:r>
          </w:p>
        </w:tc>
        <w:tc>
          <w:tcPr>
            <w:tcW w:w="992" w:type="dxa"/>
            <w:tcBorders>
              <w:bottom w:val="single" w:sz="6" w:space="0" w:color="auto"/>
            </w:tcBorders>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1,297,105</w:t>
            </w:r>
          </w:p>
        </w:tc>
        <w:tc>
          <w:tcPr>
            <w:tcW w:w="709" w:type="dxa"/>
            <w:tcBorders>
              <w:bottom w:val="single" w:sz="6" w:space="0" w:color="auto"/>
            </w:tcBorders>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w:t>
            </w:r>
            <w:r>
              <w:rPr>
                <w:rFonts w:ascii="Arial" w:hAnsi="Arial" w:cs="Arial"/>
                <w:snapToGrid w:val="0"/>
                <w:color w:val="000000"/>
                <w:sz w:val="16"/>
              </w:rPr>
              <w:t xml:space="preserve">    219,411</w:t>
            </w:r>
          </w:p>
        </w:tc>
        <w:tc>
          <w:tcPr>
            <w:tcW w:w="851" w:type="dxa"/>
            <w:tcBorders>
              <w:bottom w:val="single" w:sz="6" w:space="0" w:color="auto"/>
            </w:tcBorders>
          </w:tcPr>
          <w:p w:rsidR="00B43DC7" w:rsidRDefault="0098271E">
            <w:pPr>
              <w:jc w:val="center"/>
              <w:rPr>
                <w:rFonts w:ascii="Arial" w:hAnsi="Arial" w:cs="Arial"/>
                <w:snapToGrid w:val="0"/>
                <w:color w:val="000000"/>
                <w:sz w:val="16"/>
              </w:rPr>
            </w:pPr>
            <w:r>
              <w:rPr>
                <w:rFonts w:ascii="Arial" w:hAnsi="Arial" w:cs="Arial"/>
                <w:snapToGrid w:val="0"/>
                <w:color w:val="000000"/>
                <w:sz w:val="16"/>
              </w:rPr>
              <w:t xml:space="preserve">     245,609</w:t>
            </w:r>
          </w:p>
        </w:tc>
        <w:tc>
          <w:tcPr>
            <w:tcW w:w="850" w:type="dxa"/>
            <w:tcBorders>
              <w:bottom w:val="single" w:sz="6" w:space="0" w:color="auto"/>
            </w:tcBorders>
          </w:tcPr>
          <w:p w:rsidR="00B43DC7" w:rsidRDefault="0098271E">
            <w:pPr>
              <w:jc w:val="right"/>
              <w:rPr>
                <w:rFonts w:ascii="Arial" w:hAnsi="Arial" w:cs="Arial"/>
                <w:snapToGrid w:val="0"/>
                <w:color w:val="000000"/>
                <w:sz w:val="16"/>
              </w:rPr>
            </w:pPr>
            <w:r>
              <w:rPr>
                <w:rFonts w:ascii="Arial" w:hAnsi="Arial" w:cs="Arial"/>
                <w:snapToGrid w:val="0"/>
                <w:color w:val="000000"/>
                <w:sz w:val="16"/>
              </w:rPr>
              <w:t>69,857</w:t>
            </w:r>
          </w:p>
        </w:tc>
        <w:tc>
          <w:tcPr>
            <w:tcW w:w="709" w:type="dxa"/>
            <w:tcBorders>
              <w:bottom w:val="single" w:sz="6" w:space="0" w:color="auto"/>
            </w:tcBorders>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Borders>
              <w:bottom w:val="single" w:sz="6" w:space="0" w:color="auto"/>
            </w:tcBorders>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132,387</w:t>
            </w:r>
          </w:p>
        </w:tc>
        <w:tc>
          <w:tcPr>
            <w:tcW w:w="898" w:type="dxa"/>
            <w:tcBorders>
              <w:bottom w:val="single" w:sz="6" w:space="0" w:color="auto"/>
            </w:tcBorders>
          </w:tcPr>
          <w:p w:rsidR="00B43DC7" w:rsidRDefault="0098271E">
            <w:pPr>
              <w:jc w:val="right"/>
              <w:rPr>
                <w:rFonts w:ascii="Arial" w:hAnsi="Arial" w:cs="Arial"/>
                <w:snapToGrid w:val="0"/>
                <w:color w:val="000000"/>
                <w:sz w:val="16"/>
              </w:rPr>
            </w:pPr>
            <w:r>
              <w:rPr>
                <w:rFonts w:ascii="Arial" w:hAnsi="Arial" w:cs="Arial"/>
                <w:snapToGrid w:val="0"/>
                <w:color w:val="000000"/>
                <w:sz w:val="16"/>
              </w:rPr>
              <w:t>2,180,446</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lang w:val="fr-FR"/>
              </w:rPr>
            </w:pPr>
          </w:p>
        </w:tc>
        <w:tc>
          <w:tcPr>
            <w:tcW w:w="2552" w:type="dxa"/>
            <w:tcBorders>
              <w:left w:val="single" w:sz="4" w:space="0" w:color="auto"/>
              <w:right w:val="nil"/>
            </w:tcBorders>
          </w:tcPr>
          <w:p w:rsidR="00B43DC7" w:rsidRDefault="00B43DC7">
            <w:pPr>
              <w:pStyle w:val="Footer"/>
              <w:ind w:left="360" w:right="29" w:hanging="360"/>
              <w:rPr>
                <w:rFonts w:ascii="Arial" w:hAnsi="Arial" w:cs="Arial"/>
                <w:sz w:val="16"/>
                <w:lang w:val="fr-FR"/>
              </w:rPr>
            </w:pPr>
          </w:p>
        </w:tc>
        <w:tc>
          <w:tcPr>
            <w:tcW w:w="850" w:type="dxa"/>
            <w:tcBorders>
              <w:left w:val="nil"/>
              <w:right w:val="nil"/>
            </w:tcBorders>
          </w:tcPr>
          <w:p w:rsidR="00B43DC7" w:rsidRDefault="00B43DC7">
            <w:pPr>
              <w:jc w:val="right"/>
              <w:rPr>
                <w:rFonts w:ascii="Arial" w:hAnsi="Arial" w:cs="Arial"/>
                <w:snapToGrid w:val="0"/>
                <w:color w:val="000000"/>
                <w:sz w:val="16"/>
              </w:rPr>
            </w:pPr>
          </w:p>
        </w:tc>
        <w:tc>
          <w:tcPr>
            <w:tcW w:w="992" w:type="dxa"/>
            <w:tcBorders>
              <w:left w:val="nil"/>
              <w:right w:val="nil"/>
            </w:tcBorders>
          </w:tcPr>
          <w:p w:rsidR="00B43DC7" w:rsidRDefault="00B43DC7">
            <w:pPr>
              <w:jc w:val="right"/>
              <w:rPr>
                <w:rFonts w:ascii="Arial" w:hAnsi="Arial" w:cs="Arial"/>
                <w:snapToGrid w:val="0"/>
                <w:color w:val="000000"/>
                <w:sz w:val="16"/>
              </w:rPr>
            </w:pPr>
          </w:p>
        </w:tc>
        <w:tc>
          <w:tcPr>
            <w:tcW w:w="709" w:type="dxa"/>
            <w:tcBorders>
              <w:left w:val="nil"/>
              <w:right w:val="nil"/>
            </w:tcBorders>
          </w:tcPr>
          <w:p w:rsidR="00B43DC7" w:rsidRDefault="00B43DC7">
            <w:pPr>
              <w:jc w:val="right"/>
              <w:rPr>
                <w:rFonts w:ascii="Arial" w:hAnsi="Arial" w:cs="Arial"/>
                <w:snapToGrid w:val="0"/>
                <w:color w:val="000000"/>
                <w:sz w:val="16"/>
              </w:rPr>
            </w:pPr>
          </w:p>
        </w:tc>
        <w:tc>
          <w:tcPr>
            <w:tcW w:w="851" w:type="dxa"/>
            <w:tcBorders>
              <w:left w:val="nil"/>
              <w:right w:val="nil"/>
            </w:tcBorders>
          </w:tcPr>
          <w:p w:rsidR="00B43DC7" w:rsidRDefault="00B43DC7">
            <w:pPr>
              <w:jc w:val="right"/>
              <w:rPr>
                <w:rFonts w:ascii="Arial" w:hAnsi="Arial" w:cs="Arial"/>
                <w:snapToGrid w:val="0"/>
                <w:color w:val="000000"/>
                <w:sz w:val="16"/>
              </w:rPr>
            </w:pPr>
          </w:p>
        </w:tc>
        <w:tc>
          <w:tcPr>
            <w:tcW w:w="850" w:type="dxa"/>
            <w:tcBorders>
              <w:left w:val="nil"/>
              <w:right w:val="nil"/>
            </w:tcBorders>
          </w:tcPr>
          <w:p w:rsidR="00B43DC7" w:rsidRDefault="00B43DC7">
            <w:pPr>
              <w:jc w:val="right"/>
              <w:rPr>
                <w:rFonts w:ascii="Arial" w:hAnsi="Arial" w:cs="Arial"/>
                <w:snapToGrid w:val="0"/>
                <w:color w:val="000000"/>
                <w:sz w:val="16"/>
              </w:rPr>
            </w:pPr>
          </w:p>
        </w:tc>
        <w:tc>
          <w:tcPr>
            <w:tcW w:w="709" w:type="dxa"/>
            <w:tcBorders>
              <w:left w:val="nil"/>
              <w:right w:val="nil"/>
            </w:tcBorders>
          </w:tcPr>
          <w:p w:rsidR="00B43DC7" w:rsidRDefault="00B43DC7">
            <w:pPr>
              <w:jc w:val="right"/>
              <w:rPr>
                <w:rFonts w:ascii="Arial" w:hAnsi="Arial" w:cs="Arial"/>
                <w:snapToGrid w:val="0"/>
                <w:color w:val="000000"/>
                <w:sz w:val="16"/>
              </w:rPr>
            </w:pPr>
          </w:p>
        </w:tc>
        <w:tc>
          <w:tcPr>
            <w:tcW w:w="992" w:type="dxa"/>
            <w:tcBorders>
              <w:left w:val="nil"/>
              <w:right w:val="nil"/>
            </w:tcBorders>
          </w:tcPr>
          <w:p w:rsidR="00B43DC7" w:rsidRDefault="00B43DC7">
            <w:pPr>
              <w:jc w:val="right"/>
              <w:rPr>
                <w:rFonts w:ascii="Arial" w:hAnsi="Arial" w:cs="Arial"/>
                <w:snapToGrid w:val="0"/>
                <w:color w:val="000000"/>
                <w:sz w:val="16"/>
              </w:rPr>
            </w:pPr>
          </w:p>
        </w:tc>
        <w:tc>
          <w:tcPr>
            <w:tcW w:w="898" w:type="dxa"/>
            <w:tcBorders>
              <w:left w:val="nil"/>
            </w:tcBorders>
          </w:tcPr>
          <w:p w:rsidR="00B43DC7" w:rsidRDefault="00B43DC7">
            <w:pPr>
              <w:jc w:val="right"/>
              <w:rPr>
                <w:rFonts w:ascii="Arial" w:hAnsi="Arial" w:cs="Arial"/>
                <w:snapToGrid w:val="0"/>
                <w:color w:val="000000"/>
                <w:sz w:val="16"/>
              </w:rPr>
            </w:pP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lang w:val="fr-FR"/>
              </w:rPr>
            </w:pPr>
          </w:p>
        </w:tc>
        <w:tc>
          <w:tcPr>
            <w:tcW w:w="2552" w:type="dxa"/>
            <w:tcBorders>
              <w:left w:val="single" w:sz="4" w:space="0" w:color="auto"/>
            </w:tcBorders>
          </w:tcPr>
          <w:p w:rsidR="00B43DC7" w:rsidRDefault="0098271E">
            <w:pPr>
              <w:pStyle w:val="Footer"/>
              <w:ind w:left="360" w:right="29" w:hanging="360"/>
              <w:rPr>
                <w:rFonts w:ascii="Arial" w:hAnsi="Arial" w:cs="Arial"/>
                <w:sz w:val="16"/>
                <w:lang w:val="fr-FR"/>
              </w:rPr>
            </w:pPr>
            <w:r>
              <w:rPr>
                <w:rFonts w:ascii="Arial" w:hAnsi="Arial" w:cs="Arial"/>
                <w:sz w:val="16"/>
                <w:lang w:val="fr-FR"/>
              </w:rPr>
              <w:t>LIABILITIES</w:t>
            </w:r>
          </w:p>
        </w:tc>
        <w:tc>
          <w:tcPr>
            <w:tcW w:w="850" w:type="dxa"/>
          </w:tcPr>
          <w:p w:rsidR="00B43DC7" w:rsidRDefault="00B43DC7">
            <w:pPr>
              <w:jc w:val="right"/>
              <w:rPr>
                <w:rFonts w:ascii="Arial" w:hAnsi="Arial" w:cs="Arial"/>
                <w:snapToGrid w:val="0"/>
                <w:color w:val="000000"/>
                <w:sz w:val="16"/>
              </w:rPr>
            </w:pPr>
          </w:p>
        </w:tc>
        <w:tc>
          <w:tcPr>
            <w:tcW w:w="992" w:type="dxa"/>
          </w:tcPr>
          <w:p w:rsidR="00B43DC7" w:rsidRDefault="00B43DC7">
            <w:pPr>
              <w:jc w:val="right"/>
              <w:rPr>
                <w:rFonts w:ascii="Arial" w:hAnsi="Arial" w:cs="Arial"/>
                <w:snapToGrid w:val="0"/>
                <w:color w:val="000000"/>
                <w:sz w:val="16"/>
              </w:rPr>
            </w:pPr>
          </w:p>
        </w:tc>
        <w:tc>
          <w:tcPr>
            <w:tcW w:w="709" w:type="dxa"/>
          </w:tcPr>
          <w:p w:rsidR="00B43DC7" w:rsidRDefault="00B43DC7">
            <w:pPr>
              <w:jc w:val="right"/>
              <w:rPr>
                <w:rFonts w:ascii="Arial" w:hAnsi="Arial" w:cs="Arial"/>
                <w:snapToGrid w:val="0"/>
                <w:color w:val="000000"/>
                <w:sz w:val="16"/>
              </w:rPr>
            </w:pPr>
          </w:p>
        </w:tc>
        <w:tc>
          <w:tcPr>
            <w:tcW w:w="851" w:type="dxa"/>
          </w:tcPr>
          <w:p w:rsidR="00B43DC7" w:rsidRDefault="00B43DC7">
            <w:pPr>
              <w:jc w:val="right"/>
              <w:rPr>
                <w:rFonts w:ascii="Arial" w:hAnsi="Arial" w:cs="Arial"/>
                <w:snapToGrid w:val="0"/>
                <w:color w:val="000000"/>
                <w:sz w:val="16"/>
              </w:rPr>
            </w:pPr>
          </w:p>
        </w:tc>
        <w:tc>
          <w:tcPr>
            <w:tcW w:w="850" w:type="dxa"/>
          </w:tcPr>
          <w:p w:rsidR="00B43DC7" w:rsidRDefault="00B43DC7">
            <w:pPr>
              <w:jc w:val="right"/>
              <w:rPr>
                <w:rFonts w:ascii="Arial" w:hAnsi="Arial" w:cs="Arial"/>
                <w:snapToGrid w:val="0"/>
                <w:color w:val="000000"/>
                <w:sz w:val="16"/>
              </w:rPr>
            </w:pPr>
          </w:p>
        </w:tc>
        <w:tc>
          <w:tcPr>
            <w:tcW w:w="709" w:type="dxa"/>
          </w:tcPr>
          <w:p w:rsidR="00B43DC7" w:rsidRDefault="00B43DC7">
            <w:pPr>
              <w:jc w:val="right"/>
              <w:rPr>
                <w:rFonts w:ascii="Arial" w:hAnsi="Arial" w:cs="Arial"/>
                <w:snapToGrid w:val="0"/>
                <w:color w:val="000000"/>
                <w:sz w:val="16"/>
              </w:rPr>
            </w:pPr>
          </w:p>
        </w:tc>
        <w:tc>
          <w:tcPr>
            <w:tcW w:w="992" w:type="dxa"/>
          </w:tcPr>
          <w:p w:rsidR="00B43DC7" w:rsidRDefault="00B43DC7">
            <w:pPr>
              <w:tabs>
                <w:tab w:val="center" w:pos="466"/>
                <w:tab w:val="right" w:pos="932"/>
              </w:tabs>
              <w:jc w:val="right"/>
              <w:rPr>
                <w:rFonts w:ascii="Arial" w:hAnsi="Arial" w:cs="Arial"/>
                <w:snapToGrid w:val="0"/>
                <w:color w:val="000000"/>
                <w:sz w:val="16"/>
              </w:rPr>
            </w:pPr>
          </w:p>
        </w:tc>
        <w:tc>
          <w:tcPr>
            <w:tcW w:w="898" w:type="dxa"/>
          </w:tcPr>
          <w:p w:rsidR="00B43DC7" w:rsidRDefault="00B43DC7">
            <w:pPr>
              <w:jc w:val="right"/>
              <w:rPr>
                <w:rFonts w:ascii="Arial" w:hAnsi="Arial" w:cs="Arial"/>
                <w:snapToGrid w:val="0"/>
                <w:color w:val="000000"/>
                <w:sz w:val="16"/>
              </w:rPr>
            </w:pP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lang w:val="fr-FR"/>
              </w:rPr>
            </w:pPr>
          </w:p>
        </w:tc>
        <w:tc>
          <w:tcPr>
            <w:tcW w:w="2552" w:type="dxa"/>
            <w:tcBorders>
              <w:left w:val="single" w:sz="4" w:space="0" w:color="auto"/>
            </w:tcBorders>
          </w:tcPr>
          <w:p w:rsidR="00B43DC7" w:rsidRDefault="0098271E">
            <w:pPr>
              <w:pStyle w:val="Footer"/>
              <w:ind w:left="360" w:right="29" w:hanging="360"/>
              <w:rPr>
                <w:rFonts w:ascii="Arial" w:hAnsi="Arial" w:cs="Arial"/>
                <w:sz w:val="16"/>
                <w:lang w:val="fr-FR"/>
              </w:rPr>
            </w:pPr>
            <w:r>
              <w:rPr>
                <w:rFonts w:ascii="Arial" w:hAnsi="Arial" w:cs="Arial"/>
                <w:sz w:val="16"/>
                <w:lang w:val="fr-FR"/>
              </w:rPr>
              <w:t xml:space="preserve"> Savings Deposits</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7,593</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77,343</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13,087</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3,083</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tabs>
                <w:tab w:val="center" w:pos="466"/>
                <w:tab w:val="right" w:pos="932"/>
              </w:tabs>
              <w:jc w:val="right"/>
              <w:rPr>
                <w:rFonts w:ascii="Arial" w:hAnsi="Arial" w:cs="Arial"/>
                <w:snapToGrid w:val="0"/>
                <w:color w:val="000000"/>
                <w:sz w:val="16"/>
              </w:rPr>
            </w:pPr>
            <w:r>
              <w:rPr>
                <w:rFonts w:ascii="Arial" w:hAnsi="Arial" w:cs="Arial"/>
                <w:snapToGrid w:val="0"/>
                <w:color w:val="000000"/>
                <w:sz w:val="16"/>
              </w:rPr>
              <w:t>-</w:t>
            </w:r>
            <w:r>
              <w:rPr>
                <w:rFonts w:ascii="Arial" w:hAnsi="Arial" w:cs="Arial"/>
                <w:snapToGrid w:val="0"/>
                <w:color w:val="000000"/>
                <w:sz w:val="16"/>
              </w:rPr>
              <w:tab/>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101,106</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lang w:val="fr-FR"/>
              </w:rPr>
            </w:pPr>
          </w:p>
        </w:tc>
        <w:tc>
          <w:tcPr>
            <w:tcW w:w="2552" w:type="dxa"/>
            <w:tcBorders>
              <w:left w:val="single" w:sz="4" w:space="0" w:color="auto"/>
            </w:tcBorders>
          </w:tcPr>
          <w:p w:rsidR="00B43DC7" w:rsidRDefault="0098271E">
            <w:pPr>
              <w:pStyle w:val="Footer"/>
              <w:ind w:left="360" w:right="29" w:hanging="360"/>
              <w:rPr>
                <w:rFonts w:ascii="Arial" w:hAnsi="Arial" w:cs="Arial"/>
                <w:sz w:val="16"/>
                <w:lang w:val="fr-FR"/>
              </w:rPr>
            </w:pPr>
            <w:r>
              <w:rPr>
                <w:rFonts w:ascii="Arial" w:hAnsi="Arial" w:cs="Arial"/>
                <w:sz w:val="16"/>
                <w:lang w:val="fr-FR"/>
              </w:rPr>
              <w:t xml:space="preserve"> FX Deposits </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371,389</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700,740</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48,993</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7,089</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3</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1,128,21</w:t>
            </w:r>
            <w:r>
              <w:rPr>
                <w:rFonts w:ascii="Arial" w:hAnsi="Arial" w:cs="Arial"/>
                <w:snapToGrid w:val="0"/>
                <w:color w:val="000000"/>
                <w:sz w:val="16"/>
              </w:rPr>
              <w:t>4</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Banking Deposits</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4,925</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33,462</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38,387</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Other deposits</w:t>
            </w:r>
          </w:p>
        </w:tc>
        <w:tc>
          <w:tcPr>
            <w:tcW w:w="850" w:type="dxa"/>
          </w:tcPr>
          <w:p w:rsidR="00B43DC7" w:rsidRDefault="0098271E">
            <w:pPr>
              <w:jc w:val="right"/>
              <w:rPr>
                <w:rFonts w:ascii="Arial" w:hAnsi="Arial" w:cs="Arial"/>
                <w:snapToGrid w:val="0"/>
                <w:color w:val="000000"/>
                <w:sz w:val="16"/>
                <w:lang w:val="fr-FR"/>
              </w:rPr>
            </w:pPr>
            <w:r>
              <w:rPr>
                <w:rFonts w:ascii="Arial" w:hAnsi="Arial" w:cs="Arial"/>
                <w:snapToGrid w:val="0"/>
                <w:color w:val="000000"/>
                <w:sz w:val="16"/>
                <w:lang w:val="fr-FR"/>
              </w:rPr>
              <w:t xml:space="preserve">    87,915</w:t>
            </w:r>
          </w:p>
        </w:tc>
        <w:tc>
          <w:tcPr>
            <w:tcW w:w="992" w:type="dxa"/>
          </w:tcPr>
          <w:p w:rsidR="00B43DC7" w:rsidRDefault="0098271E">
            <w:pPr>
              <w:jc w:val="right"/>
              <w:rPr>
                <w:rFonts w:ascii="Arial" w:hAnsi="Arial" w:cs="Arial"/>
                <w:snapToGrid w:val="0"/>
                <w:color w:val="000000"/>
                <w:sz w:val="16"/>
                <w:lang w:val="fr-FR"/>
              </w:rPr>
            </w:pPr>
            <w:r>
              <w:rPr>
                <w:rFonts w:ascii="Arial" w:hAnsi="Arial" w:cs="Arial"/>
                <w:snapToGrid w:val="0"/>
                <w:color w:val="000000"/>
                <w:sz w:val="16"/>
                <w:lang w:val="fr-FR"/>
              </w:rPr>
              <w:t xml:space="preserve">     67,132</w:t>
            </w:r>
          </w:p>
        </w:tc>
        <w:tc>
          <w:tcPr>
            <w:tcW w:w="709" w:type="dxa"/>
          </w:tcPr>
          <w:p w:rsidR="00B43DC7" w:rsidRDefault="0098271E">
            <w:pPr>
              <w:jc w:val="right"/>
              <w:rPr>
                <w:rFonts w:ascii="Arial" w:hAnsi="Arial" w:cs="Arial"/>
                <w:snapToGrid w:val="0"/>
                <w:color w:val="000000"/>
                <w:sz w:val="16"/>
                <w:lang w:val="fr-FR"/>
              </w:rPr>
            </w:pPr>
            <w:r>
              <w:rPr>
                <w:rFonts w:ascii="Arial" w:hAnsi="Arial" w:cs="Arial"/>
                <w:snapToGrid w:val="0"/>
                <w:color w:val="000000"/>
                <w:sz w:val="16"/>
                <w:lang w:val="fr-FR"/>
              </w:rPr>
              <w:t xml:space="preserve">             341</w:t>
            </w:r>
          </w:p>
        </w:tc>
        <w:tc>
          <w:tcPr>
            <w:tcW w:w="851" w:type="dxa"/>
          </w:tcPr>
          <w:p w:rsidR="00B43DC7" w:rsidRDefault="0098271E">
            <w:pPr>
              <w:jc w:val="right"/>
              <w:rPr>
                <w:rFonts w:ascii="Arial" w:hAnsi="Arial" w:cs="Arial"/>
                <w:snapToGrid w:val="0"/>
                <w:color w:val="000000"/>
                <w:sz w:val="16"/>
                <w:lang w:val="fr-FR"/>
              </w:rPr>
            </w:pPr>
            <w:r>
              <w:rPr>
                <w:rFonts w:ascii="Arial" w:hAnsi="Arial" w:cs="Arial"/>
                <w:snapToGrid w:val="0"/>
                <w:color w:val="000000"/>
                <w:sz w:val="16"/>
                <w:lang w:val="fr-FR"/>
              </w:rPr>
              <w:t xml:space="preserve">         1,330</w:t>
            </w:r>
          </w:p>
        </w:tc>
        <w:tc>
          <w:tcPr>
            <w:tcW w:w="850" w:type="dxa"/>
          </w:tcPr>
          <w:p w:rsidR="00B43DC7" w:rsidRDefault="0098271E">
            <w:pPr>
              <w:jc w:val="right"/>
              <w:rPr>
                <w:rFonts w:ascii="Arial" w:hAnsi="Arial" w:cs="Arial"/>
                <w:snapToGrid w:val="0"/>
                <w:color w:val="000000"/>
                <w:sz w:val="16"/>
                <w:lang w:val="fr-FR"/>
              </w:rPr>
            </w:pPr>
            <w:r>
              <w:rPr>
                <w:rFonts w:ascii="Arial" w:hAnsi="Arial" w:cs="Arial"/>
                <w:snapToGrid w:val="0"/>
                <w:color w:val="000000"/>
                <w:sz w:val="16"/>
                <w:lang w:val="fr-FR"/>
              </w:rPr>
              <w:t>-</w:t>
            </w:r>
          </w:p>
        </w:tc>
        <w:tc>
          <w:tcPr>
            <w:tcW w:w="709" w:type="dxa"/>
          </w:tcPr>
          <w:p w:rsidR="00B43DC7" w:rsidRDefault="0098271E">
            <w:pPr>
              <w:jc w:val="right"/>
              <w:rPr>
                <w:rFonts w:ascii="Arial" w:hAnsi="Arial" w:cs="Arial"/>
                <w:snapToGrid w:val="0"/>
                <w:color w:val="000000"/>
                <w:sz w:val="16"/>
                <w:lang w:val="fr-FR"/>
              </w:rPr>
            </w:pPr>
            <w:r>
              <w:rPr>
                <w:rFonts w:ascii="Arial" w:hAnsi="Arial" w:cs="Arial"/>
                <w:snapToGrid w:val="0"/>
                <w:color w:val="000000"/>
                <w:sz w:val="16"/>
                <w:lang w:val="fr-FR"/>
              </w:rPr>
              <w:t>-</w:t>
            </w:r>
          </w:p>
        </w:tc>
        <w:tc>
          <w:tcPr>
            <w:tcW w:w="992" w:type="dxa"/>
          </w:tcPr>
          <w:p w:rsidR="00B43DC7" w:rsidRDefault="0098271E">
            <w:pPr>
              <w:jc w:val="right"/>
              <w:rPr>
                <w:rFonts w:ascii="Arial" w:hAnsi="Arial" w:cs="Arial"/>
                <w:snapToGrid w:val="0"/>
                <w:color w:val="000000"/>
                <w:sz w:val="16"/>
                <w:lang w:val="fr-FR"/>
              </w:rPr>
            </w:pPr>
            <w:r>
              <w:rPr>
                <w:rFonts w:ascii="Arial" w:hAnsi="Arial" w:cs="Arial"/>
                <w:snapToGrid w:val="0"/>
                <w:color w:val="000000"/>
                <w:sz w:val="16"/>
                <w:lang w:val="fr-FR"/>
              </w:rPr>
              <w:t>-</w:t>
            </w:r>
          </w:p>
        </w:tc>
        <w:tc>
          <w:tcPr>
            <w:tcW w:w="898" w:type="dxa"/>
          </w:tcPr>
          <w:p w:rsidR="00B43DC7" w:rsidRDefault="0098271E">
            <w:pPr>
              <w:jc w:val="right"/>
              <w:rPr>
                <w:rFonts w:ascii="Arial" w:hAnsi="Arial" w:cs="Arial"/>
                <w:snapToGrid w:val="0"/>
                <w:color w:val="000000"/>
                <w:sz w:val="16"/>
                <w:lang w:val="fr-FR"/>
              </w:rPr>
            </w:pPr>
            <w:r>
              <w:rPr>
                <w:rFonts w:ascii="Arial" w:hAnsi="Arial" w:cs="Arial"/>
                <w:snapToGrid w:val="0"/>
                <w:color w:val="000000"/>
                <w:sz w:val="16"/>
                <w:lang w:val="fr-FR"/>
              </w:rPr>
              <w:t xml:space="preserve">   156,718</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Interbank funds borrowed</w:t>
            </w:r>
          </w:p>
        </w:tc>
        <w:tc>
          <w:tcPr>
            <w:tcW w:w="850" w:type="dxa"/>
          </w:tcPr>
          <w:p w:rsidR="00B43DC7" w:rsidRDefault="0098271E">
            <w:pPr>
              <w:tabs>
                <w:tab w:val="left" w:pos="335"/>
              </w:tabs>
              <w:jc w:val="right"/>
              <w:rPr>
                <w:rFonts w:ascii="Arial" w:hAnsi="Arial" w:cs="Arial"/>
                <w:snapToGrid w:val="0"/>
                <w:color w:val="000000"/>
                <w:sz w:val="16"/>
                <w:lang w:val="fr-FR"/>
              </w:rPr>
            </w:pPr>
            <w:r>
              <w:rPr>
                <w:rFonts w:ascii="Arial" w:hAnsi="Arial" w:cs="Arial"/>
                <w:snapToGrid w:val="0"/>
                <w:color w:val="000000"/>
                <w:sz w:val="16"/>
                <w:lang w:val="fr-FR"/>
              </w:rPr>
              <w:tab/>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Funds borrowed</w:t>
            </w:r>
          </w:p>
        </w:tc>
        <w:tc>
          <w:tcPr>
            <w:tcW w:w="850" w:type="dxa"/>
          </w:tcPr>
          <w:p w:rsidR="00B43DC7" w:rsidRDefault="0098271E">
            <w:pPr>
              <w:tabs>
                <w:tab w:val="left" w:pos="318"/>
                <w:tab w:val="left" w:pos="385"/>
              </w:tabs>
              <w:jc w:val="right"/>
              <w:rPr>
                <w:rFonts w:ascii="Arial" w:hAnsi="Arial" w:cs="Arial"/>
                <w:snapToGrid w:val="0"/>
                <w:color w:val="000000"/>
                <w:sz w:val="16"/>
              </w:rPr>
            </w:pPr>
            <w:r>
              <w:rPr>
                <w:rFonts w:ascii="Arial" w:hAnsi="Arial" w:cs="Arial"/>
                <w:snapToGrid w:val="0"/>
                <w:color w:val="000000"/>
                <w:sz w:val="16"/>
              </w:rPr>
              <w:tab/>
              <w:t>-</w:t>
            </w:r>
            <w:r>
              <w:rPr>
                <w:rFonts w:ascii="Arial" w:hAnsi="Arial" w:cs="Arial"/>
                <w:snapToGrid w:val="0"/>
                <w:color w:val="000000"/>
                <w:sz w:val="16"/>
              </w:rPr>
              <w:tab/>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71,806</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174,884</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2</w:t>
            </w:r>
            <w:r>
              <w:rPr>
                <w:rFonts w:ascii="Arial" w:hAnsi="Arial" w:cs="Arial"/>
                <w:snapToGrid w:val="0"/>
                <w:color w:val="000000"/>
                <w:sz w:val="16"/>
              </w:rPr>
              <w:t>9,249</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54,132</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24,757</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354,828</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Funds payable</w:t>
            </w:r>
          </w:p>
        </w:tc>
        <w:tc>
          <w:tcPr>
            <w:tcW w:w="850" w:type="dxa"/>
          </w:tcPr>
          <w:p w:rsidR="00B43DC7" w:rsidRDefault="0098271E">
            <w:pPr>
              <w:tabs>
                <w:tab w:val="left" w:pos="285"/>
              </w:tabs>
              <w:jc w:val="right"/>
              <w:rPr>
                <w:rFonts w:ascii="Arial" w:hAnsi="Arial" w:cs="Arial"/>
                <w:snapToGrid w:val="0"/>
                <w:color w:val="000000"/>
                <w:sz w:val="16"/>
              </w:rPr>
            </w:pPr>
            <w:r>
              <w:rPr>
                <w:rFonts w:ascii="Arial" w:hAnsi="Arial" w:cs="Arial"/>
                <w:snapToGrid w:val="0"/>
                <w:color w:val="000000"/>
                <w:sz w:val="16"/>
              </w:rPr>
              <w:tab/>
              <w:t>-</w:t>
            </w:r>
          </w:p>
        </w:tc>
        <w:tc>
          <w:tcPr>
            <w:tcW w:w="992" w:type="dxa"/>
          </w:tcPr>
          <w:p w:rsidR="00B43DC7" w:rsidRDefault="0098271E">
            <w:pPr>
              <w:tabs>
                <w:tab w:val="left" w:pos="268"/>
                <w:tab w:val="left" w:pos="435"/>
              </w:tabs>
              <w:jc w:val="right"/>
              <w:rPr>
                <w:rFonts w:ascii="Arial" w:hAnsi="Arial" w:cs="Arial"/>
                <w:snapToGrid w:val="0"/>
                <w:color w:val="000000"/>
                <w:sz w:val="16"/>
              </w:rPr>
            </w:pPr>
            <w:r>
              <w:rPr>
                <w:rFonts w:ascii="Arial" w:hAnsi="Arial" w:cs="Arial"/>
                <w:snapToGrid w:val="0"/>
                <w:color w:val="000000"/>
                <w:sz w:val="16"/>
              </w:rPr>
              <w:tab/>
              <w:t xml:space="preserve">  -</w:t>
            </w:r>
            <w:r>
              <w:rPr>
                <w:rFonts w:ascii="Arial" w:hAnsi="Arial" w:cs="Arial"/>
                <w:snapToGrid w:val="0"/>
                <w:color w:val="000000"/>
                <w:sz w:val="16"/>
              </w:rPr>
              <w:tab/>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Securities issued – net  </w:t>
            </w:r>
          </w:p>
        </w:tc>
        <w:tc>
          <w:tcPr>
            <w:tcW w:w="850" w:type="dxa"/>
          </w:tcPr>
          <w:p w:rsidR="00B43DC7" w:rsidRDefault="0098271E">
            <w:pPr>
              <w:tabs>
                <w:tab w:val="left" w:pos="318"/>
                <w:tab w:val="left" w:pos="402"/>
              </w:tabs>
              <w:jc w:val="right"/>
              <w:rPr>
                <w:rFonts w:ascii="Arial" w:hAnsi="Arial" w:cs="Arial"/>
                <w:snapToGrid w:val="0"/>
                <w:color w:val="000000"/>
                <w:sz w:val="16"/>
              </w:rPr>
            </w:pPr>
            <w:r>
              <w:rPr>
                <w:rFonts w:ascii="Arial" w:hAnsi="Arial" w:cs="Arial"/>
                <w:snapToGrid w:val="0"/>
                <w:color w:val="000000"/>
                <w:sz w:val="16"/>
              </w:rPr>
              <w:t xml:space="preserve">        -</w:t>
            </w:r>
            <w:r>
              <w:rPr>
                <w:rFonts w:ascii="Arial" w:hAnsi="Arial" w:cs="Arial"/>
                <w:snapToGrid w:val="0"/>
                <w:color w:val="000000"/>
                <w:sz w:val="16"/>
              </w:rPr>
              <w:tab/>
            </w:r>
          </w:p>
        </w:tc>
        <w:tc>
          <w:tcPr>
            <w:tcW w:w="992" w:type="dxa"/>
          </w:tcPr>
          <w:p w:rsidR="00B43DC7" w:rsidRDefault="0098271E">
            <w:pPr>
              <w:tabs>
                <w:tab w:val="left" w:pos="218"/>
              </w:tabs>
              <w:jc w:val="right"/>
              <w:rPr>
                <w:rFonts w:ascii="Arial" w:hAnsi="Arial" w:cs="Arial"/>
                <w:snapToGrid w:val="0"/>
                <w:color w:val="000000"/>
                <w:sz w:val="16"/>
              </w:rPr>
            </w:pPr>
            <w:r>
              <w:rPr>
                <w:rFonts w:ascii="Arial" w:hAnsi="Arial" w:cs="Arial"/>
                <w:snapToGrid w:val="0"/>
                <w:color w:val="000000"/>
                <w:sz w:val="16"/>
              </w:rPr>
              <w:tab/>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Interest and Income Accruals</w:t>
            </w:r>
          </w:p>
        </w:tc>
        <w:tc>
          <w:tcPr>
            <w:tcW w:w="850" w:type="dxa"/>
          </w:tcPr>
          <w:p w:rsidR="00B43DC7" w:rsidRDefault="0098271E">
            <w:pPr>
              <w:tabs>
                <w:tab w:val="left" w:pos="268"/>
              </w:tabs>
              <w:jc w:val="right"/>
              <w:rPr>
                <w:rFonts w:ascii="Arial" w:hAnsi="Arial" w:cs="Arial"/>
                <w:snapToGrid w:val="0"/>
                <w:color w:val="000000"/>
                <w:sz w:val="16"/>
              </w:rPr>
            </w:pPr>
            <w:r>
              <w:rPr>
                <w:rFonts w:ascii="Arial" w:hAnsi="Arial" w:cs="Arial"/>
                <w:snapToGrid w:val="0"/>
                <w:color w:val="000000"/>
                <w:sz w:val="16"/>
              </w:rPr>
              <w:tab/>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8,518</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3,209</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1,419</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5</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13,151</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Leasing payables</w:t>
            </w:r>
          </w:p>
        </w:tc>
        <w:tc>
          <w:tcPr>
            <w:tcW w:w="850" w:type="dxa"/>
          </w:tcPr>
          <w:p w:rsidR="00B43DC7" w:rsidRDefault="0098271E">
            <w:pPr>
              <w:tabs>
                <w:tab w:val="left" w:pos="335"/>
              </w:tabs>
              <w:jc w:val="right"/>
              <w:rPr>
                <w:rFonts w:ascii="Arial" w:hAnsi="Arial" w:cs="Arial"/>
                <w:snapToGrid w:val="0"/>
                <w:color w:val="000000"/>
                <w:sz w:val="16"/>
              </w:rPr>
            </w:pPr>
            <w:r>
              <w:rPr>
                <w:rFonts w:ascii="Arial" w:hAnsi="Arial" w:cs="Arial"/>
                <w:snapToGrid w:val="0"/>
                <w:color w:val="000000"/>
                <w:sz w:val="16"/>
              </w:rPr>
              <w:t xml:space="preserve">      -</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221</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365     </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1,721</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w:t>
            </w:r>
            <w:r>
              <w:rPr>
                <w:rFonts w:ascii="Arial" w:hAnsi="Arial" w:cs="Arial"/>
                <w:snapToGrid w:val="0"/>
                <w:color w:val="000000"/>
                <w:sz w:val="16"/>
              </w:rPr>
              <w:t xml:space="preserve">       134</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2,441</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Taxes payable</w:t>
            </w:r>
          </w:p>
        </w:tc>
        <w:tc>
          <w:tcPr>
            <w:tcW w:w="850" w:type="dxa"/>
          </w:tcPr>
          <w:p w:rsidR="00B43DC7" w:rsidRDefault="0098271E">
            <w:pPr>
              <w:tabs>
                <w:tab w:val="left" w:pos="335"/>
              </w:tabs>
              <w:jc w:val="right"/>
              <w:rPr>
                <w:rFonts w:ascii="Arial" w:hAnsi="Arial" w:cs="Arial"/>
                <w:snapToGrid w:val="0"/>
                <w:color w:val="000000"/>
                <w:sz w:val="16"/>
              </w:rPr>
            </w:pPr>
            <w:r>
              <w:rPr>
                <w:rFonts w:ascii="Arial" w:hAnsi="Arial" w:cs="Arial"/>
                <w:snapToGrid w:val="0"/>
                <w:color w:val="000000"/>
                <w:sz w:val="16"/>
              </w:rPr>
              <w:t xml:space="preserve">      -</w:t>
            </w:r>
          </w:p>
        </w:tc>
        <w:tc>
          <w:tcPr>
            <w:tcW w:w="992" w:type="dxa"/>
          </w:tcPr>
          <w:p w:rsidR="00B43DC7" w:rsidRDefault="0098271E">
            <w:pPr>
              <w:tabs>
                <w:tab w:val="left" w:pos="352"/>
              </w:tabs>
              <w:jc w:val="right"/>
              <w:rPr>
                <w:rFonts w:ascii="Arial" w:hAnsi="Arial" w:cs="Arial"/>
                <w:snapToGrid w:val="0"/>
                <w:color w:val="000000"/>
                <w:sz w:val="16"/>
              </w:rPr>
            </w:pPr>
            <w:r>
              <w:rPr>
                <w:rFonts w:ascii="Arial" w:hAnsi="Arial" w:cs="Arial"/>
                <w:snapToGrid w:val="0"/>
                <w:color w:val="000000"/>
                <w:sz w:val="16"/>
              </w:rPr>
              <w:tab/>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5,409</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5,409</w:t>
            </w:r>
          </w:p>
        </w:tc>
      </w:tr>
      <w:tr w:rsidR="00B43DC7">
        <w:tc>
          <w:tcPr>
            <w:tcW w:w="1135" w:type="dxa"/>
            <w:tcBorders>
              <w:top w:val="nil"/>
              <w:left w:val="nil"/>
              <w:bottom w:val="nil"/>
              <w:right w:val="single" w:sz="4" w:space="0" w:color="auto"/>
            </w:tcBorders>
          </w:tcPr>
          <w:p w:rsidR="00B43DC7" w:rsidRDefault="00B43DC7">
            <w:pPr>
              <w:pStyle w:val="Footer"/>
              <w:ind w:left="360" w:right="29" w:hanging="360"/>
              <w:rPr>
                <w:rFonts w:ascii="Arial" w:hAnsi="Arial" w:cs="Arial"/>
                <w:sz w:val="16"/>
              </w:rPr>
            </w:pPr>
          </w:p>
        </w:tc>
        <w:tc>
          <w:tcPr>
            <w:tcW w:w="2552" w:type="dxa"/>
            <w:tcBorders>
              <w:left w:val="single" w:sz="4" w:space="0" w:color="auto"/>
            </w:tcBorders>
          </w:tcPr>
          <w:p w:rsidR="00B43DC7" w:rsidRDefault="0098271E">
            <w:pPr>
              <w:pStyle w:val="Footer"/>
              <w:ind w:left="360" w:right="29" w:hanging="360"/>
              <w:rPr>
                <w:rFonts w:ascii="Arial" w:hAnsi="Arial" w:cs="Arial"/>
                <w:sz w:val="16"/>
              </w:rPr>
            </w:pPr>
            <w:r>
              <w:rPr>
                <w:rFonts w:ascii="Arial" w:hAnsi="Arial" w:cs="Arial"/>
                <w:sz w:val="16"/>
              </w:rPr>
              <w:t xml:space="preserve"> Other liabilities</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30,992</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95,335</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20,705</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147,032</w:t>
            </w:r>
          </w:p>
        </w:tc>
      </w:tr>
      <w:tr w:rsidR="00B43DC7">
        <w:tc>
          <w:tcPr>
            <w:tcW w:w="1135" w:type="dxa"/>
            <w:tcBorders>
              <w:top w:val="nil"/>
              <w:left w:val="nil"/>
              <w:bottom w:val="nil"/>
              <w:right w:val="single" w:sz="4" w:space="0" w:color="auto"/>
            </w:tcBorders>
          </w:tcPr>
          <w:p w:rsidR="00B43DC7" w:rsidRDefault="00B43DC7">
            <w:pPr>
              <w:pStyle w:val="BodyText"/>
              <w:tabs>
                <w:tab w:val="clear" w:pos="864"/>
              </w:tabs>
              <w:ind w:left="360" w:right="29" w:hanging="360"/>
              <w:rPr>
                <w:rFonts w:cs="Arial"/>
                <w:sz w:val="16"/>
              </w:rPr>
            </w:pPr>
          </w:p>
        </w:tc>
        <w:tc>
          <w:tcPr>
            <w:tcW w:w="2552" w:type="dxa"/>
            <w:tcBorders>
              <w:left w:val="single" w:sz="4" w:space="0" w:color="auto"/>
            </w:tcBorders>
          </w:tcPr>
          <w:p w:rsidR="00B43DC7" w:rsidRDefault="0098271E">
            <w:pPr>
              <w:pStyle w:val="BodyText"/>
              <w:tabs>
                <w:tab w:val="clear" w:pos="864"/>
              </w:tabs>
              <w:ind w:left="360" w:right="29" w:hanging="360"/>
              <w:rPr>
                <w:rFonts w:cs="Arial"/>
                <w:sz w:val="16"/>
              </w:rPr>
            </w:pPr>
            <w:r>
              <w:rPr>
                <w:rFonts w:cs="Arial"/>
                <w:sz w:val="16"/>
              </w:rPr>
              <w:t xml:space="preserve"> Shareholders’ Equity</w:t>
            </w:r>
          </w:p>
        </w:tc>
        <w:tc>
          <w:tcPr>
            <w:tcW w:w="850" w:type="dxa"/>
          </w:tcPr>
          <w:p w:rsidR="00B43DC7" w:rsidRDefault="0098271E">
            <w:pPr>
              <w:tabs>
                <w:tab w:val="left" w:pos="218"/>
              </w:tabs>
              <w:jc w:val="right"/>
              <w:rPr>
                <w:rFonts w:ascii="Arial" w:hAnsi="Arial" w:cs="Arial"/>
                <w:snapToGrid w:val="0"/>
                <w:color w:val="000000"/>
                <w:sz w:val="16"/>
              </w:rPr>
            </w:pPr>
            <w:r>
              <w:rPr>
                <w:rFonts w:ascii="Arial" w:hAnsi="Arial" w:cs="Arial"/>
                <w:snapToGrid w:val="0"/>
                <w:color w:val="000000"/>
                <w:sz w:val="16"/>
              </w:rPr>
              <w:tab/>
              <w:t xml:space="preserve"> -</w:t>
            </w:r>
          </w:p>
        </w:tc>
        <w:tc>
          <w:tcPr>
            <w:tcW w:w="992" w:type="dxa"/>
          </w:tcPr>
          <w:p w:rsidR="00B43DC7" w:rsidRDefault="0098271E">
            <w:pPr>
              <w:tabs>
                <w:tab w:val="left" w:pos="301"/>
              </w:tabs>
              <w:jc w:val="right"/>
              <w:rPr>
                <w:rFonts w:ascii="Arial" w:hAnsi="Arial" w:cs="Arial"/>
                <w:snapToGrid w:val="0"/>
                <w:color w:val="000000"/>
                <w:sz w:val="16"/>
              </w:rPr>
            </w:pPr>
            <w:r>
              <w:rPr>
                <w:rFonts w:ascii="Arial" w:hAnsi="Arial" w:cs="Arial"/>
                <w:snapToGrid w:val="0"/>
                <w:color w:val="000000"/>
                <w:sz w:val="16"/>
              </w:rPr>
              <w:tab/>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233,160</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233,160</w:t>
            </w:r>
          </w:p>
        </w:tc>
      </w:tr>
      <w:tr w:rsidR="00B43DC7">
        <w:tc>
          <w:tcPr>
            <w:tcW w:w="1135" w:type="dxa"/>
            <w:tcBorders>
              <w:top w:val="nil"/>
              <w:left w:val="nil"/>
              <w:bottom w:val="nil"/>
              <w:right w:val="single" w:sz="4" w:space="0" w:color="auto"/>
            </w:tcBorders>
          </w:tcPr>
          <w:p w:rsidR="00B43DC7" w:rsidRDefault="00B43DC7">
            <w:pPr>
              <w:pStyle w:val="BodyText"/>
              <w:tabs>
                <w:tab w:val="clear" w:pos="864"/>
              </w:tabs>
              <w:ind w:left="360" w:right="29" w:hanging="360"/>
              <w:rPr>
                <w:rFonts w:cs="Arial"/>
                <w:sz w:val="16"/>
              </w:rPr>
            </w:pPr>
          </w:p>
        </w:tc>
        <w:tc>
          <w:tcPr>
            <w:tcW w:w="2552" w:type="dxa"/>
            <w:tcBorders>
              <w:left w:val="single" w:sz="4" w:space="0" w:color="auto"/>
            </w:tcBorders>
          </w:tcPr>
          <w:p w:rsidR="00B43DC7" w:rsidRDefault="0098271E">
            <w:pPr>
              <w:pStyle w:val="BodyText"/>
              <w:tabs>
                <w:tab w:val="clear" w:pos="864"/>
              </w:tabs>
              <w:ind w:left="360" w:right="29" w:hanging="360"/>
              <w:rPr>
                <w:rFonts w:cs="Arial"/>
                <w:sz w:val="16"/>
              </w:rPr>
            </w:pPr>
            <w:r>
              <w:rPr>
                <w:rFonts w:cs="Arial"/>
                <w:sz w:val="16"/>
              </w:rPr>
              <w:t>TOTAL LIABILITIES</w:t>
            </w:r>
          </w:p>
        </w:tc>
        <w:tc>
          <w:tcPr>
            <w:tcW w:w="850" w:type="dxa"/>
          </w:tcPr>
          <w:p w:rsidR="00B43DC7" w:rsidRDefault="0098271E">
            <w:pPr>
              <w:tabs>
                <w:tab w:val="left" w:pos="385"/>
              </w:tabs>
              <w:jc w:val="right"/>
              <w:rPr>
                <w:rFonts w:ascii="Arial" w:hAnsi="Arial" w:cs="Arial"/>
                <w:snapToGrid w:val="0"/>
                <w:color w:val="000000"/>
                <w:sz w:val="16"/>
              </w:rPr>
            </w:pPr>
            <w:r>
              <w:rPr>
                <w:rFonts w:ascii="Arial" w:hAnsi="Arial" w:cs="Arial"/>
                <w:snapToGrid w:val="0"/>
                <w:color w:val="000000"/>
                <w:sz w:val="16"/>
              </w:rPr>
              <w:t xml:space="preserve">  502,814</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1,054,557</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246,288</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4</w:t>
            </w:r>
            <w:r>
              <w:rPr>
                <w:rFonts w:ascii="Arial" w:hAnsi="Arial" w:cs="Arial"/>
                <w:snapToGrid w:val="0"/>
                <w:color w:val="000000"/>
                <w:sz w:val="16"/>
              </w:rPr>
              <w:t>3,891</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54,274</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24,757</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253,865</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2,180,446</w:t>
            </w:r>
          </w:p>
        </w:tc>
      </w:tr>
      <w:tr w:rsidR="00B43DC7">
        <w:tc>
          <w:tcPr>
            <w:tcW w:w="1135" w:type="dxa"/>
            <w:tcBorders>
              <w:top w:val="nil"/>
              <w:left w:val="nil"/>
              <w:bottom w:val="nil"/>
              <w:right w:val="single" w:sz="4" w:space="0" w:color="auto"/>
            </w:tcBorders>
          </w:tcPr>
          <w:p w:rsidR="00B43DC7" w:rsidRDefault="00B43DC7">
            <w:pPr>
              <w:pStyle w:val="BodyText"/>
              <w:tabs>
                <w:tab w:val="clear" w:pos="864"/>
              </w:tabs>
              <w:ind w:left="360" w:right="29" w:hanging="360"/>
              <w:rPr>
                <w:rFonts w:cs="Arial"/>
                <w:sz w:val="16"/>
              </w:rPr>
            </w:pPr>
          </w:p>
        </w:tc>
        <w:tc>
          <w:tcPr>
            <w:tcW w:w="2552" w:type="dxa"/>
            <w:tcBorders>
              <w:left w:val="single" w:sz="4" w:space="0" w:color="auto"/>
            </w:tcBorders>
          </w:tcPr>
          <w:p w:rsidR="00B43DC7" w:rsidRDefault="0098271E">
            <w:pPr>
              <w:pStyle w:val="BodyText"/>
              <w:tabs>
                <w:tab w:val="clear" w:pos="864"/>
              </w:tabs>
              <w:ind w:left="360" w:right="29" w:hanging="360"/>
              <w:rPr>
                <w:rFonts w:cs="Arial"/>
                <w:sz w:val="16"/>
              </w:rPr>
            </w:pPr>
            <w:r>
              <w:rPr>
                <w:rFonts w:cs="Arial"/>
                <w:sz w:val="16"/>
              </w:rPr>
              <w:t xml:space="preserve">OFF-BALANCE SHEET ITEMS </w:t>
            </w:r>
          </w:p>
        </w:tc>
        <w:tc>
          <w:tcPr>
            <w:tcW w:w="850" w:type="dxa"/>
          </w:tcPr>
          <w:p w:rsidR="00B43DC7" w:rsidRDefault="0098271E">
            <w:pPr>
              <w:tabs>
                <w:tab w:val="left" w:pos="301"/>
              </w:tabs>
              <w:jc w:val="right"/>
              <w:rPr>
                <w:rFonts w:ascii="Arial" w:hAnsi="Arial" w:cs="Arial"/>
                <w:snapToGrid w:val="0"/>
                <w:color w:val="000000"/>
                <w:sz w:val="16"/>
              </w:rPr>
            </w:pPr>
            <w:r>
              <w:rPr>
                <w:rFonts w:ascii="Arial" w:hAnsi="Arial" w:cs="Arial"/>
                <w:snapToGrid w:val="0"/>
                <w:color w:val="000000"/>
                <w:sz w:val="16"/>
              </w:rPr>
              <w:tab/>
            </w:r>
          </w:p>
        </w:tc>
        <w:tc>
          <w:tcPr>
            <w:tcW w:w="992" w:type="dxa"/>
          </w:tcPr>
          <w:p w:rsidR="00B43DC7" w:rsidRDefault="00B43DC7">
            <w:pPr>
              <w:tabs>
                <w:tab w:val="left" w:pos="536"/>
              </w:tabs>
              <w:jc w:val="right"/>
              <w:rPr>
                <w:rFonts w:ascii="Arial" w:hAnsi="Arial" w:cs="Arial"/>
                <w:snapToGrid w:val="0"/>
                <w:color w:val="000000"/>
                <w:sz w:val="16"/>
              </w:rPr>
            </w:pPr>
          </w:p>
        </w:tc>
        <w:tc>
          <w:tcPr>
            <w:tcW w:w="709" w:type="dxa"/>
          </w:tcPr>
          <w:p w:rsidR="00B43DC7" w:rsidRDefault="00B43DC7">
            <w:pPr>
              <w:jc w:val="right"/>
              <w:rPr>
                <w:rFonts w:ascii="Arial" w:hAnsi="Arial" w:cs="Arial"/>
                <w:snapToGrid w:val="0"/>
                <w:color w:val="000000"/>
                <w:sz w:val="16"/>
              </w:rPr>
            </w:pPr>
          </w:p>
        </w:tc>
        <w:tc>
          <w:tcPr>
            <w:tcW w:w="851" w:type="dxa"/>
          </w:tcPr>
          <w:p w:rsidR="00B43DC7" w:rsidRDefault="00B43DC7">
            <w:pPr>
              <w:jc w:val="right"/>
              <w:rPr>
                <w:rFonts w:ascii="Arial" w:hAnsi="Arial" w:cs="Arial"/>
                <w:snapToGrid w:val="0"/>
                <w:color w:val="000000"/>
                <w:sz w:val="16"/>
              </w:rPr>
            </w:pPr>
          </w:p>
        </w:tc>
        <w:tc>
          <w:tcPr>
            <w:tcW w:w="850" w:type="dxa"/>
          </w:tcPr>
          <w:p w:rsidR="00B43DC7" w:rsidRDefault="00B43DC7">
            <w:pPr>
              <w:jc w:val="right"/>
              <w:rPr>
                <w:rFonts w:ascii="Arial" w:hAnsi="Arial" w:cs="Arial"/>
                <w:snapToGrid w:val="0"/>
                <w:color w:val="000000"/>
                <w:sz w:val="16"/>
              </w:rPr>
            </w:pPr>
          </w:p>
        </w:tc>
        <w:tc>
          <w:tcPr>
            <w:tcW w:w="709" w:type="dxa"/>
          </w:tcPr>
          <w:p w:rsidR="00B43DC7" w:rsidRDefault="00B43DC7">
            <w:pPr>
              <w:jc w:val="right"/>
              <w:rPr>
                <w:rFonts w:ascii="Arial" w:hAnsi="Arial" w:cs="Arial"/>
                <w:snapToGrid w:val="0"/>
                <w:color w:val="000000"/>
                <w:sz w:val="16"/>
              </w:rPr>
            </w:pPr>
          </w:p>
        </w:tc>
        <w:tc>
          <w:tcPr>
            <w:tcW w:w="992" w:type="dxa"/>
          </w:tcPr>
          <w:p w:rsidR="00B43DC7" w:rsidRDefault="00B43DC7">
            <w:pPr>
              <w:jc w:val="right"/>
              <w:rPr>
                <w:rFonts w:ascii="Arial" w:hAnsi="Arial" w:cs="Arial"/>
                <w:snapToGrid w:val="0"/>
                <w:color w:val="000000"/>
                <w:sz w:val="16"/>
              </w:rPr>
            </w:pPr>
          </w:p>
        </w:tc>
        <w:tc>
          <w:tcPr>
            <w:tcW w:w="898" w:type="dxa"/>
          </w:tcPr>
          <w:p w:rsidR="00B43DC7" w:rsidRDefault="00B43DC7">
            <w:pPr>
              <w:jc w:val="right"/>
              <w:rPr>
                <w:rFonts w:ascii="Arial" w:hAnsi="Arial" w:cs="Arial"/>
                <w:snapToGrid w:val="0"/>
                <w:color w:val="000000"/>
                <w:sz w:val="16"/>
              </w:rPr>
            </w:pPr>
          </w:p>
        </w:tc>
      </w:tr>
      <w:tr w:rsidR="00B43DC7">
        <w:tc>
          <w:tcPr>
            <w:tcW w:w="1135" w:type="dxa"/>
            <w:tcBorders>
              <w:top w:val="nil"/>
              <w:left w:val="nil"/>
              <w:bottom w:val="nil"/>
              <w:right w:val="single" w:sz="4" w:space="0" w:color="auto"/>
            </w:tcBorders>
          </w:tcPr>
          <w:p w:rsidR="00B43DC7" w:rsidRDefault="00B43DC7">
            <w:pPr>
              <w:pStyle w:val="BodyText"/>
              <w:tabs>
                <w:tab w:val="clear" w:pos="864"/>
              </w:tabs>
              <w:ind w:left="360" w:right="29" w:hanging="360"/>
              <w:rPr>
                <w:rFonts w:cs="Arial"/>
                <w:sz w:val="16"/>
              </w:rPr>
            </w:pPr>
          </w:p>
        </w:tc>
        <w:tc>
          <w:tcPr>
            <w:tcW w:w="2552" w:type="dxa"/>
            <w:tcBorders>
              <w:left w:val="single" w:sz="4" w:space="0" w:color="auto"/>
            </w:tcBorders>
          </w:tcPr>
          <w:p w:rsidR="00B43DC7" w:rsidRDefault="0098271E">
            <w:pPr>
              <w:pStyle w:val="BodyText"/>
              <w:tabs>
                <w:tab w:val="clear" w:pos="864"/>
              </w:tabs>
              <w:ind w:left="360" w:right="29" w:hanging="360"/>
              <w:rPr>
                <w:rFonts w:cs="Arial"/>
                <w:sz w:val="16"/>
              </w:rPr>
            </w:pPr>
            <w:r>
              <w:rPr>
                <w:rFonts w:cs="Arial"/>
                <w:sz w:val="16"/>
              </w:rPr>
              <w:t>Repo transactions</w:t>
            </w:r>
          </w:p>
        </w:tc>
        <w:tc>
          <w:tcPr>
            <w:tcW w:w="850" w:type="dxa"/>
          </w:tcPr>
          <w:p w:rsidR="00B43DC7" w:rsidRDefault="0098271E">
            <w:pPr>
              <w:tabs>
                <w:tab w:val="left" w:pos="251"/>
                <w:tab w:val="left" w:pos="419"/>
              </w:tabs>
              <w:jc w:val="right"/>
              <w:rPr>
                <w:rFonts w:ascii="Arial" w:hAnsi="Arial" w:cs="Arial"/>
                <w:snapToGrid w:val="0"/>
                <w:color w:val="000000"/>
                <w:sz w:val="16"/>
              </w:rPr>
            </w:pPr>
            <w:r>
              <w:rPr>
                <w:rFonts w:ascii="Arial" w:hAnsi="Arial" w:cs="Arial"/>
                <w:snapToGrid w:val="0"/>
                <w:color w:val="000000"/>
                <w:sz w:val="16"/>
              </w:rPr>
              <w:tab/>
              <w:t xml:space="preserve">  -</w:t>
            </w:r>
            <w:r>
              <w:rPr>
                <w:rFonts w:ascii="Arial" w:hAnsi="Arial" w:cs="Arial"/>
                <w:snapToGrid w:val="0"/>
                <w:color w:val="000000"/>
                <w:sz w:val="16"/>
              </w:rPr>
              <w:tab/>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r>
      <w:tr w:rsidR="00B43DC7">
        <w:tc>
          <w:tcPr>
            <w:tcW w:w="1135" w:type="dxa"/>
            <w:tcBorders>
              <w:top w:val="nil"/>
              <w:left w:val="nil"/>
              <w:bottom w:val="nil"/>
              <w:right w:val="single" w:sz="4" w:space="0" w:color="auto"/>
            </w:tcBorders>
          </w:tcPr>
          <w:p w:rsidR="00B43DC7" w:rsidRDefault="00B43DC7">
            <w:pPr>
              <w:pStyle w:val="BodyText"/>
              <w:tabs>
                <w:tab w:val="clear" w:pos="864"/>
              </w:tabs>
              <w:ind w:left="360" w:right="29" w:hanging="360"/>
              <w:rPr>
                <w:rFonts w:cs="Arial"/>
                <w:sz w:val="16"/>
              </w:rPr>
            </w:pPr>
          </w:p>
        </w:tc>
        <w:tc>
          <w:tcPr>
            <w:tcW w:w="2552" w:type="dxa"/>
            <w:tcBorders>
              <w:left w:val="single" w:sz="4" w:space="0" w:color="auto"/>
            </w:tcBorders>
          </w:tcPr>
          <w:p w:rsidR="00B43DC7" w:rsidRDefault="0098271E">
            <w:pPr>
              <w:pStyle w:val="BodyText"/>
              <w:tabs>
                <w:tab w:val="clear" w:pos="864"/>
              </w:tabs>
              <w:ind w:left="360" w:right="29" w:hanging="360"/>
              <w:rPr>
                <w:rFonts w:cs="Arial"/>
                <w:sz w:val="16"/>
              </w:rPr>
            </w:pPr>
            <w:r>
              <w:rPr>
                <w:rFonts w:cs="Arial"/>
                <w:sz w:val="16"/>
              </w:rPr>
              <w:t>Reverse repo transactions</w:t>
            </w:r>
          </w:p>
        </w:tc>
        <w:tc>
          <w:tcPr>
            <w:tcW w:w="850" w:type="dxa"/>
          </w:tcPr>
          <w:p w:rsidR="00B43DC7" w:rsidRDefault="0098271E">
            <w:pPr>
              <w:tabs>
                <w:tab w:val="left" w:pos="335"/>
              </w:tabs>
              <w:jc w:val="right"/>
              <w:rPr>
                <w:rFonts w:ascii="Arial" w:hAnsi="Arial" w:cs="Arial"/>
                <w:snapToGrid w:val="0"/>
                <w:color w:val="000000"/>
                <w:sz w:val="16"/>
              </w:rPr>
            </w:pPr>
            <w:r>
              <w:rPr>
                <w:rFonts w:ascii="Arial" w:hAnsi="Arial" w:cs="Arial"/>
                <w:snapToGrid w:val="0"/>
                <w:color w:val="000000"/>
                <w:sz w:val="16"/>
              </w:rPr>
              <w:t xml:space="preserve">      -</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w:t>
            </w:r>
          </w:p>
        </w:tc>
      </w:tr>
      <w:tr w:rsidR="00B43DC7">
        <w:tc>
          <w:tcPr>
            <w:tcW w:w="1135" w:type="dxa"/>
            <w:tcBorders>
              <w:top w:val="nil"/>
              <w:left w:val="nil"/>
              <w:bottom w:val="nil"/>
              <w:right w:val="single" w:sz="4" w:space="0" w:color="auto"/>
            </w:tcBorders>
          </w:tcPr>
          <w:p w:rsidR="00B43DC7" w:rsidRDefault="00B43DC7">
            <w:pPr>
              <w:pStyle w:val="BodyText"/>
              <w:tabs>
                <w:tab w:val="clear" w:pos="864"/>
              </w:tabs>
              <w:ind w:left="360" w:right="29" w:hanging="360"/>
              <w:rPr>
                <w:rFonts w:cs="Arial"/>
                <w:sz w:val="16"/>
              </w:rPr>
            </w:pPr>
          </w:p>
        </w:tc>
        <w:tc>
          <w:tcPr>
            <w:tcW w:w="2552" w:type="dxa"/>
            <w:tcBorders>
              <w:left w:val="single" w:sz="4" w:space="0" w:color="auto"/>
            </w:tcBorders>
          </w:tcPr>
          <w:p w:rsidR="00B43DC7" w:rsidRDefault="0098271E">
            <w:pPr>
              <w:pStyle w:val="BodyText"/>
              <w:tabs>
                <w:tab w:val="clear" w:pos="864"/>
              </w:tabs>
              <w:ind w:left="360" w:right="29" w:hanging="360"/>
              <w:rPr>
                <w:rFonts w:cs="Arial"/>
                <w:sz w:val="16"/>
              </w:rPr>
            </w:pPr>
            <w:r>
              <w:rPr>
                <w:rFonts w:cs="Arial"/>
                <w:sz w:val="16"/>
              </w:rPr>
              <w:t>Forward-buy transactions</w:t>
            </w:r>
          </w:p>
        </w:tc>
        <w:tc>
          <w:tcPr>
            <w:tcW w:w="850" w:type="dxa"/>
          </w:tcPr>
          <w:p w:rsidR="00B43DC7" w:rsidRDefault="0098271E">
            <w:pPr>
              <w:tabs>
                <w:tab w:val="left" w:pos="234"/>
              </w:tabs>
              <w:jc w:val="right"/>
              <w:rPr>
                <w:rFonts w:ascii="Arial" w:hAnsi="Arial" w:cs="Arial"/>
                <w:snapToGrid w:val="0"/>
                <w:color w:val="000000"/>
                <w:sz w:val="16"/>
              </w:rPr>
            </w:pPr>
            <w:r>
              <w:rPr>
                <w:rFonts w:ascii="Arial" w:hAnsi="Arial" w:cs="Arial"/>
                <w:snapToGrid w:val="0"/>
                <w:color w:val="000000"/>
                <w:sz w:val="16"/>
              </w:rPr>
              <w:tab/>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87,437</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34,539</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7,670</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129,646</w:t>
            </w:r>
          </w:p>
        </w:tc>
      </w:tr>
      <w:tr w:rsidR="00B43DC7">
        <w:tc>
          <w:tcPr>
            <w:tcW w:w="1135" w:type="dxa"/>
            <w:tcBorders>
              <w:top w:val="nil"/>
              <w:left w:val="nil"/>
              <w:bottom w:val="nil"/>
              <w:right w:val="single" w:sz="4" w:space="0" w:color="auto"/>
            </w:tcBorders>
          </w:tcPr>
          <w:p w:rsidR="00B43DC7" w:rsidRDefault="00B43DC7">
            <w:pPr>
              <w:pStyle w:val="BodyText"/>
              <w:tabs>
                <w:tab w:val="clear" w:pos="864"/>
              </w:tabs>
              <w:ind w:left="360" w:right="29" w:hanging="360"/>
              <w:rPr>
                <w:rFonts w:cs="Arial"/>
                <w:sz w:val="16"/>
              </w:rPr>
            </w:pPr>
          </w:p>
        </w:tc>
        <w:tc>
          <w:tcPr>
            <w:tcW w:w="2552" w:type="dxa"/>
            <w:tcBorders>
              <w:left w:val="single" w:sz="4" w:space="0" w:color="auto"/>
            </w:tcBorders>
          </w:tcPr>
          <w:p w:rsidR="00B43DC7" w:rsidRDefault="0098271E">
            <w:pPr>
              <w:pStyle w:val="BodyText"/>
              <w:tabs>
                <w:tab w:val="clear" w:pos="864"/>
              </w:tabs>
              <w:ind w:left="360" w:right="29" w:hanging="360"/>
              <w:rPr>
                <w:rFonts w:cs="Arial"/>
                <w:sz w:val="16"/>
              </w:rPr>
            </w:pPr>
            <w:r>
              <w:rPr>
                <w:rFonts w:cs="Arial"/>
                <w:sz w:val="16"/>
              </w:rPr>
              <w:t>Forward-sel</w:t>
            </w:r>
            <w:r>
              <w:rPr>
                <w:rFonts w:cs="Arial"/>
                <w:sz w:val="16"/>
              </w:rPr>
              <w:t>l transactions</w:t>
            </w:r>
          </w:p>
        </w:tc>
        <w:tc>
          <w:tcPr>
            <w:tcW w:w="850" w:type="dxa"/>
          </w:tcPr>
          <w:p w:rsidR="00B43DC7" w:rsidRDefault="0098271E">
            <w:pPr>
              <w:tabs>
                <w:tab w:val="left" w:pos="352"/>
              </w:tabs>
              <w:jc w:val="right"/>
              <w:rPr>
                <w:rFonts w:ascii="Arial" w:hAnsi="Arial" w:cs="Arial"/>
                <w:snapToGrid w:val="0"/>
                <w:color w:val="000000"/>
                <w:sz w:val="16"/>
              </w:rPr>
            </w:pPr>
            <w:r>
              <w:rPr>
                <w:rFonts w:ascii="Arial" w:hAnsi="Arial" w:cs="Arial"/>
                <w:snapToGrid w:val="0"/>
                <w:color w:val="000000"/>
                <w:sz w:val="16"/>
              </w:rPr>
              <w:t xml:space="preserve">      -</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87,623</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34,927</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7,384</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129,934</w:t>
            </w:r>
          </w:p>
        </w:tc>
      </w:tr>
      <w:tr w:rsidR="00B43DC7">
        <w:tc>
          <w:tcPr>
            <w:tcW w:w="1135" w:type="dxa"/>
            <w:tcBorders>
              <w:top w:val="nil"/>
              <w:left w:val="nil"/>
              <w:bottom w:val="nil"/>
              <w:right w:val="single" w:sz="4" w:space="0" w:color="auto"/>
            </w:tcBorders>
          </w:tcPr>
          <w:p w:rsidR="00B43DC7" w:rsidRDefault="00B43DC7">
            <w:pPr>
              <w:tabs>
                <w:tab w:val="left" w:pos="864"/>
                <w:tab w:val="left" w:pos="2160"/>
                <w:tab w:val="left" w:pos="8280"/>
              </w:tabs>
              <w:ind w:left="360" w:right="29" w:hanging="360"/>
              <w:rPr>
                <w:rFonts w:ascii="Arial" w:hAnsi="Arial" w:cs="Arial"/>
                <w:sz w:val="16"/>
              </w:rPr>
            </w:pPr>
          </w:p>
        </w:tc>
        <w:tc>
          <w:tcPr>
            <w:tcW w:w="2552" w:type="dxa"/>
            <w:tcBorders>
              <w:left w:val="single" w:sz="4" w:space="0" w:color="auto"/>
            </w:tcBorders>
          </w:tcPr>
          <w:p w:rsidR="00B43DC7" w:rsidRDefault="0098271E">
            <w:pPr>
              <w:tabs>
                <w:tab w:val="left" w:pos="864"/>
                <w:tab w:val="left" w:pos="2160"/>
                <w:tab w:val="left" w:pos="8280"/>
              </w:tabs>
              <w:ind w:left="360" w:right="29" w:hanging="360"/>
              <w:rPr>
                <w:rFonts w:ascii="Arial" w:hAnsi="Arial" w:cs="Arial"/>
                <w:sz w:val="16"/>
              </w:rPr>
            </w:pPr>
            <w:r>
              <w:rPr>
                <w:rFonts w:ascii="Arial" w:hAnsi="Arial" w:cs="Arial"/>
                <w:sz w:val="16"/>
              </w:rPr>
              <w:t>Swap-buy transactions</w:t>
            </w:r>
          </w:p>
        </w:tc>
        <w:tc>
          <w:tcPr>
            <w:tcW w:w="850" w:type="dxa"/>
          </w:tcPr>
          <w:p w:rsidR="00B43DC7" w:rsidRDefault="0098271E">
            <w:pPr>
              <w:tabs>
                <w:tab w:val="left" w:pos="285"/>
              </w:tabs>
              <w:jc w:val="right"/>
              <w:rPr>
                <w:rFonts w:ascii="Arial" w:hAnsi="Arial" w:cs="Arial"/>
                <w:snapToGrid w:val="0"/>
                <w:color w:val="000000"/>
                <w:sz w:val="16"/>
              </w:rPr>
            </w:pPr>
            <w:r>
              <w:rPr>
                <w:rFonts w:ascii="Arial" w:hAnsi="Arial" w:cs="Arial"/>
                <w:snapToGrid w:val="0"/>
                <w:color w:val="000000"/>
                <w:sz w:val="16"/>
              </w:rPr>
              <w:tab/>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16,235</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22,783</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39,018</w:t>
            </w:r>
          </w:p>
        </w:tc>
      </w:tr>
      <w:tr w:rsidR="00B43DC7">
        <w:tc>
          <w:tcPr>
            <w:tcW w:w="1135" w:type="dxa"/>
            <w:tcBorders>
              <w:top w:val="nil"/>
              <w:left w:val="nil"/>
              <w:bottom w:val="nil"/>
              <w:right w:val="single" w:sz="4" w:space="0" w:color="auto"/>
            </w:tcBorders>
          </w:tcPr>
          <w:p w:rsidR="00B43DC7" w:rsidRDefault="00B43DC7">
            <w:pPr>
              <w:tabs>
                <w:tab w:val="left" w:pos="864"/>
                <w:tab w:val="left" w:pos="2160"/>
                <w:tab w:val="left" w:pos="8280"/>
              </w:tabs>
              <w:ind w:left="360" w:right="29" w:hanging="360"/>
              <w:rPr>
                <w:rFonts w:ascii="Arial" w:hAnsi="Arial" w:cs="Arial"/>
                <w:sz w:val="16"/>
              </w:rPr>
            </w:pPr>
          </w:p>
        </w:tc>
        <w:tc>
          <w:tcPr>
            <w:tcW w:w="2552" w:type="dxa"/>
            <w:tcBorders>
              <w:left w:val="single" w:sz="4" w:space="0" w:color="auto"/>
            </w:tcBorders>
          </w:tcPr>
          <w:p w:rsidR="00B43DC7" w:rsidRDefault="0098271E">
            <w:pPr>
              <w:tabs>
                <w:tab w:val="left" w:pos="864"/>
                <w:tab w:val="left" w:pos="2160"/>
                <w:tab w:val="left" w:pos="8280"/>
              </w:tabs>
              <w:ind w:left="360" w:right="29" w:hanging="360"/>
              <w:rPr>
                <w:rFonts w:ascii="Arial" w:hAnsi="Arial" w:cs="Arial"/>
                <w:sz w:val="16"/>
              </w:rPr>
            </w:pPr>
            <w:r>
              <w:rPr>
                <w:rFonts w:ascii="Arial" w:hAnsi="Arial" w:cs="Arial"/>
                <w:sz w:val="16"/>
              </w:rPr>
              <w:t>Swap- sell transactions</w:t>
            </w:r>
          </w:p>
        </w:tc>
        <w:tc>
          <w:tcPr>
            <w:tcW w:w="850" w:type="dxa"/>
          </w:tcPr>
          <w:p w:rsidR="00B43DC7" w:rsidRDefault="0098271E">
            <w:pPr>
              <w:tabs>
                <w:tab w:val="left" w:pos="352"/>
              </w:tabs>
              <w:jc w:val="right"/>
              <w:rPr>
                <w:rFonts w:ascii="Arial" w:hAnsi="Arial" w:cs="Arial"/>
                <w:snapToGrid w:val="0"/>
                <w:color w:val="000000"/>
                <w:sz w:val="16"/>
              </w:rPr>
            </w:pPr>
            <w:r>
              <w:rPr>
                <w:rFonts w:ascii="Arial" w:hAnsi="Arial" w:cs="Arial"/>
                <w:snapToGrid w:val="0"/>
                <w:color w:val="000000"/>
                <w:sz w:val="16"/>
              </w:rPr>
              <w:t xml:space="preserve">      -</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16,256</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 xml:space="preserve">          -</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22,188</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38,444</w:t>
            </w:r>
          </w:p>
        </w:tc>
      </w:tr>
      <w:tr w:rsidR="00B43DC7">
        <w:tc>
          <w:tcPr>
            <w:tcW w:w="1135" w:type="dxa"/>
            <w:tcBorders>
              <w:top w:val="nil"/>
              <w:left w:val="nil"/>
              <w:bottom w:val="nil"/>
              <w:right w:val="single" w:sz="4" w:space="0" w:color="auto"/>
            </w:tcBorders>
          </w:tcPr>
          <w:p w:rsidR="00B43DC7" w:rsidRDefault="00B43DC7">
            <w:pPr>
              <w:tabs>
                <w:tab w:val="left" w:pos="864"/>
                <w:tab w:val="left" w:pos="2160"/>
                <w:tab w:val="left" w:pos="8280"/>
              </w:tabs>
              <w:ind w:left="360" w:right="29" w:hanging="360"/>
              <w:rPr>
                <w:rFonts w:ascii="Arial" w:hAnsi="Arial" w:cs="Arial"/>
                <w:sz w:val="16"/>
              </w:rPr>
            </w:pPr>
          </w:p>
        </w:tc>
        <w:tc>
          <w:tcPr>
            <w:tcW w:w="2552" w:type="dxa"/>
            <w:tcBorders>
              <w:left w:val="single" w:sz="4" w:space="0" w:color="auto"/>
            </w:tcBorders>
          </w:tcPr>
          <w:p w:rsidR="00B43DC7" w:rsidRDefault="0098271E">
            <w:pPr>
              <w:tabs>
                <w:tab w:val="left" w:pos="864"/>
                <w:tab w:val="left" w:pos="2160"/>
                <w:tab w:val="left" w:pos="8280"/>
              </w:tabs>
              <w:ind w:left="360" w:right="29" w:hanging="360"/>
              <w:rPr>
                <w:rFonts w:ascii="Arial" w:hAnsi="Arial" w:cs="Arial"/>
                <w:sz w:val="16"/>
              </w:rPr>
            </w:pPr>
            <w:r>
              <w:rPr>
                <w:rFonts w:ascii="Arial" w:hAnsi="Arial" w:cs="Arial"/>
                <w:sz w:val="16"/>
              </w:rPr>
              <w:t>Total</w:t>
            </w:r>
          </w:p>
        </w:tc>
        <w:tc>
          <w:tcPr>
            <w:tcW w:w="850" w:type="dxa"/>
          </w:tcPr>
          <w:p w:rsidR="00B43DC7" w:rsidRDefault="00B43DC7">
            <w:pPr>
              <w:tabs>
                <w:tab w:val="left" w:pos="864"/>
                <w:tab w:val="left" w:pos="2160"/>
                <w:tab w:val="left" w:pos="8280"/>
              </w:tabs>
              <w:ind w:left="360" w:right="29" w:hanging="360"/>
              <w:jc w:val="right"/>
              <w:rPr>
                <w:rFonts w:ascii="Arial" w:hAnsi="Arial" w:cs="Arial"/>
                <w:sz w:val="16"/>
              </w:rPr>
            </w:pP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207,551</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69,466</w:t>
            </w:r>
          </w:p>
        </w:tc>
        <w:tc>
          <w:tcPr>
            <w:tcW w:w="851"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60,025</w:t>
            </w:r>
          </w:p>
        </w:tc>
        <w:tc>
          <w:tcPr>
            <w:tcW w:w="850"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709"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992"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w:t>
            </w:r>
          </w:p>
        </w:tc>
        <w:tc>
          <w:tcPr>
            <w:tcW w:w="898" w:type="dxa"/>
          </w:tcPr>
          <w:p w:rsidR="00B43DC7" w:rsidRDefault="0098271E">
            <w:pPr>
              <w:jc w:val="right"/>
              <w:rPr>
                <w:rFonts w:ascii="Arial" w:hAnsi="Arial" w:cs="Arial"/>
                <w:snapToGrid w:val="0"/>
                <w:color w:val="000000"/>
                <w:sz w:val="16"/>
              </w:rPr>
            </w:pPr>
            <w:r>
              <w:rPr>
                <w:rFonts w:ascii="Arial" w:hAnsi="Arial" w:cs="Arial"/>
                <w:snapToGrid w:val="0"/>
                <w:color w:val="000000"/>
                <w:sz w:val="16"/>
              </w:rPr>
              <w:t>337,042</w:t>
            </w:r>
          </w:p>
        </w:tc>
      </w:tr>
    </w:tbl>
    <w:p w:rsidR="00B43DC7" w:rsidRDefault="00B43DC7">
      <w:pPr>
        <w:tabs>
          <w:tab w:val="left" w:pos="720"/>
          <w:tab w:val="left" w:pos="900"/>
          <w:tab w:val="left" w:pos="2160"/>
          <w:tab w:val="left" w:pos="8280"/>
        </w:tabs>
        <w:ind w:right="29"/>
        <w:jc w:val="both"/>
        <w:rPr>
          <w:rFonts w:ascii="Arial" w:hAnsi="Arial"/>
          <w:sz w:val="22"/>
        </w:rPr>
      </w:pPr>
    </w:p>
    <w:p w:rsidR="00B43DC7" w:rsidRDefault="0098271E">
      <w:pPr>
        <w:tabs>
          <w:tab w:val="left" w:pos="720"/>
          <w:tab w:val="left" w:pos="900"/>
          <w:tab w:val="left" w:pos="2160"/>
          <w:tab w:val="left" w:pos="8280"/>
        </w:tabs>
        <w:ind w:left="630" w:right="29" w:hanging="630"/>
        <w:jc w:val="both"/>
        <w:rPr>
          <w:rFonts w:ascii="Arial" w:hAnsi="Arial"/>
        </w:rPr>
      </w:pPr>
      <w:r>
        <w:rPr>
          <w:rFonts w:ascii="Arial" w:hAnsi="Arial"/>
        </w:rPr>
        <w:t>Note:</w:t>
      </w:r>
      <w:r>
        <w:rPr>
          <w:rFonts w:ascii="Arial" w:hAnsi="Arial"/>
        </w:rPr>
        <w:tab/>
        <w:t>Reserve deposits are reflected in the demand deposits column.</w:t>
      </w:r>
    </w:p>
    <w:p w:rsidR="00B43DC7" w:rsidRDefault="0098271E">
      <w:pPr>
        <w:tabs>
          <w:tab w:val="left" w:pos="720"/>
          <w:tab w:val="left" w:pos="900"/>
          <w:tab w:val="left" w:pos="2160"/>
          <w:tab w:val="left" w:pos="8280"/>
        </w:tabs>
        <w:ind w:left="630" w:right="29" w:hanging="630"/>
        <w:jc w:val="both"/>
        <w:rPr>
          <w:rFonts w:ascii="Arial" w:hAnsi="Arial"/>
        </w:rPr>
      </w:pPr>
      <w:r>
        <w:rPr>
          <w:rFonts w:ascii="Arial" w:hAnsi="Arial"/>
        </w:rPr>
        <w:tab/>
        <w:t>Accruals are allocated according to the remaining maturities of the accounts they are related to other accounts which do not have any relation to any maturity structure a</w:t>
      </w:r>
      <w:r>
        <w:rPr>
          <w:rFonts w:ascii="Arial" w:hAnsi="Arial"/>
        </w:rPr>
        <w:t xml:space="preserve">re reflected in the “can not be distributed “ column. </w:t>
      </w:r>
    </w:p>
    <w:sectPr w:rsidR="00B43DC7">
      <w:headerReference w:type="default" r:id="rId11"/>
      <w:type w:val="continuous"/>
      <w:pgSz w:w="11906" w:h="16838" w:code="9"/>
      <w:pgMar w:top="900" w:right="991" w:bottom="540" w:left="1440" w:header="708" w:footer="708" w:gutter="0"/>
      <w:pgNumType w:start="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DC7" w:rsidRDefault="00B4269E">
      <w:r>
        <w:separator/>
      </w:r>
    </w:p>
  </w:endnote>
  <w:endnote w:type="continuationSeparator" w:id="0">
    <w:p w:rsidR="00B43DC7" w:rsidRDefault="00B42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AA Normal">
    <w:altName w:val="Courier New"/>
    <w:panose1 w:val="00000000000000000000"/>
    <w:charset w:val="00"/>
    <w:family w:val="modern"/>
    <w:notTrueType/>
    <w:pitch w:val="fixed"/>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Book Antiqua">
    <w:panose1 w:val="02040602050305030304"/>
    <w:charset w:val="A2"/>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TUR">
    <w:panose1 w:val="020B0604020202020204"/>
    <w:charset w:val="A2"/>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C7" w:rsidRDefault="00B426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43DC7" w:rsidRDefault="00B43DC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C7" w:rsidRDefault="00B43DC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DC7" w:rsidRDefault="00B4269E">
      <w:r>
        <w:separator/>
      </w:r>
    </w:p>
  </w:footnote>
  <w:footnote w:type="continuationSeparator" w:id="0">
    <w:p w:rsidR="00B43DC7" w:rsidRDefault="00B426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C7" w:rsidRDefault="00B4269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43DC7" w:rsidRDefault="00B43D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C7" w:rsidRDefault="00B4269E">
    <w:pPr>
      <w:tabs>
        <w:tab w:val="left" w:pos="576"/>
        <w:tab w:val="left" w:pos="864"/>
        <w:tab w:val="left" w:pos="1584"/>
        <w:tab w:val="left" w:pos="2016"/>
        <w:tab w:val="left" w:pos="4032"/>
      </w:tabs>
      <w:ind w:right="29"/>
      <w:jc w:val="center"/>
      <w:rPr>
        <w:rFonts w:ascii="Arial" w:hAnsi="Arial"/>
        <w:sz w:val="18"/>
      </w:rPr>
    </w:pPr>
    <w:r>
      <w:rPr>
        <w:rFonts w:ascii="Arial" w:hAnsi="Arial"/>
        <w:sz w:val="18"/>
      </w:rPr>
      <w:t>(CONVENIENCE TRANSLATION OF A REPORT AND FINANCIAL STATEMENTS</w:t>
    </w:r>
  </w:p>
  <w:p w:rsidR="00B43DC7" w:rsidRDefault="00B4269E">
    <w:pPr>
      <w:pStyle w:val="Header"/>
      <w:framePr w:w="501" w:wrap="around" w:vAnchor="text" w:hAnchor="page" w:x="5681" w:y="196"/>
      <w:rPr>
        <w:rStyle w:val="PageNumber"/>
      </w:rPr>
    </w:pPr>
    <w:r>
      <w:rPr>
        <w:rStyle w:val="PageNumber"/>
      </w:rPr>
      <w:t>-</w:t>
    </w: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r>
      <w:rPr>
        <w:rStyle w:val="PageNumber"/>
      </w:rPr>
      <w:t>-</w:t>
    </w:r>
  </w:p>
  <w:p w:rsidR="00B43DC7" w:rsidRDefault="00B4269E">
    <w:pPr>
      <w:pStyle w:val="Header"/>
      <w:jc w:val="center"/>
      <w:rPr>
        <w:rFonts w:ascii="Arial" w:hAnsi="Arial"/>
        <w:sz w:val="18"/>
      </w:rPr>
    </w:pPr>
    <w:r>
      <w:t>O</w:t>
    </w:r>
    <w:r>
      <w:rPr>
        <w:rFonts w:ascii="Arial" w:hAnsi="Arial"/>
        <w:sz w:val="18"/>
      </w:rPr>
      <w:t>RIGINALLY ISSUED IN TURKISH – NOTE I.A.2 (C))</w:t>
    </w:r>
  </w:p>
  <w:p w:rsidR="00B43DC7" w:rsidRDefault="00B43DC7">
    <w:pPr>
      <w:pStyle w:val="Header"/>
      <w:rPr>
        <w:rFonts w:ascii="Arial" w:hAnsi="Arial"/>
        <w:b/>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7643A"/>
    <w:multiLevelType w:val="multilevel"/>
    <w:tmpl w:val="9C3C20A6"/>
    <w:lvl w:ilvl="0">
      <w:start w:val="2"/>
      <w:numFmt w:val="lowerLetter"/>
      <w:lvlText w:val="%1-"/>
      <w:lvlJc w:val="left"/>
      <w:pPr>
        <w:tabs>
          <w:tab w:val="num" w:pos="0"/>
        </w:tabs>
        <w:ind w:left="360" w:hanging="360"/>
      </w:pPr>
    </w:lvl>
    <w:lvl w:ilvl="1">
      <w:start w:val="1"/>
      <w:numFmt w:val="decimal"/>
      <w:lvlText w:val="%2."/>
      <w:lvlJc w:val="left"/>
      <w:pPr>
        <w:tabs>
          <w:tab w:val="num" w:pos="720"/>
        </w:tabs>
        <w:ind w:left="720" w:hanging="360"/>
      </w:pPr>
    </w:lvl>
    <w:lvl w:ilvl="2">
      <w:start w:val="1"/>
      <w:numFmt w:val="lowerRoman"/>
      <w:lvlText w:val="%3."/>
      <w:lvlJc w:val="left"/>
      <w:pPr>
        <w:tabs>
          <w:tab w:val="num" w:pos="0"/>
        </w:tabs>
        <w:ind w:left="900" w:hanging="180"/>
      </w:pPr>
    </w:lvl>
    <w:lvl w:ilvl="3">
      <w:start w:val="1"/>
      <w:numFmt w:val="decimal"/>
      <w:lvlText w:val="%4."/>
      <w:lvlJc w:val="left"/>
      <w:pPr>
        <w:tabs>
          <w:tab w:val="num" w:pos="0"/>
        </w:tabs>
        <w:ind w:left="1260" w:hanging="360"/>
      </w:pPr>
    </w:lvl>
    <w:lvl w:ilvl="4">
      <w:start w:val="1"/>
      <w:numFmt w:val="decimal"/>
      <w:lvlText w:val="%5."/>
      <w:lvlJc w:val="left"/>
      <w:pPr>
        <w:tabs>
          <w:tab w:val="num" w:pos="1620"/>
        </w:tabs>
        <w:ind w:left="1620" w:hanging="360"/>
      </w:pPr>
    </w:lvl>
    <w:lvl w:ilvl="5">
      <w:start w:val="1"/>
      <w:numFmt w:val="lowerLetter"/>
      <w:lvlText w:val="%6."/>
      <w:lvlJc w:val="left"/>
      <w:pPr>
        <w:tabs>
          <w:tab w:val="num" w:pos="1980"/>
        </w:tabs>
        <w:ind w:left="1800" w:hanging="180"/>
      </w:pPr>
    </w:lvl>
    <w:lvl w:ilvl="6">
      <w:start w:val="1"/>
      <w:numFmt w:val="decimal"/>
      <w:lvlText w:val="%7."/>
      <w:lvlJc w:val="left"/>
      <w:pPr>
        <w:tabs>
          <w:tab w:val="num" w:pos="0"/>
        </w:tabs>
        <w:ind w:left="2160" w:hanging="360"/>
      </w:pPr>
    </w:lvl>
    <w:lvl w:ilvl="7">
      <w:start w:val="1"/>
      <w:numFmt w:val="lowerLetter"/>
      <w:lvlText w:val="%8."/>
      <w:lvlJc w:val="left"/>
      <w:pPr>
        <w:tabs>
          <w:tab w:val="num" w:pos="0"/>
        </w:tabs>
        <w:ind w:left="2520" w:hanging="360"/>
      </w:pPr>
    </w:lvl>
    <w:lvl w:ilvl="8">
      <w:start w:val="1"/>
      <w:numFmt w:val="lowerRoman"/>
      <w:lvlText w:val="%9."/>
      <w:lvlJc w:val="left"/>
      <w:pPr>
        <w:tabs>
          <w:tab w:val="num" w:pos="0"/>
        </w:tabs>
        <w:ind w:left="2700" w:hanging="180"/>
      </w:pPr>
    </w:lvl>
  </w:abstractNum>
  <w:abstractNum w:abstractNumId="1">
    <w:nsid w:val="15F17C22"/>
    <w:multiLevelType w:val="hybridMultilevel"/>
    <w:tmpl w:val="FBC43CE4"/>
    <w:lvl w:ilvl="0" w:tplc="EB92C610">
      <w:start w:val="2"/>
      <w:numFmt w:val="lowerLetter"/>
      <w:lvlText w:val="%1-"/>
      <w:lvlJc w:val="left"/>
      <w:pPr>
        <w:tabs>
          <w:tab w:val="num" w:pos="780"/>
        </w:tabs>
        <w:ind w:left="780" w:hanging="360"/>
      </w:pPr>
      <w:rPr>
        <w:rFonts w:hint="default"/>
      </w:rPr>
    </w:lvl>
    <w:lvl w:ilvl="1" w:tplc="D4042AF6" w:tentative="1">
      <w:start w:val="1"/>
      <w:numFmt w:val="lowerLetter"/>
      <w:lvlText w:val="%2."/>
      <w:lvlJc w:val="left"/>
      <w:pPr>
        <w:tabs>
          <w:tab w:val="num" w:pos="1500"/>
        </w:tabs>
        <w:ind w:left="1500" w:hanging="360"/>
      </w:pPr>
    </w:lvl>
    <w:lvl w:ilvl="2" w:tplc="820A2D14" w:tentative="1">
      <w:start w:val="1"/>
      <w:numFmt w:val="lowerRoman"/>
      <w:lvlText w:val="%3."/>
      <w:lvlJc w:val="right"/>
      <w:pPr>
        <w:tabs>
          <w:tab w:val="num" w:pos="2220"/>
        </w:tabs>
        <w:ind w:left="2220" w:hanging="180"/>
      </w:pPr>
    </w:lvl>
    <w:lvl w:ilvl="3" w:tplc="9C24A060" w:tentative="1">
      <w:start w:val="1"/>
      <w:numFmt w:val="decimal"/>
      <w:lvlText w:val="%4."/>
      <w:lvlJc w:val="left"/>
      <w:pPr>
        <w:tabs>
          <w:tab w:val="num" w:pos="2940"/>
        </w:tabs>
        <w:ind w:left="2940" w:hanging="360"/>
      </w:pPr>
    </w:lvl>
    <w:lvl w:ilvl="4" w:tplc="133C6910" w:tentative="1">
      <w:start w:val="1"/>
      <w:numFmt w:val="lowerLetter"/>
      <w:lvlText w:val="%5."/>
      <w:lvlJc w:val="left"/>
      <w:pPr>
        <w:tabs>
          <w:tab w:val="num" w:pos="3660"/>
        </w:tabs>
        <w:ind w:left="3660" w:hanging="360"/>
      </w:pPr>
    </w:lvl>
    <w:lvl w:ilvl="5" w:tplc="F51E3ABE" w:tentative="1">
      <w:start w:val="1"/>
      <w:numFmt w:val="lowerRoman"/>
      <w:lvlText w:val="%6."/>
      <w:lvlJc w:val="right"/>
      <w:pPr>
        <w:tabs>
          <w:tab w:val="num" w:pos="4380"/>
        </w:tabs>
        <w:ind w:left="4380" w:hanging="180"/>
      </w:pPr>
    </w:lvl>
    <w:lvl w:ilvl="6" w:tplc="E97A6BDC" w:tentative="1">
      <w:start w:val="1"/>
      <w:numFmt w:val="decimal"/>
      <w:lvlText w:val="%7."/>
      <w:lvlJc w:val="left"/>
      <w:pPr>
        <w:tabs>
          <w:tab w:val="num" w:pos="5100"/>
        </w:tabs>
        <w:ind w:left="5100" w:hanging="360"/>
      </w:pPr>
    </w:lvl>
    <w:lvl w:ilvl="7" w:tplc="4410A220" w:tentative="1">
      <w:start w:val="1"/>
      <w:numFmt w:val="lowerLetter"/>
      <w:lvlText w:val="%8."/>
      <w:lvlJc w:val="left"/>
      <w:pPr>
        <w:tabs>
          <w:tab w:val="num" w:pos="5820"/>
        </w:tabs>
        <w:ind w:left="5820" w:hanging="360"/>
      </w:pPr>
    </w:lvl>
    <w:lvl w:ilvl="8" w:tplc="3224F6AC" w:tentative="1">
      <w:start w:val="1"/>
      <w:numFmt w:val="lowerRoman"/>
      <w:lvlText w:val="%9."/>
      <w:lvlJc w:val="right"/>
      <w:pPr>
        <w:tabs>
          <w:tab w:val="num" w:pos="6540"/>
        </w:tabs>
        <w:ind w:left="6540" w:hanging="180"/>
      </w:pPr>
    </w:lvl>
  </w:abstractNum>
  <w:abstractNum w:abstractNumId="2">
    <w:nsid w:val="196907B0"/>
    <w:multiLevelType w:val="multilevel"/>
    <w:tmpl w:val="527492FC"/>
    <w:lvl w:ilvl="0">
      <w:start w:val="2"/>
      <w:numFmt w:val="lowerLetter"/>
      <w:lvlText w:val="%1)"/>
      <w:lvlJc w:val="left"/>
      <w:pPr>
        <w:tabs>
          <w:tab w:val="num" w:pos="630"/>
        </w:tabs>
        <w:ind w:left="630" w:hanging="360"/>
      </w:pPr>
      <w:rPr>
        <w:b/>
        <w:i w:val="0"/>
      </w:rPr>
    </w:lvl>
    <w:lvl w:ilvl="1">
      <w:start w:val="1"/>
      <w:numFmt w:val="lowerLetter"/>
      <w:lvlText w:val="%2."/>
      <w:lvlJc w:val="left"/>
      <w:pPr>
        <w:tabs>
          <w:tab w:val="num" w:pos="1350"/>
        </w:tabs>
        <w:ind w:left="1350" w:hanging="360"/>
      </w:pPr>
    </w:lvl>
    <w:lvl w:ilvl="2">
      <w:start w:val="1"/>
      <w:numFmt w:val="lowerRoman"/>
      <w:lvlText w:val="%3."/>
      <w:lvlJc w:val="right"/>
      <w:pPr>
        <w:tabs>
          <w:tab w:val="num" w:pos="2070"/>
        </w:tabs>
        <w:ind w:left="2070" w:hanging="180"/>
      </w:pPr>
    </w:lvl>
    <w:lvl w:ilvl="3">
      <w:start w:val="1"/>
      <w:numFmt w:val="decimal"/>
      <w:lvlText w:val="%4."/>
      <w:lvlJc w:val="left"/>
      <w:pPr>
        <w:tabs>
          <w:tab w:val="num" w:pos="2790"/>
        </w:tabs>
        <w:ind w:left="2790" w:hanging="360"/>
      </w:pPr>
    </w:lvl>
    <w:lvl w:ilvl="4">
      <w:start w:val="1"/>
      <w:numFmt w:val="lowerLetter"/>
      <w:lvlText w:val="%5."/>
      <w:lvlJc w:val="left"/>
      <w:pPr>
        <w:tabs>
          <w:tab w:val="num" w:pos="3510"/>
        </w:tabs>
        <w:ind w:left="3510" w:hanging="360"/>
      </w:pPr>
    </w:lvl>
    <w:lvl w:ilvl="5">
      <w:start w:val="1"/>
      <w:numFmt w:val="lowerRoman"/>
      <w:lvlText w:val="%6."/>
      <w:lvlJc w:val="right"/>
      <w:pPr>
        <w:tabs>
          <w:tab w:val="num" w:pos="4230"/>
        </w:tabs>
        <w:ind w:left="4230" w:hanging="180"/>
      </w:pPr>
    </w:lvl>
    <w:lvl w:ilvl="6">
      <w:start w:val="1"/>
      <w:numFmt w:val="decimal"/>
      <w:lvlText w:val="%7."/>
      <w:lvlJc w:val="left"/>
      <w:pPr>
        <w:tabs>
          <w:tab w:val="num" w:pos="4950"/>
        </w:tabs>
        <w:ind w:left="4950" w:hanging="360"/>
      </w:pPr>
    </w:lvl>
    <w:lvl w:ilvl="7">
      <w:start w:val="1"/>
      <w:numFmt w:val="lowerLetter"/>
      <w:lvlText w:val="%8."/>
      <w:lvlJc w:val="left"/>
      <w:pPr>
        <w:tabs>
          <w:tab w:val="num" w:pos="5670"/>
        </w:tabs>
        <w:ind w:left="5670" w:hanging="360"/>
      </w:pPr>
    </w:lvl>
    <w:lvl w:ilvl="8">
      <w:start w:val="1"/>
      <w:numFmt w:val="lowerRoman"/>
      <w:lvlText w:val="%9."/>
      <w:lvlJc w:val="right"/>
      <w:pPr>
        <w:tabs>
          <w:tab w:val="num" w:pos="6390"/>
        </w:tabs>
        <w:ind w:left="6390" w:hanging="180"/>
      </w:pPr>
    </w:lvl>
  </w:abstractNum>
  <w:abstractNum w:abstractNumId="3">
    <w:nsid w:val="1B595CDE"/>
    <w:multiLevelType w:val="hybridMultilevel"/>
    <w:tmpl w:val="B3EE43D0"/>
    <w:lvl w:ilvl="0" w:tplc="52DC2466">
      <w:start w:val="10"/>
      <w:numFmt w:val="decimal"/>
      <w:lvlText w:val="(%1)"/>
      <w:lvlJc w:val="left"/>
      <w:pPr>
        <w:tabs>
          <w:tab w:val="num" w:pos="720"/>
        </w:tabs>
        <w:ind w:left="720" w:hanging="360"/>
      </w:pPr>
      <w:rPr>
        <w:rFonts w:hint="default"/>
      </w:rPr>
    </w:lvl>
    <w:lvl w:ilvl="1" w:tplc="DBD41618" w:tentative="1">
      <w:start w:val="1"/>
      <w:numFmt w:val="lowerLetter"/>
      <w:lvlText w:val="%2."/>
      <w:lvlJc w:val="left"/>
      <w:pPr>
        <w:tabs>
          <w:tab w:val="num" w:pos="1440"/>
        </w:tabs>
        <w:ind w:left="1440" w:hanging="360"/>
      </w:pPr>
    </w:lvl>
    <w:lvl w:ilvl="2" w:tplc="EA02FB9C" w:tentative="1">
      <w:start w:val="1"/>
      <w:numFmt w:val="lowerRoman"/>
      <w:lvlText w:val="%3."/>
      <w:lvlJc w:val="right"/>
      <w:pPr>
        <w:tabs>
          <w:tab w:val="num" w:pos="2160"/>
        </w:tabs>
        <w:ind w:left="2160" w:hanging="180"/>
      </w:pPr>
    </w:lvl>
    <w:lvl w:ilvl="3" w:tplc="2F0C427C" w:tentative="1">
      <w:start w:val="1"/>
      <w:numFmt w:val="decimal"/>
      <w:lvlText w:val="%4."/>
      <w:lvlJc w:val="left"/>
      <w:pPr>
        <w:tabs>
          <w:tab w:val="num" w:pos="2880"/>
        </w:tabs>
        <w:ind w:left="2880" w:hanging="360"/>
      </w:pPr>
    </w:lvl>
    <w:lvl w:ilvl="4" w:tplc="DD30099C" w:tentative="1">
      <w:start w:val="1"/>
      <w:numFmt w:val="lowerLetter"/>
      <w:lvlText w:val="%5."/>
      <w:lvlJc w:val="left"/>
      <w:pPr>
        <w:tabs>
          <w:tab w:val="num" w:pos="3600"/>
        </w:tabs>
        <w:ind w:left="3600" w:hanging="360"/>
      </w:pPr>
    </w:lvl>
    <w:lvl w:ilvl="5" w:tplc="F65A92A4" w:tentative="1">
      <w:start w:val="1"/>
      <w:numFmt w:val="lowerRoman"/>
      <w:lvlText w:val="%6."/>
      <w:lvlJc w:val="right"/>
      <w:pPr>
        <w:tabs>
          <w:tab w:val="num" w:pos="4320"/>
        </w:tabs>
        <w:ind w:left="4320" w:hanging="180"/>
      </w:pPr>
    </w:lvl>
    <w:lvl w:ilvl="6" w:tplc="2884AF44" w:tentative="1">
      <w:start w:val="1"/>
      <w:numFmt w:val="decimal"/>
      <w:lvlText w:val="%7."/>
      <w:lvlJc w:val="left"/>
      <w:pPr>
        <w:tabs>
          <w:tab w:val="num" w:pos="5040"/>
        </w:tabs>
        <w:ind w:left="5040" w:hanging="360"/>
      </w:pPr>
    </w:lvl>
    <w:lvl w:ilvl="7" w:tplc="4E64BEE0" w:tentative="1">
      <w:start w:val="1"/>
      <w:numFmt w:val="lowerLetter"/>
      <w:lvlText w:val="%8."/>
      <w:lvlJc w:val="left"/>
      <w:pPr>
        <w:tabs>
          <w:tab w:val="num" w:pos="5760"/>
        </w:tabs>
        <w:ind w:left="5760" w:hanging="360"/>
      </w:pPr>
    </w:lvl>
    <w:lvl w:ilvl="8" w:tplc="09D699C8" w:tentative="1">
      <w:start w:val="1"/>
      <w:numFmt w:val="lowerRoman"/>
      <w:lvlText w:val="%9."/>
      <w:lvlJc w:val="right"/>
      <w:pPr>
        <w:tabs>
          <w:tab w:val="num" w:pos="6480"/>
        </w:tabs>
        <w:ind w:left="6480" w:hanging="180"/>
      </w:pPr>
    </w:lvl>
  </w:abstractNum>
  <w:abstractNum w:abstractNumId="4">
    <w:nsid w:val="299F7903"/>
    <w:multiLevelType w:val="hybridMultilevel"/>
    <w:tmpl w:val="D9485EC0"/>
    <w:lvl w:ilvl="0" w:tplc="9842A128">
      <w:start w:val="12"/>
      <w:numFmt w:val="decimal"/>
      <w:lvlText w:val="(%1)"/>
      <w:lvlJc w:val="left"/>
      <w:pPr>
        <w:tabs>
          <w:tab w:val="num" w:pos="750"/>
        </w:tabs>
        <w:ind w:left="750" w:hanging="390"/>
      </w:pPr>
      <w:rPr>
        <w:rFonts w:hint="default"/>
        <w:b/>
      </w:rPr>
    </w:lvl>
    <w:lvl w:ilvl="1" w:tplc="297AB176" w:tentative="1">
      <w:start w:val="1"/>
      <w:numFmt w:val="lowerLetter"/>
      <w:lvlText w:val="%2."/>
      <w:lvlJc w:val="left"/>
      <w:pPr>
        <w:tabs>
          <w:tab w:val="num" w:pos="1440"/>
        </w:tabs>
        <w:ind w:left="1440" w:hanging="360"/>
      </w:pPr>
    </w:lvl>
    <w:lvl w:ilvl="2" w:tplc="7258FBFA" w:tentative="1">
      <w:start w:val="1"/>
      <w:numFmt w:val="lowerRoman"/>
      <w:lvlText w:val="%3."/>
      <w:lvlJc w:val="right"/>
      <w:pPr>
        <w:tabs>
          <w:tab w:val="num" w:pos="2160"/>
        </w:tabs>
        <w:ind w:left="2160" w:hanging="180"/>
      </w:pPr>
    </w:lvl>
    <w:lvl w:ilvl="3" w:tplc="6F7ED07A" w:tentative="1">
      <w:start w:val="1"/>
      <w:numFmt w:val="decimal"/>
      <w:lvlText w:val="%4."/>
      <w:lvlJc w:val="left"/>
      <w:pPr>
        <w:tabs>
          <w:tab w:val="num" w:pos="2880"/>
        </w:tabs>
        <w:ind w:left="2880" w:hanging="360"/>
      </w:pPr>
    </w:lvl>
    <w:lvl w:ilvl="4" w:tplc="6E785844" w:tentative="1">
      <w:start w:val="1"/>
      <w:numFmt w:val="lowerLetter"/>
      <w:lvlText w:val="%5."/>
      <w:lvlJc w:val="left"/>
      <w:pPr>
        <w:tabs>
          <w:tab w:val="num" w:pos="3600"/>
        </w:tabs>
        <w:ind w:left="3600" w:hanging="360"/>
      </w:pPr>
    </w:lvl>
    <w:lvl w:ilvl="5" w:tplc="85D6D038" w:tentative="1">
      <w:start w:val="1"/>
      <w:numFmt w:val="lowerRoman"/>
      <w:lvlText w:val="%6."/>
      <w:lvlJc w:val="right"/>
      <w:pPr>
        <w:tabs>
          <w:tab w:val="num" w:pos="4320"/>
        </w:tabs>
        <w:ind w:left="4320" w:hanging="180"/>
      </w:pPr>
    </w:lvl>
    <w:lvl w:ilvl="6" w:tplc="97566BE6" w:tentative="1">
      <w:start w:val="1"/>
      <w:numFmt w:val="decimal"/>
      <w:lvlText w:val="%7."/>
      <w:lvlJc w:val="left"/>
      <w:pPr>
        <w:tabs>
          <w:tab w:val="num" w:pos="5040"/>
        </w:tabs>
        <w:ind w:left="5040" w:hanging="360"/>
      </w:pPr>
    </w:lvl>
    <w:lvl w:ilvl="7" w:tplc="CFD489D2" w:tentative="1">
      <w:start w:val="1"/>
      <w:numFmt w:val="lowerLetter"/>
      <w:lvlText w:val="%8."/>
      <w:lvlJc w:val="left"/>
      <w:pPr>
        <w:tabs>
          <w:tab w:val="num" w:pos="5760"/>
        </w:tabs>
        <w:ind w:left="5760" w:hanging="360"/>
      </w:pPr>
    </w:lvl>
    <w:lvl w:ilvl="8" w:tplc="C542E78A" w:tentative="1">
      <w:start w:val="1"/>
      <w:numFmt w:val="lowerRoman"/>
      <w:lvlText w:val="%9."/>
      <w:lvlJc w:val="right"/>
      <w:pPr>
        <w:tabs>
          <w:tab w:val="num" w:pos="6480"/>
        </w:tabs>
        <w:ind w:left="6480" w:hanging="180"/>
      </w:pPr>
    </w:lvl>
  </w:abstractNum>
  <w:abstractNum w:abstractNumId="5">
    <w:nsid w:val="3A917F65"/>
    <w:multiLevelType w:val="hybridMultilevel"/>
    <w:tmpl w:val="E4F2D882"/>
    <w:lvl w:ilvl="0" w:tplc="1E2A9AF0">
      <w:start w:val="6"/>
      <w:numFmt w:val="lowerLetter"/>
      <w:lvlText w:val="%1."/>
      <w:lvlJc w:val="left"/>
      <w:pPr>
        <w:tabs>
          <w:tab w:val="num" w:pos="720"/>
        </w:tabs>
        <w:ind w:left="720" w:hanging="360"/>
      </w:pPr>
      <w:rPr>
        <w:rFonts w:cs="Times New Roman" w:hint="default"/>
      </w:rPr>
    </w:lvl>
    <w:lvl w:ilvl="1" w:tplc="94A02A18" w:tentative="1">
      <w:start w:val="1"/>
      <w:numFmt w:val="lowerLetter"/>
      <w:lvlText w:val="%2."/>
      <w:lvlJc w:val="left"/>
      <w:pPr>
        <w:tabs>
          <w:tab w:val="num" w:pos="1440"/>
        </w:tabs>
        <w:ind w:left="1440" w:hanging="360"/>
      </w:pPr>
    </w:lvl>
    <w:lvl w:ilvl="2" w:tplc="618EE590" w:tentative="1">
      <w:start w:val="1"/>
      <w:numFmt w:val="lowerRoman"/>
      <w:lvlText w:val="%3."/>
      <w:lvlJc w:val="right"/>
      <w:pPr>
        <w:tabs>
          <w:tab w:val="num" w:pos="2160"/>
        </w:tabs>
        <w:ind w:left="2160" w:hanging="180"/>
      </w:pPr>
    </w:lvl>
    <w:lvl w:ilvl="3" w:tplc="62086620" w:tentative="1">
      <w:start w:val="1"/>
      <w:numFmt w:val="decimal"/>
      <w:lvlText w:val="%4."/>
      <w:lvlJc w:val="left"/>
      <w:pPr>
        <w:tabs>
          <w:tab w:val="num" w:pos="2880"/>
        </w:tabs>
        <w:ind w:left="2880" w:hanging="360"/>
      </w:pPr>
    </w:lvl>
    <w:lvl w:ilvl="4" w:tplc="74320A24" w:tentative="1">
      <w:start w:val="1"/>
      <w:numFmt w:val="lowerLetter"/>
      <w:lvlText w:val="%5."/>
      <w:lvlJc w:val="left"/>
      <w:pPr>
        <w:tabs>
          <w:tab w:val="num" w:pos="3600"/>
        </w:tabs>
        <w:ind w:left="3600" w:hanging="360"/>
      </w:pPr>
    </w:lvl>
    <w:lvl w:ilvl="5" w:tplc="7BC839DA" w:tentative="1">
      <w:start w:val="1"/>
      <w:numFmt w:val="lowerRoman"/>
      <w:lvlText w:val="%6."/>
      <w:lvlJc w:val="right"/>
      <w:pPr>
        <w:tabs>
          <w:tab w:val="num" w:pos="4320"/>
        </w:tabs>
        <w:ind w:left="4320" w:hanging="180"/>
      </w:pPr>
    </w:lvl>
    <w:lvl w:ilvl="6" w:tplc="BDDAE59A" w:tentative="1">
      <w:start w:val="1"/>
      <w:numFmt w:val="decimal"/>
      <w:lvlText w:val="%7."/>
      <w:lvlJc w:val="left"/>
      <w:pPr>
        <w:tabs>
          <w:tab w:val="num" w:pos="5040"/>
        </w:tabs>
        <w:ind w:left="5040" w:hanging="360"/>
      </w:pPr>
    </w:lvl>
    <w:lvl w:ilvl="7" w:tplc="C56C6810" w:tentative="1">
      <w:start w:val="1"/>
      <w:numFmt w:val="lowerLetter"/>
      <w:lvlText w:val="%8."/>
      <w:lvlJc w:val="left"/>
      <w:pPr>
        <w:tabs>
          <w:tab w:val="num" w:pos="5760"/>
        </w:tabs>
        <w:ind w:left="5760" w:hanging="360"/>
      </w:pPr>
    </w:lvl>
    <w:lvl w:ilvl="8" w:tplc="86BED162" w:tentative="1">
      <w:start w:val="1"/>
      <w:numFmt w:val="lowerRoman"/>
      <w:lvlText w:val="%9."/>
      <w:lvlJc w:val="right"/>
      <w:pPr>
        <w:tabs>
          <w:tab w:val="num" w:pos="6480"/>
        </w:tabs>
        <w:ind w:left="6480" w:hanging="180"/>
      </w:pPr>
    </w:lvl>
  </w:abstractNum>
  <w:abstractNum w:abstractNumId="6">
    <w:nsid w:val="41953952"/>
    <w:multiLevelType w:val="hybridMultilevel"/>
    <w:tmpl w:val="78389BA8"/>
    <w:lvl w:ilvl="0" w:tplc="CD5028D4">
      <w:start w:val="2"/>
      <w:numFmt w:val="lowerLetter"/>
      <w:lvlText w:val="%1-"/>
      <w:lvlJc w:val="left"/>
      <w:pPr>
        <w:tabs>
          <w:tab w:val="num" w:pos="810"/>
        </w:tabs>
        <w:ind w:left="810" w:hanging="360"/>
      </w:pPr>
      <w:rPr>
        <w:rFonts w:hint="default"/>
      </w:rPr>
    </w:lvl>
    <w:lvl w:ilvl="1" w:tplc="D18C88B0" w:tentative="1">
      <w:start w:val="1"/>
      <w:numFmt w:val="lowerLetter"/>
      <w:lvlText w:val="%2."/>
      <w:lvlJc w:val="left"/>
      <w:pPr>
        <w:tabs>
          <w:tab w:val="num" w:pos="1530"/>
        </w:tabs>
        <w:ind w:left="1530" w:hanging="360"/>
      </w:pPr>
    </w:lvl>
    <w:lvl w:ilvl="2" w:tplc="3CF262D6" w:tentative="1">
      <w:start w:val="1"/>
      <w:numFmt w:val="lowerRoman"/>
      <w:lvlText w:val="%3."/>
      <w:lvlJc w:val="right"/>
      <w:pPr>
        <w:tabs>
          <w:tab w:val="num" w:pos="2250"/>
        </w:tabs>
        <w:ind w:left="2250" w:hanging="180"/>
      </w:pPr>
    </w:lvl>
    <w:lvl w:ilvl="3" w:tplc="24FC3FF4" w:tentative="1">
      <w:start w:val="1"/>
      <w:numFmt w:val="decimal"/>
      <w:lvlText w:val="%4."/>
      <w:lvlJc w:val="left"/>
      <w:pPr>
        <w:tabs>
          <w:tab w:val="num" w:pos="2970"/>
        </w:tabs>
        <w:ind w:left="2970" w:hanging="360"/>
      </w:pPr>
    </w:lvl>
    <w:lvl w:ilvl="4" w:tplc="DBCA6E74" w:tentative="1">
      <w:start w:val="1"/>
      <w:numFmt w:val="lowerLetter"/>
      <w:lvlText w:val="%5."/>
      <w:lvlJc w:val="left"/>
      <w:pPr>
        <w:tabs>
          <w:tab w:val="num" w:pos="3690"/>
        </w:tabs>
        <w:ind w:left="3690" w:hanging="360"/>
      </w:pPr>
    </w:lvl>
    <w:lvl w:ilvl="5" w:tplc="C8C4C086" w:tentative="1">
      <w:start w:val="1"/>
      <w:numFmt w:val="lowerRoman"/>
      <w:lvlText w:val="%6."/>
      <w:lvlJc w:val="right"/>
      <w:pPr>
        <w:tabs>
          <w:tab w:val="num" w:pos="4410"/>
        </w:tabs>
        <w:ind w:left="4410" w:hanging="180"/>
      </w:pPr>
    </w:lvl>
    <w:lvl w:ilvl="6" w:tplc="55F865F2" w:tentative="1">
      <w:start w:val="1"/>
      <w:numFmt w:val="decimal"/>
      <w:lvlText w:val="%7."/>
      <w:lvlJc w:val="left"/>
      <w:pPr>
        <w:tabs>
          <w:tab w:val="num" w:pos="5130"/>
        </w:tabs>
        <w:ind w:left="5130" w:hanging="360"/>
      </w:pPr>
    </w:lvl>
    <w:lvl w:ilvl="7" w:tplc="8F4AAB64" w:tentative="1">
      <w:start w:val="1"/>
      <w:numFmt w:val="lowerLetter"/>
      <w:lvlText w:val="%8."/>
      <w:lvlJc w:val="left"/>
      <w:pPr>
        <w:tabs>
          <w:tab w:val="num" w:pos="5850"/>
        </w:tabs>
        <w:ind w:left="5850" w:hanging="360"/>
      </w:pPr>
    </w:lvl>
    <w:lvl w:ilvl="8" w:tplc="B4E8BF88" w:tentative="1">
      <w:start w:val="1"/>
      <w:numFmt w:val="lowerRoman"/>
      <w:lvlText w:val="%9."/>
      <w:lvlJc w:val="right"/>
      <w:pPr>
        <w:tabs>
          <w:tab w:val="num" w:pos="6570"/>
        </w:tabs>
        <w:ind w:left="6570" w:hanging="180"/>
      </w:pPr>
    </w:lvl>
  </w:abstractNum>
  <w:abstractNum w:abstractNumId="7">
    <w:nsid w:val="65DA3C11"/>
    <w:multiLevelType w:val="singleLevel"/>
    <w:tmpl w:val="31BE9F50"/>
    <w:lvl w:ilvl="0">
      <w:start w:val="68"/>
      <w:numFmt w:val="bullet"/>
      <w:lvlText w:val="-"/>
      <w:lvlJc w:val="left"/>
      <w:pPr>
        <w:tabs>
          <w:tab w:val="num" w:pos="360"/>
        </w:tabs>
        <w:ind w:left="360" w:hanging="360"/>
      </w:pPr>
      <w:rPr>
        <w:rFonts w:ascii="Times New Roman" w:hAnsi="Times New Roman" w:hint="default"/>
      </w:rPr>
    </w:lvl>
  </w:abstractNum>
  <w:abstractNum w:abstractNumId="8">
    <w:nsid w:val="6D9E195F"/>
    <w:multiLevelType w:val="hybridMultilevel"/>
    <w:tmpl w:val="2432EB46"/>
    <w:lvl w:ilvl="0" w:tplc="4CA83534">
      <w:start w:val="1"/>
      <w:numFmt w:val="decimal"/>
      <w:lvlText w:val="(%1)"/>
      <w:lvlJc w:val="left"/>
      <w:pPr>
        <w:tabs>
          <w:tab w:val="num" w:pos="720"/>
        </w:tabs>
        <w:ind w:left="720" w:hanging="360"/>
      </w:pPr>
      <w:rPr>
        <w:rFonts w:hint="default"/>
      </w:rPr>
    </w:lvl>
    <w:lvl w:ilvl="1" w:tplc="7E5E39D8" w:tentative="1">
      <w:start w:val="1"/>
      <w:numFmt w:val="lowerLetter"/>
      <w:lvlText w:val="%2."/>
      <w:lvlJc w:val="left"/>
      <w:pPr>
        <w:tabs>
          <w:tab w:val="num" w:pos="1440"/>
        </w:tabs>
        <w:ind w:left="1440" w:hanging="360"/>
      </w:pPr>
    </w:lvl>
    <w:lvl w:ilvl="2" w:tplc="5B3EB5AC" w:tentative="1">
      <w:start w:val="1"/>
      <w:numFmt w:val="lowerRoman"/>
      <w:lvlText w:val="%3."/>
      <w:lvlJc w:val="right"/>
      <w:pPr>
        <w:tabs>
          <w:tab w:val="num" w:pos="2160"/>
        </w:tabs>
        <w:ind w:left="2160" w:hanging="180"/>
      </w:pPr>
    </w:lvl>
    <w:lvl w:ilvl="3" w:tplc="21BEB6AC" w:tentative="1">
      <w:start w:val="1"/>
      <w:numFmt w:val="decimal"/>
      <w:lvlText w:val="%4."/>
      <w:lvlJc w:val="left"/>
      <w:pPr>
        <w:tabs>
          <w:tab w:val="num" w:pos="2880"/>
        </w:tabs>
        <w:ind w:left="2880" w:hanging="360"/>
      </w:pPr>
    </w:lvl>
    <w:lvl w:ilvl="4" w:tplc="96860A76" w:tentative="1">
      <w:start w:val="1"/>
      <w:numFmt w:val="lowerLetter"/>
      <w:lvlText w:val="%5."/>
      <w:lvlJc w:val="left"/>
      <w:pPr>
        <w:tabs>
          <w:tab w:val="num" w:pos="3600"/>
        </w:tabs>
        <w:ind w:left="3600" w:hanging="360"/>
      </w:pPr>
    </w:lvl>
    <w:lvl w:ilvl="5" w:tplc="95FA0434" w:tentative="1">
      <w:start w:val="1"/>
      <w:numFmt w:val="lowerRoman"/>
      <w:lvlText w:val="%6."/>
      <w:lvlJc w:val="right"/>
      <w:pPr>
        <w:tabs>
          <w:tab w:val="num" w:pos="4320"/>
        </w:tabs>
        <w:ind w:left="4320" w:hanging="180"/>
      </w:pPr>
    </w:lvl>
    <w:lvl w:ilvl="6" w:tplc="AEE4CE26" w:tentative="1">
      <w:start w:val="1"/>
      <w:numFmt w:val="decimal"/>
      <w:lvlText w:val="%7."/>
      <w:lvlJc w:val="left"/>
      <w:pPr>
        <w:tabs>
          <w:tab w:val="num" w:pos="5040"/>
        </w:tabs>
        <w:ind w:left="5040" w:hanging="360"/>
      </w:pPr>
    </w:lvl>
    <w:lvl w:ilvl="7" w:tplc="45A40F92" w:tentative="1">
      <w:start w:val="1"/>
      <w:numFmt w:val="lowerLetter"/>
      <w:lvlText w:val="%8."/>
      <w:lvlJc w:val="left"/>
      <w:pPr>
        <w:tabs>
          <w:tab w:val="num" w:pos="5760"/>
        </w:tabs>
        <w:ind w:left="5760" w:hanging="360"/>
      </w:pPr>
    </w:lvl>
    <w:lvl w:ilvl="8" w:tplc="923A264E" w:tentative="1">
      <w:start w:val="1"/>
      <w:numFmt w:val="lowerRoman"/>
      <w:lvlText w:val="%9."/>
      <w:lvlJc w:val="right"/>
      <w:pPr>
        <w:tabs>
          <w:tab w:val="num" w:pos="6480"/>
        </w:tabs>
        <w:ind w:left="6480" w:hanging="180"/>
      </w:pPr>
    </w:lvl>
  </w:abstractNum>
  <w:abstractNum w:abstractNumId="9">
    <w:nsid w:val="7CBE5AB6"/>
    <w:multiLevelType w:val="hybridMultilevel"/>
    <w:tmpl w:val="1A348A06"/>
    <w:lvl w:ilvl="0" w:tplc="B7B0482E">
      <w:start w:val="3"/>
      <w:numFmt w:val="decimal"/>
      <w:lvlText w:val="(%1)"/>
      <w:lvlJc w:val="left"/>
      <w:pPr>
        <w:tabs>
          <w:tab w:val="num" w:pos="720"/>
        </w:tabs>
        <w:ind w:left="720" w:hanging="360"/>
      </w:pPr>
      <w:rPr>
        <w:rFonts w:hint="default"/>
      </w:rPr>
    </w:lvl>
    <w:lvl w:ilvl="1" w:tplc="6E120062" w:tentative="1">
      <w:start w:val="1"/>
      <w:numFmt w:val="lowerLetter"/>
      <w:lvlText w:val="%2."/>
      <w:lvlJc w:val="left"/>
      <w:pPr>
        <w:tabs>
          <w:tab w:val="num" w:pos="1440"/>
        </w:tabs>
        <w:ind w:left="1440" w:hanging="360"/>
      </w:pPr>
    </w:lvl>
    <w:lvl w:ilvl="2" w:tplc="E70EB782" w:tentative="1">
      <w:start w:val="1"/>
      <w:numFmt w:val="lowerRoman"/>
      <w:lvlText w:val="%3."/>
      <w:lvlJc w:val="right"/>
      <w:pPr>
        <w:tabs>
          <w:tab w:val="num" w:pos="2160"/>
        </w:tabs>
        <w:ind w:left="2160" w:hanging="180"/>
      </w:pPr>
    </w:lvl>
    <w:lvl w:ilvl="3" w:tplc="74F08880" w:tentative="1">
      <w:start w:val="1"/>
      <w:numFmt w:val="decimal"/>
      <w:lvlText w:val="%4."/>
      <w:lvlJc w:val="left"/>
      <w:pPr>
        <w:tabs>
          <w:tab w:val="num" w:pos="2880"/>
        </w:tabs>
        <w:ind w:left="2880" w:hanging="360"/>
      </w:pPr>
    </w:lvl>
    <w:lvl w:ilvl="4" w:tplc="3D66D588" w:tentative="1">
      <w:start w:val="1"/>
      <w:numFmt w:val="lowerLetter"/>
      <w:lvlText w:val="%5."/>
      <w:lvlJc w:val="left"/>
      <w:pPr>
        <w:tabs>
          <w:tab w:val="num" w:pos="3600"/>
        </w:tabs>
        <w:ind w:left="3600" w:hanging="360"/>
      </w:pPr>
    </w:lvl>
    <w:lvl w:ilvl="5" w:tplc="3F3895B6" w:tentative="1">
      <w:start w:val="1"/>
      <w:numFmt w:val="lowerRoman"/>
      <w:lvlText w:val="%6."/>
      <w:lvlJc w:val="right"/>
      <w:pPr>
        <w:tabs>
          <w:tab w:val="num" w:pos="4320"/>
        </w:tabs>
        <w:ind w:left="4320" w:hanging="180"/>
      </w:pPr>
    </w:lvl>
    <w:lvl w:ilvl="6" w:tplc="F058F9E6" w:tentative="1">
      <w:start w:val="1"/>
      <w:numFmt w:val="decimal"/>
      <w:lvlText w:val="%7."/>
      <w:lvlJc w:val="left"/>
      <w:pPr>
        <w:tabs>
          <w:tab w:val="num" w:pos="5040"/>
        </w:tabs>
        <w:ind w:left="5040" w:hanging="360"/>
      </w:pPr>
    </w:lvl>
    <w:lvl w:ilvl="7" w:tplc="B4906CC2" w:tentative="1">
      <w:start w:val="1"/>
      <w:numFmt w:val="lowerLetter"/>
      <w:lvlText w:val="%8."/>
      <w:lvlJc w:val="left"/>
      <w:pPr>
        <w:tabs>
          <w:tab w:val="num" w:pos="5760"/>
        </w:tabs>
        <w:ind w:left="5760" w:hanging="360"/>
      </w:pPr>
    </w:lvl>
    <w:lvl w:ilvl="8" w:tplc="E62A6D54"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2"/>
  </w:num>
  <w:num w:numId="4">
    <w:abstractNumId w:val="8"/>
  </w:num>
  <w:num w:numId="5">
    <w:abstractNumId w:val="7"/>
  </w:num>
  <w:num w:numId="6">
    <w:abstractNumId w:val="3"/>
  </w:num>
  <w:num w:numId="7">
    <w:abstractNumId w:val="4"/>
  </w:num>
  <w:num w:numId="8">
    <w:abstractNumId w:val="6"/>
  </w:num>
  <w:num w:numId="9">
    <w:abstractNumId w:val="9"/>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69E"/>
    <w:rsid w:val="0098271E"/>
    <w:rsid w:val="00B4269E"/>
    <w:rsid w:val="00B43DC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qFormat/>
    <w:pPr>
      <w:keepNext/>
      <w:tabs>
        <w:tab w:val="left" w:pos="864"/>
        <w:tab w:val="left" w:pos="2160"/>
        <w:tab w:val="left" w:pos="8280"/>
      </w:tabs>
      <w:ind w:right="29"/>
      <w:jc w:val="both"/>
      <w:outlineLvl w:val="0"/>
    </w:pPr>
    <w:rPr>
      <w:sz w:val="24"/>
      <w:u w:val="single"/>
    </w:rPr>
  </w:style>
  <w:style w:type="paragraph" w:styleId="Heading2">
    <w:name w:val="heading 2"/>
    <w:basedOn w:val="Normal"/>
    <w:next w:val="Normal"/>
    <w:qFormat/>
    <w:pPr>
      <w:keepNext/>
      <w:tabs>
        <w:tab w:val="left" w:pos="864"/>
        <w:tab w:val="left" w:pos="2160"/>
        <w:tab w:val="left" w:pos="8280"/>
      </w:tabs>
      <w:ind w:right="29"/>
      <w:outlineLvl w:val="1"/>
    </w:pPr>
    <w:rPr>
      <w:rFonts w:ascii="Arial" w:hAnsi="Arial"/>
      <w:b/>
      <w:sz w:val="22"/>
    </w:rPr>
  </w:style>
  <w:style w:type="paragraph" w:styleId="Heading3">
    <w:name w:val="heading 3"/>
    <w:basedOn w:val="Normal"/>
    <w:next w:val="Normal"/>
    <w:qFormat/>
    <w:pPr>
      <w:keepNext/>
      <w:tabs>
        <w:tab w:val="left" w:pos="864"/>
        <w:tab w:val="left" w:pos="2160"/>
        <w:tab w:val="left" w:pos="8280"/>
      </w:tabs>
      <w:ind w:right="29"/>
      <w:jc w:val="center"/>
      <w:outlineLvl w:val="2"/>
    </w:pPr>
    <w:rPr>
      <w:rFonts w:ascii="Arial" w:hAnsi="Arial"/>
      <w:sz w:val="18"/>
      <w:u w:val="single"/>
    </w:rPr>
  </w:style>
  <w:style w:type="paragraph" w:styleId="Heading4">
    <w:name w:val="heading 4"/>
    <w:basedOn w:val="Normal"/>
    <w:next w:val="Normal"/>
    <w:qFormat/>
    <w:pPr>
      <w:keepNext/>
      <w:tabs>
        <w:tab w:val="left" w:pos="576"/>
        <w:tab w:val="left" w:pos="864"/>
        <w:tab w:val="left" w:pos="1584"/>
        <w:tab w:val="left" w:pos="2016"/>
        <w:tab w:val="left" w:pos="4032"/>
      </w:tabs>
      <w:ind w:right="-706"/>
      <w:jc w:val="center"/>
      <w:outlineLvl w:val="3"/>
    </w:pPr>
    <w:rPr>
      <w:rFonts w:ascii="Arial" w:hAnsi="Arial"/>
      <w:b/>
      <w:sz w:val="22"/>
      <w:u w:val="single"/>
    </w:rPr>
  </w:style>
  <w:style w:type="paragraph" w:styleId="Heading5">
    <w:name w:val="heading 5"/>
    <w:basedOn w:val="Normal"/>
    <w:next w:val="Normal"/>
    <w:qFormat/>
    <w:pPr>
      <w:keepNext/>
      <w:outlineLvl w:val="4"/>
    </w:pPr>
    <w:rPr>
      <w:rFonts w:ascii="Courier New" w:hAnsi="Courier New"/>
      <w:b/>
      <w:lang w:val="tr-TR"/>
    </w:rPr>
  </w:style>
  <w:style w:type="paragraph" w:styleId="Heading6">
    <w:name w:val="heading 6"/>
    <w:basedOn w:val="Normal"/>
    <w:next w:val="Normal"/>
    <w:qFormat/>
    <w:pPr>
      <w:keepNext/>
      <w:outlineLvl w:val="5"/>
    </w:pPr>
    <w:rPr>
      <w:rFonts w:ascii="Courier New" w:hAnsi="Courier New"/>
      <w:b/>
      <w:i/>
      <w:lang w:val="tr-TR"/>
    </w:rPr>
  </w:style>
  <w:style w:type="paragraph" w:styleId="Heading7">
    <w:name w:val="heading 7"/>
    <w:basedOn w:val="Normal"/>
    <w:next w:val="Normal"/>
    <w:qFormat/>
    <w:pPr>
      <w:keepNext/>
      <w:tabs>
        <w:tab w:val="left" w:pos="2160"/>
        <w:tab w:val="left" w:pos="8280"/>
      </w:tabs>
      <w:ind w:left="540" w:right="29"/>
      <w:jc w:val="both"/>
      <w:outlineLvl w:val="6"/>
    </w:pPr>
    <w:rPr>
      <w:rFonts w:ascii="Arial" w:hAnsi="Arial"/>
      <w:sz w:val="22"/>
      <w:u w:val="single"/>
    </w:rPr>
  </w:style>
  <w:style w:type="paragraph" w:styleId="Heading8">
    <w:name w:val="heading 8"/>
    <w:basedOn w:val="Normal"/>
    <w:next w:val="Normal"/>
    <w:qFormat/>
    <w:pPr>
      <w:keepNext/>
      <w:tabs>
        <w:tab w:val="left" w:pos="1276"/>
        <w:tab w:val="left" w:pos="8280"/>
      </w:tabs>
      <w:ind w:left="1440" w:right="29"/>
      <w:jc w:val="both"/>
      <w:outlineLvl w:val="7"/>
    </w:pPr>
    <w:rPr>
      <w:rFonts w:ascii="Arial" w:hAnsi="Arial"/>
      <w:b/>
      <w:sz w:val="22"/>
    </w:rPr>
  </w:style>
  <w:style w:type="paragraph" w:styleId="Heading9">
    <w:name w:val="heading 9"/>
    <w:basedOn w:val="Normal"/>
    <w:next w:val="Normal"/>
    <w:qFormat/>
    <w:pPr>
      <w:keepNext/>
      <w:tabs>
        <w:tab w:val="left" w:pos="864"/>
        <w:tab w:val="left" w:pos="2160"/>
        <w:tab w:val="left" w:pos="8280"/>
      </w:tabs>
      <w:ind w:right="29"/>
      <w:jc w:val="both"/>
      <w:outlineLvl w:val="8"/>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ind w:left="720"/>
    </w:pPr>
    <w:rPr>
      <w:rFonts w:ascii="AA Normal" w:hAnsi="AA Normal"/>
    </w:rPr>
  </w:style>
  <w:style w:type="paragraph" w:styleId="BodyText">
    <w:name w:val="Body Text"/>
    <w:basedOn w:val="Normal"/>
    <w:semiHidden/>
    <w:pPr>
      <w:tabs>
        <w:tab w:val="left" w:pos="864"/>
        <w:tab w:val="left" w:pos="2160"/>
        <w:tab w:val="left" w:pos="8280"/>
      </w:tabs>
      <w:ind w:right="-706"/>
    </w:pPr>
    <w:rPr>
      <w:rFonts w:ascii="Arial" w:hAnsi="Arial"/>
      <w:sz w:val="22"/>
    </w:rPr>
  </w:style>
  <w:style w:type="paragraph" w:styleId="BodyText2">
    <w:name w:val="Body Text 2"/>
    <w:basedOn w:val="Normal"/>
    <w:semiHidden/>
    <w:pPr>
      <w:ind w:left="900"/>
    </w:pPr>
    <w:rPr>
      <w:sz w:val="24"/>
      <w:lang w:val="tr-TR"/>
    </w:rPr>
  </w:style>
  <w:style w:type="paragraph" w:customStyle="1" w:styleId="To">
    <w:name w:val="To"/>
    <w:basedOn w:val="Normal"/>
    <w:rPr>
      <w:rFonts w:ascii="Helv" w:hAnsi="Helv"/>
      <w:sz w:val="36"/>
    </w:rPr>
  </w:style>
  <w:style w:type="paragraph" w:styleId="BodyText3">
    <w:name w:val="Body Text 3"/>
    <w:basedOn w:val="Normal"/>
    <w:semiHidden/>
    <w:rPr>
      <w:b/>
      <w:sz w:val="22"/>
      <w:lang w:val="tr-TR"/>
    </w:rPr>
  </w:style>
  <w:style w:type="paragraph" w:styleId="BlockText">
    <w:name w:val="Block Text"/>
    <w:basedOn w:val="Normal"/>
    <w:semiHidden/>
    <w:pPr>
      <w:tabs>
        <w:tab w:val="left" w:pos="864"/>
        <w:tab w:val="left" w:pos="2160"/>
        <w:tab w:val="left" w:pos="8280"/>
      </w:tabs>
      <w:ind w:left="540" w:right="29" w:hanging="540"/>
      <w:jc w:val="both"/>
    </w:pPr>
    <w:rPr>
      <w:sz w:val="24"/>
      <w:lang w:val="tr-TR"/>
    </w:rPr>
  </w:style>
  <w:style w:type="paragraph" w:styleId="BodyTextIndent2">
    <w:name w:val="Body Text Indent 2"/>
    <w:basedOn w:val="Normal"/>
    <w:semiHidden/>
    <w:pPr>
      <w:ind w:left="540" w:hanging="540"/>
      <w:jc w:val="both"/>
    </w:pPr>
    <w:rPr>
      <w:rFonts w:ascii="Arial" w:hAnsi="Arial"/>
      <w:sz w:val="22"/>
    </w:rPr>
  </w:style>
  <w:style w:type="paragraph" w:customStyle="1" w:styleId="xl24">
    <w:name w:val="xl24"/>
    <w:basedOn w:val="Normal"/>
    <w:pPr>
      <w:spacing w:before="100" w:after="100"/>
    </w:pPr>
    <w:rPr>
      <w:rFonts w:ascii="Arial" w:hAnsi="Arial"/>
      <w:sz w:val="22"/>
      <w:lang w:val="tr-TR"/>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
    <w:name w:val="Body Text Indent"/>
    <w:basedOn w:val="Normal"/>
    <w:semiHidden/>
    <w:pPr>
      <w:ind w:left="540"/>
      <w:jc w:val="both"/>
    </w:pPr>
    <w:rPr>
      <w:rFonts w:ascii="Arial" w:hAnsi="Arial"/>
      <w:sz w:val="22"/>
    </w:rPr>
  </w:style>
  <w:style w:type="paragraph" w:styleId="BodyTextIndent3">
    <w:name w:val="Body Text Indent 3"/>
    <w:basedOn w:val="Normal"/>
    <w:semiHidden/>
    <w:pPr>
      <w:ind w:left="540" w:hanging="540"/>
      <w:jc w:val="both"/>
    </w:pPr>
    <w:rPr>
      <w:rFonts w:ascii="Arial" w:hAnsi="Arial"/>
      <w:b/>
      <w:sz w:val="22"/>
    </w:rPr>
  </w:style>
  <w:style w:type="paragraph" w:customStyle="1" w:styleId="xl25">
    <w:name w:val="xl25"/>
    <w:basedOn w:val="Normal"/>
    <w:pPr>
      <w:spacing w:before="100" w:beforeAutospacing="1" w:after="100" w:afterAutospacing="1"/>
      <w:jc w:val="center"/>
    </w:pPr>
    <w:rPr>
      <w:rFonts w:ascii="Arial" w:hAnsi="Arial" w:cs="Arial"/>
      <w:sz w:val="22"/>
      <w:szCs w:val="22"/>
      <w:lang w:val="tr-TR"/>
    </w:rPr>
  </w:style>
  <w:style w:type="paragraph" w:customStyle="1" w:styleId="xl26">
    <w:name w:val="xl26"/>
    <w:basedOn w:val="Normal"/>
    <w:pPr>
      <w:pBdr>
        <w:bottom w:val="single" w:sz="8" w:space="0" w:color="0000FF"/>
      </w:pBdr>
      <w:spacing w:before="100" w:beforeAutospacing="1" w:after="100" w:afterAutospacing="1"/>
      <w:jc w:val="center"/>
    </w:pPr>
    <w:rPr>
      <w:rFonts w:ascii="Arial" w:hAnsi="Arial" w:cs="Arial"/>
      <w:sz w:val="22"/>
      <w:szCs w:val="22"/>
      <w:lang w:val="tr-TR"/>
    </w:rPr>
  </w:style>
  <w:style w:type="paragraph" w:customStyle="1" w:styleId="xl27">
    <w:name w:val="xl27"/>
    <w:basedOn w:val="Normal"/>
    <w:pPr>
      <w:spacing w:before="100" w:beforeAutospacing="1" w:after="100" w:afterAutospacing="1"/>
    </w:pPr>
    <w:rPr>
      <w:rFonts w:ascii="Arial" w:hAnsi="Arial" w:cs="Arial"/>
      <w:sz w:val="22"/>
      <w:szCs w:val="22"/>
      <w:lang w:val="tr-TR"/>
    </w:rPr>
  </w:style>
  <w:style w:type="paragraph" w:customStyle="1" w:styleId="xl28">
    <w:name w:val="xl28"/>
    <w:basedOn w:val="Normal"/>
    <w:pPr>
      <w:spacing w:before="100" w:beforeAutospacing="1" w:after="100" w:afterAutospacing="1"/>
    </w:pPr>
    <w:rPr>
      <w:rFonts w:ascii="Arial" w:hAnsi="Arial" w:cs="Arial"/>
      <w:sz w:val="22"/>
      <w:szCs w:val="22"/>
      <w:lang w:val="tr-TR"/>
    </w:rPr>
  </w:style>
  <w:style w:type="paragraph" w:customStyle="1" w:styleId="xl29">
    <w:name w:val="xl29"/>
    <w:basedOn w:val="Normal"/>
    <w:pPr>
      <w:spacing w:before="100" w:beforeAutospacing="1" w:after="100" w:afterAutospacing="1"/>
      <w:jc w:val="right"/>
    </w:pPr>
    <w:rPr>
      <w:rFonts w:ascii="Arial" w:hAnsi="Arial" w:cs="Arial"/>
      <w:sz w:val="22"/>
      <w:szCs w:val="22"/>
      <w:lang w:val="tr-TR"/>
    </w:rPr>
  </w:style>
  <w:style w:type="paragraph" w:customStyle="1" w:styleId="xl30">
    <w:name w:val="xl30"/>
    <w:basedOn w:val="Normal"/>
    <w:pPr>
      <w:pBdr>
        <w:bottom w:val="single" w:sz="8" w:space="0" w:color="0000FF"/>
      </w:pBdr>
      <w:spacing w:before="100" w:beforeAutospacing="1" w:after="100" w:afterAutospacing="1"/>
      <w:jc w:val="right"/>
    </w:pPr>
    <w:rPr>
      <w:rFonts w:ascii="Arial" w:hAnsi="Arial" w:cs="Arial"/>
      <w:sz w:val="22"/>
      <w:szCs w:val="22"/>
      <w:lang w:val="tr-TR"/>
    </w:rPr>
  </w:style>
  <w:style w:type="paragraph" w:customStyle="1" w:styleId="xl31">
    <w:name w:val="xl31"/>
    <w:basedOn w:val="Normal"/>
    <w:pPr>
      <w:spacing w:before="100" w:beforeAutospacing="1" w:after="100" w:afterAutospacing="1"/>
    </w:pPr>
    <w:rPr>
      <w:rFonts w:ascii="Arial" w:hAnsi="Arial" w:cs="Arial"/>
      <w:sz w:val="22"/>
      <w:szCs w:val="22"/>
      <w:lang w:val="tr-TR"/>
    </w:rPr>
  </w:style>
  <w:style w:type="paragraph" w:customStyle="1" w:styleId="xl32">
    <w:name w:val="xl32"/>
    <w:basedOn w:val="Normal"/>
    <w:pPr>
      <w:pBdr>
        <w:bottom w:val="single" w:sz="12" w:space="0" w:color="auto"/>
      </w:pBdr>
      <w:shd w:val="pct12" w:color="auto" w:fill="auto"/>
      <w:spacing w:before="100" w:beforeAutospacing="1" w:after="100" w:afterAutospacing="1"/>
    </w:pPr>
    <w:rPr>
      <w:rFonts w:ascii="Arial" w:hAnsi="Arial" w:cs="Arial"/>
      <w:sz w:val="22"/>
      <w:szCs w:val="22"/>
      <w:lang w:val="tr-TR"/>
    </w:rPr>
  </w:style>
  <w:style w:type="paragraph" w:customStyle="1" w:styleId="xl33">
    <w:name w:val="xl33"/>
    <w:basedOn w:val="Normal"/>
    <w:pPr>
      <w:pBdr>
        <w:bottom w:val="single" w:sz="8" w:space="0" w:color="0000FF"/>
      </w:pBdr>
      <w:spacing w:before="100" w:beforeAutospacing="1" w:after="100" w:afterAutospacing="1"/>
    </w:pPr>
    <w:rPr>
      <w:rFonts w:ascii="Arial" w:hAnsi="Arial" w:cs="Arial"/>
      <w:b/>
      <w:bCs/>
      <w:sz w:val="22"/>
      <w:szCs w:val="22"/>
      <w:lang w:val="tr-TR"/>
    </w:rPr>
  </w:style>
  <w:style w:type="paragraph" w:customStyle="1" w:styleId="xl34">
    <w:name w:val="xl34"/>
    <w:basedOn w:val="Normal"/>
    <w:pPr>
      <w:pBdr>
        <w:bottom w:val="single" w:sz="8" w:space="0" w:color="0000FF"/>
      </w:pBdr>
      <w:spacing w:before="100" w:beforeAutospacing="1" w:after="100" w:afterAutospacing="1"/>
    </w:pPr>
    <w:rPr>
      <w:rFonts w:ascii="Arial" w:hAnsi="Arial" w:cs="Arial"/>
      <w:sz w:val="22"/>
      <w:szCs w:val="22"/>
      <w:lang w:val="tr-TR"/>
    </w:rPr>
  </w:style>
  <w:style w:type="paragraph" w:customStyle="1" w:styleId="xl35">
    <w:name w:val="xl35"/>
    <w:basedOn w:val="Normal"/>
    <w:pPr>
      <w:spacing w:before="100" w:beforeAutospacing="1" w:after="100" w:afterAutospacing="1"/>
      <w:jc w:val="center"/>
    </w:pPr>
    <w:rPr>
      <w:rFonts w:ascii="Arial" w:hAnsi="Arial" w:cs="Arial"/>
      <w:b/>
      <w:bCs/>
      <w:sz w:val="22"/>
      <w:szCs w:val="22"/>
      <w:u w:val="single"/>
      <w:lang w:val="tr-TR"/>
    </w:rPr>
  </w:style>
  <w:style w:type="paragraph" w:customStyle="1" w:styleId="xl36">
    <w:name w:val="xl36"/>
    <w:basedOn w:val="Normal"/>
    <w:pPr>
      <w:pBdr>
        <w:bottom w:val="single" w:sz="8" w:space="0" w:color="0000FF"/>
      </w:pBdr>
      <w:spacing w:before="100" w:beforeAutospacing="1" w:after="100" w:afterAutospacing="1"/>
    </w:pPr>
    <w:rPr>
      <w:rFonts w:ascii="Arial" w:hAnsi="Arial" w:cs="Arial"/>
      <w:b/>
      <w:bCs/>
      <w:sz w:val="22"/>
      <w:szCs w:val="22"/>
      <w:lang w:val="tr-TR"/>
    </w:rPr>
  </w:style>
  <w:style w:type="paragraph" w:customStyle="1" w:styleId="xl37">
    <w:name w:val="xl37"/>
    <w:basedOn w:val="Normal"/>
    <w:pPr>
      <w:spacing w:before="100" w:beforeAutospacing="1" w:after="100" w:afterAutospacing="1"/>
    </w:pPr>
    <w:rPr>
      <w:rFonts w:ascii="Arial" w:hAnsi="Arial" w:cs="Arial"/>
      <w:b/>
      <w:bCs/>
      <w:sz w:val="22"/>
      <w:szCs w:val="22"/>
      <w:lang w:val="tr-TR"/>
    </w:rPr>
  </w:style>
  <w:style w:type="paragraph" w:customStyle="1" w:styleId="xl38">
    <w:name w:val="xl38"/>
    <w:basedOn w:val="Normal"/>
    <w:pPr>
      <w:spacing w:before="100" w:beforeAutospacing="1" w:after="100" w:afterAutospacing="1"/>
    </w:pPr>
    <w:rPr>
      <w:rFonts w:ascii="Arial" w:hAnsi="Arial" w:cs="Arial"/>
      <w:sz w:val="22"/>
      <w:szCs w:val="22"/>
      <w:lang w:val="tr-TR"/>
    </w:rPr>
  </w:style>
  <w:style w:type="paragraph" w:customStyle="1" w:styleId="xl39">
    <w:name w:val="xl39"/>
    <w:basedOn w:val="Normal"/>
    <w:pPr>
      <w:pBdr>
        <w:bottom w:val="single" w:sz="8" w:space="0" w:color="0000FF"/>
      </w:pBdr>
      <w:spacing w:before="100" w:beforeAutospacing="1" w:after="100" w:afterAutospacing="1"/>
    </w:pPr>
    <w:rPr>
      <w:rFonts w:ascii="Arial" w:hAnsi="Arial" w:cs="Arial"/>
      <w:sz w:val="22"/>
      <w:szCs w:val="22"/>
      <w:lang w:val="tr-TR"/>
    </w:rPr>
  </w:style>
  <w:style w:type="paragraph" w:customStyle="1" w:styleId="xl40">
    <w:name w:val="xl40"/>
    <w:basedOn w:val="Normal"/>
    <w:pPr>
      <w:pBdr>
        <w:bottom w:val="single" w:sz="8" w:space="0" w:color="FF0000"/>
      </w:pBdr>
      <w:spacing w:before="100" w:beforeAutospacing="1" w:after="100" w:afterAutospacing="1"/>
      <w:jc w:val="right"/>
    </w:pPr>
    <w:rPr>
      <w:rFonts w:ascii="Arial" w:hAnsi="Arial" w:cs="Arial"/>
      <w:sz w:val="24"/>
      <w:szCs w:val="24"/>
      <w:lang w:val="tr-TR"/>
    </w:rPr>
  </w:style>
  <w:style w:type="paragraph" w:customStyle="1" w:styleId="xl41">
    <w:name w:val="xl41"/>
    <w:basedOn w:val="Normal"/>
    <w:pPr>
      <w:spacing w:before="100" w:beforeAutospacing="1" w:after="100" w:afterAutospacing="1"/>
      <w:jc w:val="right"/>
    </w:pPr>
    <w:rPr>
      <w:rFonts w:ascii="Arial" w:hAnsi="Arial" w:cs="Arial"/>
      <w:sz w:val="24"/>
      <w:szCs w:val="24"/>
      <w:lang w:val="tr-TR"/>
    </w:rPr>
  </w:style>
  <w:style w:type="paragraph" w:customStyle="1" w:styleId="xl42">
    <w:name w:val="xl42"/>
    <w:basedOn w:val="Normal"/>
    <w:pPr>
      <w:pBdr>
        <w:bottom w:val="dotted" w:sz="4" w:space="0" w:color="0000FF"/>
      </w:pBdr>
      <w:spacing w:before="100" w:beforeAutospacing="1" w:after="100" w:afterAutospacing="1"/>
      <w:jc w:val="right"/>
    </w:pPr>
    <w:rPr>
      <w:rFonts w:ascii="Arial" w:hAnsi="Arial" w:cs="Arial"/>
      <w:sz w:val="24"/>
      <w:szCs w:val="24"/>
      <w:lang w:val="tr-TR"/>
    </w:rPr>
  </w:style>
  <w:style w:type="paragraph" w:customStyle="1" w:styleId="xl43">
    <w:name w:val="xl43"/>
    <w:basedOn w:val="Normal"/>
    <w:pPr>
      <w:pBdr>
        <w:bottom w:val="dashed" w:sz="4" w:space="0" w:color="auto"/>
      </w:pBdr>
      <w:spacing w:before="100" w:beforeAutospacing="1" w:after="100" w:afterAutospacing="1"/>
      <w:jc w:val="right"/>
    </w:pPr>
    <w:rPr>
      <w:rFonts w:ascii="Arial" w:hAnsi="Arial" w:cs="Arial"/>
      <w:sz w:val="24"/>
      <w:szCs w:val="24"/>
      <w:lang w:val="tr-TR"/>
    </w:rPr>
  </w:style>
  <w:style w:type="paragraph" w:customStyle="1" w:styleId="xl44">
    <w:name w:val="xl44"/>
    <w:basedOn w:val="Normal"/>
    <w:pPr>
      <w:pBdr>
        <w:bottom w:val="single" w:sz="8" w:space="0" w:color="FF0000"/>
      </w:pBdr>
      <w:spacing w:before="100" w:beforeAutospacing="1" w:after="100" w:afterAutospacing="1"/>
      <w:jc w:val="right"/>
    </w:pPr>
    <w:rPr>
      <w:rFonts w:ascii="Arial" w:hAnsi="Arial" w:cs="Arial"/>
      <w:sz w:val="24"/>
      <w:szCs w:val="24"/>
      <w:lang w:val="tr-TR"/>
    </w:rPr>
  </w:style>
  <w:style w:type="paragraph" w:customStyle="1" w:styleId="xl45">
    <w:name w:val="xl45"/>
    <w:basedOn w:val="Normal"/>
    <w:pPr>
      <w:pBdr>
        <w:bottom w:val="double" w:sz="6" w:space="0" w:color="0000FF"/>
      </w:pBdr>
      <w:spacing w:before="100" w:beforeAutospacing="1" w:after="100" w:afterAutospacing="1"/>
      <w:jc w:val="right"/>
    </w:pPr>
    <w:rPr>
      <w:rFonts w:ascii="Arial" w:hAnsi="Arial" w:cs="Arial"/>
      <w:b/>
      <w:bCs/>
      <w:sz w:val="24"/>
      <w:szCs w:val="24"/>
      <w:lang w:val="tr-TR"/>
    </w:rPr>
  </w:style>
  <w:style w:type="paragraph" w:customStyle="1" w:styleId="xl46">
    <w:name w:val="xl46"/>
    <w:basedOn w:val="Normal"/>
    <w:pPr>
      <w:spacing w:before="100" w:beforeAutospacing="1" w:after="100" w:afterAutospacing="1"/>
      <w:jc w:val="right"/>
    </w:pPr>
    <w:rPr>
      <w:rFonts w:ascii="Arial" w:hAnsi="Arial" w:cs="Arial"/>
      <w:b/>
      <w:bCs/>
      <w:sz w:val="24"/>
      <w:szCs w:val="24"/>
      <w:lang w:val="tr-TR"/>
    </w:rPr>
  </w:style>
  <w:style w:type="paragraph" w:customStyle="1" w:styleId="xl47">
    <w:name w:val="xl47"/>
    <w:basedOn w:val="Normal"/>
    <w:pPr>
      <w:spacing w:before="100" w:beforeAutospacing="1" w:after="100" w:afterAutospacing="1"/>
    </w:pPr>
    <w:rPr>
      <w:rFonts w:ascii="Arial" w:hAnsi="Arial" w:cs="Arial"/>
      <w:sz w:val="24"/>
      <w:szCs w:val="24"/>
      <w:lang w:val="tr-TR"/>
    </w:rPr>
  </w:style>
  <w:style w:type="paragraph" w:customStyle="1" w:styleId="xl48">
    <w:name w:val="xl48"/>
    <w:basedOn w:val="Normal"/>
    <w:pPr>
      <w:spacing w:before="100" w:beforeAutospacing="1" w:after="100" w:afterAutospacing="1"/>
      <w:jc w:val="center"/>
    </w:pPr>
    <w:rPr>
      <w:rFonts w:ascii="Arial" w:hAnsi="Arial" w:cs="Arial"/>
      <w:sz w:val="24"/>
      <w:szCs w:val="24"/>
      <w:lang w:val="tr-TR"/>
    </w:rPr>
  </w:style>
  <w:style w:type="paragraph" w:customStyle="1" w:styleId="xl49">
    <w:name w:val="xl49"/>
    <w:basedOn w:val="Normal"/>
    <w:pPr>
      <w:spacing w:before="100" w:beforeAutospacing="1" w:after="100" w:afterAutospacing="1"/>
    </w:pPr>
    <w:rPr>
      <w:rFonts w:ascii="Arial" w:hAnsi="Arial" w:cs="Arial"/>
      <w:sz w:val="24"/>
      <w:szCs w:val="24"/>
      <w:lang w:val="tr-TR"/>
    </w:rPr>
  </w:style>
  <w:style w:type="paragraph" w:customStyle="1" w:styleId="xl50">
    <w:name w:val="xl50"/>
    <w:basedOn w:val="Normal"/>
    <w:pPr>
      <w:spacing w:before="100" w:beforeAutospacing="1" w:after="100" w:afterAutospacing="1"/>
    </w:pPr>
    <w:rPr>
      <w:rFonts w:ascii="Arial" w:hAnsi="Arial" w:cs="Arial"/>
      <w:sz w:val="16"/>
      <w:szCs w:val="16"/>
      <w:lang w:val="tr-TR"/>
    </w:rPr>
  </w:style>
  <w:style w:type="paragraph" w:customStyle="1" w:styleId="xl51">
    <w:name w:val="xl51"/>
    <w:basedOn w:val="Normal"/>
    <w:pPr>
      <w:pBdr>
        <w:bottom w:val="single" w:sz="8" w:space="0" w:color="FF0000"/>
      </w:pBdr>
      <w:spacing w:before="100" w:beforeAutospacing="1" w:after="100" w:afterAutospacing="1"/>
    </w:pPr>
    <w:rPr>
      <w:rFonts w:ascii="Arial" w:hAnsi="Arial" w:cs="Arial"/>
      <w:sz w:val="16"/>
      <w:szCs w:val="16"/>
      <w:lang w:val="tr-TR"/>
    </w:rPr>
  </w:style>
  <w:style w:type="paragraph" w:customStyle="1" w:styleId="xl52">
    <w:name w:val="xl52"/>
    <w:basedOn w:val="Normal"/>
    <w:pPr>
      <w:pBdr>
        <w:bottom w:val="single" w:sz="8" w:space="0" w:color="FF0000"/>
      </w:pBdr>
      <w:spacing w:before="100" w:beforeAutospacing="1" w:after="100" w:afterAutospacing="1"/>
      <w:jc w:val="right"/>
    </w:pPr>
    <w:rPr>
      <w:rFonts w:ascii="Arial" w:hAnsi="Arial" w:cs="Arial"/>
      <w:sz w:val="16"/>
      <w:szCs w:val="16"/>
      <w:lang w:val="tr-TR"/>
    </w:rPr>
  </w:style>
  <w:style w:type="paragraph" w:customStyle="1" w:styleId="xl53">
    <w:name w:val="xl53"/>
    <w:basedOn w:val="Normal"/>
    <w:pPr>
      <w:pBdr>
        <w:bottom w:val="double" w:sz="6" w:space="0" w:color="0000FF"/>
      </w:pBdr>
      <w:spacing w:before="100" w:beforeAutospacing="1" w:after="100" w:afterAutospacing="1"/>
    </w:pPr>
    <w:rPr>
      <w:rFonts w:ascii="Arial" w:hAnsi="Arial" w:cs="Arial"/>
      <w:sz w:val="16"/>
      <w:szCs w:val="16"/>
      <w:lang w:val="tr-TR"/>
    </w:rPr>
  </w:style>
  <w:style w:type="paragraph" w:customStyle="1" w:styleId="xl54">
    <w:name w:val="xl54"/>
    <w:basedOn w:val="Normal"/>
    <w:pPr>
      <w:spacing w:before="100" w:beforeAutospacing="1" w:after="100" w:afterAutospacing="1"/>
    </w:pPr>
    <w:rPr>
      <w:rFonts w:ascii="Arial" w:hAnsi="Arial" w:cs="Arial"/>
      <w:b/>
      <w:bCs/>
      <w:sz w:val="16"/>
      <w:szCs w:val="16"/>
      <w:lang w:val="tr-TR"/>
    </w:rPr>
  </w:style>
  <w:style w:type="paragraph" w:customStyle="1" w:styleId="xl22">
    <w:name w:val="xl22"/>
    <w:basedOn w:val="Normal"/>
    <w:pPr>
      <w:spacing w:before="100" w:beforeAutospacing="1" w:after="100" w:afterAutospacing="1"/>
      <w:jc w:val="center"/>
    </w:pPr>
    <w:rPr>
      <w:rFonts w:ascii="Arial" w:hAnsi="Arial" w:cs="Arial"/>
      <w:b/>
      <w:bCs/>
      <w:sz w:val="18"/>
      <w:szCs w:val="18"/>
      <w:lang w:val="tr-TR"/>
    </w:rPr>
  </w:style>
  <w:style w:type="paragraph" w:customStyle="1" w:styleId="xl23">
    <w:name w:val="xl23"/>
    <w:basedOn w:val="Normal"/>
    <w:pPr>
      <w:spacing w:before="100" w:beforeAutospacing="1" w:after="100" w:afterAutospacing="1"/>
    </w:pPr>
    <w:rPr>
      <w:rFonts w:ascii="Arial" w:hAnsi="Arial" w:cs="Arial"/>
      <w:sz w:val="18"/>
      <w:szCs w:val="18"/>
      <w:lang w:val="tr-TR"/>
    </w:rPr>
  </w:style>
  <w:style w:type="paragraph" w:customStyle="1" w:styleId="ABLOCKPARA12">
    <w:name w:val="A BLOCK PARA 12"/>
    <w:basedOn w:val="Normal"/>
    <w:pPr>
      <w:spacing w:before="240"/>
    </w:pPr>
    <w:rPr>
      <w:rFonts w:ascii="Book Antiqua" w:hAnsi="Book Antiqua"/>
      <w:b/>
      <w:smallCaps/>
      <w:sz w:val="24"/>
    </w:rPr>
  </w:style>
  <w:style w:type="paragraph" w:styleId="DocumentMap">
    <w:name w:val="Document Map"/>
    <w:basedOn w:val="Normal"/>
    <w:semiHidden/>
    <w:pPr>
      <w:shd w:val="clear" w:color="auto" w:fill="000080"/>
    </w:pPr>
    <w:rPr>
      <w:rFonts w:ascii="Tahoma" w:hAnsi="Tahom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qFormat/>
    <w:pPr>
      <w:keepNext/>
      <w:tabs>
        <w:tab w:val="left" w:pos="864"/>
        <w:tab w:val="left" w:pos="2160"/>
        <w:tab w:val="left" w:pos="8280"/>
      </w:tabs>
      <w:ind w:right="29"/>
      <w:jc w:val="both"/>
      <w:outlineLvl w:val="0"/>
    </w:pPr>
    <w:rPr>
      <w:sz w:val="24"/>
      <w:u w:val="single"/>
    </w:rPr>
  </w:style>
  <w:style w:type="paragraph" w:styleId="Heading2">
    <w:name w:val="heading 2"/>
    <w:basedOn w:val="Normal"/>
    <w:next w:val="Normal"/>
    <w:qFormat/>
    <w:pPr>
      <w:keepNext/>
      <w:tabs>
        <w:tab w:val="left" w:pos="864"/>
        <w:tab w:val="left" w:pos="2160"/>
        <w:tab w:val="left" w:pos="8280"/>
      </w:tabs>
      <w:ind w:right="29"/>
      <w:outlineLvl w:val="1"/>
    </w:pPr>
    <w:rPr>
      <w:rFonts w:ascii="Arial" w:hAnsi="Arial"/>
      <w:b/>
      <w:sz w:val="22"/>
    </w:rPr>
  </w:style>
  <w:style w:type="paragraph" w:styleId="Heading3">
    <w:name w:val="heading 3"/>
    <w:basedOn w:val="Normal"/>
    <w:next w:val="Normal"/>
    <w:qFormat/>
    <w:pPr>
      <w:keepNext/>
      <w:tabs>
        <w:tab w:val="left" w:pos="864"/>
        <w:tab w:val="left" w:pos="2160"/>
        <w:tab w:val="left" w:pos="8280"/>
      </w:tabs>
      <w:ind w:right="29"/>
      <w:jc w:val="center"/>
      <w:outlineLvl w:val="2"/>
    </w:pPr>
    <w:rPr>
      <w:rFonts w:ascii="Arial" w:hAnsi="Arial"/>
      <w:sz w:val="18"/>
      <w:u w:val="single"/>
    </w:rPr>
  </w:style>
  <w:style w:type="paragraph" w:styleId="Heading4">
    <w:name w:val="heading 4"/>
    <w:basedOn w:val="Normal"/>
    <w:next w:val="Normal"/>
    <w:qFormat/>
    <w:pPr>
      <w:keepNext/>
      <w:tabs>
        <w:tab w:val="left" w:pos="576"/>
        <w:tab w:val="left" w:pos="864"/>
        <w:tab w:val="left" w:pos="1584"/>
        <w:tab w:val="left" w:pos="2016"/>
        <w:tab w:val="left" w:pos="4032"/>
      </w:tabs>
      <w:ind w:right="-706"/>
      <w:jc w:val="center"/>
      <w:outlineLvl w:val="3"/>
    </w:pPr>
    <w:rPr>
      <w:rFonts w:ascii="Arial" w:hAnsi="Arial"/>
      <w:b/>
      <w:sz w:val="22"/>
      <w:u w:val="single"/>
    </w:rPr>
  </w:style>
  <w:style w:type="paragraph" w:styleId="Heading5">
    <w:name w:val="heading 5"/>
    <w:basedOn w:val="Normal"/>
    <w:next w:val="Normal"/>
    <w:qFormat/>
    <w:pPr>
      <w:keepNext/>
      <w:outlineLvl w:val="4"/>
    </w:pPr>
    <w:rPr>
      <w:rFonts w:ascii="Courier New" w:hAnsi="Courier New"/>
      <w:b/>
      <w:lang w:val="tr-TR"/>
    </w:rPr>
  </w:style>
  <w:style w:type="paragraph" w:styleId="Heading6">
    <w:name w:val="heading 6"/>
    <w:basedOn w:val="Normal"/>
    <w:next w:val="Normal"/>
    <w:qFormat/>
    <w:pPr>
      <w:keepNext/>
      <w:outlineLvl w:val="5"/>
    </w:pPr>
    <w:rPr>
      <w:rFonts w:ascii="Courier New" w:hAnsi="Courier New"/>
      <w:b/>
      <w:i/>
      <w:lang w:val="tr-TR"/>
    </w:rPr>
  </w:style>
  <w:style w:type="paragraph" w:styleId="Heading7">
    <w:name w:val="heading 7"/>
    <w:basedOn w:val="Normal"/>
    <w:next w:val="Normal"/>
    <w:qFormat/>
    <w:pPr>
      <w:keepNext/>
      <w:tabs>
        <w:tab w:val="left" w:pos="2160"/>
        <w:tab w:val="left" w:pos="8280"/>
      </w:tabs>
      <w:ind w:left="540" w:right="29"/>
      <w:jc w:val="both"/>
      <w:outlineLvl w:val="6"/>
    </w:pPr>
    <w:rPr>
      <w:rFonts w:ascii="Arial" w:hAnsi="Arial"/>
      <w:sz w:val="22"/>
      <w:u w:val="single"/>
    </w:rPr>
  </w:style>
  <w:style w:type="paragraph" w:styleId="Heading8">
    <w:name w:val="heading 8"/>
    <w:basedOn w:val="Normal"/>
    <w:next w:val="Normal"/>
    <w:qFormat/>
    <w:pPr>
      <w:keepNext/>
      <w:tabs>
        <w:tab w:val="left" w:pos="1276"/>
        <w:tab w:val="left" w:pos="8280"/>
      </w:tabs>
      <w:ind w:left="1440" w:right="29"/>
      <w:jc w:val="both"/>
      <w:outlineLvl w:val="7"/>
    </w:pPr>
    <w:rPr>
      <w:rFonts w:ascii="Arial" w:hAnsi="Arial"/>
      <w:b/>
      <w:sz w:val="22"/>
    </w:rPr>
  </w:style>
  <w:style w:type="paragraph" w:styleId="Heading9">
    <w:name w:val="heading 9"/>
    <w:basedOn w:val="Normal"/>
    <w:next w:val="Normal"/>
    <w:qFormat/>
    <w:pPr>
      <w:keepNext/>
      <w:tabs>
        <w:tab w:val="left" w:pos="864"/>
        <w:tab w:val="left" w:pos="2160"/>
        <w:tab w:val="left" w:pos="8280"/>
      </w:tabs>
      <w:ind w:right="29"/>
      <w:jc w:val="both"/>
      <w:outlineLvl w:val="8"/>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ind w:left="720"/>
    </w:pPr>
    <w:rPr>
      <w:rFonts w:ascii="AA Normal" w:hAnsi="AA Normal"/>
    </w:rPr>
  </w:style>
  <w:style w:type="paragraph" w:styleId="BodyText">
    <w:name w:val="Body Text"/>
    <w:basedOn w:val="Normal"/>
    <w:semiHidden/>
    <w:pPr>
      <w:tabs>
        <w:tab w:val="left" w:pos="864"/>
        <w:tab w:val="left" w:pos="2160"/>
        <w:tab w:val="left" w:pos="8280"/>
      </w:tabs>
      <w:ind w:right="-706"/>
    </w:pPr>
    <w:rPr>
      <w:rFonts w:ascii="Arial" w:hAnsi="Arial"/>
      <w:sz w:val="22"/>
    </w:rPr>
  </w:style>
  <w:style w:type="paragraph" w:styleId="BodyText2">
    <w:name w:val="Body Text 2"/>
    <w:basedOn w:val="Normal"/>
    <w:semiHidden/>
    <w:pPr>
      <w:ind w:left="900"/>
    </w:pPr>
    <w:rPr>
      <w:sz w:val="24"/>
      <w:lang w:val="tr-TR"/>
    </w:rPr>
  </w:style>
  <w:style w:type="paragraph" w:customStyle="1" w:styleId="To">
    <w:name w:val="To"/>
    <w:basedOn w:val="Normal"/>
    <w:rPr>
      <w:rFonts w:ascii="Helv" w:hAnsi="Helv"/>
      <w:sz w:val="36"/>
    </w:rPr>
  </w:style>
  <w:style w:type="paragraph" w:styleId="BodyText3">
    <w:name w:val="Body Text 3"/>
    <w:basedOn w:val="Normal"/>
    <w:semiHidden/>
    <w:rPr>
      <w:b/>
      <w:sz w:val="22"/>
      <w:lang w:val="tr-TR"/>
    </w:rPr>
  </w:style>
  <w:style w:type="paragraph" w:styleId="BlockText">
    <w:name w:val="Block Text"/>
    <w:basedOn w:val="Normal"/>
    <w:semiHidden/>
    <w:pPr>
      <w:tabs>
        <w:tab w:val="left" w:pos="864"/>
        <w:tab w:val="left" w:pos="2160"/>
        <w:tab w:val="left" w:pos="8280"/>
      </w:tabs>
      <w:ind w:left="540" w:right="29" w:hanging="540"/>
      <w:jc w:val="both"/>
    </w:pPr>
    <w:rPr>
      <w:sz w:val="24"/>
      <w:lang w:val="tr-TR"/>
    </w:rPr>
  </w:style>
  <w:style w:type="paragraph" w:styleId="BodyTextIndent2">
    <w:name w:val="Body Text Indent 2"/>
    <w:basedOn w:val="Normal"/>
    <w:semiHidden/>
    <w:pPr>
      <w:ind w:left="540" w:hanging="540"/>
      <w:jc w:val="both"/>
    </w:pPr>
    <w:rPr>
      <w:rFonts w:ascii="Arial" w:hAnsi="Arial"/>
      <w:sz w:val="22"/>
    </w:rPr>
  </w:style>
  <w:style w:type="paragraph" w:customStyle="1" w:styleId="xl24">
    <w:name w:val="xl24"/>
    <w:basedOn w:val="Normal"/>
    <w:pPr>
      <w:spacing w:before="100" w:after="100"/>
    </w:pPr>
    <w:rPr>
      <w:rFonts w:ascii="Arial" w:hAnsi="Arial"/>
      <w:sz w:val="22"/>
      <w:lang w:val="tr-TR"/>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
    <w:name w:val="Body Text Indent"/>
    <w:basedOn w:val="Normal"/>
    <w:semiHidden/>
    <w:pPr>
      <w:ind w:left="540"/>
      <w:jc w:val="both"/>
    </w:pPr>
    <w:rPr>
      <w:rFonts w:ascii="Arial" w:hAnsi="Arial"/>
      <w:sz w:val="22"/>
    </w:rPr>
  </w:style>
  <w:style w:type="paragraph" w:styleId="BodyTextIndent3">
    <w:name w:val="Body Text Indent 3"/>
    <w:basedOn w:val="Normal"/>
    <w:semiHidden/>
    <w:pPr>
      <w:ind w:left="540" w:hanging="540"/>
      <w:jc w:val="both"/>
    </w:pPr>
    <w:rPr>
      <w:rFonts w:ascii="Arial" w:hAnsi="Arial"/>
      <w:b/>
      <w:sz w:val="22"/>
    </w:rPr>
  </w:style>
  <w:style w:type="paragraph" w:customStyle="1" w:styleId="xl25">
    <w:name w:val="xl25"/>
    <w:basedOn w:val="Normal"/>
    <w:pPr>
      <w:spacing w:before="100" w:beforeAutospacing="1" w:after="100" w:afterAutospacing="1"/>
      <w:jc w:val="center"/>
    </w:pPr>
    <w:rPr>
      <w:rFonts w:ascii="Arial" w:hAnsi="Arial" w:cs="Arial"/>
      <w:sz w:val="22"/>
      <w:szCs w:val="22"/>
      <w:lang w:val="tr-TR"/>
    </w:rPr>
  </w:style>
  <w:style w:type="paragraph" w:customStyle="1" w:styleId="xl26">
    <w:name w:val="xl26"/>
    <w:basedOn w:val="Normal"/>
    <w:pPr>
      <w:pBdr>
        <w:bottom w:val="single" w:sz="8" w:space="0" w:color="0000FF"/>
      </w:pBdr>
      <w:spacing w:before="100" w:beforeAutospacing="1" w:after="100" w:afterAutospacing="1"/>
      <w:jc w:val="center"/>
    </w:pPr>
    <w:rPr>
      <w:rFonts w:ascii="Arial" w:hAnsi="Arial" w:cs="Arial"/>
      <w:sz w:val="22"/>
      <w:szCs w:val="22"/>
      <w:lang w:val="tr-TR"/>
    </w:rPr>
  </w:style>
  <w:style w:type="paragraph" w:customStyle="1" w:styleId="xl27">
    <w:name w:val="xl27"/>
    <w:basedOn w:val="Normal"/>
    <w:pPr>
      <w:spacing w:before="100" w:beforeAutospacing="1" w:after="100" w:afterAutospacing="1"/>
    </w:pPr>
    <w:rPr>
      <w:rFonts w:ascii="Arial" w:hAnsi="Arial" w:cs="Arial"/>
      <w:sz w:val="22"/>
      <w:szCs w:val="22"/>
      <w:lang w:val="tr-TR"/>
    </w:rPr>
  </w:style>
  <w:style w:type="paragraph" w:customStyle="1" w:styleId="xl28">
    <w:name w:val="xl28"/>
    <w:basedOn w:val="Normal"/>
    <w:pPr>
      <w:spacing w:before="100" w:beforeAutospacing="1" w:after="100" w:afterAutospacing="1"/>
    </w:pPr>
    <w:rPr>
      <w:rFonts w:ascii="Arial" w:hAnsi="Arial" w:cs="Arial"/>
      <w:sz w:val="22"/>
      <w:szCs w:val="22"/>
      <w:lang w:val="tr-TR"/>
    </w:rPr>
  </w:style>
  <w:style w:type="paragraph" w:customStyle="1" w:styleId="xl29">
    <w:name w:val="xl29"/>
    <w:basedOn w:val="Normal"/>
    <w:pPr>
      <w:spacing w:before="100" w:beforeAutospacing="1" w:after="100" w:afterAutospacing="1"/>
      <w:jc w:val="right"/>
    </w:pPr>
    <w:rPr>
      <w:rFonts w:ascii="Arial" w:hAnsi="Arial" w:cs="Arial"/>
      <w:sz w:val="22"/>
      <w:szCs w:val="22"/>
      <w:lang w:val="tr-TR"/>
    </w:rPr>
  </w:style>
  <w:style w:type="paragraph" w:customStyle="1" w:styleId="xl30">
    <w:name w:val="xl30"/>
    <w:basedOn w:val="Normal"/>
    <w:pPr>
      <w:pBdr>
        <w:bottom w:val="single" w:sz="8" w:space="0" w:color="0000FF"/>
      </w:pBdr>
      <w:spacing w:before="100" w:beforeAutospacing="1" w:after="100" w:afterAutospacing="1"/>
      <w:jc w:val="right"/>
    </w:pPr>
    <w:rPr>
      <w:rFonts w:ascii="Arial" w:hAnsi="Arial" w:cs="Arial"/>
      <w:sz w:val="22"/>
      <w:szCs w:val="22"/>
      <w:lang w:val="tr-TR"/>
    </w:rPr>
  </w:style>
  <w:style w:type="paragraph" w:customStyle="1" w:styleId="xl31">
    <w:name w:val="xl31"/>
    <w:basedOn w:val="Normal"/>
    <w:pPr>
      <w:spacing w:before="100" w:beforeAutospacing="1" w:after="100" w:afterAutospacing="1"/>
    </w:pPr>
    <w:rPr>
      <w:rFonts w:ascii="Arial" w:hAnsi="Arial" w:cs="Arial"/>
      <w:sz w:val="22"/>
      <w:szCs w:val="22"/>
      <w:lang w:val="tr-TR"/>
    </w:rPr>
  </w:style>
  <w:style w:type="paragraph" w:customStyle="1" w:styleId="xl32">
    <w:name w:val="xl32"/>
    <w:basedOn w:val="Normal"/>
    <w:pPr>
      <w:pBdr>
        <w:bottom w:val="single" w:sz="12" w:space="0" w:color="auto"/>
      </w:pBdr>
      <w:shd w:val="pct12" w:color="auto" w:fill="auto"/>
      <w:spacing w:before="100" w:beforeAutospacing="1" w:after="100" w:afterAutospacing="1"/>
    </w:pPr>
    <w:rPr>
      <w:rFonts w:ascii="Arial" w:hAnsi="Arial" w:cs="Arial"/>
      <w:sz w:val="22"/>
      <w:szCs w:val="22"/>
      <w:lang w:val="tr-TR"/>
    </w:rPr>
  </w:style>
  <w:style w:type="paragraph" w:customStyle="1" w:styleId="xl33">
    <w:name w:val="xl33"/>
    <w:basedOn w:val="Normal"/>
    <w:pPr>
      <w:pBdr>
        <w:bottom w:val="single" w:sz="8" w:space="0" w:color="0000FF"/>
      </w:pBdr>
      <w:spacing w:before="100" w:beforeAutospacing="1" w:after="100" w:afterAutospacing="1"/>
    </w:pPr>
    <w:rPr>
      <w:rFonts w:ascii="Arial" w:hAnsi="Arial" w:cs="Arial"/>
      <w:b/>
      <w:bCs/>
      <w:sz w:val="22"/>
      <w:szCs w:val="22"/>
      <w:lang w:val="tr-TR"/>
    </w:rPr>
  </w:style>
  <w:style w:type="paragraph" w:customStyle="1" w:styleId="xl34">
    <w:name w:val="xl34"/>
    <w:basedOn w:val="Normal"/>
    <w:pPr>
      <w:pBdr>
        <w:bottom w:val="single" w:sz="8" w:space="0" w:color="0000FF"/>
      </w:pBdr>
      <w:spacing w:before="100" w:beforeAutospacing="1" w:after="100" w:afterAutospacing="1"/>
    </w:pPr>
    <w:rPr>
      <w:rFonts w:ascii="Arial" w:hAnsi="Arial" w:cs="Arial"/>
      <w:sz w:val="22"/>
      <w:szCs w:val="22"/>
      <w:lang w:val="tr-TR"/>
    </w:rPr>
  </w:style>
  <w:style w:type="paragraph" w:customStyle="1" w:styleId="xl35">
    <w:name w:val="xl35"/>
    <w:basedOn w:val="Normal"/>
    <w:pPr>
      <w:spacing w:before="100" w:beforeAutospacing="1" w:after="100" w:afterAutospacing="1"/>
      <w:jc w:val="center"/>
    </w:pPr>
    <w:rPr>
      <w:rFonts w:ascii="Arial" w:hAnsi="Arial" w:cs="Arial"/>
      <w:b/>
      <w:bCs/>
      <w:sz w:val="22"/>
      <w:szCs w:val="22"/>
      <w:u w:val="single"/>
      <w:lang w:val="tr-TR"/>
    </w:rPr>
  </w:style>
  <w:style w:type="paragraph" w:customStyle="1" w:styleId="xl36">
    <w:name w:val="xl36"/>
    <w:basedOn w:val="Normal"/>
    <w:pPr>
      <w:pBdr>
        <w:bottom w:val="single" w:sz="8" w:space="0" w:color="0000FF"/>
      </w:pBdr>
      <w:spacing w:before="100" w:beforeAutospacing="1" w:after="100" w:afterAutospacing="1"/>
    </w:pPr>
    <w:rPr>
      <w:rFonts w:ascii="Arial" w:hAnsi="Arial" w:cs="Arial"/>
      <w:b/>
      <w:bCs/>
      <w:sz w:val="22"/>
      <w:szCs w:val="22"/>
      <w:lang w:val="tr-TR"/>
    </w:rPr>
  </w:style>
  <w:style w:type="paragraph" w:customStyle="1" w:styleId="xl37">
    <w:name w:val="xl37"/>
    <w:basedOn w:val="Normal"/>
    <w:pPr>
      <w:spacing w:before="100" w:beforeAutospacing="1" w:after="100" w:afterAutospacing="1"/>
    </w:pPr>
    <w:rPr>
      <w:rFonts w:ascii="Arial" w:hAnsi="Arial" w:cs="Arial"/>
      <w:b/>
      <w:bCs/>
      <w:sz w:val="22"/>
      <w:szCs w:val="22"/>
      <w:lang w:val="tr-TR"/>
    </w:rPr>
  </w:style>
  <w:style w:type="paragraph" w:customStyle="1" w:styleId="xl38">
    <w:name w:val="xl38"/>
    <w:basedOn w:val="Normal"/>
    <w:pPr>
      <w:spacing w:before="100" w:beforeAutospacing="1" w:after="100" w:afterAutospacing="1"/>
    </w:pPr>
    <w:rPr>
      <w:rFonts w:ascii="Arial" w:hAnsi="Arial" w:cs="Arial"/>
      <w:sz w:val="22"/>
      <w:szCs w:val="22"/>
      <w:lang w:val="tr-TR"/>
    </w:rPr>
  </w:style>
  <w:style w:type="paragraph" w:customStyle="1" w:styleId="xl39">
    <w:name w:val="xl39"/>
    <w:basedOn w:val="Normal"/>
    <w:pPr>
      <w:pBdr>
        <w:bottom w:val="single" w:sz="8" w:space="0" w:color="0000FF"/>
      </w:pBdr>
      <w:spacing w:before="100" w:beforeAutospacing="1" w:after="100" w:afterAutospacing="1"/>
    </w:pPr>
    <w:rPr>
      <w:rFonts w:ascii="Arial" w:hAnsi="Arial" w:cs="Arial"/>
      <w:sz w:val="22"/>
      <w:szCs w:val="22"/>
      <w:lang w:val="tr-TR"/>
    </w:rPr>
  </w:style>
  <w:style w:type="paragraph" w:customStyle="1" w:styleId="xl40">
    <w:name w:val="xl40"/>
    <w:basedOn w:val="Normal"/>
    <w:pPr>
      <w:pBdr>
        <w:bottom w:val="single" w:sz="8" w:space="0" w:color="FF0000"/>
      </w:pBdr>
      <w:spacing w:before="100" w:beforeAutospacing="1" w:after="100" w:afterAutospacing="1"/>
      <w:jc w:val="right"/>
    </w:pPr>
    <w:rPr>
      <w:rFonts w:ascii="Arial" w:hAnsi="Arial" w:cs="Arial"/>
      <w:sz w:val="24"/>
      <w:szCs w:val="24"/>
      <w:lang w:val="tr-TR"/>
    </w:rPr>
  </w:style>
  <w:style w:type="paragraph" w:customStyle="1" w:styleId="xl41">
    <w:name w:val="xl41"/>
    <w:basedOn w:val="Normal"/>
    <w:pPr>
      <w:spacing w:before="100" w:beforeAutospacing="1" w:after="100" w:afterAutospacing="1"/>
      <w:jc w:val="right"/>
    </w:pPr>
    <w:rPr>
      <w:rFonts w:ascii="Arial" w:hAnsi="Arial" w:cs="Arial"/>
      <w:sz w:val="24"/>
      <w:szCs w:val="24"/>
      <w:lang w:val="tr-TR"/>
    </w:rPr>
  </w:style>
  <w:style w:type="paragraph" w:customStyle="1" w:styleId="xl42">
    <w:name w:val="xl42"/>
    <w:basedOn w:val="Normal"/>
    <w:pPr>
      <w:pBdr>
        <w:bottom w:val="dotted" w:sz="4" w:space="0" w:color="0000FF"/>
      </w:pBdr>
      <w:spacing w:before="100" w:beforeAutospacing="1" w:after="100" w:afterAutospacing="1"/>
      <w:jc w:val="right"/>
    </w:pPr>
    <w:rPr>
      <w:rFonts w:ascii="Arial" w:hAnsi="Arial" w:cs="Arial"/>
      <w:sz w:val="24"/>
      <w:szCs w:val="24"/>
      <w:lang w:val="tr-TR"/>
    </w:rPr>
  </w:style>
  <w:style w:type="paragraph" w:customStyle="1" w:styleId="xl43">
    <w:name w:val="xl43"/>
    <w:basedOn w:val="Normal"/>
    <w:pPr>
      <w:pBdr>
        <w:bottom w:val="dashed" w:sz="4" w:space="0" w:color="auto"/>
      </w:pBdr>
      <w:spacing w:before="100" w:beforeAutospacing="1" w:after="100" w:afterAutospacing="1"/>
      <w:jc w:val="right"/>
    </w:pPr>
    <w:rPr>
      <w:rFonts w:ascii="Arial" w:hAnsi="Arial" w:cs="Arial"/>
      <w:sz w:val="24"/>
      <w:szCs w:val="24"/>
      <w:lang w:val="tr-TR"/>
    </w:rPr>
  </w:style>
  <w:style w:type="paragraph" w:customStyle="1" w:styleId="xl44">
    <w:name w:val="xl44"/>
    <w:basedOn w:val="Normal"/>
    <w:pPr>
      <w:pBdr>
        <w:bottom w:val="single" w:sz="8" w:space="0" w:color="FF0000"/>
      </w:pBdr>
      <w:spacing w:before="100" w:beforeAutospacing="1" w:after="100" w:afterAutospacing="1"/>
      <w:jc w:val="right"/>
    </w:pPr>
    <w:rPr>
      <w:rFonts w:ascii="Arial" w:hAnsi="Arial" w:cs="Arial"/>
      <w:sz w:val="24"/>
      <w:szCs w:val="24"/>
      <w:lang w:val="tr-TR"/>
    </w:rPr>
  </w:style>
  <w:style w:type="paragraph" w:customStyle="1" w:styleId="xl45">
    <w:name w:val="xl45"/>
    <w:basedOn w:val="Normal"/>
    <w:pPr>
      <w:pBdr>
        <w:bottom w:val="double" w:sz="6" w:space="0" w:color="0000FF"/>
      </w:pBdr>
      <w:spacing w:before="100" w:beforeAutospacing="1" w:after="100" w:afterAutospacing="1"/>
      <w:jc w:val="right"/>
    </w:pPr>
    <w:rPr>
      <w:rFonts w:ascii="Arial" w:hAnsi="Arial" w:cs="Arial"/>
      <w:b/>
      <w:bCs/>
      <w:sz w:val="24"/>
      <w:szCs w:val="24"/>
      <w:lang w:val="tr-TR"/>
    </w:rPr>
  </w:style>
  <w:style w:type="paragraph" w:customStyle="1" w:styleId="xl46">
    <w:name w:val="xl46"/>
    <w:basedOn w:val="Normal"/>
    <w:pPr>
      <w:spacing w:before="100" w:beforeAutospacing="1" w:after="100" w:afterAutospacing="1"/>
      <w:jc w:val="right"/>
    </w:pPr>
    <w:rPr>
      <w:rFonts w:ascii="Arial" w:hAnsi="Arial" w:cs="Arial"/>
      <w:b/>
      <w:bCs/>
      <w:sz w:val="24"/>
      <w:szCs w:val="24"/>
      <w:lang w:val="tr-TR"/>
    </w:rPr>
  </w:style>
  <w:style w:type="paragraph" w:customStyle="1" w:styleId="xl47">
    <w:name w:val="xl47"/>
    <w:basedOn w:val="Normal"/>
    <w:pPr>
      <w:spacing w:before="100" w:beforeAutospacing="1" w:after="100" w:afterAutospacing="1"/>
    </w:pPr>
    <w:rPr>
      <w:rFonts w:ascii="Arial" w:hAnsi="Arial" w:cs="Arial"/>
      <w:sz w:val="24"/>
      <w:szCs w:val="24"/>
      <w:lang w:val="tr-TR"/>
    </w:rPr>
  </w:style>
  <w:style w:type="paragraph" w:customStyle="1" w:styleId="xl48">
    <w:name w:val="xl48"/>
    <w:basedOn w:val="Normal"/>
    <w:pPr>
      <w:spacing w:before="100" w:beforeAutospacing="1" w:after="100" w:afterAutospacing="1"/>
      <w:jc w:val="center"/>
    </w:pPr>
    <w:rPr>
      <w:rFonts w:ascii="Arial" w:hAnsi="Arial" w:cs="Arial"/>
      <w:sz w:val="24"/>
      <w:szCs w:val="24"/>
      <w:lang w:val="tr-TR"/>
    </w:rPr>
  </w:style>
  <w:style w:type="paragraph" w:customStyle="1" w:styleId="xl49">
    <w:name w:val="xl49"/>
    <w:basedOn w:val="Normal"/>
    <w:pPr>
      <w:spacing w:before="100" w:beforeAutospacing="1" w:after="100" w:afterAutospacing="1"/>
    </w:pPr>
    <w:rPr>
      <w:rFonts w:ascii="Arial" w:hAnsi="Arial" w:cs="Arial"/>
      <w:sz w:val="24"/>
      <w:szCs w:val="24"/>
      <w:lang w:val="tr-TR"/>
    </w:rPr>
  </w:style>
  <w:style w:type="paragraph" w:customStyle="1" w:styleId="xl50">
    <w:name w:val="xl50"/>
    <w:basedOn w:val="Normal"/>
    <w:pPr>
      <w:spacing w:before="100" w:beforeAutospacing="1" w:after="100" w:afterAutospacing="1"/>
    </w:pPr>
    <w:rPr>
      <w:rFonts w:ascii="Arial" w:hAnsi="Arial" w:cs="Arial"/>
      <w:sz w:val="16"/>
      <w:szCs w:val="16"/>
      <w:lang w:val="tr-TR"/>
    </w:rPr>
  </w:style>
  <w:style w:type="paragraph" w:customStyle="1" w:styleId="xl51">
    <w:name w:val="xl51"/>
    <w:basedOn w:val="Normal"/>
    <w:pPr>
      <w:pBdr>
        <w:bottom w:val="single" w:sz="8" w:space="0" w:color="FF0000"/>
      </w:pBdr>
      <w:spacing w:before="100" w:beforeAutospacing="1" w:after="100" w:afterAutospacing="1"/>
    </w:pPr>
    <w:rPr>
      <w:rFonts w:ascii="Arial" w:hAnsi="Arial" w:cs="Arial"/>
      <w:sz w:val="16"/>
      <w:szCs w:val="16"/>
      <w:lang w:val="tr-TR"/>
    </w:rPr>
  </w:style>
  <w:style w:type="paragraph" w:customStyle="1" w:styleId="xl52">
    <w:name w:val="xl52"/>
    <w:basedOn w:val="Normal"/>
    <w:pPr>
      <w:pBdr>
        <w:bottom w:val="single" w:sz="8" w:space="0" w:color="FF0000"/>
      </w:pBdr>
      <w:spacing w:before="100" w:beforeAutospacing="1" w:after="100" w:afterAutospacing="1"/>
      <w:jc w:val="right"/>
    </w:pPr>
    <w:rPr>
      <w:rFonts w:ascii="Arial" w:hAnsi="Arial" w:cs="Arial"/>
      <w:sz w:val="16"/>
      <w:szCs w:val="16"/>
      <w:lang w:val="tr-TR"/>
    </w:rPr>
  </w:style>
  <w:style w:type="paragraph" w:customStyle="1" w:styleId="xl53">
    <w:name w:val="xl53"/>
    <w:basedOn w:val="Normal"/>
    <w:pPr>
      <w:pBdr>
        <w:bottom w:val="double" w:sz="6" w:space="0" w:color="0000FF"/>
      </w:pBdr>
      <w:spacing w:before="100" w:beforeAutospacing="1" w:after="100" w:afterAutospacing="1"/>
    </w:pPr>
    <w:rPr>
      <w:rFonts w:ascii="Arial" w:hAnsi="Arial" w:cs="Arial"/>
      <w:sz w:val="16"/>
      <w:szCs w:val="16"/>
      <w:lang w:val="tr-TR"/>
    </w:rPr>
  </w:style>
  <w:style w:type="paragraph" w:customStyle="1" w:styleId="xl54">
    <w:name w:val="xl54"/>
    <w:basedOn w:val="Normal"/>
    <w:pPr>
      <w:spacing w:before="100" w:beforeAutospacing="1" w:after="100" w:afterAutospacing="1"/>
    </w:pPr>
    <w:rPr>
      <w:rFonts w:ascii="Arial" w:hAnsi="Arial" w:cs="Arial"/>
      <w:b/>
      <w:bCs/>
      <w:sz w:val="16"/>
      <w:szCs w:val="16"/>
      <w:lang w:val="tr-TR"/>
    </w:rPr>
  </w:style>
  <w:style w:type="paragraph" w:customStyle="1" w:styleId="xl22">
    <w:name w:val="xl22"/>
    <w:basedOn w:val="Normal"/>
    <w:pPr>
      <w:spacing w:before="100" w:beforeAutospacing="1" w:after="100" w:afterAutospacing="1"/>
      <w:jc w:val="center"/>
    </w:pPr>
    <w:rPr>
      <w:rFonts w:ascii="Arial" w:hAnsi="Arial" w:cs="Arial"/>
      <w:b/>
      <w:bCs/>
      <w:sz w:val="18"/>
      <w:szCs w:val="18"/>
      <w:lang w:val="tr-TR"/>
    </w:rPr>
  </w:style>
  <w:style w:type="paragraph" w:customStyle="1" w:styleId="xl23">
    <w:name w:val="xl23"/>
    <w:basedOn w:val="Normal"/>
    <w:pPr>
      <w:spacing w:before="100" w:beforeAutospacing="1" w:after="100" w:afterAutospacing="1"/>
    </w:pPr>
    <w:rPr>
      <w:rFonts w:ascii="Arial" w:hAnsi="Arial" w:cs="Arial"/>
      <w:sz w:val="18"/>
      <w:szCs w:val="18"/>
      <w:lang w:val="tr-TR"/>
    </w:rPr>
  </w:style>
  <w:style w:type="paragraph" w:customStyle="1" w:styleId="ABLOCKPARA12">
    <w:name w:val="A BLOCK PARA 12"/>
    <w:basedOn w:val="Normal"/>
    <w:pPr>
      <w:spacing w:before="240"/>
    </w:pPr>
    <w:rPr>
      <w:rFonts w:ascii="Book Antiqua" w:hAnsi="Book Antiqua"/>
      <w:b/>
      <w:smallCaps/>
      <w:sz w:val="24"/>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10484</Words>
  <Characters>59762</Characters>
  <Application>Microsoft Office Word</Application>
  <DocSecurity>4</DocSecurity>
  <Lines>498</Lines>
  <Paragraphs>140</Paragraphs>
  <ScaleCrop>false</ScaleCrop>
  <Company>BNP Paribas</Company>
  <LinksUpToDate>false</LinksUpToDate>
  <CharactersWithSpaces>70106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2016-11-28T07:02:00Z</dcterms:created>
  <dcterms:modified xsi:type="dcterms:W3CDTF">2016-11-28T07:02:00Z</dcterms:modified>
</cp:coreProperties>
</file>