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00A" w:rsidRDefault="0028400A">
      <w:pPr>
        <w:pStyle w:val="xl50"/>
        <w:tabs>
          <w:tab w:val="left" w:pos="1584"/>
          <w:tab w:val="left" w:pos="5040"/>
          <w:tab w:val="left" w:pos="6192"/>
          <w:tab w:val="left" w:pos="8496"/>
        </w:tabs>
        <w:spacing w:before="0" w:beforeAutospacing="0" w:after="0" w:afterAutospacing="0"/>
        <w:rPr>
          <w:rFonts w:eastAsia="Times New Roman" w:cs="Times New Roman"/>
          <w:szCs w:val="20"/>
        </w:rPr>
      </w:pPr>
      <w:bookmarkStart w:id="0" w:name="_GoBack"/>
      <w:bookmarkEnd w:id="0"/>
    </w:p>
    <w:p w:rsidR="0028400A" w:rsidRDefault="0028400A">
      <w:pPr>
        <w:tabs>
          <w:tab w:val="left" w:pos="1584"/>
          <w:tab w:val="left" w:pos="5040"/>
          <w:tab w:val="left" w:pos="6192"/>
          <w:tab w:val="left" w:pos="8496"/>
        </w:tabs>
        <w:rPr>
          <w:sz w:val="24"/>
          <w:lang w:val="en-US"/>
        </w:rPr>
      </w:pPr>
    </w:p>
    <w:p w:rsidR="0028400A" w:rsidRDefault="0028400A">
      <w:pPr>
        <w:tabs>
          <w:tab w:val="left" w:pos="1584"/>
          <w:tab w:val="left" w:pos="5040"/>
          <w:tab w:val="left" w:pos="6192"/>
          <w:tab w:val="left" w:pos="8496"/>
        </w:tabs>
        <w:rPr>
          <w:sz w:val="24"/>
          <w:lang w:val="en-US"/>
        </w:rPr>
      </w:pPr>
    </w:p>
    <w:p w:rsidR="0028400A" w:rsidRDefault="0028400A">
      <w:pPr>
        <w:tabs>
          <w:tab w:val="left" w:pos="1584"/>
          <w:tab w:val="left" w:pos="5040"/>
          <w:tab w:val="left" w:pos="6192"/>
          <w:tab w:val="left" w:pos="8496"/>
        </w:tabs>
        <w:rPr>
          <w:sz w:val="24"/>
          <w:lang w:val="en-US"/>
        </w:rPr>
      </w:pPr>
    </w:p>
    <w:p w:rsidR="0028400A" w:rsidRDefault="0028400A">
      <w:pPr>
        <w:tabs>
          <w:tab w:val="left" w:pos="1584"/>
          <w:tab w:val="left" w:pos="5040"/>
          <w:tab w:val="left" w:pos="6192"/>
          <w:tab w:val="left" w:pos="8496"/>
        </w:tabs>
        <w:rPr>
          <w:sz w:val="24"/>
          <w:lang w:val="en-US"/>
        </w:rPr>
      </w:pPr>
    </w:p>
    <w:p w:rsidR="0028400A" w:rsidRDefault="0028400A">
      <w:pPr>
        <w:tabs>
          <w:tab w:val="left" w:pos="1584"/>
          <w:tab w:val="left" w:pos="5040"/>
          <w:tab w:val="left" w:pos="6192"/>
          <w:tab w:val="left" w:pos="8496"/>
        </w:tabs>
        <w:rPr>
          <w:sz w:val="24"/>
          <w:lang w:val="en-US"/>
        </w:rPr>
      </w:pPr>
    </w:p>
    <w:p w:rsidR="0028400A" w:rsidRDefault="0028400A">
      <w:pPr>
        <w:tabs>
          <w:tab w:val="left" w:pos="1584"/>
          <w:tab w:val="left" w:pos="5040"/>
          <w:tab w:val="left" w:pos="6192"/>
          <w:tab w:val="left" w:pos="8496"/>
        </w:tabs>
        <w:rPr>
          <w:sz w:val="24"/>
          <w:lang w:val="en-US"/>
        </w:rPr>
      </w:pPr>
    </w:p>
    <w:p w:rsidR="0028400A" w:rsidRDefault="0028400A">
      <w:pPr>
        <w:tabs>
          <w:tab w:val="left" w:pos="1584"/>
          <w:tab w:val="left" w:pos="5040"/>
          <w:tab w:val="left" w:pos="6192"/>
          <w:tab w:val="left" w:pos="8496"/>
        </w:tabs>
        <w:rPr>
          <w:sz w:val="24"/>
          <w:lang w:val="en-US"/>
        </w:rPr>
      </w:pPr>
    </w:p>
    <w:p w:rsidR="0028400A" w:rsidRDefault="0028400A">
      <w:pPr>
        <w:tabs>
          <w:tab w:val="left" w:pos="1584"/>
          <w:tab w:val="left" w:pos="5040"/>
          <w:tab w:val="left" w:pos="6192"/>
          <w:tab w:val="left" w:pos="8496"/>
        </w:tabs>
        <w:rPr>
          <w:sz w:val="24"/>
          <w:lang w:val="en-US"/>
        </w:rPr>
      </w:pPr>
    </w:p>
    <w:p w:rsidR="0028400A" w:rsidRDefault="0028400A">
      <w:pPr>
        <w:tabs>
          <w:tab w:val="left" w:pos="1584"/>
          <w:tab w:val="left" w:pos="5040"/>
          <w:tab w:val="left" w:pos="6192"/>
          <w:tab w:val="left" w:pos="8496"/>
        </w:tabs>
        <w:rPr>
          <w:sz w:val="24"/>
          <w:lang w:val="en-US"/>
        </w:rPr>
      </w:pPr>
    </w:p>
    <w:p w:rsidR="0028400A" w:rsidRDefault="0028400A">
      <w:pPr>
        <w:tabs>
          <w:tab w:val="left" w:pos="1584"/>
          <w:tab w:val="left" w:pos="5040"/>
          <w:tab w:val="left" w:pos="6192"/>
          <w:tab w:val="left" w:pos="8496"/>
        </w:tabs>
        <w:rPr>
          <w:sz w:val="24"/>
          <w:lang w:val="en-US"/>
        </w:rPr>
      </w:pPr>
    </w:p>
    <w:p w:rsidR="0028400A" w:rsidRDefault="0028400A">
      <w:pPr>
        <w:tabs>
          <w:tab w:val="left" w:pos="1584"/>
          <w:tab w:val="left" w:pos="5040"/>
          <w:tab w:val="left" w:pos="6192"/>
          <w:tab w:val="left" w:pos="8496"/>
        </w:tabs>
        <w:rPr>
          <w:sz w:val="24"/>
          <w:lang w:val="en-US"/>
        </w:rPr>
      </w:pPr>
    </w:p>
    <w:p w:rsidR="0028400A" w:rsidRDefault="0028400A">
      <w:pPr>
        <w:tabs>
          <w:tab w:val="left" w:pos="1584"/>
          <w:tab w:val="left" w:pos="5040"/>
          <w:tab w:val="left" w:pos="6192"/>
          <w:tab w:val="left" w:pos="8496"/>
        </w:tabs>
        <w:rPr>
          <w:sz w:val="24"/>
          <w:lang w:val="en-US"/>
        </w:rPr>
      </w:pPr>
    </w:p>
    <w:p w:rsidR="0028400A" w:rsidRDefault="0028400A">
      <w:pPr>
        <w:tabs>
          <w:tab w:val="left" w:pos="1584"/>
          <w:tab w:val="left" w:pos="5040"/>
          <w:tab w:val="left" w:pos="6192"/>
          <w:tab w:val="left" w:pos="8496"/>
        </w:tabs>
        <w:rPr>
          <w:sz w:val="24"/>
          <w:lang w:val="en-US"/>
        </w:rPr>
      </w:pPr>
    </w:p>
    <w:p w:rsidR="0028400A" w:rsidRDefault="0028400A">
      <w:pPr>
        <w:tabs>
          <w:tab w:val="left" w:pos="1584"/>
          <w:tab w:val="left" w:pos="5040"/>
          <w:tab w:val="left" w:pos="6192"/>
          <w:tab w:val="left" w:pos="8496"/>
        </w:tabs>
        <w:rPr>
          <w:sz w:val="24"/>
          <w:lang w:val="en-US"/>
        </w:rPr>
      </w:pPr>
    </w:p>
    <w:p w:rsidR="0028400A" w:rsidRDefault="0028400A">
      <w:pPr>
        <w:tabs>
          <w:tab w:val="left" w:pos="1584"/>
          <w:tab w:val="left" w:pos="5040"/>
          <w:tab w:val="left" w:pos="6192"/>
          <w:tab w:val="left" w:pos="8496"/>
        </w:tabs>
        <w:rPr>
          <w:sz w:val="24"/>
          <w:lang w:val="en-US"/>
        </w:rPr>
      </w:pPr>
    </w:p>
    <w:p w:rsidR="0028400A" w:rsidRDefault="00AB19D2">
      <w:pPr>
        <w:tabs>
          <w:tab w:val="left" w:pos="1584"/>
          <w:tab w:val="left" w:pos="5040"/>
          <w:tab w:val="left" w:pos="6192"/>
          <w:tab w:val="left" w:pos="8496"/>
        </w:tabs>
        <w:jc w:val="center"/>
        <w:rPr>
          <w:b/>
          <w:sz w:val="26"/>
          <w:lang w:val="en-US"/>
        </w:rPr>
      </w:pPr>
      <w:r>
        <w:rPr>
          <w:b/>
          <w:sz w:val="26"/>
          <w:lang w:val="en-US"/>
        </w:rPr>
        <w:t>TÜRK EKONOMI BANKASI ANONIM SİRKETI</w:t>
      </w:r>
    </w:p>
    <w:p w:rsidR="0028400A" w:rsidRDefault="00AB19D2">
      <w:pPr>
        <w:tabs>
          <w:tab w:val="left" w:pos="1584"/>
          <w:tab w:val="left" w:pos="5040"/>
          <w:tab w:val="left" w:pos="6192"/>
          <w:tab w:val="left" w:pos="8496"/>
        </w:tabs>
        <w:jc w:val="center"/>
        <w:rPr>
          <w:b/>
          <w:sz w:val="26"/>
          <w:lang w:val="en-US"/>
        </w:rPr>
      </w:pPr>
      <w:r>
        <w:rPr>
          <w:b/>
          <w:sz w:val="26"/>
          <w:lang w:val="en-US"/>
        </w:rPr>
        <w:t>====================================</w:t>
      </w:r>
    </w:p>
    <w:p w:rsidR="0028400A" w:rsidRDefault="0028400A">
      <w:pPr>
        <w:tabs>
          <w:tab w:val="left" w:pos="1584"/>
          <w:tab w:val="left" w:pos="5040"/>
          <w:tab w:val="left" w:pos="6192"/>
          <w:tab w:val="left" w:pos="8496"/>
        </w:tabs>
        <w:rPr>
          <w:b/>
          <w:sz w:val="24"/>
          <w:lang w:val="en-US"/>
        </w:rPr>
      </w:pPr>
    </w:p>
    <w:p w:rsidR="0028400A" w:rsidRDefault="00AB19D2">
      <w:pPr>
        <w:tabs>
          <w:tab w:val="left" w:pos="1584"/>
          <w:tab w:val="left" w:pos="5040"/>
          <w:tab w:val="left" w:pos="6192"/>
          <w:tab w:val="left" w:pos="8496"/>
        </w:tabs>
        <w:jc w:val="center"/>
        <w:rPr>
          <w:b/>
          <w:sz w:val="24"/>
          <w:u w:val="single"/>
          <w:lang w:val="en-US"/>
        </w:rPr>
      </w:pPr>
      <w:r>
        <w:rPr>
          <w:b/>
          <w:sz w:val="24"/>
          <w:u w:val="single"/>
          <w:lang w:val="en-US"/>
        </w:rPr>
        <w:t xml:space="preserve">CONSOLIDATED FINANCIAL STATEMENTS AS OF </w:t>
      </w:r>
    </w:p>
    <w:p w:rsidR="0028400A" w:rsidRDefault="0028400A">
      <w:pPr>
        <w:tabs>
          <w:tab w:val="left" w:pos="1584"/>
          <w:tab w:val="left" w:pos="5040"/>
          <w:tab w:val="left" w:pos="6192"/>
          <w:tab w:val="left" w:pos="8496"/>
        </w:tabs>
        <w:jc w:val="center"/>
        <w:rPr>
          <w:b/>
          <w:sz w:val="24"/>
          <w:u w:val="single"/>
          <w:lang w:val="en-US"/>
        </w:rPr>
      </w:pPr>
    </w:p>
    <w:p w:rsidR="0028400A" w:rsidRDefault="00AB19D2">
      <w:pPr>
        <w:tabs>
          <w:tab w:val="left" w:pos="1584"/>
          <w:tab w:val="left" w:pos="5040"/>
          <w:tab w:val="left" w:pos="6192"/>
          <w:tab w:val="left" w:pos="8496"/>
        </w:tabs>
        <w:jc w:val="center"/>
        <w:rPr>
          <w:b/>
          <w:sz w:val="24"/>
          <w:lang w:val="en-US"/>
        </w:rPr>
      </w:pPr>
      <w:r>
        <w:rPr>
          <w:b/>
          <w:sz w:val="24"/>
          <w:u w:val="single"/>
          <w:lang w:val="en-US"/>
        </w:rPr>
        <w:t xml:space="preserve">JUNE 30, 2002 </w:t>
      </w:r>
    </w:p>
    <w:p w:rsidR="0028400A" w:rsidRDefault="0028400A">
      <w:pPr>
        <w:tabs>
          <w:tab w:val="left" w:pos="1584"/>
          <w:tab w:val="left" w:pos="5040"/>
          <w:tab w:val="left" w:pos="6192"/>
          <w:tab w:val="left" w:pos="8496"/>
        </w:tabs>
        <w:rPr>
          <w:b/>
          <w:sz w:val="24"/>
          <w:lang w:val="en-US"/>
        </w:rPr>
      </w:pPr>
    </w:p>
    <w:p w:rsidR="0028400A" w:rsidRDefault="00AB19D2">
      <w:pPr>
        <w:tabs>
          <w:tab w:val="left" w:pos="1584"/>
          <w:tab w:val="left" w:pos="5040"/>
          <w:tab w:val="left" w:pos="6192"/>
          <w:tab w:val="left" w:pos="8496"/>
        </w:tabs>
        <w:jc w:val="center"/>
        <w:rPr>
          <w:b/>
          <w:sz w:val="24"/>
          <w:u w:val="single"/>
          <w:lang w:val="en-US"/>
        </w:rPr>
      </w:pPr>
      <w:r>
        <w:rPr>
          <w:b/>
          <w:sz w:val="24"/>
          <w:u w:val="single"/>
          <w:lang w:val="en-US"/>
        </w:rPr>
        <w:t>TOGETHER WITH AUDITORS' REPORT</w:t>
      </w:r>
    </w:p>
    <w:p w:rsidR="0028400A" w:rsidRDefault="0028400A">
      <w:pPr>
        <w:tabs>
          <w:tab w:val="left" w:pos="1584"/>
          <w:tab w:val="left" w:pos="5040"/>
          <w:tab w:val="left" w:pos="6192"/>
          <w:tab w:val="left" w:pos="8496"/>
        </w:tabs>
        <w:jc w:val="center"/>
        <w:rPr>
          <w:b/>
          <w:sz w:val="24"/>
          <w:u w:val="single"/>
          <w:lang w:val="en-US"/>
        </w:rPr>
      </w:pPr>
    </w:p>
    <w:p w:rsidR="0028400A" w:rsidRDefault="0028400A">
      <w:pPr>
        <w:tabs>
          <w:tab w:val="left" w:pos="1584"/>
          <w:tab w:val="left" w:pos="5040"/>
          <w:tab w:val="left" w:pos="6192"/>
          <w:tab w:val="left" w:pos="8496"/>
        </w:tabs>
        <w:jc w:val="center"/>
        <w:rPr>
          <w:b/>
          <w:sz w:val="24"/>
          <w:u w:val="single"/>
          <w:lang w:val="en-US"/>
        </w:rPr>
      </w:pPr>
    </w:p>
    <w:p w:rsidR="0028400A" w:rsidRDefault="0028400A">
      <w:pPr>
        <w:tabs>
          <w:tab w:val="left" w:pos="1584"/>
          <w:tab w:val="left" w:pos="5040"/>
          <w:tab w:val="left" w:pos="6192"/>
          <w:tab w:val="left" w:pos="8496"/>
        </w:tabs>
        <w:jc w:val="center"/>
        <w:rPr>
          <w:b/>
          <w:sz w:val="24"/>
          <w:u w:val="single"/>
          <w:lang w:val="en-US"/>
        </w:rPr>
      </w:pPr>
    </w:p>
    <w:p w:rsidR="0028400A" w:rsidRDefault="0028400A">
      <w:pPr>
        <w:tabs>
          <w:tab w:val="left" w:pos="1584"/>
          <w:tab w:val="left" w:pos="5040"/>
          <w:tab w:val="left" w:pos="6192"/>
          <w:tab w:val="left" w:pos="8496"/>
        </w:tabs>
        <w:jc w:val="center"/>
        <w:rPr>
          <w:b/>
          <w:sz w:val="24"/>
          <w:u w:val="single"/>
          <w:lang w:val="en-US"/>
        </w:rPr>
      </w:pPr>
    </w:p>
    <w:p w:rsidR="0028400A" w:rsidRDefault="00AB19D2">
      <w:pPr>
        <w:jc w:val="right"/>
      </w:pPr>
      <w:r>
        <w:rPr>
          <w:b/>
          <w:sz w:val="24"/>
          <w:lang w:val="en-US"/>
        </w:rPr>
        <w:br w:type="page"/>
      </w:r>
      <w:r>
        <w:rPr>
          <w:sz w:val="18"/>
          <w:u w:val="singl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52pt;margin-top:14.4pt;width:165.6pt;height:43.2pt;z-index:251657728" o:allowincell="f">
            <v:imagedata r:id="rId8" o:title=""/>
            <w10:wrap type="topAndBottom"/>
          </v:shape>
        </w:pict>
      </w:r>
    </w:p>
    <w:p w:rsidR="0028400A" w:rsidRDefault="0028400A">
      <w:pPr>
        <w:tabs>
          <w:tab w:val="left" w:pos="1584"/>
          <w:tab w:val="left" w:pos="6210"/>
        </w:tabs>
        <w:ind w:right="14"/>
      </w:pPr>
    </w:p>
    <w:p w:rsidR="0028400A" w:rsidRDefault="00AB19D2">
      <w:pPr>
        <w:tabs>
          <w:tab w:val="left" w:pos="1584"/>
          <w:tab w:val="left" w:pos="6120"/>
        </w:tabs>
        <w:ind w:right="14"/>
        <w:jc w:val="right"/>
        <w:rPr>
          <w:b/>
          <w:sz w:val="18"/>
        </w:rPr>
      </w:pPr>
      <w:r>
        <w:rPr>
          <w:b/>
          <w:sz w:val="18"/>
        </w:rPr>
        <w:t>A. A. Aktif Analiz S.M.M.M. A.Ş.</w:t>
      </w:r>
    </w:p>
    <w:p w:rsidR="0028400A" w:rsidRDefault="0028400A">
      <w:pPr>
        <w:jc w:val="both"/>
      </w:pPr>
    </w:p>
    <w:p w:rsidR="0028400A" w:rsidRDefault="00AB19D2">
      <w:pPr>
        <w:tabs>
          <w:tab w:val="left" w:pos="720"/>
          <w:tab w:val="left" w:pos="5616"/>
          <w:tab w:val="left" w:pos="7344"/>
          <w:tab w:val="left" w:pos="9072"/>
        </w:tabs>
        <w:rPr>
          <w:lang w:val="en-US"/>
        </w:rPr>
      </w:pPr>
      <w:r>
        <w:rPr>
          <w:lang w:val="en-US"/>
        </w:rPr>
        <w:t>To the Board of Directors of</w:t>
      </w:r>
    </w:p>
    <w:p w:rsidR="0028400A" w:rsidRDefault="00AB19D2">
      <w:pPr>
        <w:tabs>
          <w:tab w:val="left" w:pos="720"/>
          <w:tab w:val="left" w:pos="5616"/>
          <w:tab w:val="left" w:pos="7344"/>
          <w:tab w:val="left" w:pos="9072"/>
        </w:tabs>
        <w:rPr>
          <w:lang w:val="de-DE"/>
        </w:rPr>
      </w:pPr>
      <w:r>
        <w:rPr>
          <w:lang w:val="en-US"/>
        </w:rPr>
        <w:t xml:space="preserve">    </w:t>
      </w:r>
      <w:r>
        <w:rPr>
          <w:lang w:val="de-DE"/>
        </w:rPr>
        <w:t>Türk Ekonomi Bankası Anonim Şirketi:</w:t>
      </w:r>
    </w:p>
    <w:p w:rsidR="0028400A" w:rsidRDefault="0028400A">
      <w:pPr>
        <w:tabs>
          <w:tab w:val="left" w:pos="720"/>
          <w:tab w:val="left" w:pos="5616"/>
          <w:tab w:val="left" w:pos="7344"/>
          <w:tab w:val="left" w:pos="9072"/>
        </w:tabs>
        <w:rPr>
          <w:lang w:val="de-DE"/>
        </w:rPr>
      </w:pPr>
    </w:p>
    <w:p w:rsidR="0028400A" w:rsidRDefault="00AB19D2">
      <w:pPr>
        <w:tabs>
          <w:tab w:val="left" w:pos="-720"/>
        </w:tabs>
        <w:suppressAutoHyphens/>
        <w:spacing w:line="360" w:lineRule="auto"/>
        <w:ind w:left="540" w:right="29" w:hanging="540"/>
        <w:jc w:val="both"/>
        <w:rPr>
          <w:spacing w:val="-2"/>
          <w:lang w:val="en-US"/>
        </w:rPr>
      </w:pPr>
      <w:r>
        <w:rPr>
          <w:spacing w:val="-2"/>
          <w:lang w:val="en-US"/>
        </w:rPr>
        <w:t>1.</w:t>
      </w:r>
      <w:r>
        <w:rPr>
          <w:spacing w:val="-2"/>
          <w:lang w:val="en-US"/>
        </w:rPr>
        <w:tab/>
        <w:t>We have audited the accompanying consolidated balance sheet of Türk Ekonomi Bankası Anonim Şirketi (the Bank-a Turkish corporation) and subsidiaries as of June 30, 2002 and the related consolidated statements of inc</w:t>
      </w:r>
      <w:r>
        <w:rPr>
          <w:spacing w:val="-2"/>
          <w:lang w:val="en-US"/>
        </w:rPr>
        <w:t>ome, shareholders' equity and cash flows for the six month period then ended, all expressed in the equivalent purchasing power of Turkish lira as of June 30, 2002.  These financial statements are the responsibility of the Bank's management.  Our responsibi</w:t>
      </w:r>
      <w:r>
        <w:rPr>
          <w:spacing w:val="-2"/>
          <w:lang w:val="en-US"/>
        </w:rPr>
        <w:t xml:space="preserve">lity is to express an opinion on these financial statements based on our audit.  </w:t>
      </w:r>
    </w:p>
    <w:p w:rsidR="0028400A" w:rsidRDefault="0028400A">
      <w:pPr>
        <w:tabs>
          <w:tab w:val="left" w:pos="-720"/>
        </w:tabs>
        <w:suppressAutoHyphens/>
        <w:spacing w:line="360" w:lineRule="auto"/>
        <w:ind w:left="540" w:right="29" w:hanging="540"/>
        <w:jc w:val="both"/>
        <w:rPr>
          <w:spacing w:val="-2"/>
          <w:lang w:val="en-US"/>
        </w:rPr>
      </w:pPr>
    </w:p>
    <w:p w:rsidR="0028400A" w:rsidRDefault="00AB19D2">
      <w:pPr>
        <w:tabs>
          <w:tab w:val="left" w:pos="-720"/>
        </w:tabs>
        <w:suppressAutoHyphens/>
        <w:spacing w:line="360" w:lineRule="auto"/>
        <w:ind w:left="540" w:right="29" w:hanging="540"/>
        <w:jc w:val="both"/>
        <w:rPr>
          <w:lang w:val="en-US"/>
        </w:rPr>
      </w:pPr>
      <w:r>
        <w:rPr>
          <w:spacing w:val="-2"/>
          <w:lang w:val="en-US"/>
        </w:rPr>
        <w:t>2.</w:t>
      </w:r>
      <w:r>
        <w:rPr>
          <w:spacing w:val="-2"/>
          <w:lang w:val="en-US"/>
        </w:rPr>
        <w:tab/>
      </w:r>
      <w:r>
        <w:rPr>
          <w:lang w:val="en-US"/>
        </w:rPr>
        <w:t xml:space="preserve">We conducted our audit in accordance with International Standards on Auditing.  Those standards require that we plan and perform the audit to obtain reasonable assurance </w:t>
      </w:r>
      <w:r>
        <w:rPr>
          <w:lang w:val="en-US"/>
        </w:rPr>
        <w:t>about whether the financial statements are free of material misstatement.  An audit includes examining, on a test basis, evidence supporting the amounts and disclosures in the financial statements.  An audit also includes assessing the accounting principle</w:t>
      </w:r>
      <w:r>
        <w:rPr>
          <w:lang w:val="en-US"/>
        </w:rPr>
        <w:t>s used and significant estimates made by management, as well as evaluating the overall financial statement presentation.  We believe that our audit provides a reasonable basis for our opinion.</w:t>
      </w:r>
    </w:p>
    <w:p w:rsidR="0028400A" w:rsidRDefault="0028400A">
      <w:pPr>
        <w:tabs>
          <w:tab w:val="left" w:pos="-720"/>
        </w:tabs>
        <w:suppressAutoHyphens/>
        <w:spacing w:line="360" w:lineRule="auto"/>
        <w:ind w:left="540" w:right="29" w:hanging="540"/>
        <w:jc w:val="both"/>
        <w:rPr>
          <w:lang w:val="en-US"/>
        </w:rPr>
      </w:pPr>
    </w:p>
    <w:p w:rsidR="0028400A" w:rsidRDefault="00AB19D2">
      <w:pPr>
        <w:pStyle w:val="BodyText2"/>
        <w:numPr>
          <w:ilvl w:val="0"/>
          <w:numId w:val="43"/>
        </w:numPr>
        <w:tabs>
          <w:tab w:val="clear" w:pos="0"/>
          <w:tab w:val="clear" w:pos="360"/>
          <w:tab w:val="clear" w:pos="389"/>
          <w:tab w:val="clear" w:pos="600"/>
          <w:tab w:val="clear" w:pos="1200"/>
          <w:tab w:val="clear" w:pos="1800"/>
          <w:tab w:val="clear" w:pos="2400"/>
          <w:tab w:val="clear" w:pos="3000"/>
          <w:tab w:val="clear" w:pos="4800"/>
          <w:tab w:val="clear" w:pos="5400"/>
          <w:tab w:val="clear" w:pos="6000"/>
          <w:tab w:val="clear" w:pos="6600"/>
          <w:tab w:val="clear" w:pos="7200"/>
          <w:tab w:val="clear" w:pos="7800"/>
          <w:tab w:val="clear" w:pos="7920"/>
          <w:tab w:val="left" w:pos="-720"/>
          <w:tab w:val="num" w:pos="540"/>
        </w:tabs>
        <w:spacing w:line="360" w:lineRule="auto"/>
        <w:ind w:left="540" w:hanging="540"/>
        <w:rPr>
          <w:lang w:val="en-US"/>
        </w:rPr>
      </w:pPr>
      <w:r>
        <w:rPr>
          <w:lang w:val="en-US"/>
        </w:rPr>
        <w:t>In our opinion, the financial statements referred to in the fi</w:t>
      </w:r>
      <w:r>
        <w:rPr>
          <w:lang w:val="en-US"/>
        </w:rPr>
        <w:t>rst paragraph above present fairly, in all material respects, the consolidated financial position of Türk Ekonomi Bankası Anonim Şirketi and subsidiaries at June 30, 2002 and the consolidated results of their operations and cash flows for the six month per</w:t>
      </w:r>
      <w:r>
        <w:rPr>
          <w:lang w:val="en-US"/>
        </w:rPr>
        <w:t xml:space="preserve">iod then ended in accordance with International Financial Reporting Standards as published by the International Accounting Standards Board. </w:t>
      </w:r>
    </w:p>
    <w:p w:rsidR="0028400A" w:rsidRDefault="0028400A">
      <w:pPr>
        <w:pStyle w:val="BodyText2"/>
        <w:tabs>
          <w:tab w:val="clear" w:pos="0"/>
          <w:tab w:val="clear" w:pos="389"/>
          <w:tab w:val="clear" w:pos="600"/>
          <w:tab w:val="clear" w:pos="1200"/>
          <w:tab w:val="clear" w:pos="1800"/>
          <w:tab w:val="clear" w:pos="2400"/>
          <w:tab w:val="clear" w:pos="3000"/>
          <w:tab w:val="clear" w:pos="4800"/>
          <w:tab w:val="clear" w:pos="5400"/>
          <w:tab w:val="clear" w:pos="6000"/>
          <w:tab w:val="clear" w:pos="6600"/>
          <w:tab w:val="clear" w:pos="7200"/>
          <w:tab w:val="clear" w:pos="7800"/>
          <w:tab w:val="clear" w:pos="7920"/>
          <w:tab w:val="left" w:pos="-720"/>
        </w:tabs>
        <w:spacing w:line="360" w:lineRule="auto"/>
        <w:rPr>
          <w:lang w:val="en-US"/>
        </w:rPr>
      </w:pPr>
    </w:p>
    <w:p w:rsidR="0028400A" w:rsidRDefault="00AB19D2">
      <w:pPr>
        <w:ind w:left="2410" w:right="-360"/>
        <w:jc w:val="center"/>
        <w:rPr>
          <w:lang w:val="de-DE"/>
        </w:rPr>
      </w:pPr>
      <w:r>
        <w:rPr>
          <w:lang w:val="de-DE"/>
        </w:rPr>
        <w:t xml:space="preserve">A.A. AKTİF ANALİZ </w:t>
      </w:r>
    </w:p>
    <w:p w:rsidR="0028400A" w:rsidRDefault="00AB19D2">
      <w:pPr>
        <w:ind w:left="2410" w:right="-360"/>
        <w:jc w:val="center"/>
        <w:rPr>
          <w:sz w:val="16"/>
          <w:lang w:val="de-DE"/>
        </w:rPr>
      </w:pPr>
      <w:r>
        <w:rPr>
          <w:sz w:val="16"/>
          <w:lang w:val="de-DE"/>
        </w:rPr>
        <w:t>SERBEST MUHASEBECİLİK MALİ MÜŞAVİRLİK ANONİM ŞİRKETİ</w:t>
      </w:r>
    </w:p>
    <w:p w:rsidR="0028400A" w:rsidRDefault="00AB19D2">
      <w:pPr>
        <w:ind w:left="2410" w:right="-360"/>
        <w:jc w:val="center"/>
        <w:rPr>
          <w:lang w:val="en-US"/>
        </w:rPr>
      </w:pPr>
      <w:r>
        <w:rPr>
          <w:lang w:val="en-US"/>
        </w:rPr>
        <w:t>Member of Andersen Worldwide</w:t>
      </w:r>
    </w:p>
    <w:p w:rsidR="0028400A" w:rsidRDefault="0028400A">
      <w:pPr>
        <w:ind w:left="2410" w:right="-360"/>
        <w:jc w:val="center"/>
        <w:rPr>
          <w:lang w:val="en-US"/>
        </w:rPr>
      </w:pPr>
    </w:p>
    <w:p w:rsidR="0028400A" w:rsidRDefault="0028400A">
      <w:pPr>
        <w:ind w:left="2410" w:right="-360"/>
        <w:jc w:val="center"/>
        <w:rPr>
          <w:lang w:val="en-US"/>
        </w:rPr>
      </w:pPr>
    </w:p>
    <w:p w:rsidR="0028400A" w:rsidRDefault="00AB19D2">
      <w:pPr>
        <w:ind w:left="2410" w:right="-360"/>
        <w:jc w:val="center"/>
        <w:rPr>
          <w:lang w:val="en-US"/>
        </w:rPr>
      </w:pPr>
      <w:r>
        <w:rPr>
          <w:lang w:val="en-US"/>
        </w:rPr>
        <w:t>by____________</w:t>
      </w:r>
    </w:p>
    <w:p w:rsidR="0028400A" w:rsidRDefault="00AB19D2">
      <w:pPr>
        <w:ind w:left="2410" w:right="-360"/>
        <w:jc w:val="center"/>
        <w:rPr>
          <w:lang w:val="en-US"/>
        </w:rPr>
      </w:pPr>
      <w:r>
        <w:rPr>
          <w:lang w:val="en-US"/>
        </w:rPr>
        <w:t xml:space="preserve">  Esra Peri</w:t>
      </w:r>
    </w:p>
    <w:p w:rsidR="0028400A" w:rsidRDefault="0028400A">
      <w:pPr>
        <w:tabs>
          <w:tab w:val="left" w:pos="1584"/>
        </w:tabs>
        <w:rPr>
          <w:lang w:val="en-US"/>
        </w:rPr>
      </w:pPr>
    </w:p>
    <w:p w:rsidR="0028400A" w:rsidRDefault="0028400A">
      <w:pPr>
        <w:tabs>
          <w:tab w:val="left" w:pos="1584"/>
        </w:tabs>
        <w:rPr>
          <w:lang w:val="en-US"/>
        </w:rPr>
      </w:pPr>
    </w:p>
    <w:p w:rsidR="0028400A" w:rsidRDefault="00AB19D2">
      <w:pPr>
        <w:tabs>
          <w:tab w:val="left" w:pos="1584"/>
        </w:tabs>
        <w:rPr>
          <w:lang w:val="en-US"/>
        </w:rPr>
      </w:pPr>
      <w:r>
        <w:rPr>
          <w:lang w:val="en-US"/>
        </w:rPr>
        <w:t>İstanbul,</w:t>
      </w:r>
    </w:p>
    <w:p w:rsidR="0028400A" w:rsidRDefault="00AB19D2">
      <w:pPr>
        <w:tabs>
          <w:tab w:val="left" w:pos="1584"/>
        </w:tabs>
        <w:rPr>
          <w:lang w:val="en-US"/>
        </w:rPr>
      </w:pPr>
      <w:r>
        <w:rPr>
          <w:lang w:val="en-US"/>
        </w:rPr>
        <w:t>July 31, 2002.</w:t>
      </w:r>
    </w:p>
    <w:p w:rsidR="0028400A" w:rsidRDefault="0028400A">
      <w:pPr>
        <w:pStyle w:val="BodyText2"/>
        <w:tabs>
          <w:tab w:val="clear" w:pos="0"/>
          <w:tab w:val="clear" w:pos="389"/>
          <w:tab w:val="clear" w:pos="600"/>
          <w:tab w:val="clear" w:pos="1200"/>
          <w:tab w:val="clear" w:pos="1800"/>
          <w:tab w:val="clear" w:pos="2400"/>
          <w:tab w:val="clear" w:pos="3000"/>
          <w:tab w:val="clear" w:pos="4800"/>
          <w:tab w:val="clear" w:pos="5400"/>
          <w:tab w:val="clear" w:pos="6000"/>
          <w:tab w:val="clear" w:pos="6600"/>
          <w:tab w:val="clear" w:pos="7200"/>
          <w:tab w:val="clear" w:pos="7800"/>
          <w:tab w:val="clear" w:pos="7920"/>
          <w:tab w:val="left" w:pos="-720"/>
        </w:tabs>
        <w:spacing w:line="360" w:lineRule="auto"/>
        <w:rPr>
          <w:lang w:val="en-US"/>
        </w:rPr>
      </w:pPr>
    </w:p>
    <w:p w:rsidR="0028400A" w:rsidRDefault="0028400A">
      <w:pPr>
        <w:tabs>
          <w:tab w:val="center" w:pos="6840"/>
        </w:tabs>
        <w:ind w:right="14"/>
        <w:jc w:val="center"/>
        <w:rPr>
          <w:rFonts w:ascii="Times New Roman" w:hAnsi="Times New Roman"/>
          <w:sz w:val="26"/>
          <w:lang w:val="en-US"/>
        </w:rPr>
      </w:pPr>
    </w:p>
    <w:p w:rsidR="0028400A" w:rsidRDefault="0028400A">
      <w:pPr>
        <w:pStyle w:val="BodyText2"/>
        <w:tabs>
          <w:tab w:val="clear" w:pos="0"/>
          <w:tab w:val="clear" w:pos="389"/>
          <w:tab w:val="clear" w:pos="600"/>
          <w:tab w:val="clear" w:pos="1200"/>
          <w:tab w:val="clear" w:pos="1800"/>
          <w:tab w:val="clear" w:pos="2400"/>
          <w:tab w:val="clear" w:pos="3000"/>
          <w:tab w:val="clear" w:pos="4800"/>
          <w:tab w:val="clear" w:pos="5400"/>
          <w:tab w:val="clear" w:pos="6000"/>
          <w:tab w:val="clear" w:pos="6600"/>
          <w:tab w:val="clear" w:pos="7200"/>
          <w:tab w:val="clear" w:pos="7800"/>
          <w:tab w:val="clear" w:pos="7920"/>
          <w:tab w:val="left" w:pos="-720"/>
        </w:tabs>
        <w:spacing w:line="360" w:lineRule="auto"/>
        <w:rPr>
          <w:lang w:val="en-US"/>
        </w:rPr>
        <w:sectPr w:rsidR="0028400A">
          <w:type w:val="nextColumn"/>
          <w:pgSz w:w="11909" w:h="16834" w:code="9"/>
          <w:pgMar w:top="720" w:right="1440" w:bottom="540" w:left="1440" w:header="708" w:footer="708" w:gutter="0"/>
          <w:cols w:space="708"/>
          <w:noEndnote/>
          <w:titlePg/>
        </w:sectPr>
      </w:pPr>
    </w:p>
    <w:p w:rsidR="0028400A" w:rsidRDefault="00AB19D2">
      <w:pPr>
        <w:ind w:left="2410" w:right="-360"/>
        <w:jc w:val="center"/>
        <w:rPr>
          <w:rFonts w:cs="Arial"/>
          <w:b/>
          <w:bCs/>
          <w:sz w:val="18"/>
          <w:szCs w:val="18"/>
          <w:u w:val="single"/>
        </w:rPr>
      </w:pPr>
      <w:r>
        <w:rPr>
          <w:rFonts w:cs="Arial"/>
          <w:b/>
          <w:bCs/>
          <w:sz w:val="18"/>
          <w:szCs w:val="18"/>
          <w:u w:val="single"/>
        </w:rPr>
        <w:t>TÜRK EKONOMİ BANKASI ANONİM ŞİRKETİ</w:t>
      </w:r>
    </w:p>
    <w:p w:rsidR="0028400A" w:rsidRDefault="0028400A">
      <w:pPr>
        <w:ind w:left="2410" w:right="-360"/>
        <w:jc w:val="center"/>
        <w:rPr>
          <w:rFonts w:cs="Arial"/>
          <w:b/>
          <w:bCs/>
          <w:sz w:val="18"/>
          <w:szCs w:val="18"/>
          <w:u w:val="single"/>
        </w:rPr>
      </w:pPr>
    </w:p>
    <w:p w:rsidR="0028400A" w:rsidRDefault="00AB19D2">
      <w:pPr>
        <w:ind w:left="2410" w:right="-360"/>
        <w:jc w:val="center"/>
        <w:rPr>
          <w:rFonts w:cs="Arial"/>
          <w:b/>
          <w:bCs/>
          <w:sz w:val="18"/>
          <w:szCs w:val="18"/>
          <w:u w:val="single"/>
        </w:rPr>
      </w:pPr>
      <w:r>
        <w:rPr>
          <w:rFonts w:cs="Arial"/>
          <w:b/>
          <w:bCs/>
          <w:sz w:val="18"/>
          <w:szCs w:val="18"/>
          <w:u w:val="single"/>
        </w:rPr>
        <w:t>CONSOLIDATED BALANCE SHEETS AS OF JUNE 30, 2002 AND DECEMBER 31, 2001</w:t>
      </w:r>
    </w:p>
    <w:p w:rsidR="0028400A" w:rsidRDefault="0028400A">
      <w:pPr>
        <w:ind w:left="2410" w:right="-360"/>
        <w:jc w:val="center"/>
        <w:rPr>
          <w:rFonts w:cs="Arial"/>
          <w:b/>
          <w:bCs/>
          <w:sz w:val="18"/>
          <w:szCs w:val="18"/>
          <w:u w:val="single"/>
        </w:rPr>
      </w:pPr>
    </w:p>
    <w:p w:rsidR="0028400A" w:rsidRDefault="00AB19D2">
      <w:pPr>
        <w:ind w:left="2410" w:right="-360"/>
        <w:jc w:val="center"/>
        <w:rPr>
          <w:rFonts w:cs="Arial"/>
          <w:sz w:val="18"/>
          <w:szCs w:val="18"/>
        </w:rPr>
      </w:pPr>
      <w:r>
        <w:rPr>
          <w:rFonts w:cs="Arial"/>
          <w:sz w:val="18"/>
          <w:szCs w:val="18"/>
        </w:rPr>
        <w:t>(Currency -- Billions of Turkish lira in equivalent purchasing power at</w:t>
      </w:r>
      <w:r>
        <w:rPr>
          <w:rFonts w:cs="Arial"/>
          <w:sz w:val="18"/>
          <w:szCs w:val="18"/>
        </w:rPr>
        <w:t xml:space="preserve"> June 30, 2002)</w:t>
      </w:r>
    </w:p>
    <w:p w:rsidR="0028400A" w:rsidRDefault="0028400A">
      <w:pPr>
        <w:ind w:left="2410" w:right="-360"/>
        <w:jc w:val="center"/>
        <w:rPr>
          <w:lang w:val="en-US"/>
        </w:rPr>
      </w:pPr>
    </w:p>
    <w:p w:rsidR="0028400A" w:rsidRDefault="0028400A">
      <w:pPr>
        <w:ind w:left="2410" w:right="-360"/>
        <w:jc w:val="center"/>
        <w:rPr>
          <w:lang w:val="en-US"/>
        </w:rPr>
      </w:pPr>
    </w:p>
    <w:tbl>
      <w:tblPr>
        <w:tblW w:w="13460" w:type="dxa"/>
        <w:tblCellMar>
          <w:left w:w="0" w:type="dxa"/>
          <w:right w:w="0" w:type="dxa"/>
        </w:tblCellMar>
        <w:tblLook w:val="0000" w:firstRow="0" w:lastRow="0" w:firstColumn="0" w:lastColumn="0" w:noHBand="0" w:noVBand="0"/>
      </w:tblPr>
      <w:tblGrid>
        <w:gridCol w:w="368"/>
        <w:gridCol w:w="528"/>
        <w:gridCol w:w="4317"/>
        <w:gridCol w:w="1080"/>
        <w:gridCol w:w="1141"/>
        <w:gridCol w:w="180"/>
        <w:gridCol w:w="362"/>
        <w:gridCol w:w="627"/>
        <w:gridCol w:w="4173"/>
        <w:gridCol w:w="1091"/>
        <w:gridCol w:w="1160"/>
      </w:tblGrid>
      <w:tr w:rsidR="0028400A">
        <w:trPr>
          <w:trHeight w:val="240"/>
        </w:trPr>
        <w:tc>
          <w:tcPr>
            <w:tcW w:w="32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46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376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1080" w:type="dxa"/>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June 30,</w:t>
            </w:r>
          </w:p>
        </w:tc>
        <w:tc>
          <w:tcPr>
            <w:tcW w:w="1140" w:type="dxa"/>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December 31,</w:t>
            </w:r>
          </w:p>
        </w:tc>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30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52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346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1080" w:type="dxa"/>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June 30,</w:t>
            </w:r>
          </w:p>
        </w:tc>
        <w:tc>
          <w:tcPr>
            <w:tcW w:w="1160" w:type="dxa"/>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 xml:space="preserve">December 31, </w:t>
            </w:r>
          </w:p>
        </w:tc>
      </w:tr>
      <w:tr w:rsidR="0028400A">
        <w:trPr>
          <w:trHeight w:val="240"/>
        </w:trPr>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u w:val="single"/>
              </w:rPr>
            </w:pPr>
            <w:r>
              <w:rPr>
                <w:rFonts w:cs="Arial"/>
                <w:sz w:val="18"/>
                <w:szCs w:val="18"/>
                <w:u w:val="single"/>
              </w:rPr>
              <w:t>ASSETS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2002</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2001</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u w:val="single"/>
              </w:rPr>
            </w:pPr>
            <w:r>
              <w:rPr>
                <w:rFonts w:cs="Arial"/>
                <w:sz w:val="18"/>
                <w:szCs w:val="18"/>
                <w:u w:val="single"/>
              </w:rPr>
              <w:t>LIABILITIES AND SHAREHOLDERS' EQUITY</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2002</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2001</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CASH AND CURRENT ACCOUNTS WITH BANKS (Note 4)</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128,873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167,760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 xml:space="preserve">DEPOSITS (Notes 10, 16 and </w:t>
            </w:r>
            <w:r>
              <w:rPr>
                <w:rFonts w:cs="Arial"/>
                <w:sz w:val="18"/>
                <w:szCs w:val="18"/>
              </w:rPr>
              <w:t>19)</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Demand</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375,110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354,326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Time</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1,821,673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1,490,544 </w:t>
            </w:r>
          </w:p>
        </w:tc>
      </w:tr>
      <w:tr w:rsidR="0028400A">
        <w:trPr>
          <w:trHeight w:val="240"/>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CALL AND TIME DEPOSITS WITH BANKS (Notes 4, 16 and 19)</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749,038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457,923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Total deposits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2,196,783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1,844,870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INTERBANK FUNDS SOLD (Notes 4 and 19)</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613,586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579,907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FUNDS BORROWED (Notes 11, 16 and 19)</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r>
      <w:tr w:rsidR="0028400A">
        <w:trPr>
          <w:trHeight w:val="240"/>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FUNDS LENT UNDER SECURITIES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Local banks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21,950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32,717 </w:t>
            </w:r>
          </w:p>
        </w:tc>
      </w:tr>
      <w:tr w:rsidR="0028400A">
        <w:trPr>
          <w:trHeight w:val="240"/>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 xml:space="preserve">  RESALE AGREEMENTS (Notes 4, 16 and 19)</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180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112,971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Foreign banks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476,888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376,567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Under securities repurchase agreements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76,532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 xml:space="preserve">        228,436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RESERVE DEPOSITS AT CENTRAL BANK (Notes 5 and 19)</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108,836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113,912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PROMISSORY NOTES, net (Notes 12 and 19)</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874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6,083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MARKETABLE SECURITIES (Notes 6, and 19)</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165,796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182,239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DERIVATIVE FINANCIAL INSTRUMENT LIABILITIES (Note 20)</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6,369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467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LOANS, net (Notes 7, 16 and 19)</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1,200,975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1,052,736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OTHER LIABILITIES (Note 13)</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94,811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106,806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LEASE CONTRACT RECEIVABLES, net (Notes 8, 16 and 19 )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54,372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53,172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TAXES PAYABLE:</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Taxes on income (Note 14)</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19,888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13,637 </w:t>
            </w:r>
          </w:p>
        </w:tc>
      </w:tr>
      <w:tr w:rsidR="0028400A">
        <w:trPr>
          <w:trHeight w:val="240"/>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FACTORING RECEIVABLES, net (Note 19)</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40,222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46,015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Other taxes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6,537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6,227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Deferred income tax (Note 14)</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3,365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DERIVATIVE FINANCIAL INSTRUMENT ASSETS (Note 20)</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6,257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573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Total liabilities</w:t>
            </w:r>
          </w:p>
        </w:tc>
        <w:tc>
          <w:tcPr>
            <w:tcW w:w="0" w:type="auto"/>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2,900,632 </w:t>
            </w:r>
          </w:p>
        </w:tc>
        <w:tc>
          <w:tcPr>
            <w:tcW w:w="0" w:type="auto"/>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2,619,175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OTHER ASSETS (Note 13)</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26,317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21,653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MINORITY INTEREST PAYABLE</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10,791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8,897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r>
      <w:tr w:rsidR="0028400A">
        <w:trPr>
          <w:trHeight w:val="240"/>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DEFERRED TAX ASSET (Note 14)</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193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SHAREHOLDERS' EQUITY:</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 xml:space="preserve">Share </w:t>
            </w:r>
            <w:r>
              <w:rPr>
                <w:rFonts w:cs="Arial"/>
                <w:sz w:val="18"/>
                <w:szCs w:val="18"/>
              </w:rPr>
              <w:t>capital (Note 15)</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396,201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396,201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Transfers to share capital</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(248,522)</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(248,522)</w:t>
            </w:r>
          </w:p>
        </w:tc>
      </w:tr>
      <w:tr w:rsidR="0028400A">
        <w:trPr>
          <w:trHeight w:val="240"/>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INVESTMENTS IN ASSOCIATES, net (Note 6)</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539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1,136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 xml:space="preserve">Retained earnings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46,513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90,443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Other reserves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10,208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5,718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Current year/period net income/(loss)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15,419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(43,903)</w:t>
            </w:r>
          </w:p>
        </w:tc>
      </w:tr>
      <w:tr w:rsidR="0028400A">
        <w:trPr>
          <w:trHeight w:val="240"/>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PREMISES AND EQUIPMENT, net (Note 9)</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36,058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38,012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Total shareholders' equity</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219,819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199,937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Total liabilities and shareholders' equity</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3,131,242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2,828,009 </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gridSpan w:val="4"/>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CONTINGENCIES AND COMMITMENTS (Notes 16 and 20)</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Total assets</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3,131,242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2,828,009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Guarantees given</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844,487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709,565 </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8"/>
                <w:szCs w:val="18"/>
              </w:rPr>
            </w:pP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 xml:space="preserve">      844,487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 xml:space="preserve">        709,565 </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8"/>
                <w:szCs w:val="18"/>
              </w:rPr>
            </w:pPr>
          </w:p>
        </w:tc>
      </w:tr>
      <w:tr w:rsidR="0028400A">
        <w:trPr>
          <w:trHeight w:val="240"/>
        </w:trPr>
        <w:tc>
          <w:tcPr>
            <w:tcW w:w="0" w:type="auto"/>
            <w:gridSpan w:val="11"/>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 xml:space="preserve">The accompanying notes are an integral part of these balance </w:t>
            </w:r>
            <w:r>
              <w:rPr>
                <w:rFonts w:cs="Arial"/>
                <w:sz w:val="18"/>
                <w:szCs w:val="18"/>
              </w:rPr>
              <w:t>sheets.</w:t>
            </w:r>
          </w:p>
        </w:tc>
      </w:tr>
    </w:tbl>
    <w:p w:rsidR="0028400A" w:rsidRDefault="0028400A">
      <w:pPr>
        <w:ind w:left="2410" w:right="-360"/>
        <w:jc w:val="center"/>
        <w:rPr>
          <w:lang w:val="en-US"/>
        </w:rPr>
      </w:pPr>
    </w:p>
    <w:p w:rsidR="0028400A" w:rsidRDefault="0028400A">
      <w:pPr>
        <w:ind w:left="2410" w:right="-360"/>
        <w:jc w:val="center"/>
        <w:rPr>
          <w:lang w:val="en-US"/>
        </w:rPr>
      </w:pPr>
    </w:p>
    <w:p w:rsidR="0028400A" w:rsidRDefault="0028400A">
      <w:pPr>
        <w:ind w:left="2410" w:right="-360"/>
        <w:jc w:val="center"/>
        <w:rPr>
          <w:lang w:val="en-US"/>
        </w:rPr>
        <w:sectPr w:rsidR="0028400A">
          <w:pgSz w:w="16834" w:h="11909" w:orient="landscape" w:code="9"/>
          <w:pgMar w:top="1440" w:right="720" w:bottom="1440" w:left="539" w:header="708" w:footer="708" w:gutter="0"/>
          <w:cols w:space="708"/>
          <w:noEndnote/>
          <w:titlePg/>
        </w:sectPr>
      </w:pPr>
    </w:p>
    <w:p w:rsidR="0028400A" w:rsidRDefault="00AB19D2">
      <w:pPr>
        <w:ind w:right="-1319"/>
        <w:jc w:val="center"/>
        <w:rPr>
          <w:rFonts w:cs="Arial"/>
          <w:b/>
          <w:bCs/>
          <w:sz w:val="20"/>
          <w:u w:val="single"/>
        </w:rPr>
      </w:pPr>
      <w:r>
        <w:rPr>
          <w:rFonts w:cs="Arial"/>
          <w:b/>
          <w:bCs/>
          <w:sz w:val="20"/>
          <w:u w:val="single"/>
        </w:rPr>
        <w:t>TÜRK EKONOMİ BANKASI ANONİM ŞİRKETİ</w:t>
      </w:r>
    </w:p>
    <w:p w:rsidR="0028400A" w:rsidRDefault="0028400A">
      <w:pPr>
        <w:ind w:left="2410" w:right="-360"/>
        <w:jc w:val="center"/>
        <w:rPr>
          <w:lang w:val="en-US"/>
        </w:rPr>
      </w:pPr>
    </w:p>
    <w:tbl>
      <w:tblPr>
        <w:tblW w:w="9796" w:type="dxa"/>
        <w:tblLayout w:type="fixed"/>
        <w:tblCellMar>
          <w:left w:w="0" w:type="dxa"/>
          <w:right w:w="0" w:type="dxa"/>
        </w:tblCellMar>
        <w:tblLook w:val="0000" w:firstRow="0" w:lastRow="0" w:firstColumn="0" w:lastColumn="0" w:noHBand="0" w:noVBand="0"/>
      </w:tblPr>
      <w:tblGrid>
        <w:gridCol w:w="51"/>
        <w:gridCol w:w="51"/>
        <w:gridCol w:w="5725"/>
        <w:gridCol w:w="284"/>
        <w:gridCol w:w="50"/>
        <w:gridCol w:w="682"/>
        <w:gridCol w:w="969"/>
        <w:gridCol w:w="54"/>
        <w:gridCol w:w="513"/>
        <w:gridCol w:w="818"/>
        <w:gridCol w:w="50"/>
        <w:gridCol w:w="549"/>
      </w:tblGrid>
      <w:tr w:rsidR="0028400A">
        <w:trPr>
          <w:trHeight w:val="255"/>
        </w:trPr>
        <w:tc>
          <w:tcPr>
            <w:tcW w:w="9796" w:type="dxa"/>
            <w:gridSpan w:val="12"/>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b/>
                <w:bCs/>
                <w:sz w:val="20"/>
                <w:u w:val="single"/>
              </w:rPr>
            </w:pPr>
            <w:r>
              <w:rPr>
                <w:rFonts w:cs="Arial"/>
                <w:b/>
                <w:bCs/>
                <w:sz w:val="20"/>
                <w:u w:val="single"/>
              </w:rPr>
              <w:t>CONSOLIDATED STATEMENTS OF INCOME</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b/>
                <w:bCs/>
                <w:sz w:val="20"/>
                <w:u w:val="single"/>
              </w:rPr>
            </w:pPr>
          </w:p>
        </w:tc>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741" w:type="dxa"/>
            <w:gridSpan w:val="4"/>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023"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331"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49"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r>
      <w:tr w:rsidR="0028400A">
        <w:trPr>
          <w:trHeight w:val="255"/>
        </w:trPr>
        <w:tc>
          <w:tcPr>
            <w:tcW w:w="9796" w:type="dxa"/>
            <w:gridSpan w:val="12"/>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b/>
                <w:bCs/>
                <w:sz w:val="20"/>
                <w:u w:val="single"/>
              </w:rPr>
            </w:pPr>
            <w:r>
              <w:rPr>
                <w:rFonts w:cs="Arial"/>
                <w:b/>
                <w:bCs/>
                <w:sz w:val="20"/>
                <w:u w:val="single"/>
              </w:rPr>
              <w:t>FOR THE SIX MONTH PERIODS ENDED JUNE 30, 2002 AND 2001</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b/>
                <w:bCs/>
                <w:sz w:val="20"/>
                <w:u w:val="single"/>
              </w:rPr>
            </w:pPr>
          </w:p>
        </w:tc>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741" w:type="dxa"/>
            <w:gridSpan w:val="4"/>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023"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331"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49"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r>
      <w:tr w:rsidR="0028400A">
        <w:trPr>
          <w:trHeight w:val="255"/>
        </w:trPr>
        <w:tc>
          <w:tcPr>
            <w:tcW w:w="9796" w:type="dxa"/>
            <w:gridSpan w:val="12"/>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20"/>
              </w:rPr>
            </w:pPr>
            <w:r>
              <w:rPr>
                <w:rFonts w:cs="Arial"/>
                <w:sz w:val="20"/>
              </w:rPr>
              <w:t>(Currency -- Billions of Turkish lira in equivalent purchasing power at June 30,</w:t>
            </w:r>
            <w:r>
              <w:rPr>
                <w:rFonts w:cs="Arial"/>
                <w:sz w:val="20"/>
              </w:rPr>
              <w:t xml:space="preserve"> 2002)</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72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28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701" w:type="dxa"/>
            <w:gridSpan w:val="3"/>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20"/>
              </w:rPr>
            </w:pPr>
            <w:r>
              <w:rPr>
                <w:rFonts w:cs="Arial"/>
                <w:sz w:val="20"/>
              </w:rPr>
              <w:t>June 30, 2002</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June 30, 2001</w:t>
            </w:r>
          </w:p>
        </w:tc>
      </w:tr>
      <w:tr w:rsidR="0028400A">
        <w:trPr>
          <w:trHeight w:val="255"/>
        </w:trPr>
        <w:tc>
          <w:tcPr>
            <w:tcW w:w="582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INTEREST INCOME:</w:t>
            </w:r>
          </w:p>
        </w:tc>
        <w:tc>
          <w:tcPr>
            <w:tcW w:w="28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701" w:type="dxa"/>
            <w:gridSpan w:val="3"/>
            <w:tcBorders>
              <w:top w:val="single" w:sz="4" w:space="0" w:color="auto"/>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single" w:sz="4" w:space="0" w:color="auto"/>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776"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Interest on loans</w:t>
            </w:r>
          </w:p>
        </w:tc>
        <w:tc>
          <w:tcPr>
            <w:tcW w:w="28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701"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92,308 </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119,081 </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776"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Fees and commissions on loans</w:t>
            </w:r>
          </w:p>
        </w:tc>
        <w:tc>
          <w:tcPr>
            <w:tcW w:w="28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701"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2,790 </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2,466 </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776"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Interest on marketable securities</w:t>
            </w:r>
          </w:p>
        </w:tc>
        <w:tc>
          <w:tcPr>
            <w:tcW w:w="28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701"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33,923 </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35,263 </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776"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Interest on deposits with banks</w:t>
            </w:r>
          </w:p>
        </w:tc>
        <w:tc>
          <w:tcPr>
            <w:tcW w:w="28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701"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69,945 </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153,099 </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776"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Other interest income (Note 22)</w:t>
            </w:r>
          </w:p>
        </w:tc>
        <w:tc>
          <w:tcPr>
            <w:tcW w:w="28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701"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15,332 </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41,317 </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72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28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701" w:type="dxa"/>
            <w:gridSpan w:val="3"/>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214,298 </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351,226 </w:t>
            </w:r>
          </w:p>
        </w:tc>
      </w:tr>
      <w:tr w:rsidR="0028400A">
        <w:trPr>
          <w:trHeight w:val="255"/>
        </w:trPr>
        <w:tc>
          <w:tcPr>
            <w:tcW w:w="582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INTEREST EXPENSE:</w:t>
            </w:r>
          </w:p>
        </w:tc>
        <w:tc>
          <w:tcPr>
            <w:tcW w:w="28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701" w:type="dxa"/>
            <w:gridSpan w:val="3"/>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776"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Interest on funds borrowed</w:t>
            </w:r>
          </w:p>
        </w:tc>
        <w:tc>
          <w:tcPr>
            <w:tcW w:w="28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701"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(21,341)</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(80,526)</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776"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Interest on local currency deposits</w:t>
            </w:r>
          </w:p>
        </w:tc>
        <w:tc>
          <w:tcPr>
            <w:tcW w:w="28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701"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(40,503)</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(96,219)</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776"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Interest on foreign currency deposits</w:t>
            </w:r>
          </w:p>
        </w:tc>
        <w:tc>
          <w:tcPr>
            <w:tcW w:w="28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701"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(44,145)</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(94,577)</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776"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Other interest expense</w:t>
            </w:r>
          </w:p>
        </w:tc>
        <w:tc>
          <w:tcPr>
            <w:tcW w:w="28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701"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(15,491)</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(1,216)</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1"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w:t>
            </w:r>
          </w:p>
        </w:tc>
        <w:tc>
          <w:tcPr>
            <w:tcW w:w="572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28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701" w:type="dxa"/>
            <w:gridSpan w:val="3"/>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(121,480)</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(272,538)</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72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28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701" w:type="dxa"/>
            <w:gridSpan w:val="3"/>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72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Net interest income</w:t>
            </w:r>
          </w:p>
        </w:tc>
        <w:tc>
          <w:tcPr>
            <w:tcW w:w="28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701"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92,818 </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78,688 </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72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28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701" w:type="dxa"/>
            <w:gridSpan w:val="3"/>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r>
      <w:tr w:rsidR="0028400A">
        <w:trPr>
          <w:trHeight w:val="255"/>
        </w:trPr>
        <w:tc>
          <w:tcPr>
            <w:tcW w:w="6111" w:type="dxa"/>
            <w:gridSpan w:val="4"/>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PROVISION FOR POSSIBLE LOAN LOSSES (Note 7)</w:t>
            </w:r>
          </w:p>
        </w:tc>
        <w:tc>
          <w:tcPr>
            <w:tcW w:w="1701"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(5,544)</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(2,435)</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009"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Net interest income after provision for possible loan losses</w:t>
            </w:r>
          </w:p>
        </w:tc>
        <w:tc>
          <w:tcPr>
            <w:tcW w:w="1701" w:type="dxa"/>
            <w:gridSpan w:val="3"/>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87,274 </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76,253 </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009"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r>
      <w:tr w:rsidR="0028400A">
        <w:trPr>
          <w:trHeight w:val="255"/>
        </w:trPr>
        <w:tc>
          <w:tcPr>
            <w:tcW w:w="6111" w:type="dxa"/>
            <w:gridSpan w:val="4"/>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FOREIGN EXCHANGE LOSS, NET</w:t>
            </w: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(4,299)</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(44,629)</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009"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r>
      <w:tr w:rsidR="0028400A">
        <w:trPr>
          <w:trHeight w:val="255"/>
        </w:trPr>
        <w:tc>
          <w:tcPr>
            <w:tcW w:w="6111" w:type="dxa"/>
            <w:gridSpan w:val="4"/>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OTHER OPERATING INCOME:</w:t>
            </w: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0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Income from banking services</w:t>
            </w: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13,036 </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13,680 </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0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Trading and investment securities trading </w:t>
            </w:r>
            <w:r>
              <w:rPr>
                <w:rFonts w:cs="Arial"/>
                <w:sz w:val="20"/>
              </w:rPr>
              <w:t>income, net</w:t>
            </w:r>
          </w:p>
        </w:tc>
        <w:tc>
          <w:tcPr>
            <w:tcW w:w="1701"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4,263 </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15,297 </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0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Other income (Note 22)</w:t>
            </w: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16,204 </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29,269 </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009"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33,503 </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58,246 </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009"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r>
      <w:tr w:rsidR="0028400A">
        <w:trPr>
          <w:trHeight w:val="255"/>
        </w:trPr>
        <w:tc>
          <w:tcPr>
            <w:tcW w:w="6111" w:type="dxa"/>
            <w:gridSpan w:val="4"/>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OTHER OPERATING EXPENSES:</w:t>
            </w: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0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Salaries and employee benefits</w:t>
            </w: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(25,039)</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(27,456)</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0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Administration and other expenses </w:t>
            </w: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(28,329)</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(26,615)</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0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Taxation other than on income</w:t>
            </w: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(6,320)</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(6,958)</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0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Depreciation and amortization (Note 9)</w:t>
            </w: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(5,921)</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(4,794)</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009"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(65,609)</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(65,823)</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009"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Income before provision for income tax, minority interest and monetary loss</w:t>
            </w:r>
          </w:p>
        </w:tc>
        <w:tc>
          <w:tcPr>
            <w:tcW w:w="1701"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50,869 </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24,047 </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009"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r>
      <w:tr w:rsidR="0028400A">
        <w:trPr>
          <w:trHeight w:val="255"/>
        </w:trPr>
        <w:tc>
          <w:tcPr>
            <w:tcW w:w="6111" w:type="dxa"/>
            <w:gridSpan w:val="4"/>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PROVISION FOR INCOME TAX (Note 14)</w:t>
            </w: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(11,504)</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(5,744)</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009"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009"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Income before minority interest </w:t>
            </w:r>
            <w:r>
              <w:rPr>
                <w:rFonts w:cs="Arial"/>
                <w:sz w:val="20"/>
              </w:rPr>
              <w:t>and monetary loss</w:t>
            </w:r>
          </w:p>
        </w:tc>
        <w:tc>
          <w:tcPr>
            <w:tcW w:w="1701"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39,365 </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18,303 </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009"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r>
      <w:tr w:rsidR="0028400A">
        <w:trPr>
          <w:trHeight w:val="255"/>
        </w:trPr>
        <w:tc>
          <w:tcPr>
            <w:tcW w:w="6111" w:type="dxa"/>
            <w:gridSpan w:val="4"/>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MINORITY INTEREST</w:t>
            </w: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(1,319)</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3,481 </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009"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009"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Income before monetary loss</w:t>
            </w: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38,046 </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21,784 </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009"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r>
      <w:tr w:rsidR="0028400A">
        <w:trPr>
          <w:trHeight w:val="255"/>
        </w:trPr>
        <w:tc>
          <w:tcPr>
            <w:tcW w:w="6111" w:type="dxa"/>
            <w:gridSpan w:val="4"/>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MONETARY LOSS</w:t>
            </w: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(22,627)</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(59,234)</w:t>
            </w:r>
          </w:p>
        </w:tc>
      </w:tr>
      <w:tr w:rsidR="0028400A">
        <w:trPr>
          <w:trHeight w:val="255"/>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009"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r>
      <w:tr w:rsidR="0028400A">
        <w:trPr>
          <w:trHeight w:val="270"/>
        </w:trPr>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1"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009"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Net income/(loss)</w:t>
            </w: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651" w:type="dxa"/>
            <w:gridSpan w:val="2"/>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15,419 </w:t>
            </w:r>
          </w:p>
        </w:tc>
        <w:tc>
          <w:tcPr>
            <w:tcW w:w="56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3"/>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(37,450)</w:t>
            </w:r>
          </w:p>
        </w:tc>
      </w:tr>
      <w:tr w:rsidR="0028400A">
        <w:trPr>
          <w:trHeight w:val="255"/>
        </w:trPr>
        <w:tc>
          <w:tcPr>
            <w:tcW w:w="9796" w:type="dxa"/>
            <w:gridSpan w:val="12"/>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20"/>
              </w:rPr>
            </w:pPr>
            <w:r>
              <w:rPr>
                <w:rFonts w:cs="Arial"/>
                <w:sz w:val="20"/>
              </w:rPr>
              <w:t>The accompanying notes are an integral part of these statements.</w:t>
            </w:r>
          </w:p>
        </w:tc>
      </w:tr>
    </w:tbl>
    <w:p w:rsidR="0028400A" w:rsidRDefault="0028400A">
      <w:pPr>
        <w:ind w:left="2410" w:right="-360"/>
        <w:jc w:val="center"/>
        <w:rPr>
          <w:lang w:val="en-US"/>
        </w:rPr>
        <w:sectPr w:rsidR="0028400A">
          <w:pgSz w:w="11909" w:h="16834" w:code="9"/>
          <w:pgMar w:top="720" w:right="1440" w:bottom="540" w:left="1440" w:header="708" w:footer="708" w:gutter="0"/>
          <w:cols w:space="708"/>
          <w:noEndnote/>
          <w:titlePg/>
        </w:sectPr>
      </w:pPr>
    </w:p>
    <w:tbl>
      <w:tblPr>
        <w:tblW w:w="14478" w:type="dxa"/>
        <w:tblCellMar>
          <w:left w:w="0" w:type="dxa"/>
          <w:right w:w="0" w:type="dxa"/>
        </w:tblCellMar>
        <w:tblLook w:val="0000" w:firstRow="0" w:lastRow="0" w:firstColumn="0" w:lastColumn="0" w:noHBand="0" w:noVBand="0"/>
      </w:tblPr>
      <w:tblGrid>
        <w:gridCol w:w="4312"/>
        <w:gridCol w:w="1291"/>
        <w:gridCol w:w="1091"/>
        <w:gridCol w:w="1491"/>
        <w:gridCol w:w="1901"/>
        <w:gridCol w:w="2501"/>
        <w:gridCol w:w="1891"/>
      </w:tblGrid>
      <w:tr w:rsidR="0028400A">
        <w:trPr>
          <w:trHeight w:val="240"/>
        </w:trPr>
        <w:tc>
          <w:tcPr>
            <w:tcW w:w="14478" w:type="dxa"/>
            <w:gridSpan w:val="7"/>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b/>
                <w:bCs/>
                <w:sz w:val="18"/>
                <w:szCs w:val="18"/>
                <w:u w:val="single"/>
              </w:rPr>
            </w:pPr>
            <w:r>
              <w:rPr>
                <w:rFonts w:cs="Arial"/>
                <w:b/>
                <w:bCs/>
                <w:sz w:val="18"/>
                <w:szCs w:val="18"/>
                <w:u w:val="single"/>
              </w:rPr>
              <w:t>TÜRK EKONOMİ BANKASI ANONİM ŞİRKETİ</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b/>
                <w:bCs/>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gridSpan w:val="7"/>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b/>
                <w:bCs/>
                <w:sz w:val="18"/>
                <w:szCs w:val="18"/>
                <w:u w:val="single"/>
              </w:rPr>
            </w:pPr>
            <w:r>
              <w:rPr>
                <w:rFonts w:cs="Arial"/>
                <w:b/>
                <w:bCs/>
                <w:sz w:val="18"/>
                <w:szCs w:val="18"/>
                <w:u w:val="single"/>
              </w:rPr>
              <w:t>CONSOLIDATED STATEMENTS OF SHAREHOLDERS' EQUITY</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b/>
                <w:bCs/>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gridSpan w:val="7"/>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b/>
                <w:bCs/>
                <w:sz w:val="18"/>
                <w:szCs w:val="18"/>
                <w:u w:val="single"/>
              </w:rPr>
            </w:pPr>
            <w:r>
              <w:rPr>
                <w:rFonts w:cs="Arial"/>
                <w:b/>
                <w:bCs/>
                <w:sz w:val="18"/>
                <w:szCs w:val="18"/>
                <w:u w:val="single"/>
              </w:rPr>
              <w:t xml:space="preserve">FOR </w:t>
            </w:r>
            <w:r>
              <w:rPr>
                <w:rFonts w:cs="Arial"/>
                <w:b/>
                <w:bCs/>
                <w:sz w:val="18"/>
                <w:szCs w:val="18"/>
                <w:u w:val="single"/>
              </w:rPr>
              <w:t>THE SIX MONTH PERIODS ENDED JUNE 30, 2002 AND 2001</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b/>
                <w:bCs/>
                <w:sz w:val="18"/>
                <w:szCs w:val="18"/>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gridSpan w:val="7"/>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(Currency -- Billions of Turkish lira in equivalent purchasing power at June 30, 2002)</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Legal and</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General Reserves/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(Accumulated</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Deficit)</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Current</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Share</w:t>
            </w:r>
          </w:p>
        </w:tc>
        <w:tc>
          <w:tcPr>
            <w:tcW w:w="0" w:type="auto"/>
            <w:tcBorders>
              <w:top w:val="nil"/>
              <w:left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Adjustment to</w:t>
            </w:r>
          </w:p>
        </w:tc>
        <w:tc>
          <w:tcPr>
            <w:tcW w:w="0" w:type="auto"/>
            <w:tcBorders>
              <w:top w:val="nil"/>
              <w:left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Net of Transfers to</w:t>
            </w:r>
          </w:p>
        </w:tc>
        <w:tc>
          <w:tcPr>
            <w:tcW w:w="0" w:type="auto"/>
            <w:tcBorders>
              <w:top w:val="nil"/>
              <w:left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8"/>
                <w:szCs w:val="18"/>
              </w:rPr>
            </w:pPr>
          </w:p>
        </w:tc>
        <w:tc>
          <w:tcPr>
            <w:tcW w:w="0" w:type="auto"/>
            <w:tcBorders>
              <w:top w:val="nil"/>
              <w:left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Year</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Total</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Capital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Share Capital</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Share Capital</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Other Reserves</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Net Income/(Loss)</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Balances, December 31, 2000</w:t>
            </w:r>
          </w:p>
        </w:tc>
        <w:tc>
          <w:tcPr>
            <w:tcW w:w="0" w:type="auto"/>
            <w:tcBorders>
              <w:top w:val="single" w:sz="4" w:space="0" w:color="auto"/>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238,068 </w:t>
            </w:r>
          </w:p>
        </w:tc>
        <w:tc>
          <w:tcPr>
            <w:tcW w:w="0" w:type="auto"/>
            <w:tcBorders>
              <w:top w:val="single" w:sz="4" w:space="0" w:color="auto"/>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55,125 </w:t>
            </w:r>
          </w:p>
        </w:tc>
        <w:tc>
          <w:tcPr>
            <w:tcW w:w="0" w:type="auto"/>
            <w:tcBorders>
              <w:top w:val="single" w:sz="4" w:space="0" w:color="auto"/>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341,076 </w:t>
            </w:r>
          </w:p>
        </w:tc>
        <w:tc>
          <w:tcPr>
            <w:tcW w:w="0" w:type="auto"/>
            <w:tcBorders>
              <w:top w:val="single" w:sz="4" w:space="0" w:color="auto"/>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(179,879)</w:t>
            </w:r>
          </w:p>
        </w:tc>
        <w:tc>
          <w:tcPr>
            <w:tcW w:w="0" w:type="auto"/>
            <w:tcBorders>
              <w:top w:val="single" w:sz="4" w:space="0" w:color="auto"/>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(350)</w:t>
            </w:r>
          </w:p>
        </w:tc>
        <w:tc>
          <w:tcPr>
            <w:tcW w:w="0" w:type="auto"/>
            <w:tcBorders>
              <w:top w:val="single" w:sz="4" w:space="0" w:color="auto"/>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22,096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Transfers to legal and general reserves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22,096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(22,096)</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Foreign currency translation adjustment (Note 3.2 (d))</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7,708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7,708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Current period net loss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(37,450)</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w:t>
            </w: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(37,450)</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Provision for general banking risks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945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 xml:space="preserve">               </w:t>
            </w:r>
            <w:r>
              <w:rPr>
                <w:rFonts w:cs="Arial"/>
                <w:sz w:val="18"/>
                <w:szCs w:val="18"/>
              </w:rPr>
              <w:t xml:space="preserve">             (205)</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 xml:space="preserve">                                       1,150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 xml:space="preserve">                                    -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Balances, June 30, 2001</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209,271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55,125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341,076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(157,988)</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w:t>
            </w:r>
            <w:r>
              <w:rPr>
                <w:rFonts w:cs="Arial"/>
                <w:sz w:val="18"/>
                <w:szCs w:val="18"/>
              </w:rPr>
              <w:t xml:space="preserve">        8,508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(37,450)</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Balances, December 31, 2001</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 xml:space="preserve">          199,937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 xml:space="preserve">        55,125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 xml:space="preserve">              341,076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 xml:space="preserve">                    (158,079)</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 xml:space="preserve">                                       5,718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 xml:space="preserve">                       (43,903)</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Transfers to legal and general reserves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 xml:space="preserve">                       (43,903)</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 xml:space="preserve">                        43,903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 xml:space="preserve">Foreign </w:t>
            </w:r>
            <w:r>
              <w:rPr>
                <w:rFonts w:cs="Arial"/>
                <w:sz w:val="18"/>
                <w:szCs w:val="18"/>
              </w:rPr>
              <w:t>currency translation adjustment (Note 3.2 (d))</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4,463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4,463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Current period net income</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15,419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15,419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Provision for general ba</w:t>
            </w:r>
            <w:r>
              <w:rPr>
                <w:rFonts w:cs="Arial"/>
                <w:sz w:val="18"/>
                <w:szCs w:val="18"/>
              </w:rPr>
              <w:t>nking risks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(27)</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27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Balances, June 30, 2002</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w:t>
            </w:r>
            <w:r>
              <w:rPr>
                <w:rFonts w:cs="Arial"/>
                <w:sz w:val="18"/>
                <w:szCs w:val="18"/>
              </w:rPr>
              <w:t xml:space="preserve">    219,819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55,125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341,076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(202,009)</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10,208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8"/>
                <w:szCs w:val="18"/>
              </w:rPr>
            </w:pPr>
            <w:r>
              <w:rPr>
                <w:rFonts w:cs="Arial"/>
                <w:sz w:val="18"/>
                <w:szCs w:val="18"/>
              </w:rPr>
              <w:t xml:space="preserve">                        15,419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 Share capital represents statutory historical paid-in capital.</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szCs w:val="18"/>
              </w:rPr>
            </w:pPr>
          </w:p>
        </w:tc>
      </w:tr>
      <w:tr w:rsidR="0028400A">
        <w:trPr>
          <w:trHeight w:val="240"/>
        </w:trPr>
        <w:tc>
          <w:tcPr>
            <w:tcW w:w="0" w:type="auto"/>
            <w:gridSpan w:val="7"/>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8"/>
                <w:szCs w:val="18"/>
              </w:rPr>
            </w:pPr>
            <w:r>
              <w:rPr>
                <w:rFonts w:cs="Arial"/>
                <w:sz w:val="18"/>
                <w:szCs w:val="18"/>
              </w:rPr>
              <w:t>The acc</w:t>
            </w:r>
            <w:r>
              <w:rPr>
                <w:rFonts w:cs="Arial"/>
                <w:sz w:val="18"/>
                <w:szCs w:val="18"/>
              </w:rPr>
              <w:t>ompanying notes are an integral part of these statements.</w:t>
            </w:r>
          </w:p>
        </w:tc>
      </w:tr>
    </w:tbl>
    <w:p w:rsidR="0028400A" w:rsidRDefault="0028400A">
      <w:pPr>
        <w:ind w:left="2410" w:right="-360"/>
        <w:jc w:val="center"/>
        <w:rPr>
          <w:lang w:val="en-US"/>
        </w:rPr>
        <w:sectPr w:rsidR="0028400A">
          <w:pgSz w:w="16834" w:h="11909" w:orient="landscape" w:code="9"/>
          <w:pgMar w:top="567" w:right="720" w:bottom="567" w:left="539" w:header="708" w:footer="708" w:gutter="0"/>
          <w:cols w:space="708"/>
          <w:noEndnote/>
          <w:titlePg/>
        </w:sectPr>
      </w:pPr>
    </w:p>
    <w:p w:rsidR="0028400A" w:rsidRDefault="0028400A">
      <w:pPr>
        <w:ind w:left="2410" w:right="-360"/>
        <w:jc w:val="center"/>
        <w:rPr>
          <w:lang w:val="en-US"/>
        </w:rPr>
      </w:pPr>
    </w:p>
    <w:tbl>
      <w:tblPr>
        <w:tblW w:w="9654" w:type="dxa"/>
        <w:tblLayout w:type="fixed"/>
        <w:tblCellMar>
          <w:left w:w="0" w:type="dxa"/>
          <w:right w:w="0" w:type="dxa"/>
        </w:tblCellMar>
        <w:tblLook w:val="0000" w:firstRow="0" w:lastRow="0" w:firstColumn="0" w:lastColumn="0" w:noHBand="0" w:noVBand="0"/>
      </w:tblPr>
      <w:tblGrid>
        <w:gridCol w:w="208"/>
        <w:gridCol w:w="50"/>
        <w:gridCol w:w="6845"/>
        <w:gridCol w:w="600"/>
        <w:gridCol w:w="817"/>
        <w:gridCol w:w="514"/>
        <w:gridCol w:w="620"/>
      </w:tblGrid>
      <w:tr w:rsidR="0028400A">
        <w:trPr>
          <w:trHeight w:val="255"/>
        </w:trPr>
        <w:tc>
          <w:tcPr>
            <w:tcW w:w="9654" w:type="dxa"/>
            <w:gridSpan w:val="7"/>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b/>
                <w:bCs/>
                <w:sz w:val="20"/>
                <w:u w:val="single"/>
              </w:rPr>
            </w:pPr>
            <w:r>
              <w:rPr>
                <w:rFonts w:cs="Arial"/>
                <w:b/>
                <w:bCs/>
                <w:sz w:val="20"/>
                <w:u w:val="single"/>
              </w:rPr>
              <w:t>TÜRK EKONOMİ BANKASI ANONİM ŞİRKETİ</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b/>
                <w:bCs/>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7445"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331"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2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r>
      <w:tr w:rsidR="0028400A">
        <w:trPr>
          <w:trHeight w:val="255"/>
        </w:trPr>
        <w:tc>
          <w:tcPr>
            <w:tcW w:w="9654" w:type="dxa"/>
            <w:gridSpan w:val="7"/>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b/>
                <w:bCs/>
                <w:sz w:val="20"/>
                <w:u w:val="single"/>
              </w:rPr>
            </w:pPr>
            <w:r>
              <w:rPr>
                <w:rFonts w:cs="Arial"/>
                <w:b/>
                <w:bCs/>
                <w:sz w:val="20"/>
                <w:u w:val="single"/>
              </w:rPr>
              <w:t>CONSOLIDATED STATEMENTS OF CASH FLOWS</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b/>
                <w:bCs/>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7445"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331"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2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r>
      <w:tr w:rsidR="0028400A">
        <w:trPr>
          <w:trHeight w:val="255"/>
        </w:trPr>
        <w:tc>
          <w:tcPr>
            <w:tcW w:w="9654" w:type="dxa"/>
            <w:gridSpan w:val="7"/>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b/>
                <w:bCs/>
                <w:sz w:val="20"/>
                <w:u w:val="single"/>
              </w:rPr>
            </w:pPr>
            <w:r>
              <w:rPr>
                <w:rFonts w:cs="Arial"/>
                <w:b/>
                <w:bCs/>
                <w:sz w:val="20"/>
                <w:u w:val="single"/>
              </w:rPr>
              <w:t xml:space="preserve">FOR THE YEARS ENDED JUNE 30, 2002 AND 2001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b/>
                <w:bCs/>
                <w:sz w:val="20"/>
                <w:u w:val="single"/>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7445"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331"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2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r>
      <w:tr w:rsidR="0028400A">
        <w:trPr>
          <w:trHeight w:val="255"/>
        </w:trPr>
        <w:tc>
          <w:tcPr>
            <w:tcW w:w="9654" w:type="dxa"/>
            <w:gridSpan w:val="7"/>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20"/>
              </w:rPr>
            </w:pPr>
            <w:r>
              <w:rPr>
                <w:rFonts w:cs="Arial"/>
                <w:sz w:val="20"/>
              </w:rPr>
              <w:t xml:space="preserve">(Currency -- Billions of Turkish </w:t>
            </w:r>
            <w:r>
              <w:rPr>
                <w:rFonts w:cs="Arial"/>
                <w:sz w:val="20"/>
              </w:rPr>
              <w:t>lira in equivalent purchasing power at June 30, 2002)</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20"/>
              </w:rPr>
            </w:pPr>
            <w:r>
              <w:rPr>
                <w:rFonts w:cs="Arial"/>
                <w:sz w:val="20"/>
              </w:rPr>
              <w:t>June 30,</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20"/>
              </w:rPr>
            </w:pPr>
            <w:r>
              <w:rPr>
                <w:rFonts w:cs="Arial"/>
                <w:sz w:val="20"/>
              </w:rPr>
              <w:t>June 30,</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2"/>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20"/>
              </w:rPr>
            </w:pPr>
            <w:r>
              <w:rPr>
                <w:rFonts w:cs="Arial"/>
                <w:sz w:val="20"/>
              </w:rPr>
              <w:t>2002</w:t>
            </w:r>
          </w:p>
        </w:tc>
        <w:tc>
          <w:tcPr>
            <w:tcW w:w="1134" w:type="dxa"/>
            <w:gridSpan w:val="2"/>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20"/>
              </w:rPr>
            </w:pPr>
            <w:r>
              <w:rPr>
                <w:rFonts w:cs="Arial"/>
                <w:sz w:val="20"/>
              </w:rPr>
              <w:t>2001</w:t>
            </w:r>
          </w:p>
        </w:tc>
      </w:tr>
      <w:tr w:rsidR="0028400A">
        <w:trPr>
          <w:trHeight w:val="255"/>
        </w:trPr>
        <w:tc>
          <w:tcPr>
            <w:tcW w:w="7103"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u w:val="single"/>
              </w:rPr>
            </w:pPr>
            <w:r>
              <w:rPr>
                <w:rFonts w:cs="Arial"/>
                <w:sz w:val="20"/>
                <w:u w:val="single"/>
              </w:rPr>
              <w:t>CASH FLOWS FROM OPERATING ACTIVITIES:</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95"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Income before provision for income tax, minority interest and monetary loss </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50,869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24,047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95"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Adjustments for:</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Monetary gain/loss, net</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7,532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(46,771)</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Depreciation and amortization</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5,921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4,794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Provision for loan impairment</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5,544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2,435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Provision for retirement pay, net</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534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204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Provision for decline in value of marketable securities</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1,106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95"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Operating profit before changes in operating assets and liabilities</w:t>
            </w:r>
          </w:p>
        </w:tc>
        <w:tc>
          <w:tcPr>
            <w:tcW w:w="1417" w:type="dxa"/>
            <w:gridSpan w:val="2"/>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71,506 </w:t>
            </w:r>
          </w:p>
        </w:tc>
        <w:tc>
          <w:tcPr>
            <w:tcW w:w="1134" w:type="dxa"/>
            <w:gridSpan w:val="2"/>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(15,291)</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Net increase/(decrease) in funds borrowed from banks</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89,554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(247,540)</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Net increase/(decrease) in discounted promisory notes</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(5,209)</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4,868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Net (increase) in loans</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(148,239)</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(44,426)</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Net increase in </w:t>
            </w:r>
            <w:r>
              <w:rPr>
                <w:rFonts w:cs="Arial"/>
                <w:sz w:val="20"/>
              </w:rPr>
              <w:t>deposits</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351,913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328,258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Net (increase) in interbank funds sold</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(33,679)</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(172,221)</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Net (increase)/decrease in interbank funds borrowed</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(1,697)</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Net (increase)/decrease in call and time </w:t>
            </w:r>
            <w:r>
              <w:rPr>
                <w:rFonts w:cs="Arial"/>
                <w:sz w:val="20"/>
              </w:rPr>
              <w:t>deposits with banks</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(291,115)</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208,606 </w:t>
            </w:r>
          </w:p>
        </w:tc>
      </w:tr>
      <w:tr w:rsidR="0028400A">
        <w:trPr>
          <w:trHeight w:val="278"/>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Net (increase)/decrease in reserve deposits at Central Bank</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5,076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(23,191)</w:t>
            </w:r>
          </w:p>
        </w:tc>
      </w:tr>
      <w:tr w:rsidR="0028400A">
        <w:trPr>
          <w:trHeight w:val="278"/>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Net (increase)/decrease in lease receivables</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(1,200)</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20,499 </w:t>
            </w:r>
          </w:p>
        </w:tc>
      </w:tr>
      <w:tr w:rsidR="0028400A">
        <w:trPr>
          <w:trHeight w:val="278"/>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Net decrease in </w:t>
            </w:r>
            <w:r>
              <w:rPr>
                <w:rFonts w:cs="Arial"/>
                <w:sz w:val="20"/>
              </w:rPr>
              <w:t>factoring receivables</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5,793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59,868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Net decrease in marketable securities </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16,443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113,234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Net (increase)/decrease in funds lent under reverse repurchase agreements</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112,791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(76,151)</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Net increase/(decrease) in funds borrowed under securities repurchase agreements</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(151,904)</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35,653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Net (increase)/decrease in derivative financial assets</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(5,684)</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9,171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Net increase/(decrease) in derivative financial</w:t>
            </w:r>
            <w:r>
              <w:rPr>
                <w:rFonts w:cs="Arial"/>
                <w:sz w:val="20"/>
              </w:rPr>
              <w:t xml:space="preserve"> liabilities</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5,902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(24,745)</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Net increase/(decrease) in other assets and liabilities</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(10,193)</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5,470 </w:t>
            </w:r>
          </w:p>
        </w:tc>
      </w:tr>
      <w:tr w:rsidR="0028400A">
        <w:trPr>
          <w:trHeight w:val="270"/>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Income taxes paid</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(23,409)</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(8,612)</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2"/>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w:t>
            </w:r>
          </w:p>
        </w:tc>
        <w:tc>
          <w:tcPr>
            <w:tcW w:w="1134" w:type="dxa"/>
            <w:gridSpan w:val="2"/>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Net cash provided by/(used in) operating activities</w:t>
            </w:r>
          </w:p>
        </w:tc>
        <w:tc>
          <w:tcPr>
            <w:tcW w:w="1417" w:type="dxa"/>
            <w:gridSpan w:val="2"/>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(83,160)</w:t>
            </w:r>
          </w:p>
        </w:tc>
        <w:tc>
          <w:tcPr>
            <w:tcW w:w="1134" w:type="dxa"/>
            <w:gridSpan w:val="2"/>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187,044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7103"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u w:val="single"/>
              </w:rPr>
            </w:pPr>
            <w:r>
              <w:rPr>
                <w:rFonts w:cs="Arial"/>
                <w:sz w:val="20"/>
                <w:u w:val="single"/>
              </w:rPr>
              <w:t>CASH FLOWS FROM INVESTING  ACTIVITIES:</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95"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Proceeds from sale of investment securities</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3,365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95"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Purchase of </w:t>
            </w:r>
            <w:r>
              <w:rPr>
                <w:rFonts w:cs="Arial"/>
                <w:sz w:val="20"/>
              </w:rPr>
              <w:t>investment securities</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(30,951)</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95"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Purchases of premises and equipment</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(4,720)</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(5,191)</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95"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Disposals of premises and equipment</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2,582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344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95"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Decrease in incestments in associates </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597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2,087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2"/>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w:t>
            </w:r>
          </w:p>
        </w:tc>
        <w:tc>
          <w:tcPr>
            <w:tcW w:w="1134" w:type="dxa"/>
            <w:gridSpan w:val="2"/>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Net cash (used in) investing activities</w:t>
            </w:r>
          </w:p>
        </w:tc>
        <w:tc>
          <w:tcPr>
            <w:tcW w:w="1417" w:type="dxa"/>
            <w:gridSpan w:val="2"/>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(29,127)</w:t>
            </w:r>
          </w:p>
        </w:tc>
        <w:tc>
          <w:tcPr>
            <w:tcW w:w="1134" w:type="dxa"/>
            <w:gridSpan w:val="2"/>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(2,760)</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7103"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u w:val="single"/>
              </w:rPr>
            </w:pPr>
            <w:r>
              <w:rPr>
                <w:rFonts w:cs="Arial"/>
                <w:sz w:val="20"/>
                <w:u w:val="single"/>
              </w:rPr>
              <w:t>CASH FLOWS FROM FINANCING ACTIVITIES:</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95"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Share capital cash increase</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95"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Effects of </w:t>
            </w:r>
            <w:r>
              <w:rPr>
                <w:rFonts w:cs="Arial"/>
                <w:sz w:val="20"/>
              </w:rPr>
              <w:t>consolidation</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95"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Net increase/(decrease) in minority interest payable</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1,894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(3,410)</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2"/>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w:t>
            </w:r>
          </w:p>
        </w:tc>
        <w:tc>
          <w:tcPr>
            <w:tcW w:w="1134" w:type="dxa"/>
            <w:gridSpan w:val="2"/>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 xml:space="preserve">      Net cash provided by/(used in) financing activities</w:t>
            </w:r>
          </w:p>
        </w:tc>
        <w:tc>
          <w:tcPr>
            <w:tcW w:w="1417" w:type="dxa"/>
            <w:gridSpan w:val="2"/>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1,894 </w:t>
            </w:r>
          </w:p>
        </w:tc>
        <w:tc>
          <w:tcPr>
            <w:tcW w:w="1134" w:type="dxa"/>
            <w:gridSpan w:val="2"/>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(3,410)</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7103"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NET</w:t>
            </w:r>
            <w:r>
              <w:rPr>
                <w:rFonts w:cs="Arial"/>
                <w:sz w:val="20"/>
              </w:rPr>
              <w:t xml:space="preserve"> INCREASE/(DECREASE) IN CASH AND DUE FROM BANKS</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(38,887)</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165,583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7103"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CASH AND DUE FROM BANKS AT BEGINNING OF THE PERIOD</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167,760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128,331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2"/>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w:t>
            </w:r>
          </w:p>
        </w:tc>
        <w:tc>
          <w:tcPr>
            <w:tcW w:w="1134" w:type="dxa"/>
            <w:gridSpan w:val="2"/>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w:t>
            </w:r>
          </w:p>
        </w:tc>
      </w:tr>
      <w:tr w:rsidR="0028400A">
        <w:trPr>
          <w:trHeight w:val="270"/>
        </w:trPr>
        <w:tc>
          <w:tcPr>
            <w:tcW w:w="7103"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CASH AND DUE FROM BANKS AT END OF THE PERIOD</w:t>
            </w:r>
          </w:p>
        </w:tc>
        <w:tc>
          <w:tcPr>
            <w:tcW w:w="1417" w:type="dxa"/>
            <w:gridSpan w:val="2"/>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128,873 </w:t>
            </w:r>
          </w:p>
        </w:tc>
        <w:tc>
          <w:tcPr>
            <w:tcW w:w="1134" w:type="dxa"/>
            <w:gridSpan w:val="2"/>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293,914 </w:t>
            </w:r>
          </w:p>
        </w:tc>
      </w:tr>
      <w:tr w:rsidR="0028400A">
        <w:trPr>
          <w:trHeight w:val="270"/>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tc>
        <w:tc>
          <w:tcPr>
            <w:tcW w:w="6845" w:type="dxa"/>
            <w:tcBorders>
              <w:top w:val="nil"/>
              <w:left w:val="nil"/>
              <w:bottom w:val="nil"/>
              <w:right w:val="nil"/>
            </w:tcBorders>
            <w:noWrap/>
            <w:tcMar>
              <w:top w:w="15" w:type="dxa"/>
              <w:left w:w="15" w:type="dxa"/>
              <w:bottom w:w="0" w:type="dxa"/>
              <w:right w:w="15" w:type="dxa"/>
            </w:tcMar>
            <w:vAlign w:val="bottom"/>
          </w:tcPr>
          <w:p w:rsidR="0028400A" w:rsidRDefault="0028400A"/>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28400A"/>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tc>
      </w:tr>
      <w:tr w:rsidR="0028400A">
        <w:trPr>
          <w:trHeight w:val="255"/>
        </w:trPr>
        <w:tc>
          <w:tcPr>
            <w:tcW w:w="8520" w:type="dxa"/>
            <w:gridSpan w:val="5"/>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u w:val="single"/>
              </w:rPr>
            </w:pPr>
            <w:r>
              <w:rPr>
                <w:rFonts w:cs="Arial"/>
                <w:sz w:val="20"/>
                <w:u w:val="single"/>
              </w:rPr>
              <w:t>SUPPLEMENTAL DISCLOSURES OF CASH FLOW INFORMATION:</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7445"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817"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a)</w:t>
            </w:r>
          </w:p>
        </w:tc>
        <w:tc>
          <w:tcPr>
            <w:tcW w:w="8312" w:type="dxa"/>
            <w:gridSpan w:val="4"/>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The cash paid by the Bank  for interest and income taxes and the cash received</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9446" w:type="dxa"/>
            <w:gridSpan w:val="6"/>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as interest during the six month periods ended June 30, 2002 and 2001 were as follows:</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95"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Interest paid</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222,940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256,074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95"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Interest received</w:t>
            </w: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124,047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342,872   </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6845"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1417"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b)</w:t>
            </w:r>
          </w:p>
        </w:tc>
        <w:tc>
          <w:tcPr>
            <w:tcW w:w="8312" w:type="dxa"/>
            <w:gridSpan w:val="4"/>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For purposes of the statements of cash flows, the Bank considers cash</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8312" w:type="dxa"/>
            <w:gridSpan w:val="4"/>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on hand and current accounts with banks as cash and cash equivalents.</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7445"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817"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7495"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Cash and cash equivalents as previously reported in historical terms</w:t>
            </w:r>
          </w:p>
        </w:tc>
        <w:tc>
          <w:tcPr>
            <w:tcW w:w="817"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149,120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88,811</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7445"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817"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7495"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Effect of restatement</w:t>
            </w:r>
          </w:p>
        </w:tc>
        <w:tc>
          <w:tcPr>
            <w:tcW w:w="817"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18,640 </w:t>
            </w: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39,520</w:t>
            </w:r>
          </w:p>
        </w:tc>
      </w:tr>
      <w:tr w:rsidR="0028400A">
        <w:trPr>
          <w:trHeight w:val="255"/>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7445"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817"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70"/>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7495"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20"/>
              </w:rPr>
            </w:pPr>
            <w:r>
              <w:rPr>
                <w:rFonts w:cs="Arial"/>
                <w:sz w:val="20"/>
              </w:rPr>
              <w:t>Cash and cash equivalents as restated</w:t>
            </w:r>
          </w:p>
        </w:tc>
        <w:tc>
          <w:tcPr>
            <w:tcW w:w="817" w:type="dxa"/>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167,760 </w:t>
            </w:r>
          </w:p>
        </w:tc>
        <w:tc>
          <w:tcPr>
            <w:tcW w:w="1134" w:type="dxa"/>
            <w:gridSpan w:val="2"/>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20"/>
              </w:rPr>
            </w:pPr>
            <w:r>
              <w:rPr>
                <w:rFonts w:cs="Arial"/>
                <w:sz w:val="20"/>
              </w:rPr>
              <w:t xml:space="preserve">     128,331 </w:t>
            </w:r>
          </w:p>
        </w:tc>
      </w:tr>
      <w:tr w:rsidR="0028400A">
        <w:trPr>
          <w:trHeight w:val="270"/>
        </w:trPr>
        <w:tc>
          <w:tcPr>
            <w:tcW w:w="20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7445"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20"/>
              </w:rPr>
            </w:pPr>
          </w:p>
        </w:tc>
        <w:tc>
          <w:tcPr>
            <w:tcW w:w="817"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c>
          <w:tcPr>
            <w:tcW w:w="1134" w:type="dxa"/>
            <w:gridSpan w:val="2"/>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20"/>
              </w:rPr>
            </w:pPr>
          </w:p>
        </w:tc>
      </w:tr>
      <w:tr w:rsidR="0028400A">
        <w:trPr>
          <w:trHeight w:val="255"/>
        </w:trPr>
        <w:tc>
          <w:tcPr>
            <w:tcW w:w="9654" w:type="dxa"/>
            <w:gridSpan w:val="7"/>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20"/>
              </w:rPr>
            </w:pPr>
            <w:r>
              <w:rPr>
                <w:rFonts w:cs="Arial"/>
                <w:sz w:val="20"/>
              </w:rPr>
              <w:t>The accompanying</w:t>
            </w:r>
            <w:r>
              <w:rPr>
                <w:rFonts w:cs="Arial"/>
                <w:sz w:val="20"/>
              </w:rPr>
              <w:t xml:space="preserve"> notes are an integral part of these statements.</w:t>
            </w:r>
          </w:p>
        </w:tc>
      </w:tr>
    </w:tbl>
    <w:p w:rsidR="0028400A" w:rsidRDefault="0028400A">
      <w:pPr>
        <w:ind w:left="2410" w:right="-360"/>
        <w:jc w:val="center"/>
        <w:rPr>
          <w:lang w:val="en-US"/>
        </w:rPr>
      </w:pPr>
    </w:p>
    <w:p w:rsidR="0028400A" w:rsidRDefault="0028400A">
      <w:pPr>
        <w:ind w:left="2410" w:right="-360"/>
        <w:jc w:val="center"/>
        <w:rPr>
          <w:lang w:val="en-US"/>
        </w:rPr>
      </w:pPr>
    </w:p>
    <w:p w:rsidR="0028400A" w:rsidRDefault="0028400A">
      <w:pPr>
        <w:ind w:left="2410" w:right="-360"/>
        <w:jc w:val="center"/>
        <w:rPr>
          <w:lang w:val="en-US"/>
        </w:rPr>
      </w:pPr>
    </w:p>
    <w:p w:rsidR="0028400A" w:rsidRDefault="0028400A">
      <w:pPr>
        <w:ind w:left="2410" w:right="-360"/>
        <w:jc w:val="center"/>
        <w:rPr>
          <w:lang w:val="en-US"/>
        </w:rPr>
      </w:pPr>
    </w:p>
    <w:p w:rsidR="0028400A" w:rsidRDefault="00AB19D2">
      <w:pPr>
        <w:ind w:left="2410" w:right="-360"/>
        <w:jc w:val="center"/>
        <w:rPr>
          <w:lang w:val="en-US"/>
        </w:rPr>
      </w:pPr>
      <w:r>
        <w:rPr>
          <w:lang w:val="en-US"/>
        </w:rPr>
        <w:br w:type="page"/>
      </w:r>
    </w:p>
    <w:p w:rsidR="0028400A" w:rsidRDefault="0028400A">
      <w:pPr>
        <w:tabs>
          <w:tab w:val="left" w:pos="576"/>
          <w:tab w:val="left" w:pos="3456"/>
          <w:tab w:val="left" w:pos="4176"/>
          <w:tab w:val="left" w:pos="4608"/>
        </w:tabs>
        <w:jc w:val="center"/>
        <w:rPr>
          <w:sz w:val="24"/>
          <w:lang w:val="en-US"/>
        </w:rPr>
      </w:pPr>
    </w:p>
    <w:p w:rsidR="0028400A" w:rsidRDefault="00AB19D2">
      <w:pPr>
        <w:tabs>
          <w:tab w:val="left" w:pos="576"/>
          <w:tab w:val="left" w:pos="3456"/>
          <w:tab w:val="left" w:pos="4176"/>
          <w:tab w:val="left" w:pos="4608"/>
        </w:tabs>
        <w:jc w:val="center"/>
        <w:rPr>
          <w:b/>
          <w:lang w:val="en-US"/>
        </w:rPr>
      </w:pPr>
      <w:r>
        <w:rPr>
          <w:b/>
          <w:u w:val="single"/>
          <w:lang w:val="en-US"/>
        </w:rPr>
        <w:t>TÜRK EKONOMİ BANKASI ANONİM ŞİRKETİ</w:t>
      </w:r>
    </w:p>
    <w:p w:rsidR="0028400A" w:rsidRDefault="0028400A">
      <w:pPr>
        <w:tabs>
          <w:tab w:val="left" w:pos="576"/>
          <w:tab w:val="left" w:pos="3456"/>
          <w:tab w:val="left" w:pos="4176"/>
          <w:tab w:val="left" w:pos="4608"/>
        </w:tabs>
        <w:rPr>
          <w:b/>
          <w:lang w:val="en-US"/>
        </w:rPr>
      </w:pPr>
    </w:p>
    <w:p w:rsidR="0028400A" w:rsidRDefault="00AB19D2">
      <w:pPr>
        <w:tabs>
          <w:tab w:val="left" w:pos="576"/>
          <w:tab w:val="left" w:pos="3456"/>
          <w:tab w:val="left" w:pos="4176"/>
          <w:tab w:val="left" w:pos="4608"/>
        </w:tabs>
        <w:jc w:val="center"/>
        <w:rPr>
          <w:b/>
          <w:u w:val="single"/>
          <w:lang w:val="en-US"/>
        </w:rPr>
      </w:pPr>
      <w:r>
        <w:rPr>
          <w:b/>
          <w:u w:val="single"/>
          <w:lang w:val="en-US"/>
        </w:rPr>
        <w:t xml:space="preserve">NOTES TO FINANCIAL STATEMENTS – </w:t>
      </w:r>
    </w:p>
    <w:p w:rsidR="0028400A" w:rsidRDefault="0028400A">
      <w:pPr>
        <w:tabs>
          <w:tab w:val="left" w:pos="576"/>
          <w:tab w:val="left" w:pos="3456"/>
          <w:tab w:val="left" w:pos="4176"/>
          <w:tab w:val="left" w:pos="4608"/>
        </w:tabs>
        <w:jc w:val="center"/>
        <w:rPr>
          <w:b/>
          <w:u w:val="single"/>
          <w:lang w:val="en-US"/>
        </w:rPr>
      </w:pPr>
    </w:p>
    <w:p w:rsidR="0028400A" w:rsidRDefault="00AB19D2">
      <w:pPr>
        <w:tabs>
          <w:tab w:val="left" w:pos="576"/>
          <w:tab w:val="left" w:pos="3456"/>
          <w:tab w:val="left" w:pos="4176"/>
          <w:tab w:val="left" w:pos="4608"/>
        </w:tabs>
        <w:jc w:val="center"/>
        <w:rPr>
          <w:b/>
          <w:u w:val="single"/>
          <w:lang w:val="en-US"/>
        </w:rPr>
      </w:pPr>
      <w:r>
        <w:rPr>
          <w:b/>
          <w:u w:val="single"/>
          <w:lang w:val="en-US"/>
        </w:rPr>
        <w:t>AS OF JUNE 30, 2002</w:t>
      </w:r>
    </w:p>
    <w:p w:rsidR="0028400A" w:rsidRDefault="0028400A">
      <w:pPr>
        <w:tabs>
          <w:tab w:val="left" w:pos="576"/>
          <w:tab w:val="left" w:pos="3456"/>
          <w:tab w:val="left" w:pos="4176"/>
          <w:tab w:val="left" w:pos="4608"/>
        </w:tabs>
        <w:jc w:val="center"/>
        <w:rPr>
          <w:lang w:val="en-US"/>
        </w:rPr>
      </w:pPr>
    </w:p>
    <w:p w:rsidR="0028400A" w:rsidRDefault="00AB19D2">
      <w:pPr>
        <w:tabs>
          <w:tab w:val="left" w:pos="576"/>
          <w:tab w:val="left" w:pos="3456"/>
          <w:tab w:val="left" w:pos="4176"/>
          <w:tab w:val="left" w:pos="4608"/>
        </w:tabs>
        <w:jc w:val="center"/>
        <w:rPr>
          <w:lang w:val="en-US"/>
        </w:rPr>
      </w:pPr>
      <w:r>
        <w:rPr>
          <w:lang w:val="en-US"/>
        </w:rPr>
        <w:t xml:space="preserve">(Currency -- Billions of Turkish lira in equivalent purchasing power </w:t>
      </w:r>
    </w:p>
    <w:p w:rsidR="0028400A" w:rsidRDefault="00AB19D2">
      <w:pPr>
        <w:tabs>
          <w:tab w:val="left" w:pos="576"/>
          <w:tab w:val="left" w:pos="3456"/>
          <w:tab w:val="left" w:pos="4176"/>
          <w:tab w:val="left" w:pos="4608"/>
        </w:tabs>
        <w:jc w:val="center"/>
        <w:rPr>
          <w:lang w:val="en-US"/>
        </w:rPr>
      </w:pPr>
      <w:r>
        <w:rPr>
          <w:lang w:val="en-US"/>
        </w:rPr>
        <w:t xml:space="preserve">at June 30, 2002 unless otherwise </w:t>
      </w:r>
      <w:r>
        <w:rPr>
          <w:lang w:val="en-US"/>
        </w:rPr>
        <w:t>indicated)</w:t>
      </w:r>
    </w:p>
    <w:p w:rsidR="0028400A" w:rsidRDefault="0028400A">
      <w:pPr>
        <w:tabs>
          <w:tab w:val="left" w:pos="576"/>
          <w:tab w:val="left" w:pos="3456"/>
          <w:tab w:val="left" w:pos="4176"/>
          <w:tab w:val="left" w:pos="4608"/>
        </w:tabs>
        <w:rPr>
          <w:lang w:val="en-US"/>
        </w:rPr>
      </w:pPr>
    </w:p>
    <w:p w:rsidR="0028400A" w:rsidRDefault="0028400A">
      <w:pPr>
        <w:tabs>
          <w:tab w:val="left" w:pos="576"/>
          <w:tab w:val="left" w:pos="3456"/>
          <w:tab w:val="left" w:pos="4176"/>
          <w:tab w:val="left" w:pos="4608"/>
        </w:tabs>
        <w:rPr>
          <w:lang w:val="en-US"/>
        </w:rPr>
      </w:pPr>
    </w:p>
    <w:p w:rsidR="0028400A" w:rsidRDefault="00AB19D2">
      <w:pPr>
        <w:tabs>
          <w:tab w:val="left" w:pos="576"/>
          <w:tab w:val="left" w:pos="3456"/>
          <w:tab w:val="left" w:pos="4176"/>
          <w:tab w:val="left" w:pos="4608"/>
        </w:tabs>
        <w:rPr>
          <w:b/>
          <w:u w:val="single"/>
          <w:lang w:val="en-US"/>
        </w:rPr>
      </w:pPr>
      <w:r>
        <w:rPr>
          <w:b/>
          <w:u w:val="single"/>
          <w:lang w:val="en-US"/>
        </w:rPr>
        <w:t>NOTE 1- GENERAL</w:t>
      </w:r>
    </w:p>
    <w:p w:rsidR="0028400A" w:rsidRDefault="0028400A">
      <w:pPr>
        <w:tabs>
          <w:tab w:val="left" w:pos="576"/>
          <w:tab w:val="left" w:pos="3456"/>
          <w:tab w:val="left" w:pos="4176"/>
          <w:tab w:val="left" w:pos="4608"/>
        </w:tabs>
        <w:jc w:val="both"/>
        <w:rPr>
          <w:lang w:val="en-US"/>
        </w:rPr>
      </w:pPr>
    </w:p>
    <w:p w:rsidR="0028400A" w:rsidRDefault="00AB19D2">
      <w:pPr>
        <w:tabs>
          <w:tab w:val="left" w:pos="576"/>
          <w:tab w:val="left" w:pos="3456"/>
          <w:tab w:val="left" w:pos="4176"/>
          <w:tab w:val="left" w:pos="4608"/>
        </w:tabs>
        <w:jc w:val="both"/>
        <w:rPr>
          <w:lang w:val="en-US"/>
        </w:rPr>
      </w:pPr>
      <w:r>
        <w:rPr>
          <w:lang w:val="en-US"/>
        </w:rPr>
        <w:t>Türk Ekonomi Bankası A.Ş. (the Bank) is incorporated in Turkey and its head offices are located at Meclis-i Mebusan Caddesi, No: 35, Fındıklı-İstanbul/Turkey.</w:t>
      </w:r>
    </w:p>
    <w:p w:rsidR="0028400A" w:rsidRDefault="0028400A">
      <w:pPr>
        <w:tabs>
          <w:tab w:val="left" w:pos="576"/>
          <w:tab w:val="left" w:pos="3456"/>
          <w:tab w:val="left" w:pos="4176"/>
          <w:tab w:val="left" w:pos="4608"/>
        </w:tabs>
        <w:jc w:val="both"/>
        <w:rPr>
          <w:lang w:val="en-US"/>
        </w:rPr>
      </w:pPr>
    </w:p>
    <w:p w:rsidR="0028400A" w:rsidRDefault="00AB19D2">
      <w:pPr>
        <w:tabs>
          <w:tab w:val="left" w:pos="576"/>
          <w:tab w:val="left" w:pos="3456"/>
          <w:tab w:val="left" w:pos="4176"/>
          <w:tab w:val="left" w:pos="4608"/>
        </w:tabs>
        <w:jc w:val="both"/>
        <w:rPr>
          <w:lang w:val="en-US"/>
        </w:rPr>
      </w:pPr>
      <w:r>
        <w:rPr>
          <w:lang w:val="en-US"/>
        </w:rPr>
        <w:t>The Bank was originally incorporated in 1927 and in 1982 was acqui</w:t>
      </w:r>
      <w:r>
        <w:rPr>
          <w:lang w:val="en-US"/>
        </w:rPr>
        <w:t>red by the Çolakoğlu Group and renamed as Türk Ekonomi Bankası A.Ş.  The Bank remains under the control of the Çolakoğlu Group and is a bank with 71 branches (December 31, 2001 – 54) and 1,546 employees (December 31, 2001 – 1,263) (excluding the subsidiari</w:t>
      </w:r>
      <w:r>
        <w:rPr>
          <w:lang w:val="en-US"/>
        </w:rPr>
        <w:t>es) as of June 30, 2002.</w:t>
      </w:r>
    </w:p>
    <w:p w:rsidR="0028400A" w:rsidRDefault="0028400A">
      <w:pPr>
        <w:tabs>
          <w:tab w:val="left" w:pos="576"/>
          <w:tab w:val="left" w:pos="3456"/>
          <w:tab w:val="left" w:pos="4176"/>
          <w:tab w:val="left" w:pos="4608"/>
        </w:tabs>
        <w:jc w:val="both"/>
        <w:rPr>
          <w:lang w:val="en-US"/>
        </w:rPr>
      </w:pPr>
    </w:p>
    <w:p w:rsidR="0028400A" w:rsidRDefault="00AB19D2">
      <w:pPr>
        <w:tabs>
          <w:tab w:val="left" w:pos="576"/>
          <w:tab w:val="left" w:pos="3456"/>
          <w:tab w:val="left" w:pos="4176"/>
          <w:tab w:val="left" w:pos="4608"/>
        </w:tabs>
        <w:jc w:val="both"/>
        <w:rPr>
          <w:lang w:val="en-US"/>
        </w:rPr>
      </w:pPr>
      <w:r>
        <w:rPr>
          <w:lang w:val="en-US"/>
        </w:rPr>
        <w:t>The subsidiaries of the Bank and the direct and effective shareholding percentages of the Bank in them at June 30, 2002 and December 31, 2001 were as follows:</w:t>
      </w:r>
    </w:p>
    <w:p w:rsidR="0028400A" w:rsidRDefault="0028400A">
      <w:pPr>
        <w:pStyle w:val="Header"/>
        <w:tabs>
          <w:tab w:val="clear" w:pos="4320"/>
          <w:tab w:val="clear" w:pos="8640"/>
          <w:tab w:val="left" w:pos="720"/>
          <w:tab w:val="left" w:pos="1584"/>
          <w:tab w:val="left" w:pos="6192"/>
          <w:tab w:val="left" w:pos="7488"/>
          <w:tab w:val="left" w:pos="8784"/>
        </w:tabs>
        <w:rPr>
          <w:lang w:val="en-US"/>
        </w:rPr>
      </w:pPr>
    </w:p>
    <w:tbl>
      <w:tblPr>
        <w:tblW w:w="9540" w:type="dxa"/>
        <w:tblInd w:w="18" w:type="dxa"/>
        <w:tblLayout w:type="fixed"/>
        <w:tblLook w:val="0000" w:firstRow="0" w:lastRow="0" w:firstColumn="0" w:lastColumn="0" w:noHBand="0" w:noVBand="0"/>
      </w:tblPr>
      <w:tblGrid>
        <w:gridCol w:w="90"/>
        <w:gridCol w:w="3690"/>
        <w:gridCol w:w="900"/>
        <w:gridCol w:w="270"/>
        <w:gridCol w:w="900"/>
        <w:gridCol w:w="270"/>
        <w:gridCol w:w="990"/>
        <w:gridCol w:w="270"/>
        <w:gridCol w:w="900"/>
        <w:gridCol w:w="270"/>
        <w:gridCol w:w="990"/>
      </w:tblGrid>
      <w:tr w:rsidR="0028400A">
        <w:trPr>
          <w:cantSplit/>
        </w:trPr>
        <w:tc>
          <w:tcPr>
            <w:tcW w:w="3780" w:type="dxa"/>
            <w:gridSpan w:val="2"/>
          </w:tcPr>
          <w:p w:rsidR="0028400A" w:rsidRDefault="0028400A">
            <w:pPr>
              <w:ind w:left="162" w:hanging="162"/>
              <w:jc w:val="center"/>
              <w:rPr>
                <w:sz w:val="20"/>
                <w:lang w:val="en-US"/>
              </w:rPr>
            </w:pPr>
          </w:p>
        </w:tc>
        <w:tc>
          <w:tcPr>
            <w:tcW w:w="1170" w:type="dxa"/>
            <w:gridSpan w:val="2"/>
          </w:tcPr>
          <w:p w:rsidR="0028400A" w:rsidRDefault="0028400A">
            <w:pPr>
              <w:rPr>
                <w:sz w:val="20"/>
                <w:lang w:val="en-US"/>
              </w:rPr>
            </w:pPr>
          </w:p>
        </w:tc>
        <w:tc>
          <w:tcPr>
            <w:tcW w:w="2160" w:type="dxa"/>
            <w:gridSpan w:val="3"/>
            <w:tcBorders>
              <w:bottom w:val="single" w:sz="6" w:space="0" w:color="auto"/>
            </w:tcBorders>
          </w:tcPr>
          <w:p w:rsidR="0028400A" w:rsidRDefault="00AB19D2">
            <w:pPr>
              <w:jc w:val="center"/>
              <w:rPr>
                <w:sz w:val="20"/>
                <w:lang w:val="en-US"/>
              </w:rPr>
            </w:pPr>
            <w:r>
              <w:rPr>
                <w:sz w:val="20"/>
                <w:lang w:val="en-US"/>
              </w:rPr>
              <w:t>June 30, 2002</w:t>
            </w:r>
          </w:p>
        </w:tc>
        <w:tc>
          <w:tcPr>
            <w:tcW w:w="270" w:type="dxa"/>
          </w:tcPr>
          <w:p w:rsidR="0028400A" w:rsidRDefault="0028400A">
            <w:pPr>
              <w:jc w:val="center"/>
              <w:rPr>
                <w:sz w:val="20"/>
                <w:lang w:val="en-US"/>
              </w:rPr>
            </w:pPr>
          </w:p>
        </w:tc>
        <w:tc>
          <w:tcPr>
            <w:tcW w:w="2160" w:type="dxa"/>
            <w:gridSpan w:val="3"/>
            <w:tcBorders>
              <w:bottom w:val="single" w:sz="6" w:space="0" w:color="auto"/>
            </w:tcBorders>
          </w:tcPr>
          <w:p w:rsidR="0028400A" w:rsidRDefault="00AB19D2">
            <w:pPr>
              <w:jc w:val="center"/>
              <w:rPr>
                <w:sz w:val="20"/>
                <w:lang w:val="en-US"/>
              </w:rPr>
            </w:pPr>
            <w:r>
              <w:rPr>
                <w:sz w:val="20"/>
                <w:lang w:val="en-US"/>
              </w:rPr>
              <w:t>December 31, 2001</w:t>
            </w:r>
          </w:p>
        </w:tc>
      </w:tr>
      <w:tr w:rsidR="0028400A">
        <w:trPr>
          <w:gridBefore w:val="1"/>
          <w:wBefore w:w="90" w:type="dxa"/>
          <w:cantSplit/>
        </w:trPr>
        <w:tc>
          <w:tcPr>
            <w:tcW w:w="4590" w:type="dxa"/>
            <w:gridSpan w:val="2"/>
            <w:tcBorders>
              <w:bottom w:val="single" w:sz="4" w:space="0" w:color="auto"/>
            </w:tcBorders>
          </w:tcPr>
          <w:p w:rsidR="0028400A" w:rsidRDefault="0028400A">
            <w:pPr>
              <w:ind w:left="162" w:hanging="162"/>
              <w:jc w:val="center"/>
              <w:rPr>
                <w:sz w:val="20"/>
                <w:lang w:val="en-US"/>
              </w:rPr>
            </w:pPr>
          </w:p>
          <w:p w:rsidR="0028400A" w:rsidRDefault="0028400A">
            <w:pPr>
              <w:ind w:left="162" w:hanging="162"/>
              <w:jc w:val="center"/>
              <w:rPr>
                <w:sz w:val="20"/>
                <w:lang w:val="en-US"/>
              </w:rPr>
            </w:pPr>
          </w:p>
          <w:p w:rsidR="0028400A" w:rsidRDefault="0028400A">
            <w:pPr>
              <w:ind w:left="162" w:hanging="162"/>
              <w:jc w:val="center"/>
              <w:rPr>
                <w:sz w:val="20"/>
                <w:lang w:val="en-US"/>
              </w:rPr>
            </w:pPr>
          </w:p>
          <w:p w:rsidR="0028400A" w:rsidRDefault="00AB19D2">
            <w:pPr>
              <w:ind w:left="162" w:hanging="162"/>
              <w:jc w:val="center"/>
              <w:rPr>
                <w:sz w:val="20"/>
                <w:lang w:val="en-US"/>
              </w:rPr>
            </w:pPr>
            <w:r>
              <w:rPr>
                <w:sz w:val="20"/>
                <w:lang w:val="en-US"/>
              </w:rPr>
              <w:t>Investee</w:t>
            </w:r>
          </w:p>
        </w:tc>
        <w:tc>
          <w:tcPr>
            <w:tcW w:w="270" w:type="dxa"/>
          </w:tcPr>
          <w:p w:rsidR="0028400A" w:rsidRDefault="0028400A">
            <w:pPr>
              <w:rPr>
                <w:sz w:val="20"/>
                <w:lang w:val="en-US"/>
              </w:rPr>
            </w:pPr>
          </w:p>
        </w:tc>
        <w:tc>
          <w:tcPr>
            <w:tcW w:w="900" w:type="dxa"/>
            <w:tcBorders>
              <w:bottom w:val="single" w:sz="6" w:space="0" w:color="auto"/>
            </w:tcBorders>
          </w:tcPr>
          <w:p w:rsidR="0028400A" w:rsidRDefault="00AB19D2">
            <w:pPr>
              <w:jc w:val="center"/>
              <w:rPr>
                <w:sz w:val="20"/>
                <w:lang w:val="en-US"/>
              </w:rPr>
            </w:pPr>
            <w:r>
              <w:rPr>
                <w:sz w:val="20"/>
                <w:lang w:val="en-US"/>
              </w:rPr>
              <w:t>Direct</w:t>
            </w:r>
          </w:p>
          <w:p w:rsidR="0028400A" w:rsidRDefault="00AB19D2">
            <w:pPr>
              <w:tabs>
                <w:tab w:val="left" w:pos="5490"/>
                <w:tab w:val="left" w:pos="7650"/>
              </w:tabs>
              <w:jc w:val="center"/>
              <w:rPr>
                <w:sz w:val="20"/>
                <w:lang w:val="en-US"/>
              </w:rPr>
            </w:pPr>
            <w:r>
              <w:rPr>
                <w:sz w:val="20"/>
                <w:lang w:val="en-US"/>
              </w:rPr>
              <w:t>Share-</w:t>
            </w:r>
          </w:p>
          <w:p w:rsidR="0028400A" w:rsidRDefault="00AB19D2">
            <w:pPr>
              <w:jc w:val="center"/>
              <w:rPr>
                <w:sz w:val="20"/>
                <w:lang w:val="en-US"/>
              </w:rPr>
            </w:pPr>
            <w:r>
              <w:rPr>
                <w:sz w:val="20"/>
                <w:lang w:val="en-US"/>
              </w:rPr>
              <w:t xml:space="preserve">holding </w:t>
            </w:r>
          </w:p>
          <w:p w:rsidR="0028400A" w:rsidRDefault="00AB19D2">
            <w:pPr>
              <w:jc w:val="center"/>
              <w:rPr>
                <w:sz w:val="20"/>
                <w:lang w:val="en-US"/>
              </w:rPr>
            </w:pPr>
            <w:r>
              <w:rPr>
                <w:sz w:val="20"/>
                <w:lang w:val="en-US"/>
              </w:rPr>
              <w:t>(%)</w:t>
            </w:r>
          </w:p>
        </w:tc>
        <w:tc>
          <w:tcPr>
            <w:tcW w:w="270" w:type="dxa"/>
          </w:tcPr>
          <w:p w:rsidR="0028400A" w:rsidRDefault="0028400A">
            <w:pPr>
              <w:jc w:val="center"/>
              <w:rPr>
                <w:sz w:val="20"/>
                <w:lang w:val="en-US"/>
              </w:rPr>
            </w:pPr>
          </w:p>
        </w:tc>
        <w:tc>
          <w:tcPr>
            <w:tcW w:w="990" w:type="dxa"/>
            <w:tcBorders>
              <w:bottom w:val="single" w:sz="4" w:space="0" w:color="auto"/>
            </w:tcBorders>
          </w:tcPr>
          <w:p w:rsidR="0028400A" w:rsidRDefault="00AB19D2">
            <w:pPr>
              <w:jc w:val="center"/>
              <w:rPr>
                <w:sz w:val="20"/>
                <w:lang w:val="en-US"/>
              </w:rPr>
            </w:pPr>
            <w:r>
              <w:rPr>
                <w:sz w:val="20"/>
                <w:lang w:val="en-US"/>
              </w:rPr>
              <w:t>Effective</w:t>
            </w:r>
          </w:p>
          <w:p w:rsidR="0028400A" w:rsidRDefault="00AB19D2">
            <w:pPr>
              <w:jc w:val="center"/>
              <w:rPr>
                <w:sz w:val="20"/>
                <w:lang w:val="en-US"/>
              </w:rPr>
            </w:pPr>
            <w:r>
              <w:rPr>
                <w:sz w:val="20"/>
                <w:lang w:val="en-US"/>
              </w:rPr>
              <w:t>Share-</w:t>
            </w:r>
          </w:p>
          <w:p w:rsidR="0028400A" w:rsidRDefault="00AB19D2">
            <w:pPr>
              <w:jc w:val="center"/>
              <w:rPr>
                <w:sz w:val="20"/>
                <w:lang w:val="en-US"/>
              </w:rPr>
            </w:pPr>
            <w:r>
              <w:rPr>
                <w:sz w:val="20"/>
                <w:lang w:val="en-US"/>
              </w:rPr>
              <w:t xml:space="preserve">holding </w:t>
            </w:r>
          </w:p>
          <w:p w:rsidR="0028400A" w:rsidRDefault="00AB19D2">
            <w:pPr>
              <w:jc w:val="center"/>
              <w:rPr>
                <w:sz w:val="20"/>
                <w:lang w:val="en-US"/>
              </w:rPr>
            </w:pPr>
            <w:r>
              <w:rPr>
                <w:sz w:val="20"/>
                <w:lang w:val="en-US"/>
              </w:rPr>
              <w:t>(%)</w:t>
            </w:r>
          </w:p>
        </w:tc>
        <w:tc>
          <w:tcPr>
            <w:tcW w:w="270" w:type="dxa"/>
          </w:tcPr>
          <w:p w:rsidR="0028400A" w:rsidRDefault="0028400A">
            <w:pPr>
              <w:rPr>
                <w:sz w:val="20"/>
                <w:lang w:val="en-US"/>
              </w:rPr>
            </w:pPr>
          </w:p>
        </w:tc>
        <w:tc>
          <w:tcPr>
            <w:tcW w:w="900" w:type="dxa"/>
            <w:tcBorders>
              <w:bottom w:val="single" w:sz="6" w:space="0" w:color="auto"/>
            </w:tcBorders>
          </w:tcPr>
          <w:p w:rsidR="0028400A" w:rsidRDefault="00AB19D2">
            <w:pPr>
              <w:jc w:val="center"/>
              <w:rPr>
                <w:sz w:val="20"/>
                <w:lang w:val="en-US"/>
              </w:rPr>
            </w:pPr>
            <w:r>
              <w:rPr>
                <w:sz w:val="20"/>
                <w:lang w:val="en-US"/>
              </w:rPr>
              <w:t>Direct</w:t>
            </w:r>
          </w:p>
          <w:p w:rsidR="0028400A" w:rsidRDefault="00AB19D2">
            <w:pPr>
              <w:tabs>
                <w:tab w:val="left" w:pos="5490"/>
                <w:tab w:val="left" w:pos="7650"/>
              </w:tabs>
              <w:jc w:val="center"/>
              <w:rPr>
                <w:sz w:val="20"/>
                <w:lang w:val="en-US"/>
              </w:rPr>
            </w:pPr>
            <w:r>
              <w:rPr>
                <w:sz w:val="20"/>
                <w:lang w:val="en-US"/>
              </w:rPr>
              <w:t>Share-</w:t>
            </w:r>
          </w:p>
          <w:p w:rsidR="0028400A" w:rsidRDefault="00AB19D2">
            <w:pPr>
              <w:jc w:val="center"/>
              <w:rPr>
                <w:sz w:val="20"/>
                <w:lang w:val="en-US"/>
              </w:rPr>
            </w:pPr>
            <w:r>
              <w:rPr>
                <w:sz w:val="20"/>
                <w:lang w:val="en-US"/>
              </w:rPr>
              <w:t>holding</w:t>
            </w:r>
          </w:p>
          <w:p w:rsidR="0028400A" w:rsidRDefault="00AB19D2">
            <w:pPr>
              <w:jc w:val="center"/>
              <w:rPr>
                <w:sz w:val="20"/>
                <w:lang w:val="en-US"/>
              </w:rPr>
            </w:pPr>
            <w:r>
              <w:rPr>
                <w:sz w:val="20"/>
                <w:lang w:val="en-US"/>
              </w:rPr>
              <w:t>(%)</w:t>
            </w:r>
          </w:p>
        </w:tc>
        <w:tc>
          <w:tcPr>
            <w:tcW w:w="270" w:type="dxa"/>
          </w:tcPr>
          <w:p w:rsidR="0028400A" w:rsidRDefault="0028400A">
            <w:pPr>
              <w:jc w:val="center"/>
              <w:rPr>
                <w:sz w:val="20"/>
                <w:lang w:val="en-US"/>
              </w:rPr>
            </w:pPr>
          </w:p>
        </w:tc>
        <w:tc>
          <w:tcPr>
            <w:tcW w:w="990" w:type="dxa"/>
            <w:tcBorders>
              <w:bottom w:val="single" w:sz="6" w:space="0" w:color="auto"/>
            </w:tcBorders>
          </w:tcPr>
          <w:p w:rsidR="0028400A" w:rsidRDefault="00AB19D2">
            <w:pPr>
              <w:jc w:val="center"/>
              <w:rPr>
                <w:sz w:val="20"/>
                <w:lang w:val="en-US"/>
              </w:rPr>
            </w:pPr>
            <w:r>
              <w:rPr>
                <w:sz w:val="20"/>
                <w:lang w:val="en-US"/>
              </w:rPr>
              <w:t>Effective</w:t>
            </w:r>
          </w:p>
          <w:p w:rsidR="0028400A" w:rsidRDefault="00AB19D2">
            <w:pPr>
              <w:jc w:val="center"/>
              <w:rPr>
                <w:sz w:val="20"/>
                <w:lang w:val="en-US"/>
              </w:rPr>
            </w:pPr>
            <w:r>
              <w:rPr>
                <w:sz w:val="20"/>
                <w:lang w:val="en-US"/>
              </w:rPr>
              <w:t>Share-</w:t>
            </w:r>
          </w:p>
          <w:p w:rsidR="0028400A" w:rsidRDefault="00AB19D2">
            <w:pPr>
              <w:jc w:val="center"/>
              <w:rPr>
                <w:sz w:val="20"/>
                <w:lang w:val="en-US"/>
              </w:rPr>
            </w:pPr>
            <w:r>
              <w:rPr>
                <w:sz w:val="20"/>
                <w:lang w:val="en-US"/>
              </w:rPr>
              <w:t xml:space="preserve">holding </w:t>
            </w:r>
          </w:p>
          <w:p w:rsidR="0028400A" w:rsidRDefault="00AB19D2">
            <w:pPr>
              <w:jc w:val="center"/>
              <w:rPr>
                <w:sz w:val="20"/>
                <w:lang w:val="en-US"/>
              </w:rPr>
            </w:pPr>
            <w:r>
              <w:rPr>
                <w:sz w:val="20"/>
                <w:lang w:val="en-US"/>
              </w:rPr>
              <w:t>(%)</w:t>
            </w:r>
          </w:p>
        </w:tc>
      </w:tr>
      <w:tr w:rsidR="0028400A">
        <w:trPr>
          <w:gridBefore w:val="1"/>
          <w:wBefore w:w="90" w:type="dxa"/>
          <w:cantSplit/>
        </w:trPr>
        <w:tc>
          <w:tcPr>
            <w:tcW w:w="4590" w:type="dxa"/>
            <w:gridSpan w:val="2"/>
          </w:tcPr>
          <w:p w:rsidR="0028400A" w:rsidRDefault="0028400A">
            <w:pPr>
              <w:ind w:left="162" w:hanging="162"/>
              <w:rPr>
                <w:sz w:val="20"/>
                <w:lang w:val="en-US"/>
              </w:rPr>
            </w:pPr>
          </w:p>
        </w:tc>
        <w:tc>
          <w:tcPr>
            <w:tcW w:w="270" w:type="dxa"/>
          </w:tcPr>
          <w:p w:rsidR="0028400A" w:rsidRDefault="0028400A">
            <w:pPr>
              <w:rPr>
                <w:sz w:val="20"/>
                <w:lang w:val="en-US"/>
              </w:rPr>
            </w:pPr>
          </w:p>
        </w:tc>
        <w:tc>
          <w:tcPr>
            <w:tcW w:w="900" w:type="dxa"/>
          </w:tcPr>
          <w:p w:rsidR="0028400A" w:rsidRDefault="0028400A">
            <w:pPr>
              <w:jc w:val="right"/>
              <w:rPr>
                <w:sz w:val="20"/>
                <w:lang w:val="en-US"/>
              </w:rPr>
            </w:pPr>
          </w:p>
        </w:tc>
        <w:tc>
          <w:tcPr>
            <w:tcW w:w="270" w:type="dxa"/>
          </w:tcPr>
          <w:p w:rsidR="0028400A" w:rsidRDefault="0028400A">
            <w:pPr>
              <w:jc w:val="right"/>
              <w:rPr>
                <w:sz w:val="20"/>
                <w:lang w:val="en-US"/>
              </w:rPr>
            </w:pPr>
          </w:p>
        </w:tc>
        <w:tc>
          <w:tcPr>
            <w:tcW w:w="990" w:type="dxa"/>
          </w:tcPr>
          <w:p w:rsidR="0028400A" w:rsidRDefault="0028400A">
            <w:pPr>
              <w:jc w:val="right"/>
              <w:rPr>
                <w:sz w:val="20"/>
                <w:lang w:val="en-US"/>
              </w:rPr>
            </w:pPr>
          </w:p>
        </w:tc>
        <w:tc>
          <w:tcPr>
            <w:tcW w:w="270" w:type="dxa"/>
          </w:tcPr>
          <w:p w:rsidR="0028400A" w:rsidRDefault="0028400A">
            <w:pPr>
              <w:jc w:val="right"/>
              <w:rPr>
                <w:sz w:val="20"/>
                <w:lang w:val="en-US"/>
              </w:rPr>
            </w:pPr>
          </w:p>
        </w:tc>
        <w:tc>
          <w:tcPr>
            <w:tcW w:w="900" w:type="dxa"/>
          </w:tcPr>
          <w:p w:rsidR="0028400A" w:rsidRDefault="0028400A">
            <w:pPr>
              <w:jc w:val="right"/>
              <w:rPr>
                <w:sz w:val="20"/>
                <w:lang w:val="en-US"/>
              </w:rPr>
            </w:pPr>
          </w:p>
        </w:tc>
        <w:tc>
          <w:tcPr>
            <w:tcW w:w="270" w:type="dxa"/>
          </w:tcPr>
          <w:p w:rsidR="0028400A" w:rsidRDefault="0028400A">
            <w:pPr>
              <w:jc w:val="right"/>
              <w:rPr>
                <w:sz w:val="20"/>
                <w:lang w:val="en-US"/>
              </w:rPr>
            </w:pPr>
          </w:p>
        </w:tc>
        <w:tc>
          <w:tcPr>
            <w:tcW w:w="990" w:type="dxa"/>
          </w:tcPr>
          <w:p w:rsidR="0028400A" w:rsidRDefault="0028400A">
            <w:pPr>
              <w:jc w:val="right"/>
              <w:rPr>
                <w:sz w:val="20"/>
                <w:lang w:val="en-US"/>
              </w:rPr>
            </w:pPr>
          </w:p>
        </w:tc>
      </w:tr>
      <w:tr w:rsidR="0028400A">
        <w:trPr>
          <w:gridBefore w:val="1"/>
          <w:wBefore w:w="90" w:type="dxa"/>
          <w:cantSplit/>
        </w:trPr>
        <w:tc>
          <w:tcPr>
            <w:tcW w:w="4590" w:type="dxa"/>
            <w:gridSpan w:val="2"/>
          </w:tcPr>
          <w:p w:rsidR="0028400A" w:rsidRDefault="00AB19D2">
            <w:pPr>
              <w:ind w:left="162" w:hanging="162"/>
              <w:rPr>
                <w:sz w:val="20"/>
                <w:lang w:val="en-US"/>
              </w:rPr>
            </w:pPr>
            <w:r>
              <w:rPr>
                <w:sz w:val="20"/>
                <w:lang w:val="en-US"/>
              </w:rPr>
              <w:t>The Economy Bank N.V.(Economy Bank)</w:t>
            </w:r>
          </w:p>
        </w:tc>
        <w:tc>
          <w:tcPr>
            <w:tcW w:w="270" w:type="dxa"/>
          </w:tcPr>
          <w:p w:rsidR="0028400A" w:rsidRDefault="0028400A">
            <w:pPr>
              <w:rPr>
                <w:sz w:val="20"/>
                <w:lang w:val="en-US"/>
              </w:rPr>
            </w:pPr>
          </w:p>
        </w:tc>
        <w:tc>
          <w:tcPr>
            <w:tcW w:w="900" w:type="dxa"/>
          </w:tcPr>
          <w:p w:rsidR="0028400A" w:rsidRDefault="00AB19D2">
            <w:pPr>
              <w:jc w:val="right"/>
              <w:rPr>
                <w:sz w:val="20"/>
                <w:lang w:val="en-US"/>
              </w:rPr>
            </w:pPr>
            <w:r>
              <w:rPr>
                <w:sz w:val="20"/>
                <w:lang w:val="en-US"/>
              </w:rPr>
              <w:t>100.0</w:t>
            </w:r>
          </w:p>
        </w:tc>
        <w:tc>
          <w:tcPr>
            <w:tcW w:w="270" w:type="dxa"/>
          </w:tcPr>
          <w:p w:rsidR="0028400A" w:rsidRDefault="0028400A">
            <w:pPr>
              <w:jc w:val="right"/>
              <w:rPr>
                <w:sz w:val="20"/>
                <w:lang w:val="en-US"/>
              </w:rPr>
            </w:pPr>
          </w:p>
        </w:tc>
        <w:tc>
          <w:tcPr>
            <w:tcW w:w="990" w:type="dxa"/>
          </w:tcPr>
          <w:p w:rsidR="0028400A" w:rsidRDefault="00AB19D2">
            <w:pPr>
              <w:jc w:val="right"/>
              <w:rPr>
                <w:sz w:val="20"/>
                <w:lang w:val="en-US"/>
              </w:rPr>
            </w:pPr>
            <w:r>
              <w:rPr>
                <w:sz w:val="20"/>
                <w:lang w:val="en-US"/>
              </w:rPr>
              <w:t>100.0</w:t>
            </w:r>
          </w:p>
        </w:tc>
        <w:tc>
          <w:tcPr>
            <w:tcW w:w="270" w:type="dxa"/>
          </w:tcPr>
          <w:p w:rsidR="0028400A" w:rsidRDefault="0028400A">
            <w:pPr>
              <w:jc w:val="right"/>
              <w:rPr>
                <w:sz w:val="20"/>
                <w:lang w:val="en-US"/>
              </w:rPr>
            </w:pPr>
          </w:p>
        </w:tc>
        <w:tc>
          <w:tcPr>
            <w:tcW w:w="900" w:type="dxa"/>
          </w:tcPr>
          <w:p w:rsidR="0028400A" w:rsidRDefault="00AB19D2">
            <w:pPr>
              <w:jc w:val="right"/>
              <w:rPr>
                <w:sz w:val="20"/>
                <w:lang w:val="en-US"/>
              </w:rPr>
            </w:pPr>
            <w:r>
              <w:rPr>
                <w:sz w:val="20"/>
                <w:lang w:val="en-US"/>
              </w:rPr>
              <w:t>100.0</w:t>
            </w:r>
          </w:p>
        </w:tc>
        <w:tc>
          <w:tcPr>
            <w:tcW w:w="270" w:type="dxa"/>
          </w:tcPr>
          <w:p w:rsidR="0028400A" w:rsidRDefault="0028400A">
            <w:pPr>
              <w:jc w:val="right"/>
              <w:rPr>
                <w:sz w:val="20"/>
                <w:lang w:val="en-US"/>
              </w:rPr>
            </w:pPr>
          </w:p>
        </w:tc>
        <w:tc>
          <w:tcPr>
            <w:tcW w:w="990" w:type="dxa"/>
          </w:tcPr>
          <w:p w:rsidR="0028400A" w:rsidRDefault="00AB19D2">
            <w:pPr>
              <w:jc w:val="right"/>
              <w:rPr>
                <w:sz w:val="20"/>
                <w:lang w:val="en-US"/>
              </w:rPr>
            </w:pPr>
            <w:r>
              <w:rPr>
                <w:sz w:val="20"/>
                <w:lang w:val="en-US"/>
              </w:rPr>
              <w:t>100.0</w:t>
            </w:r>
          </w:p>
        </w:tc>
      </w:tr>
      <w:tr w:rsidR="0028400A">
        <w:trPr>
          <w:gridBefore w:val="1"/>
          <w:wBefore w:w="90" w:type="dxa"/>
          <w:cantSplit/>
        </w:trPr>
        <w:tc>
          <w:tcPr>
            <w:tcW w:w="4590" w:type="dxa"/>
            <w:gridSpan w:val="2"/>
          </w:tcPr>
          <w:p w:rsidR="0028400A" w:rsidRDefault="00AB19D2">
            <w:pPr>
              <w:ind w:left="162" w:hanging="162"/>
              <w:rPr>
                <w:sz w:val="20"/>
                <w:lang w:val="en-US"/>
              </w:rPr>
            </w:pPr>
            <w:r>
              <w:rPr>
                <w:sz w:val="20"/>
                <w:lang w:val="en-US"/>
              </w:rPr>
              <w:t>Petek International Holdings B.V.(Petek International</w:t>
            </w:r>
          </w:p>
        </w:tc>
        <w:tc>
          <w:tcPr>
            <w:tcW w:w="270" w:type="dxa"/>
          </w:tcPr>
          <w:p w:rsidR="0028400A" w:rsidRDefault="0028400A">
            <w:pPr>
              <w:rPr>
                <w:sz w:val="20"/>
                <w:lang w:val="en-US"/>
              </w:rPr>
            </w:pPr>
          </w:p>
        </w:tc>
        <w:tc>
          <w:tcPr>
            <w:tcW w:w="900" w:type="dxa"/>
          </w:tcPr>
          <w:p w:rsidR="0028400A" w:rsidRDefault="0028400A">
            <w:pPr>
              <w:jc w:val="right"/>
              <w:rPr>
                <w:sz w:val="20"/>
                <w:lang w:val="en-US"/>
              </w:rPr>
            </w:pPr>
          </w:p>
          <w:p w:rsidR="0028400A" w:rsidRDefault="00AB19D2">
            <w:pPr>
              <w:jc w:val="right"/>
              <w:rPr>
                <w:sz w:val="20"/>
                <w:lang w:val="en-US"/>
              </w:rPr>
            </w:pPr>
            <w:r>
              <w:rPr>
                <w:sz w:val="20"/>
                <w:lang w:val="en-US"/>
              </w:rPr>
              <w:t>100.0</w:t>
            </w:r>
          </w:p>
        </w:tc>
        <w:tc>
          <w:tcPr>
            <w:tcW w:w="270" w:type="dxa"/>
          </w:tcPr>
          <w:p w:rsidR="0028400A" w:rsidRDefault="0028400A">
            <w:pPr>
              <w:jc w:val="right"/>
              <w:rPr>
                <w:sz w:val="20"/>
                <w:lang w:val="en-US"/>
              </w:rPr>
            </w:pPr>
          </w:p>
        </w:tc>
        <w:tc>
          <w:tcPr>
            <w:tcW w:w="990" w:type="dxa"/>
          </w:tcPr>
          <w:p w:rsidR="0028400A" w:rsidRDefault="0028400A">
            <w:pPr>
              <w:jc w:val="right"/>
              <w:rPr>
                <w:sz w:val="20"/>
                <w:lang w:val="en-US"/>
              </w:rPr>
            </w:pPr>
          </w:p>
          <w:p w:rsidR="0028400A" w:rsidRDefault="00AB19D2">
            <w:pPr>
              <w:jc w:val="right"/>
              <w:rPr>
                <w:sz w:val="20"/>
                <w:lang w:val="en-US"/>
              </w:rPr>
            </w:pPr>
            <w:r>
              <w:rPr>
                <w:sz w:val="20"/>
                <w:lang w:val="en-US"/>
              </w:rPr>
              <w:t>100.0</w:t>
            </w:r>
          </w:p>
        </w:tc>
        <w:tc>
          <w:tcPr>
            <w:tcW w:w="270" w:type="dxa"/>
          </w:tcPr>
          <w:p w:rsidR="0028400A" w:rsidRDefault="0028400A">
            <w:pPr>
              <w:jc w:val="right"/>
              <w:rPr>
                <w:sz w:val="20"/>
                <w:lang w:val="en-US"/>
              </w:rPr>
            </w:pPr>
          </w:p>
        </w:tc>
        <w:tc>
          <w:tcPr>
            <w:tcW w:w="900" w:type="dxa"/>
          </w:tcPr>
          <w:p w:rsidR="0028400A" w:rsidRDefault="0028400A">
            <w:pPr>
              <w:jc w:val="right"/>
              <w:rPr>
                <w:sz w:val="20"/>
                <w:lang w:val="en-US"/>
              </w:rPr>
            </w:pPr>
          </w:p>
          <w:p w:rsidR="0028400A" w:rsidRDefault="00AB19D2">
            <w:pPr>
              <w:jc w:val="right"/>
              <w:rPr>
                <w:sz w:val="20"/>
                <w:lang w:val="en-US"/>
              </w:rPr>
            </w:pPr>
            <w:r>
              <w:rPr>
                <w:sz w:val="20"/>
                <w:lang w:val="en-US"/>
              </w:rPr>
              <w:t>100.0</w:t>
            </w:r>
          </w:p>
        </w:tc>
        <w:tc>
          <w:tcPr>
            <w:tcW w:w="270" w:type="dxa"/>
          </w:tcPr>
          <w:p w:rsidR="0028400A" w:rsidRDefault="0028400A">
            <w:pPr>
              <w:jc w:val="right"/>
              <w:rPr>
                <w:sz w:val="20"/>
                <w:lang w:val="en-US"/>
              </w:rPr>
            </w:pPr>
          </w:p>
        </w:tc>
        <w:tc>
          <w:tcPr>
            <w:tcW w:w="990" w:type="dxa"/>
          </w:tcPr>
          <w:p w:rsidR="0028400A" w:rsidRDefault="0028400A">
            <w:pPr>
              <w:jc w:val="right"/>
              <w:rPr>
                <w:sz w:val="20"/>
                <w:lang w:val="en-US"/>
              </w:rPr>
            </w:pPr>
          </w:p>
          <w:p w:rsidR="0028400A" w:rsidRDefault="00AB19D2">
            <w:pPr>
              <w:jc w:val="right"/>
              <w:rPr>
                <w:sz w:val="20"/>
                <w:lang w:val="en-US"/>
              </w:rPr>
            </w:pPr>
            <w:r>
              <w:rPr>
                <w:sz w:val="20"/>
                <w:lang w:val="en-US"/>
              </w:rPr>
              <w:t>100.0</w:t>
            </w:r>
          </w:p>
        </w:tc>
      </w:tr>
      <w:tr w:rsidR="0028400A">
        <w:trPr>
          <w:gridBefore w:val="1"/>
          <w:wBefore w:w="90" w:type="dxa"/>
          <w:cantSplit/>
        </w:trPr>
        <w:tc>
          <w:tcPr>
            <w:tcW w:w="4590" w:type="dxa"/>
            <w:gridSpan w:val="2"/>
          </w:tcPr>
          <w:p w:rsidR="0028400A" w:rsidRDefault="00AB19D2">
            <w:pPr>
              <w:ind w:left="162" w:hanging="162"/>
              <w:rPr>
                <w:sz w:val="20"/>
                <w:lang w:val="en-US"/>
              </w:rPr>
            </w:pPr>
            <w:r>
              <w:rPr>
                <w:sz w:val="20"/>
                <w:lang w:val="en-US"/>
              </w:rPr>
              <w:t>TEB Yatırım Menkul Değerler A.Ş.(TEB Menkul)</w:t>
            </w:r>
          </w:p>
        </w:tc>
        <w:tc>
          <w:tcPr>
            <w:tcW w:w="270" w:type="dxa"/>
          </w:tcPr>
          <w:p w:rsidR="0028400A" w:rsidRDefault="0028400A">
            <w:pPr>
              <w:rPr>
                <w:sz w:val="20"/>
                <w:lang w:val="en-US"/>
              </w:rPr>
            </w:pPr>
          </w:p>
        </w:tc>
        <w:tc>
          <w:tcPr>
            <w:tcW w:w="900" w:type="dxa"/>
          </w:tcPr>
          <w:p w:rsidR="0028400A" w:rsidRDefault="00AB19D2">
            <w:pPr>
              <w:jc w:val="right"/>
              <w:rPr>
                <w:sz w:val="20"/>
                <w:lang w:val="en-US"/>
              </w:rPr>
            </w:pPr>
            <w:r>
              <w:rPr>
                <w:sz w:val="20"/>
                <w:lang w:val="en-US"/>
              </w:rPr>
              <w:t>74.8</w:t>
            </w:r>
          </w:p>
        </w:tc>
        <w:tc>
          <w:tcPr>
            <w:tcW w:w="270" w:type="dxa"/>
          </w:tcPr>
          <w:p w:rsidR="0028400A" w:rsidRDefault="0028400A">
            <w:pPr>
              <w:jc w:val="right"/>
              <w:rPr>
                <w:sz w:val="20"/>
                <w:lang w:val="en-US"/>
              </w:rPr>
            </w:pPr>
          </w:p>
        </w:tc>
        <w:tc>
          <w:tcPr>
            <w:tcW w:w="990" w:type="dxa"/>
          </w:tcPr>
          <w:p w:rsidR="0028400A" w:rsidRDefault="00AB19D2">
            <w:pPr>
              <w:jc w:val="right"/>
              <w:rPr>
                <w:sz w:val="20"/>
                <w:lang w:val="en-US"/>
              </w:rPr>
            </w:pPr>
            <w:r>
              <w:rPr>
                <w:sz w:val="20"/>
                <w:lang w:val="en-US"/>
              </w:rPr>
              <w:t>91.8</w:t>
            </w:r>
          </w:p>
        </w:tc>
        <w:tc>
          <w:tcPr>
            <w:tcW w:w="270" w:type="dxa"/>
          </w:tcPr>
          <w:p w:rsidR="0028400A" w:rsidRDefault="0028400A">
            <w:pPr>
              <w:jc w:val="right"/>
              <w:rPr>
                <w:sz w:val="20"/>
                <w:lang w:val="en-US"/>
              </w:rPr>
            </w:pPr>
          </w:p>
        </w:tc>
        <w:tc>
          <w:tcPr>
            <w:tcW w:w="900" w:type="dxa"/>
          </w:tcPr>
          <w:p w:rsidR="0028400A" w:rsidRDefault="00AB19D2">
            <w:pPr>
              <w:jc w:val="right"/>
              <w:rPr>
                <w:sz w:val="20"/>
                <w:lang w:val="en-US"/>
              </w:rPr>
            </w:pPr>
            <w:r>
              <w:rPr>
                <w:sz w:val="20"/>
                <w:lang w:val="en-US"/>
              </w:rPr>
              <w:t>74.8</w:t>
            </w:r>
          </w:p>
        </w:tc>
        <w:tc>
          <w:tcPr>
            <w:tcW w:w="270" w:type="dxa"/>
          </w:tcPr>
          <w:p w:rsidR="0028400A" w:rsidRDefault="0028400A">
            <w:pPr>
              <w:jc w:val="right"/>
              <w:rPr>
                <w:sz w:val="20"/>
                <w:lang w:val="en-US"/>
              </w:rPr>
            </w:pPr>
          </w:p>
        </w:tc>
        <w:tc>
          <w:tcPr>
            <w:tcW w:w="990" w:type="dxa"/>
          </w:tcPr>
          <w:p w:rsidR="0028400A" w:rsidRDefault="00AB19D2">
            <w:pPr>
              <w:jc w:val="right"/>
              <w:rPr>
                <w:sz w:val="20"/>
                <w:lang w:val="en-US"/>
              </w:rPr>
            </w:pPr>
            <w:r>
              <w:rPr>
                <w:sz w:val="20"/>
                <w:lang w:val="en-US"/>
              </w:rPr>
              <w:t>91.8</w:t>
            </w:r>
          </w:p>
        </w:tc>
      </w:tr>
      <w:tr w:rsidR="0028400A">
        <w:trPr>
          <w:gridBefore w:val="1"/>
          <w:wBefore w:w="90" w:type="dxa"/>
          <w:cantSplit/>
        </w:trPr>
        <w:tc>
          <w:tcPr>
            <w:tcW w:w="4590" w:type="dxa"/>
            <w:gridSpan w:val="2"/>
          </w:tcPr>
          <w:p w:rsidR="0028400A" w:rsidRDefault="00AB19D2">
            <w:pPr>
              <w:ind w:left="162" w:hanging="162"/>
              <w:rPr>
                <w:sz w:val="20"/>
                <w:lang w:val="en-US"/>
              </w:rPr>
            </w:pPr>
            <w:r>
              <w:rPr>
                <w:sz w:val="20"/>
                <w:lang w:val="en-US"/>
              </w:rPr>
              <w:t>TEB Finansal Kiralama A.Ş.(TEB Leasing)</w:t>
            </w:r>
          </w:p>
        </w:tc>
        <w:tc>
          <w:tcPr>
            <w:tcW w:w="270" w:type="dxa"/>
          </w:tcPr>
          <w:p w:rsidR="0028400A" w:rsidRDefault="0028400A">
            <w:pPr>
              <w:rPr>
                <w:sz w:val="20"/>
                <w:lang w:val="en-US"/>
              </w:rPr>
            </w:pPr>
          </w:p>
        </w:tc>
        <w:tc>
          <w:tcPr>
            <w:tcW w:w="900" w:type="dxa"/>
          </w:tcPr>
          <w:p w:rsidR="0028400A" w:rsidRDefault="00AB19D2">
            <w:pPr>
              <w:jc w:val="right"/>
              <w:rPr>
                <w:sz w:val="20"/>
                <w:lang w:val="en-US"/>
              </w:rPr>
            </w:pPr>
            <w:r>
              <w:rPr>
                <w:sz w:val="20"/>
                <w:lang w:val="en-US"/>
              </w:rPr>
              <w:t>68.8</w:t>
            </w:r>
          </w:p>
        </w:tc>
        <w:tc>
          <w:tcPr>
            <w:tcW w:w="270" w:type="dxa"/>
          </w:tcPr>
          <w:p w:rsidR="0028400A" w:rsidRDefault="0028400A">
            <w:pPr>
              <w:jc w:val="right"/>
              <w:rPr>
                <w:sz w:val="20"/>
                <w:lang w:val="en-US"/>
              </w:rPr>
            </w:pPr>
          </w:p>
        </w:tc>
        <w:tc>
          <w:tcPr>
            <w:tcW w:w="990" w:type="dxa"/>
          </w:tcPr>
          <w:p w:rsidR="0028400A" w:rsidRDefault="00AB19D2">
            <w:pPr>
              <w:jc w:val="right"/>
              <w:rPr>
                <w:sz w:val="20"/>
                <w:lang w:val="en-US"/>
              </w:rPr>
            </w:pPr>
            <w:r>
              <w:rPr>
                <w:sz w:val="20"/>
                <w:lang w:val="en-US"/>
              </w:rPr>
              <w:t>72.5</w:t>
            </w:r>
          </w:p>
        </w:tc>
        <w:tc>
          <w:tcPr>
            <w:tcW w:w="270" w:type="dxa"/>
          </w:tcPr>
          <w:p w:rsidR="0028400A" w:rsidRDefault="0028400A">
            <w:pPr>
              <w:jc w:val="right"/>
              <w:rPr>
                <w:sz w:val="20"/>
                <w:lang w:val="en-US"/>
              </w:rPr>
            </w:pPr>
          </w:p>
        </w:tc>
        <w:tc>
          <w:tcPr>
            <w:tcW w:w="900" w:type="dxa"/>
          </w:tcPr>
          <w:p w:rsidR="0028400A" w:rsidRDefault="00AB19D2">
            <w:pPr>
              <w:jc w:val="right"/>
              <w:rPr>
                <w:sz w:val="20"/>
                <w:lang w:val="en-US"/>
              </w:rPr>
            </w:pPr>
            <w:r>
              <w:rPr>
                <w:sz w:val="20"/>
                <w:lang w:val="en-US"/>
              </w:rPr>
              <w:t>68.8</w:t>
            </w:r>
          </w:p>
        </w:tc>
        <w:tc>
          <w:tcPr>
            <w:tcW w:w="270" w:type="dxa"/>
          </w:tcPr>
          <w:p w:rsidR="0028400A" w:rsidRDefault="0028400A">
            <w:pPr>
              <w:jc w:val="right"/>
              <w:rPr>
                <w:sz w:val="20"/>
                <w:lang w:val="en-US"/>
              </w:rPr>
            </w:pPr>
          </w:p>
        </w:tc>
        <w:tc>
          <w:tcPr>
            <w:tcW w:w="990" w:type="dxa"/>
          </w:tcPr>
          <w:p w:rsidR="0028400A" w:rsidRDefault="00AB19D2">
            <w:pPr>
              <w:jc w:val="right"/>
              <w:rPr>
                <w:sz w:val="20"/>
                <w:lang w:val="en-US"/>
              </w:rPr>
            </w:pPr>
            <w:r>
              <w:rPr>
                <w:sz w:val="20"/>
                <w:lang w:val="en-US"/>
              </w:rPr>
              <w:t>72.5</w:t>
            </w:r>
          </w:p>
        </w:tc>
      </w:tr>
      <w:tr w:rsidR="0028400A">
        <w:trPr>
          <w:gridBefore w:val="1"/>
          <w:wBefore w:w="90" w:type="dxa"/>
          <w:cantSplit/>
        </w:trPr>
        <w:tc>
          <w:tcPr>
            <w:tcW w:w="4590" w:type="dxa"/>
            <w:gridSpan w:val="2"/>
          </w:tcPr>
          <w:p w:rsidR="0028400A" w:rsidRDefault="00AB19D2">
            <w:pPr>
              <w:ind w:left="162" w:hanging="162"/>
              <w:rPr>
                <w:sz w:val="20"/>
                <w:lang w:val="en-US"/>
              </w:rPr>
            </w:pPr>
            <w:r>
              <w:rPr>
                <w:sz w:val="20"/>
                <w:lang w:val="en-US"/>
              </w:rPr>
              <w:t>TEB Factoring A.Ş.(TEB Factoring)</w:t>
            </w:r>
          </w:p>
        </w:tc>
        <w:tc>
          <w:tcPr>
            <w:tcW w:w="270" w:type="dxa"/>
          </w:tcPr>
          <w:p w:rsidR="0028400A" w:rsidRDefault="0028400A">
            <w:pPr>
              <w:rPr>
                <w:sz w:val="20"/>
                <w:lang w:val="en-US"/>
              </w:rPr>
            </w:pPr>
          </w:p>
        </w:tc>
        <w:tc>
          <w:tcPr>
            <w:tcW w:w="900" w:type="dxa"/>
          </w:tcPr>
          <w:p w:rsidR="0028400A" w:rsidRDefault="00AB19D2">
            <w:pPr>
              <w:jc w:val="right"/>
              <w:rPr>
                <w:sz w:val="20"/>
                <w:lang w:val="en-US"/>
              </w:rPr>
            </w:pPr>
            <w:r>
              <w:rPr>
                <w:sz w:val="20"/>
                <w:lang w:val="en-US"/>
              </w:rPr>
              <w:t>65.8</w:t>
            </w:r>
          </w:p>
        </w:tc>
        <w:tc>
          <w:tcPr>
            <w:tcW w:w="270" w:type="dxa"/>
          </w:tcPr>
          <w:p w:rsidR="0028400A" w:rsidRDefault="0028400A">
            <w:pPr>
              <w:jc w:val="right"/>
              <w:rPr>
                <w:sz w:val="20"/>
                <w:lang w:val="en-US"/>
              </w:rPr>
            </w:pPr>
          </w:p>
        </w:tc>
        <w:tc>
          <w:tcPr>
            <w:tcW w:w="990" w:type="dxa"/>
          </w:tcPr>
          <w:p w:rsidR="0028400A" w:rsidRDefault="00AB19D2">
            <w:pPr>
              <w:jc w:val="right"/>
              <w:rPr>
                <w:sz w:val="20"/>
                <w:lang w:val="en-US"/>
              </w:rPr>
            </w:pPr>
            <w:r>
              <w:rPr>
                <w:sz w:val="20"/>
                <w:lang w:val="en-US"/>
              </w:rPr>
              <w:t>70.8</w:t>
            </w:r>
          </w:p>
        </w:tc>
        <w:tc>
          <w:tcPr>
            <w:tcW w:w="270" w:type="dxa"/>
          </w:tcPr>
          <w:p w:rsidR="0028400A" w:rsidRDefault="0028400A">
            <w:pPr>
              <w:jc w:val="right"/>
              <w:rPr>
                <w:sz w:val="20"/>
                <w:lang w:val="en-US"/>
              </w:rPr>
            </w:pPr>
          </w:p>
        </w:tc>
        <w:tc>
          <w:tcPr>
            <w:tcW w:w="900" w:type="dxa"/>
          </w:tcPr>
          <w:p w:rsidR="0028400A" w:rsidRDefault="00AB19D2">
            <w:pPr>
              <w:jc w:val="right"/>
              <w:rPr>
                <w:sz w:val="20"/>
                <w:lang w:val="en-US"/>
              </w:rPr>
            </w:pPr>
            <w:r>
              <w:rPr>
                <w:sz w:val="20"/>
                <w:lang w:val="en-US"/>
              </w:rPr>
              <w:t>65.8</w:t>
            </w:r>
          </w:p>
        </w:tc>
        <w:tc>
          <w:tcPr>
            <w:tcW w:w="270" w:type="dxa"/>
          </w:tcPr>
          <w:p w:rsidR="0028400A" w:rsidRDefault="0028400A">
            <w:pPr>
              <w:jc w:val="right"/>
              <w:rPr>
                <w:sz w:val="20"/>
                <w:lang w:val="en-US"/>
              </w:rPr>
            </w:pPr>
          </w:p>
        </w:tc>
        <w:tc>
          <w:tcPr>
            <w:tcW w:w="990" w:type="dxa"/>
          </w:tcPr>
          <w:p w:rsidR="0028400A" w:rsidRDefault="00AB19D2">
            <w:pPr>
              <w:jc w:val="right"/>
              <w:rPr>
                <w:sz w:val="20"/>
                <w:lang w:val="en-US"/>
              </w:rPr>
            </w:pPr>
            <w:r>
              <w:rPr>
                <w:sz w:val="20"/>
                <w:lang w:val="en-US"/>
              </w:rPr>
              <w:t>70.8</w:t>
            </w:r>
          </w:p>
        </w:tc>
      </w:tr>
      <w:tr w:rsidR="0028400A">
        <w:trPr>
          <w:gridBefore w:val="1"/>
          <w:wBefore w:w="90" w:type="dxa"/>
          <w:cantSplit/>
        </w:trPr>
        <w:tc>
          <w:tcPr>
            <w:tcW w:w="4590" w:type="dxa"/>
            <w:gridSpan w:val="2"/>
          </w:tcPr>
          <w:p w:rsidR="0028400A" w:rsidRDefault="00AB19D2">
            <w:pPr>
              <w:ind w:left="162" w:hanging="162"/>
              <w:rPr>
                <w:sz w:val="20"/>
                <w:lang w:val="en-US"/>
              </w:rPr>
            </w:pPr>
            <w:r>
              <w:rPr>
                <w:sz w:val="20"/>
                <w:lang w:val="en-US"/>
              </w:rPr>
              <w:t>TEB Portföy Yönetimi A.Ş.(TEB Portföy)</w:t>
            </w:r>
          </w:p>
        </w:tc>
        <w:tc>
          <w:tcPr>
            <w:tcW w:w="270" w:type="dxa"/>
          </w:tcPr>
          <w:p w:rsidR="0028400A" w:rsidRDefault="0028400A">
            <w:pPr>
              <w:rPr>
                <w:sz w:val="20"/>
                <w:lang w:val="en-US"/>
              </w:rPr>
            </w:pPr>
          </w:p>
        </w:tc>
        <w:tc>
          <w:tcPr>
            <w:tcW w:w="900" w:type="dxa"/>
          </w:tcPr>
          <w:p w:rsidR="0028400A" w:rsidRDefault="00AB19D2">
            <w:pPr>
              <w:jc w:val="right"/>
              <w:rPr>
                <w:sz w:val="20"/>
                <w:lang w:val="en-US"/>
              </w:rPr>
            </w:pPr>
            <w:r>
              <w:rPr>
                <w:sz w:val="20"/>
                <w:lang w:val="en-US"/>
              </w:rPr>
              <w:t>55.9</w:t>
            </w:r>
          </w:p>
        </w:tc>
        <w:tc>
          <w:tcPr>
            <w:tcW w:w="270" w:type="dxa"/>
          </w:tcPr>
          <w:p w:rsidR="0028400A" w:rsidRDefault="0028400A">
            <w:pPr>
              <w:jc w:val="right"/>
              <w:rPr>
                <w:sz w:val="20"/>
                <w:lang w:val="en-US"/>
              </w:rPr>
            </w:pPr>
          </w:p>
        </w:tc>
        <w:tc>
          <w:tcPr>
            <w:tcW w:w="990" w:type="dxa"/>
          </w:tcPr>
          <w:p w:rsidR="0028400A" w:rsidRDefault="00AB19D2">
            <w:pPr>
              <w:jc w:val="right"/>
              <w:rPr>
                <w:sz w:val="20"/>
                <w:lang w:val="en-US"/>
              </w:rPr>
            </w:pPr>
            <w:r>
              <w:rPr>
                <w:sz w:val="20"/>
                <w:lang w:val="en-US"/>
              </w:rPr>
              <w:t>88.6</w:t>
            </w:r>
          </w:p>
        </w:tc>
        <w:tc>
          <w:tcPr>
            <w:tcW w:w="270" w:type="dxa"/>
          </w:tcPr>
          <w:p w:rsidR="0028400A" w:rsidRDefault="0028400A">
            <w:pPr>
              <w:jc w:val="right"/>
              <w:rPr>
                <w:sz w:val="20"/>
                <w:lang w:val="en-US"/>
              </w:rPr>
            </w:pPr>
          </w:p>
        </w:tc>
        <w:tc>
          <w:tcPr>
            <w:tcW w:w="900" w:type="dxa"/>
          </w:tcPr>
          <w:p w:rsidR="0028400A" w:rsidRDefault="00AB19D2">
            <w:pPr>
              <w:jc w:val="right"/>
              <w:rPr>
                <w:sz w:val="20"/>
                <w:lang w:val="en-US"/>
              </w:rPr>
            </w:pPr>
            <w:r>
              <w:rPr>
                <w:sz w:val="20"/>
                <w:lang w:val="en-US"/>
              </w:rPr>
              <w:t>55.9</w:t>
            </w:r>
          </w:p>
        </w:tc>
        <w:tc>
          <w:tcPr>
            <w:tcW w:w="270" w:type="dxa"/>
          </w:tcPr>
          <w:p w:rsidR="0028400A" w:rsidRDefault="0028400A">
            <w:pPr>
              <w:jc w:val="right"/>
              <w:rPr>
                <w:sz w:val="20"/>
                <w:lang w:val="en-US"/>
              </w:rPr>
            </w:pPr>
          </w:p>
        </w:tc>
        <w:tc>
          <w:tcPr>
            <w:tcW w:w="990" w:type="dxa"/>
          </w:tcPr>
          <w:p w:rsidR="0028400A" w:rsidRDefault="00AB19D2">
            <w:pPr>
              <w:jc w:val="right"/>
              <w:rPr>
                <w:sz w:val="20"/>
                <w:lang w:val="en-US"/>
              </w:rPr>
            </w:pPr>
            <w:r>
              <w:rPr>
                <w:sz w:val="20"/>
                <w:lang w:val="en-US"/>
              </w:rPr>
              <w:t>88.6</w:t>
            </w:r>
          </w:p>
        </w:tc>
      </w:tr>
      <w:tr w:rsidR="0028400A">
        <w:trPr>
          <w:gridBefore w:val="1"/>
          <w:wBefore w:w="90" w:type="dxa"/>
          <w:cantSplit/>
        </w:trPr>
        <w:tc>
          <w:tcPr>
            <w:tcW w:w="4590" w:type="dxa"/>
            <w:gridSpan w:val="2"/>
          </w:tcPr>
          <w:p w:rsidR="0028400A" w:rsidRDefault="00AB19D2">
            <w:pPr>
              <w:ind w:left="162" w:hanging="162"/>
              <w:rPr>
                <w:sz w:val="20"/>
                <w:lang w:val="de-DE"/>
              </w:rPr>
            </w:pPr>
            <w:r>
              <w:rPr>
                <w:sz w:val="20"/>
                <w:lang w:val="de-DE"/>
              </w:rPr>
              <w:t>TEB Sigorta A.Ş.(TEB Sigorta) (*)</w:t>
            </w:r>
          </w:p>
        </w:tc>
        <w:tc>
          <w:tcPr>
            <w:tcW w:w="270" w:type="dxa"/>
          </w:tcPr>
          <w:p w:rsidR="0028400A" w:rsidRDefault="0028400A">
            <w:pPr>
              <w:rPr>
                <w:sz w:val="20"/>
                <w:lang w:val="de-DE"/>
              </w:rPr>
            </w:pPr>
          </w:p>
        </w:tc>
        <w:tc>
          <w:tcPr>
            <w:tcW w:w="900" w:type="dxa"/>
          </w:tcPr>
          <w:p w:rsidR="0028400A" w:rsidRDefault="00AB19D2">
            <w:pPr>
              <w:jc w:val="right"/>
              <w:rPr>
                <w:sz w:val="20"/>
                <w:lang w:val="en-US"/>
              </w:rPr>
            </w:pPr>
            <w:r>
              <w:rPr>
                <w:sz w:val="20"/>
                <w:lang w:val="en-US"/>
              </w:rPr>
              <w:t>50.0</w:t>
            </w:r>
          </w:p>
        </w:tc>
        <w:tc>
          <w:tcPr>
            <w:tcW w:w="270" w:type="dxa"/>
          </w:tcPr>
          <w:p w:rsidR="0028400A" w:rsidRDefault="0028400A">
            <w:pPr>
              <w:jc w:val="right"/>
              <w:rPr>
                <w:sz w:val="20"/>
                <w:lang w:val="en-US"/>
              </w:rPr>
            </w:pPr>
          </w:p>
        </w:tc>
        <w:tc>
          <w:tcPr>
            <w:tcW w:w="990" w:type="dxa"/>
          </w:tcPr>
          <w:p w:rsidR="0028400A" w:rsidRDefault="00AB19D2">
            <w:pPr>
              <w:jc w:val="right"/>
              <w:rPr>
                <w:sz w:val="20"/>
                <w:lang w:val="en-US"/>
              </w:rPr>
            </w:pPr>
            <w:r>
              <w:rPr>
                <w:sz w:val="20"/>
                <w:lang w:val="en-US"/>
              </w:rPr>
              <w:t>50.0</w:t>
            </w:r>
          </w:p>
        </w:tc>
        <w:tc>
          <w:tcPr>
            <w:tcW w:w="270" w:type="dxa"/>
          </w:tcPr>
          <w:p w:rsidR="0028400A" w:rsidRDefault="0028400A">
            <w:pPr>
              <w:jc w:val="right"/>
              <w:rPr>
                <w:sz w:val="20"/>
                <w:lang w:val="en-US"/>
              </w:rPr>
            </w:pPr>
          </w:p>
        </w:tc>
        <w:tc>
          <w:tcPr>
            <w:tcW w:w="900" w:type="dxa"/>
          </w:tcPr>
          <w:p w:rsidR="0028400A" w:rsidRDefault="00AB19D2">
            <w:pPr>
              <w:jc w:val="right"/>
              <w:rPr>
                <w:sz w:val="20"/>
                <w:lang w:val="en-US"/>
              </w:rPr>
            </w:pPr>
            <w:r>
              <w:rPr>
                <w:sz w:val="20"/>
                <w:lang w:val="en-US"/>
              </w:rPr>
              <w:t>50.0</w:t>
            </w:r>
          </w:p>
        </w:tc>
        <w:tc>
          <w:tcPr>
            <w:tcW w:w="270" w:type="dxa"/>
          </w:tcPr>
          <w:p w:rsidR="0028400A" w:rsidRDefault="0028400A">
            <w:pPr>
              <w:jc w:val="right"/>
              <w:rPr>
                <w:sz w:val="20"/>
                <w:lang w:val="en-US"/>
              </w:rPr>
            </w:pPr>
          </w:p>
        </w:tc>
        <w:tc>
          <w:tcPr>
            <w:tcW w:w="990" w:type="dxa"/>
          </w:tcPr>
          <w:p w:rsidR="0028400A" w:rsidRDefault="00AB19D2">
            <w:pPr>
              <w:jc w:val="right"/>
              <w:rPr>
                <w:sz w:val="20"/>
                <w:lang w:val="en-US"/>
              </w:rPr>
            </w:pPr>
            <w:r>
              <w:rPr>
                <w:sz w:val="20"/>
                <w:lang w:val="en-US"/>
              </w:rPr>
              <w:t>50.0</w:t>
            </w:r>
          </w:p>
        </w:tc>
      </w:tr>
    </w:tbl>
    <w:p w:rsidR="0028400A" w:rsidRDefault="0028400A">
      <w:pPr>
        <w:tabs>
          <w:tab w:val="left" w:pos="576"/>
          <w:tab w:val="left" w:pos="3456"/>
          <w:tab w:val="left" w:pos="4176"/>
          <w:tab w:val="left" w:pos="4608"/>
        </w:tabs>
        <w:rPr>
          <w:lang w:val="en-US"/>
        </w:rPr>
      </w:pPr>
    </w:p>
    <w:p w:rsidR="0028400A" w:rsidRDefault="00AB19D2">
      <w:pPr>
        <w:tabs>
          <w:tab w:val="left" w:pos="576"/>
          <w:tab w:val="left" w:pos="3456"/>
          <w:tab w:val="left" w:pos="4176"/>
          <w:tab w:val="left" w:pos="4608"/>
        </w:tabs>
        <w:ind w:left="180"/>
        <w:rPr>
          <w:sz w:val="20"/>
          <w:lang w:val="en-US"/>
        </w:rPr>
      </w:pPr>
      <w:r>
        <w:rPr>
          <w:sz w:val="20"/>
          <w:lang w:val="en-US"/>
        </w:rPr>
        <w:t>(*)</w:t>
      </w:r>
      <w:r>
        <w:rPr>
          <w:sz w:val="20"/>
          <w:lang w:val="en-US"/>
        </w:rPr>
        <w:tab/>
        <w:t>The management of the Company is controlled by the Bank representatives.</w:t>
      </w:r>
    </w:p>
    <w:p w:rsidR="0028400A" w:rsidRDefault="0028400A">
      <w:pPr>
        <w:tabs>
          <w:tab w:val="left" w:pos="576"/>
          <w:tab w:val="left" w:pos="3456"/>
          <w:tab w:val="left" w:pos="4176"/>
          <w:tab w:val="left" w:pos="4608"/>
        </w:tabs>
        <w:rPr>
          <w:lang w:val="en-US"/>
        </w:rPr>
      </w:pPr>
    </w:p>
    <w:p w:rsidR="0028400A" w:rsidRDefault="00AB19D2">
      <w:pPr>
        <w:tabs>
          <w:tab w:val="left" w:pos="576"/>
          <w:tab w:val="left" w:pos="3456"/>
          <w:tab w:val="left" w:pos="4176"/>
          <w:tab w:val="left" w:pos="4608"/>
        </w:tabs>
        <w:jc w:val="both"/>
        <w:rPr>
          <w:lang w:val="en-US"/>
        </w:rPr>
      </w:pPr>
      <w:r>
        <w:rPr>
          <w:lang w:val="en-US"/>
        </w:rPr>
        <w:t xml:space="preserve">As of June 30, 2002 and December 31, 2001, the financial statements of all subsidiaries have been </w:t>
      </w:r>
      <w:r>
        <w:rPr>
          <w:lang w:val="en-US"/>
        </w:rPr>
        <w:t>consolidated.</w:t>
      </w:r>
    </w:p>
    <w:p w:rsidR="0028400A" w:rsidRDefault="0028400A">
      <w:pPr>
        <w:tabs>
          <w:tab w:val="left" w:pos="576"/>
          <w:tab w:val="left" w:pos="3456"/>
          <w:tab w:val="left" w:pos="4176"/>
          <w:tab w:val="left" w:pos="4608"/>
        </w:tabs>
        <w:rPr>
          <w:lang w:val="en-US"/>
        </w:rPr>
      </w:pPr>
    </w:p>
    <w:p w:rsidR="0028400A" w:rsidRDefault="00AB19D2">
      <w:pPr>
        <w:tabs>
          <w:tab w:val="left" w:pos="576"/>
          <w:tab w:val="left" w:pos="3456"/>
          <w:tab w:val="left" w:pos="4176"/>
          <w:tab w:val="left" w:pos="4608"/>
        </w:tabs>
        <w:jc w:val="both"/>
        <w:rPr>
          <w:lang w:val="en-US"/>
        </w:rPr>
      </w:pPr>
      <w:r>
        <w:rPr>
          <w:lang w:val="en-US"/>
        </w:rPr>
        <w:t>The principal activities of the consolidated subsidiaries are as follows:</w:t>
      </w:r>
    </w:p>
    <w:p w:rsidR="0028400A" w:rsidRDefault="0028400A">
      <w:pPr>
        <w:tabs>
          <w:tab w:val="left" w:pos="576"/>
          <w:tab w:val="left" w:pos="3456"/>
          <w:tab w:val="left" w:pos="4176"/>
          <w:tab w:val="left" w:pos="4608"/>
        </w:tabs>
        <w:jc w:val="both"/>
        <w:rPr>
          <w:u w:val="single"/>
          <w:lang w:val="en-US"/>
        </w:rPr>
      </w:pPr>
    </w:p>
    <w:p w:rsidR="0028400A" w:rsidRDefault="00AB19D2">
      <w:pPr>
        <w:tabs>
          <w:tab w:val="left" w:pos="576"/>
          <w:tab w:val="left" w:pos="3456"/>
          <w:tab w:val="left" w:pos="4176"/>
          <w:tab w:val="left" w:pos="4608"/>
        </w:tabs>
        <w:jc w:val="both"/>
        <w:rPr>
          <w:lang w:val="en-US"/>
        </w:rPr>
      </w:pPr>
      <w:r>
        <w:rPr>
          <w:u w:val="single"/>
          <w:lang w:val="en-US"/>
        </w:rPr>
        <w:t xml:space="preserve">Economy Bank </w:t>
      </w:r>
      <w:r>
        <w:rPr>
          <w:lang w:val="en-US"/>
        </w:rPr>
        <w:t>-- Commercial bank, which deals mainly with trade and commodity finance (incorporated in the Netherlands).</w:t>
      </w:r>
    </w:p>
    <w:p w:rsidR="0028400A" w:rsidRDefault="0028400A">
      <w:pPr>
        <w:tabs>
          <w:tab w:val="left" w:pos="576"/>
          <w:tab w:val="left" w:pos="3456"/>
          <w:tab w:val="left" w:pos="4176"/>
          <w:tab w:val="left" w:pos="4608"/>
        </w:tabs>
        <w:jc w:val="both"/>
        <w:rPr>
          <w:lang w:val="en-US"/>
        </w:rPr>
      </w:pPr>
    </w:p>
    <w:p w:rsidR="0028400A" w:rsidRDefault="00AB19D2">
      <w:pPr>
        <w:tabs>
          <w:tab w:val="left" w:pos="576"/>
          <w:tab w:val="left" w:pos="3456"/>
          <w:tab w:val="left" w:pos="4176"/>
          <w:tab w:val="left" w:pos="4608"/>
        </w:tabs>
        <w:jc w:val="both"/>
        <w:rPr>
          <w:lang w:val="en-US"/>
        </w:rPr>
      </w:pPr>
      <w:r>
        <w:rPr>
          <w:u w:val="single"/>
          <w:lang w:val="en-US"/>
        </w:rPr>
        <w:t>Petek International</w:t>
      </w:r>
      <w:r>
        <w:rPr>
          <w:lang w:val="en-US"/>
        </w:rPr>
        <w:t xml:space="preserve"> -- Private holding company (incorporated in the Netherlands).</w:t>
      </w:r>
    </w:p>
    <w:p w:rsidR="0028400A" w:rsidRDefault="0028400A">
      <w:pPr>
        <w:tabs>
          <w:tab w:val="left" w:pos="576"/>
          <w:tab w:val="left" w:pos="3456"/>
          <w:tab w:val="left" w:pos="4176"/>
          <w:tab w:val="left" w:pos="4608"/>
        </w:tabs>
        <w:jc w:val="both"/>
        <w:rPr>
          <w:u w:val="single"/>
          <w:lang w:val="en-US"/>
        </w:rPr>
      </w:pPr>
    </w:p>
    <w:p w:rsidR="0028400A" w:rsidRDefault="00AB19D2">
      <w:pPr>
        <w:tabs>
          <w:tab w:val="left" w:pos="576"/>
          <w:tab w:val="left" w:pos="3456"/>
          <w:tab w:val="left" w:pos="4176"/>
          <w:tab w:val="left" w:pos="4608"/>
        </w:tabs>
        <w:jc w:val="both"/>
        <w:rPr>
          <w:lang w:val="en-US"/>
        </w:rPr>
      </w:pPr>
      <w:r>
        <w:rPr>
          <w:u w:val="single"/>
          <w:lang w:val="en-US"/>
        </w:rPr>
        <w:t>TEB Menkul</w:t>
      </w:r>
      <w:r>
        <w:rPr>
          <w:lang w:val="en-US"/>
        </w:rPr>
        <w:t xml:space="preserve"> -- Rendering brokerage and investment banking services to customers in line with the rules of the Capital Market Board of Turkey (incorporated in Turkey).</w:t>
      </w:r>
    </w:p>
    <w:p w:rsidR="0028400A" w:rsidRDefault="0028400A">
      <w:pPr>
        <w:tabs>
          <w:tab w:val="left" w:pos="576"/>
          <w:tab w:val="left" w:pos="3456"/>
          <w:tab w:val="left" w:pos="4176"/>
          <w:tab w:val="left" w:pos="4608"/>
        </w:tabs>
        <w:jc w:val="both"/>
        <w:rPr>
          <w:u w:val="single"/>
          <w:lang w:val="en-US"/>
        </w:rPr>
      </w:pPr>
    </w:p>
    <w:p w:rsidR="0028400A" w:rsidRDefault="00AB19D2">
      <w:pPr>
        <w:tabs>
          <w:tab w:val="left" w:pos="576"/>
          <w:tab w:val="left" w:pos="3456"/>
          <w:tab w:val="left" w:pos="4176"/>
          <w:tab w:val="left" w:pos="4608"/>
        </w:tabs>
        <w:jc w:val="both"/>
        <w:rPr>
          <w:lang w:val="en-US"/>
        </w:rPr>
      </w:pPr>
      <w:r>
        <w:rPr>
          <w:u w:val="single"/>
          <w:lang w:val="en-US"/>
        </w:rPr>
        <w:t>TEB Leasing</w:t>
      </w:r>
      <w:r>
        <w:rPr>
          <w:lang w:val="en-US"/>
        </w:rPr>
        <w:t xml:space="preserve"> -- Leasing of</w:t>
      </w:r>
      <w:r>
        <w:rPr>
          <w:lang w:val="en-US"/>
        </w:rPr>
        <w:t xml:space="preserve"> industrial machinery, office equipment, various equipment and transport vehicles (incorporated in Turkey).</w:t>
      </w:r>
    </w:p>
    <w:p w:rsidR="0028400A" w:rsidRDefault="0028400A">
      <w:pPr>
        <w:tabs>
          <w:tab w:val="left" w:pos="576"/>
          <w:tab w:val="left" w:pos="3456"/>
          <w:tab w:val="left" w:pos="4176"/>
          <w:tab w:val="left" w:pos="4608"/>
        </w:tabs>
        <w:jc w:val="both"/>
        <w:rPr>
          <w:sz w:val="16"/>
          <w:lang w:val="en-US"/>
        </w:rPr>
      </w:pPr>
    </w:p>
    <w:p w:rsidR="0028400A" w:rsidRDefault="0028400A">
      <w:pPr>
        <w:tabs>
          <w:tab w:val="left" w:pos="576"/>
          <w:tab w:val="left" w:pos="3456"/>
          <w:tab w:val="left" w:pos="4176"/>
          <w:tab w:val="left" w:pos="4608"/>
        </w:tabs>
        <w:jc w:val="both"/>
        <w:rPr>
          <w:lang w:val="en-US"/>
        </w:rPr>
      </w:pPr>
    </w:p>
    <w:p w:rsidR="0028400A" w:rsidRDefault="0028400A">
      <w:pPr>
        <w:tabs>
          <w:tab w:val="left" w:pos="576"/>
          <w:tab w:val="left" w:pos="3456"/>
          <w:tab w:val="left" w:pos="4176"/>
          <w:tab w:val="left" w:pos="4608"/>
        </w:tabs>
        <w:jc w:val="both"/>
        <w:rPr>
          <w:u w:val="single"/>
          <w:lang w:val="en-US"/>
        </w:rPr>
      </w:pPr>
    </w:p>
    <w:p w:rsidR="0028400A" w:rsidRDefault="0028400A">
      <w:pPr>
        <w:tabs>
          <w:tab w:val="left" w:pos="576"/>
          <w:tab w:val="left" w:pos="3456"/>
          <w:tab w:val="left" w:pos="4176"/>
          <w:tab w:val="left" w:pos="4608"/>
        </w:tabs>
        <w:rPr>
          <w:lang w:val="en-US"/>
        </w:rPr>
      </w:pPr>
    </w:p>
    <w:p w:rsidR="0028400A" w:rsidRDefault="00AB19D2">
      <w:pPr>
        <w:pStyle w:val="Header"/>
        <w:tabs>
          <w:tab w:val="clear" w:pos="4320"/>
          <w:tab w:val="clear" w:pos="8640"/>
          <w:tab w:val="left" w:pos="576"/>
          <w:tab w:val="left" w:pos="3456"/>
          <w:tab w:val="left" w:pos="4176"/>
          <w:tab w:val="left" w:pos="4608"/>
        </w:tabs>
        <w:jc w:val="center"/>
        <w:rPr>
          <w:lang w:val="en-US"/>
        </w:rPr>
      </w:pPr>
      <w:r>
        <w:rPr>
          <w:lang w:val="en-US"/>
        </w:rPr>
        <w:br w:type="page"/>
        <w:t>-2-</w:t>
      </w:r>
    </w:p>
    <w:p w:rsidR="0028400A" w:rsidRDefault="0028400A">
      <w:pPr>
        <w:tabs>
          <w:tab w:val="left" w:pos="576"/>
          <w:tab w:val="left" w:pos="3456"/>
          <w:tab w:val="left" w:pos="4176"/>
          <w:tab w:val="left" w:pos="4608"/>
        </w:tabs>
        <w:jc w:val="both"/>
        <w:rPr>
          <w:lang w:val="en-US"/>
        </w:rPr>
      </w:pPr>
    </w:p>
    <w:p w:rsidR="0028400A" w:rsidRDefault="0028400A">
      <w:pPr>
        <w:tabs>
          <w:tab w:val="left" w:pos="576"/>
          <w:tab w:val="left" w:pos="3456"/>
          <w:tab w:val="left" w:pos="4176"/>
          <w:tab w:val="left" w:pos="4608"/>
        </w:tabs>
        <w:jc w:val="both"/>
        <w:rPr>
          <w:u w:val="single"/>
          <w:lang w:val="en-US"/>
        </w:rPr>
      </w:pPr>
    </w:p>
    <w:p w:rsidR="0028400A" w:rsidRDefault="00AB19D2">
      <w:pPr>
        <w:tabs>
          <w:tab w:val="left" w:pos="576"/>
          <w:tab w:val="left" w:pos="3456"/>
          <w:tab w:val="left" w:pos="4176"/>
          <w:tab w:val="left" w:pos="4608"/>
        </w:tabs>
        <w:jc w:val="both"/>
        <w:rPr>
          <w:lang w:val="en-US"/>
        </w:rPr>
      </w:pPr>
      <w:r>
        <w:rPr>
          <w:u w:val="single"/>
          <w:lang w:val="en-US"/>
        </w:rPr>
        <w:t>TEB Factoring</w:t>
      </w:r>
      <w:r>
        <w:rPr>
          <w:lang w:val="en-US"/>
        </w:rPr>
        <w:t xml:space="preserve"> -- Providing both domestic and export factoring services to industrial and commercial enterprises in Turkey (incorporated i</w:t>
      </w:r>
      <w:r>
        <w:rPr>
          <w:lang w:val="en-US"/>
        </w:rPr>
        <w:t>n Turkey).</w:t>
      </w:r>
    </w:p>
    <w:p w:rsidR="0028400A" w:rsidRDefault="0028400A">
      <w:pPr>
        <w:tabs>
          <w:tab w:val="left" w:pos="576"/>
          <w:tab w:val="left" w:pos="3456"/>
          <w:tab w:val="left" w:pos="4176"/>
          <w:tab w:val="left" w:pos="4608"/>
        </w:tabs>
        <w:jc w:val="both"/>
        <w:rPr>
          <w:u w:val="single"/>
          <w:lang w:val="en-US"/>
        </w:rPr>
      </w:pPr>
    </w:p>
    <w:p w:rsidR="0028400A" w:rsidRDefault="00AB19D2">
      <w:pPr>
        <w:tabs>
          <w:tab w:val="left" w:pos="576"/>
          <w:tab w:val="left" w:pos="3456"/>
          <w:tab w:val="left" w:pos="4176"/>
          <w:tab w:val="left" w:pos="4608"/>
        </w:tabs>
        <w:jc w:val="both"/>
        <w:rPr>
          <w:u w:val="single"/>
          <w:lang w:val="en-US"/>
        </w:rPr>
      </w:pPr>
      <w:r>
        <w:rPr>
          <w:u w:val="single"/>
          <w:lang w:val="en-US"/>
        </w:rPr>
        <w:t>TEB Portföy</w:t>
      </w:r>
      <w:r>
        <w:rPr>
          <w:lang w:val="en-US"/>
        </w:rPr>
        <w:t xml:space="preserve"> -- Private company managing portfolios which are made up of the capital market instruments according to the rules of the related regulation and the Capital Market Law by making portfolio management agreements with the clients (incor</w:t>
      </w:r>
      <w:r>
        <w:rPr>
          <w:lang w:val="en-US"/>
        </w:rPr>
        <w:t>porated in Turkey).</w:t>
      </w:r>
    </w:p>
    <w:p w:rsidR="0028400A" w:rsidRDefault="0028400A">
      <w:pPr>
        <w:tabs>
          <w:tab w:val="left" w:pos="576"/>
          <w:tab w:val="left" w:pos="3456"/>
          <w:tab w:val="left" w:pos="4176"/>
          <w:tab w:val="left" w:pos="4608"/>
        </w:tabs>
        <w:jc w:val="both"/>
        <w:rPr>
          <w:u w:val="single"/>
          <w:lang w:val="en-US"/>
        </w:rPr>
      </w:pPr>
    </w:p>
    <w:p w:rsidR="0028400A" w:rsidRDefault="00AB19D2">
      <w:pPr>
        <w:tabs>
          <w:tab w:val="left" w:pos="576"/>
          <w:tab w:val="left" w:pos="3456"/>
          <w:tab w:val="left" w:pos="4176"/>
          <w:tab w:val="left" w:pos="4608"/>
        </w:tabs>
        <w:jc w:val="both"/>
        <w:rPr>
          <w:lang w:val="en-US"/>
        </w:rPr>
      </w:pPr>
      <w:r>
        <w:rPr>
          <w:u w:val="single"/>
          <w:lang w:val="en-US"/>
        </w:rPr>
        <w:t>TEB Sigorta</w:t>
      </w:r>
      <w:r>
        <w:rPr>
          <w:lang w:val="en-US"/>
        </w:rPr>
        <w:t xml:space="preserve"> -- Rendering all types of property and casualty insurance services (incorporated in Turkey).</w:t>
      </w:r>
    </w:p>
    <w:p w:rsidR="0028400A" w:rsidRDefault="0028400A">
      <w:pPr>
        <w:pStyle w:val="Header"/>
        <w:tabs>
          <w:tab w:val="clear" w:pos="4320"/>
          <w:tab w:val="clear" w:pos="8640"/>
          <w:tab w:val="left" w:pos="576"/>
          <w:tab w:val="left" w:pos="3456"/>
          <w:tab w:val="left" w:pos="4176"/>
          <w:tab w:val="left" w:pos="4608"/>
        </w:tabs>
        <w:jc w:val="both"/>
        <w:rPr>
          <w:lang w:val="en-US"/>
        </w:rPr>
      </w:pPr>
    </w:p>
    <w:p w:rsidR="0028400A" w:rsidRDefault="00AB19D2">
      <w:pPr>
        <w:tabs>
          <w:tab w:val="left" w:pos="576"/>
          <w:tab w:val="left" w:pos="3456"/>
          <w:tab w:val="left" w:pos="4176"/>
          <w:tab w:val="left" w:pos="4608"/>
        </w:tabs>
        <w:jc w:val="both"/>
        <w:rPr>
          <w:lang w:val="en-US"/>
        </w:rPr>
      </w:pPr>
      <w:r>
        <w:rPr>
          <w:lang w:val="en-US"/>
        </w:rPr>
        <w:t>The operations of the Bank and the subsidiaries located in Turkey are mainly with local customers.</w:t>
      </w:r>
    </w:p>
    <w:p w:rsidR="0028400A" w:rsidRDefault="0028400A">
      <w:pPr>
        <w:tabs>
          <w:tab w:val="left" w:pos="576"/>
          <w:tab w:val="left" w:pos="3456"/>
          <w:tab w:val="left" w:pos="4176"/>
          <w:tab w:val="left" w:pos="4608"/>
        </w:tabs>
        <w:jc w:val="both"/>
        <w:rPr>
          <w:lang w:val="en-US"/>
        </w:rPr>
      </w:pPr>
    </w:p>
    <w:p w:rsidR="0028400A" w:rsidRDefault="00AB19D2">
      <w:pPr>
        <w:tabs>
          <w:tab w:val="left" w:pos="576"/>
          <w:tab w:val="left" w:pos="3456"/>
          <w:tab w:val="left" w:pos="4176"/>
          <w:tab w:val="left" w:pos="4608"/>
        </w:tabs>
        <w:jc w:val="both"/>
        <w:rPr>
          <w:lang w:val="en-US"/>
        </w:rPr>
      </w:pPr>
      <w:r>
        <w:rPr>
          <w:lang w:val="en-US"/>
        </w:rPr>
        <w:t>For the purpose of the consol</w:t>
      </w:r>
      <w:r>
        <w:rPr>
          <w:lang w:val="en-US"/>
        </w:rPr>
        <w:t>idated financial statements of the Bank and its consolidated subsidiaries are referred to as “Bank”.</w:t>
      </w:r>
    </w:p>
    <w:p w:rsidR="0028400A" w:rsidRDefault="0028400A">
      <w:pPr>
        <w:tabs>
          <w:tab w:val="left" w:pos="3456"/>
          <w:tab w:val="left" w:pos="4176"/>
          <w:tab w:val="left" w:pos="4608"/>
        </w:tabs>
        <w:ind w:left="540" w:hanging="540"/>
        <w:jc w:val="both"/>
        <w:rPr>
          <w:lang w:val="en-US"/>
        </w:rPr>
      </w:pPr>
    </w:p>
    <w:p w:rsidR="0028400A" w:rsidRDefault="0028400A">
      <w:pPr>
        <w:tabs>
          <w:tab w:val="left" w:pos="576"/>
          <w:tab w:val="left" w:pos="3456"/>
          <w:tab w:val="left" w:pos="4176"/>
          <w:tab w:val="left" w:pos="4608"/>
        </w:tabs>
        <w:rPr>
          <w:u w:val="single"/>
          <w:lang w:val="en-US"/>
        </w:rPr>
        <w:sectPr w:rsidR="0028400A">
          <w:pgSz w:w="11909" w:h="16834" w:code="9"/>
          <w:pgMar w:top="720" w:right="1440" w:bottom="540" w:left="1440" w:header="708" w:footer="708" w:gutter="0"/>
          <w:cols w:space="708"/>
          <w:noEndnote/>
          <w:titlePg/>
        </w:sectPr>
      </w:pPr>
    </w:p>
    <w:p w:rsidR="0028400A" w:rsidRDefault="00AB19D2">
      <w:pPr>
        <w:tabs>
          <w:tab w:val="left" w:pos="576"/>
          <w:tab w:val="left" w:pos="3456"/>
          <w:tab w:val="left" w:pos="4176"/>
          <w:tab w:val="left" w:pos="4608"/>
        </w:tabs>
        <w:jc w:val="center"/>
        <w:rPr>
          <w:lang w:val="en-US"/>
        </w:rPr>
      </w:pPr>
      <w:r>
        <w:rPr>
          <w:lang w:val="en-US"/>
        </w:rPr>
        <w:t>-3-</w:t>
      </w:r>
    </w:p>
    <w:p w:rsidR="0028400A" w:rsidRDefault="0028400A">
      <w:pPr>
        <w:tabs>
          <w:tab w:val="left" w:pos="576"/>
          <w:tab w:val="left" w:pos="3456"/>
          <w:tab w:val="left" w:pos="4176"/>
          <w:tab w:val="left" w:pos="4608"/>
        </w:tabs>
        <w:rPr>
          <w:u w:val="single"/>
          <w:lang w:val="en-US"/>
        </w:rPr>
      </w:pPr>
    </w:p>
    <w:p w:rsidR="0028400A" w:rsidRDefault="00AB19D2">
      <w:pPr>
        <w:tabs>
          <w:tab w:val="left" w:pos="576"/>
          <w:tab w:val="left" w:pos="3456"/>
          <w:tab w:val="left" w:pos="4176"/>
          <w:tab w:val="left" w:pos="4608"/>
        </w:tabs>
        <w:rPr>
          <w:lang w:val="en-US"/>
        </w:rPr>
      </w:pPr>
      <w:r>
        <w:rPr>
          <w:lang w:val="en-US"/>
        </w:rPr>
        <w:t xml:space="preserve">The composition of the Bank’s operations by consolidated companies at June 30, 2002, December 31, 2001 and June 30, 2001 are as </w:t>
      </w:r>
      <w:r>
        <w:rPr>
          <w:lang w:val="en-US"/>
        </w:rPr>
        <w:t>follows:</w:t>
      </w:r>
    </w:p>
    <w:p w:rsidR="0028400A" w:rsidRDefault="0028400A">
      <w:pPr>
        <w:pStyle w:val="Header"/>
        <w:tabs>
          <w:tab w:val="clear" w:pos="4320"/>
          <w:tab w:val="clear" w:pos="8640"/>
          <w:tab w:val="left" w:pos="576"/>
          <w:tab w:val="left" w:pos="3456"/>
          <w:tab w:val="left" w:pos="4176"/>
          <w:tab w:val="left" w:pos="4608"/>
        </w:tabs>
        <w:rPr>
          <w:lang w:val="en-US"/>
        </w:rPr>
      </w:pPr>
    </w:p>
    <w:p w:rsidR="0028400A" w:rsidRDefault="0028400A">
      <w:pPr>
        <w:pStyle w:val="Header"/>
        <w:tabs>
          <w:tab w:val="clear" w:pos="4320"/>
          <w:tab w:val="clear" w:pos="8640"/>
          <w:tab w:val="left" w:pos="576"/>
          <w:tab w:val="left" w:pos="3456"/>
          <w:tab w:val="left" w:pos="4176"/>
          <w:tab w:val="left" w:pos="4608"/>
        </w:tabs>
        <w:rPr>
          <w:lang w:val="en-US"/>
        </w:rPr>
      </w:pPr>
    </w:p>
    <w:tbl>
      <w:tblPr>
        <w:tblW w:w="15916" w:type="dxa"/>
        <w:tblInd w:w="-432" w:type="dxa"/>
        <w:tblLayout w:type="fixed"/>
        <w:tblLook w:val="0000" w:firstRow="0" w:lastRow="0" w:firstColumn="0" w:lastColumn="0" w:noHBand="0" w:noVBand="0"/>
      </w:tblPr>
      <w:tblGrid>
        <w:gridCol w:w="682"/>
        <w:gridCol w:w="2268"/>
        <w:gridCol w:w="1301"/>
        <w:gridCol w:w="237"/>
        <w:gridCol w:w="886"/>
        <w:gridCol w:w="284"/>
        <w:gridCol w:w="1134"/>
        <w:gridCol w:w="283"/>
        <w:gridCol w:w="1134"/>
        <w:gridCol w:w="284"/>
        <w:gridCol w:w="992"/>
        <w:gridCol w:w="284"/>
        <w:gridCol w:w="992"/>
        <w:gridCol w:w="283"/>
        <w:gridCol w:w="851"/>
        <w:gridCol w:w="245"/>
        <w:gridCol w:w="812"/>
        <w:gridCol w:w="245"/>
        <w:gridCol w:w="1168"/>
        <w:gridCol w:w="270"/>
        <w:gridCol w:w="1281"/>
      </w:tblGrid>
      <w:tr w:rsidR="0028400A">
        <w:trPr>
          <w:cantSplit/>
        </w:trPr>
        <w:tc>
          <w:tcPr>
            <w:tcW w:w="682" w:type="dxa"/>
          </w:tcPr>
          <w:p w:rsidR="0028400A" w:rsidRDefault="0028400A">
            <w:pPr>
              <w:ind w:left="162" w:hanging="162"/>
              <w:jc w:val="center"/>
              <w:rPr>
                <w:sz w:val="16"/>
                <w:lang w:val="en-US"/>
              </w:rPr>
            </w:pPr>
          </w:p>
        </w:tc>
        <w:tc>
          <w:tcPr>
            <w:tcW w:w="2268" w:type="dxa"/>
          </w:tcPr>
          <w:p w:rsidR="0028400A" w:rsidRDefault="0028400A">
            <w:pPr>
              <w:ind w:left="162" w:hanging="162"/>
              <w:jc w:val="center"/>
              <w:rPr>
                <w:sz w:val="16"/>
                <w:lang w:val="en-US"/>
              </w:rPr>
            </w:pPr>
          </w:p>
        </w:tc>
        <w:tc>
          <w:tcPr>
            <w:tcW w:w="1301" w:type="dxa"/>
            <w:tcBorders>
              <w:bottom w:val="single" w:sz="6" w:space="0" w:color="auto"/>
            </w:tcBorders>
          </w:tcPr>
          <w:p w:rsidR="0028400A" w:rsidRDefault="0028400A">
            <w:pPr>
              <w:jc w:val="center"/>
              <w:rPr>
                <w:sz w:val="16"/>
                <w:lang w:val="en-US"/>
              </w:rPr>
            </w:pPr>
          </w:p>
          <w:p w:rsidR="0028400A" w:rsidRDefault="0028400A">
            <w:pPr>
              <w:jc w:val="center"/>
              <w:rPr>
                <w:sz w:val="16"/>
                <w:lang w:val="en-US"/>
              </w:rPr>
            </w:pPr>
          </w:p>
          <w:p w:rsidR="0028400A" w:rsidRDefault="00AB19D2">
            <w:pPr>
              <w:jc w:val="center"/>
              <w:rPr>
                <w:sz w:val="16"/>
                <w:lang w:val="en-US"/>
              </w:rPr>
            </w:pPr>
            <w:r>
              <w:rPr>
                <w:sz w:val="16"/>
                <w:lang w:val="en-US"/>
              </w:rPr>
              <w:t>Bank</w:t>
            </w:r>
          </w:p>
        </w:tc>
        <w:tc>
          <w:tcPr>
            <w:tcW w:w="237" w:type="dxa"/>
          </w:tcPr>
          <w:p w:rsidR="0028400A" w:rsidRDefault="0028400A">
            <w:pPr>
              <w:jc w:val="center"/>
              <w:rPr>
                <w:sz w:val="16"/>
                <w:lang w:val="en-US"/>
              </w:rPr>
            </w:pPr>
          </w:p>
        </w:tc>
        <w:tc>
          <w:tcPr>
            <w:tcW w:w="886" w:type="dxa"/>
            <w:tcBorders>
              <w:bottom w:val="single" w:sz="4" w:space="0" w:color="auto"/>
            </w:tcBorders>
          </w:tcPr>
          <w:p w:rsidR="0028400A" w:rsidRDefault="0028400A">
            <w:pPr>
              <w:jc w:val="center"/>
              <w:rPr>
                <w:sz w:val="16"/>
                <w:lang w:val="en-US"/>
              </w:rPr>
            </w:pPr>
          </w:p>
          <w:p w:rsidR="0028400A" w:rsidRDefault="00AB19D2">
            <w:pPr>
              <w:jc w:val="center"/>
              <w:rPr>
                <w:sz w:val="16"/>
                <w:lang w:val="en-US"/>
              </w:rPr>
            </w:pPr>
            <w:r>
              <w:rPr>
                <w:sz w:val="16"/>
                <w:lang w:val="en-US"/>
              </w:rPr>
              <w:t>Economy</w:t>
            </w:r>
          </w:p>
          <w:p w:rsidR="0028400A" w:rsidRDefault="00AB19D2">
            <w:pPr>
              <w:jc w:val="center"/>
              <w:rPr>
                <w:sz w:val="16"/>
                <w:lang w:val="en-US"/>
              </w:rPr>
            </w:pPr>
            <w:r>
              <w:rPr>
                <w:sz w:val="16"/>
                <w:lang w:val="en-US"/>
              </w:rPr>
              <w:t>Bank</w:t>
            </w:r>
          </w:p>
        </w:tc>
        <w:tc>
          <w:tcPr>
            <w:tcW w:w="284" w:type="dxa"/>
          </w:tcPr>
          <w:p w:rsidR="0028400A" w:rsidRDefault="0028400A">
            <w:pPr>
              <w:jc w:val="center"/>
              <w:rPr>
                <w:sz w:val="16"/>
                <w:lang w:val="en-US"/>
              </w:rPr>
            </w:pPr>
          </w:p>
        </w:tc>
        <w:tc>
          <w:tcPr>
            <w:tcW w:w="1134" w:type="dxa"/>
            <w:tcBorders>
              <w:bottom w:val="single" w:sz="4" w:space="0" w:color="auto"/>
            </w:tcBorders>
          </w:tcPr>
          <w:p w:rsidR="0028400A" w:rsidRDefault="0028400A">
            <w:pPr>
              <w:jc w:val="center"/>
              <w:rPr>
                <w:sz w:val="16"/>
                <w:lang w:val="en-US"/>
              </w:rPr>
            </w:pPr>
          </w:p>
          <w:p w:rsidR="0028400A" w:rsidRDefault="00AB19D2">
            <w:pPr>
              <w:jc w:val="center"/>
              <w:rPr>
                <w:sz w:val="16"/>
                <w:lang w:val="en-US"/>
              </w:rPr>
            </w:pPr>
            <w:r>
              <w:rPr>
                <w:sz w:val="16"/>
                <w:lang w:val="en-US"/>
              </w:rPr>
              <w:t>Petek International</w:t>
            </w:r>
          </w:p>
        </w:tc>
        <w:tc>
          <w:tcPr>
            <w:tcW w:w="283" w:type="dxa"/>
          </w:tcPr>
          <w:p w:rsidR="0028400A" w:rsidRDefault="0028400A">
            <w:pPr>
              <w:jc w:val="center"/>
              <w:rPr>
                <w:sz w:val="16"/>
                <w:lang w:val="en-US"/>
              </w:rPr>
            </w:pPr>
          </w:p>
        </w:tc>
        <w:tc>
          <w:tcPr>
            <w:tcW w:w="1134" w:type="dxa"/>
            <w:tcBorders>
              <w:bottom w:val="single" w:sz="6" w:space="0" w:color="auto"/>
            </w:tcBorders>
          </w:tcPr>
          <w:p w:rsidR="0028400A" w:rsidRDefault="0028400A">
            <w:pPr>
              <w:jc w:val="center"/>
              <w:rPr>
                <w:sz w:val="16"/>
                <w:lang w:val="en-US"/>
              </w:rPr>
            </w:pPr>
          </w:p>
          <w:p w:rsidR="0028400A" w:rsidRDefault="00AB19D2">
            <w:pPr>
              <w:jc w:val="center"/>
              <w:rPr>
                <w:sz w:val="16"/>
                <w:lang w:val="en-US"/>
              </w:rPr>
            </w:pPr>
            <w:r>
              <w:rPr>
                <w:sz w:val="16"/>
                <w:lang w:val="en-US"/>
              </w:rPr>
              <w:t>TEB</w:t>
            </w:r>
          </w:p>
          <w:p w:rsidR="0028400A" w:rsidRDefault="00AB19D2">
            <w:pPr>
              <w:jc w:val="center"/>
              <w:rPr>
                <w:sz w:val="16"/>
                <w:lang w:val="en-US"/>
              </w:rPr>
            </w:pPr>
            <w:r>
              <w:rPr>
                <w:sz w:val="16"/>
                <w:lang w:val="en-US"/>
              </w:rPr>
              <w:t>Menkul</w:t>
            </w:r>
          </w:p>
        </w:tc>
        <w:tc>
          <w:tcPr>
            <w:tcW w:w="284" w:type="dxa"/>
          </w:tcPr>
          <w:p w:rsidR="0028400A" w:rsidRDefault="0028400A">
            <w:pPr>
              <w:jc w:val="center"/>
              <w:rPr>
                <w:sz w:val="16"/>
                <w:lang w:val="en-US"/>
              </w:rPr>
            </w:pPr>
          </w:p>
        </w:tc>
        <w:tc>
          <w:tcPr>
            <w:tcW w:w="992" w:type="dxa"/>
            <w:tcBorders>
              <w:bottom w:val="single" w:sz="6" w:space="0" w:color="auto"/>
            </w:tcBorders>
          </w:tcPr>
          <w:p w:rsidR="0028400A" w:rsidRDefault="0028400A">
            <w:pPr>
              <w:jc w:val="center"/>
              <w:rPr>
                <w:sz w:val="16"/>
                <w:lang w:val="en-US"/>
              </w:rPr>
            </w:pPr>
          </w:p>
          <w:p w:rsidR="0028400A" w:rsidRDefault="00AB19D2">
            <w:pPr>
              <w:jc w:val="center"/>
              <w:rPr>
                <w:sz w:val="16"/>
                <w:lang w:val="en-US"/>
              </w:rPr>
            </w:pPr>
            <w:r>
              <w:rPr>
                <w:sz w:val="16"/>
                <w:lang w:val="en-US"/>
              </w:rPr>
              <w:t>TEB</w:t>
            </w:r>
          </w:p>
          <w:p w:rsidR="0028400A" w:rsidRDefault="00AB19D2">
            <w:pPr>
              <w:jc w:val="center"/>
              <w:rPr>
                <w:sz w:val="16"/>
                <w:lang w:val="en-US"/>
              </w:rPr>
            </w:pPr>
            <w:r>
              <w:rPr>
                <w:sz w:val="16"/>
                <w:lang w:val="en-US"/>
              </w:rPr>
              <w:t>Leasing</w:t>
            </w:r>
          </w:p>
        </w:tc>
        <w:tc>
          <w:tcPr>
            <w:tcW w:w="284" w:type="dxa"/>
          </w:tcPr>
          <w:p w:rsidR="0028400A" w:rsidRDefault="0028400A">
            <w:pPr>
              <w:jc w:val="center"/>
              <w:rPr>
                <w:sz w:val="16"/>
                <w:lang w:val="en-US"/>
              </w:rPr>
            </w:pPr>
          </w:p>
        </w:tc>
        <w:tc>
          <w:tcPr>
            <w:tcW w:w="992" w:type="dxa"/>
            <w:tcBorders>
              <w:bottom w:val="single" w:sz="6" w:space="0" w:color="auto"/>
            </w:tcBorders>
          </w:tcPr>
          <w:p w:rsidR="0028400A" w:rsidRDefault="0028400A">
            <w:pPr>
              <w:jc w:val="center"/>
              <w:rPr>
                <w:sz w:val="16"/>
                <w:lang w:val="en-US"/>
              </w:rPr>
            </w:pPr>
          </w:p>
          <w:p w:rsidR="0028400A" w:rsidRDefault="00AB19D2">
            <w:pPr>
              <w:jc w:val="center"/>
              <w:rPr>
                <w:sz w:val="16"/>
                <w:lang w:val="en-US"/>
              </w:rPr>
            </w:pPr>
            <w:r>
              <w:rPr>
                <w:sz w:val="16"/>
                <w:lang w:val="en-US"/>
              </w:rPr>
              <w:t>TEB</w:t>
            </w:r>
          </w:p>
          <w:p w:rsidR="0028400A" w:rsidRDefault="00AB19D2">
            <w:pPr>
              <w:jc w:val="center"/>
              <w:rPr>
                <w:sz w:val="16"/>
                <w:lang w:val="en-US"/>
              </w:rPr>
            </w:pPr>
            <w:r>
              <w:rPr>
                <w:sz w:val="16"/>
                <w:lang w:val="en-US"/>
              </w:rPr>
              <w:t>Factoring</w:t>
            </w:r>
          </w:p>
        </w:tc>
        <w:tc>
          <w:tcPr>
            <w:tcW w:w="283" w:type="dxa"/>
          </w:tcPr>
          <w:p w:rsidR="0028400A" w:rsidRDefault="0028400A">
            <w:pPr>
              <w:rPr>
                <w:sz w:val="16"/>
                <w:lang w:val="en-US"/>
              </w:rPr>
            </w:pPr>
          </w:p>
        </w:tc>
        <w:tc>
          <w:tcPr>
            <w:tcW w:w="851" w:type="dxa"/>
            <w:tcBorders>
              <w:bottom w:val="single" w:sz="4" w:space="0" w:color="auto"/>
            </w:tcBorders>
          </w:tcPr>
          <w:p w:rsidR="0028400A" w:rsidRDefault="0028400A">
            <w:pPr>
              <w:jc w:val="center"/>
              <w:rPr>
                <w:sz w:val="16"/>
                <w:lang w:val="en-US"/>
              </w:rPr>
            </w:pPr>
          </w:p>
          <w:p w:rsidR="0028400A" w:rsidRDefault="00AB19D2">
            <w:pPr>
              <w:jc w:val="center"/>
              <w:rPr>
                <w:sz w:val="16"/>
                <w:lang w:val="en-US"/>
              </w:rPr>
            </w:pPr>
            <w:r>
              <w:rPr>
                <w:sz w:val="16"/>
                <w:lang w:val="en-US"/>
              </w:rPr>
              <w:t>TEB</w:t>
            </w:r>
          </w:p>
          <w:p w:rsidR="0028400A" w:rsidRDefault="00AB19D2">
            <w:pPr>
              <w:jc w:val="center"/>
              <w:rPr>
                <w:sz w:val="16"/>
                <w:lang w:val="en-US"/>
              </w:rPr>
            </w:pPr>
            <w:r>
              <w:rPr>
                <w:sz w:val="16"/>
                <w:lang w:val="en-US"/>
              </w:rPr>
              <w:t>Portföy</w:t>
            </w:r>
          </w:p>
        </w:tc>
        <w:tc>
          <w:tcPr>
            <w:tcW w:w="245" w:type="dxa"/>
          </w:tcPr>
          <w:p w:rsidR="0028400A" w:rsidRDefault="0028400A">
            <w:pPr>
              <w:jc w:val="center"/>
              <w:rPr>
                <w:sz w:val="16"/>
                <w:lang w:val="en-US"/>
              </w:rPr>
            </w:pPr>
          </w:p>
        </w:tc>
        <w:tc>
          <w:tcPr>
            <w:tcW w:w="812" w:type="dxa"/>
            <w:tcBorders>
              <w:bottom w:val="single" w:sz="4" w:space="0" w:color="auto"/>
            </w:tcBorders>
          </w:tcPr>
          <w:p w:rsidR="0028400A" w:rsidRDefault="0028400A">
            <w:pPr>
              <w:jc w:val="center"/>
              <w:rPr>
                <w:sz w:val="16"/>
                <w:lang w:val="en-US"/>
              </w:rPr>
            </w:pPr>
          </w:p>
          <w:p w:rsidR="0028400A" w:rsidRDefault="00AB19D2">
            <w:pPr>
              <w:jc w:val="center"/>
              <w:rPr>
                <w:sz w:val="16"/>
                <w:lang w:val="en-US"/>
              </w:rPr>
            </w:pPr>
            <w:r>
              <w:rPr>
                <w:sz w:val="16"/>
                <w:lang w:val="en-US"/>
              </w:rPr>
              <w:t>TEB</w:t>
            </w:r>
          </w:p>
          <w:p w:rsidR="0028400A" w:rsidRDefault="00AB19D2">
            <w:pPr>
              <w:jc w:val="center"/>
              <w:rPr>
                <w:sz w:val="16"/>
                <w:lang w:val="en-US"/>
              </w:rPr>
            </w:pPr>
            <w:r>
              <w:rPr>
                <w:sz w:val="16"/>
                <w:lang w:val="en-US"/>
              </w:rPr>
              <w:t>Sigorta</w:t>
            </w:r>
          </w:p>
        </w:tc>
        <w:tc>
          <w:tcPr>
            <w:tcW w:w="245" w:type="dxa"/>
          </w:tcPr>
          <w:p w:rsidR="0028400A" w:rsidRDefault="0028400A">
            <w:pPr>
              <w:jc w:val="center"/>
              <w:rPr>
                <w:sz w:val="16"/>
                <w:lang w:val="en-US"/>
              </w:rPr>
            </w:pPr>
          </w:p>
        </w:tc>
        <w:tc>
          <w:tcPr>
            <w:tcW w:w="1168" w:type="dxa"/>
            <w:tcBorders>
              <w:bottom w:val="single" w:sz="6" w:space="0" w:color="auto"/>
            </w:tcBorders>
          </w:tcPr>
          <w:p w:rsidR="0028400A" w:rsidRDefault="0028400A">
            <w:pPr>
              <w:jc w:val="center"/>
              <w:rPr>
                <w:sz w:val="16"/>
                <w:lang w:val="en-US"/>
              </w:rPr>
            </w:pPr>
          </w:p>
          <w:p w:rsidR="0028400A" w:rsidRDefault="0028400A">
            <w:pPr>
              <w:jc w:val="center"/>
              <w:rPr>
                <w:sz w:val="16"/>
                <w:lang w:val="en-US"/>
              </w:rPr>
            </w:pPr>
          </w:p>
          <w:p w:rsidR="0028400A" w:rsidRDefault="00AB19D2">
            <w:pPr>
              <w:jc w:val="center"/>
              <w:rPr>
                <w:sz w:val="16"/>
                <w:lang w:val="en-US"/>
              </w:rPr>
            </w:pPr>
            <w:r>
              <w:rPr>
                <w:sz w:val="16"/>
                <w:lang w:val="en-US"/>
              </w:rPr>
              <w:t>Eliminations</w:t>
            </w:r>
          </w:p>
        </w:tc>
        <w:tc>
          <w:tcPr>
            <w:tcW w:w="270" w:type="dxa"/>
          </w:tcPr>
          <w:p w:rsidR="0028400A" w:rsidRDefault="0028400A">
            <w:pPr>
              <w:jc w:val="center"/>
              <w:rPr>
                <w:sz w:val="16"/>
                <w:lang w:val="en-US"/>
              </w:rPr>
            </w:pPr>
          </w:p>
        </w:tc>
        <w:tc>
          <w:tcPr>
            <w:tcW w:w="1281" w:type="dxa"/>
            <w:tcBorders>
              <w:bottom w:val="single" w:sz="6" w:space="0" w:color="auto"/>
            </w:tcBorders>
          </w:tcPr>
          <w:p w:rsidR="0028400A" w:rsidRDefault="0028400A">
            <w:pPr>
              <w:rPr>
                <w:sz w:val="18"/>
                <w:lang w:val="en-US"/>
              </w:rPr>
            </w:pPr>
          </w:p>
          <w:p w:rsidR="0028400A" w:rsidRDefault="00AB19D2">
            <w:pPr>
              <w:jc w:val="center"/>
              <w:rPr>
                <w:sz w:val="16"/>
                <w:lang w:val="en-US"/>
              </w:rPr>
            </w:pPr>
            <w:r>
              <w:rPr>
                <w:sz w:val="16"/>
                <w:lang w:val="en-US"/>
              </w:rPr>
              <w:t xml:space="preserve">Consolidated </w:t>
            </w:r>
          </w:p>
          <w:p w:rsidR="0028400A" w:rsidRDefault="00AB19D2">
            <w:pPr>
              <w:jc w:val="center"/>
              <w:rPr>
                <w:sz w:val="16"/>
                <w:lang w:val="en-US"/>
              </w:rPr>
            </w:pPr>
            <w:r>
              <w:rPr>
                <w:sz w:val="16"/>
                <w:lang w:val="en-US"/>
              </w:rPr>
              <w:t>Total</w:t>
            </w:r>
          </w:p>
        </w:tc>
      </w:tr>
      <w:tr w:rsidR="0028400A">
        <w:trPr>
          <w:cantSplit/>
        </w:trPr>
        <w:tc>
          <w:tcPr>
            <w:tcW w:w="682" w:type="dxa"/>
          </w:tcPr>
          <w:p w:rsidR="0028400A" w:rsidRDefault="0028400A">
            <w:pPr>
              <w:ind w:left="162" w:hanging="162"/>
              <w:rPr>
                <w:sz w:val="16"/>
                <w:lang w:val="en-US"/>
              </w:rPr>
            </w:pPr>
          </w:p>
        </w:tc>
        <w:tc>
          <w:tcPr>
            <w:tcW w:w="2268" w:type="dxa"/>
          </w:tcPr>
          <w:p w:rsidR="0028400A" w:rsidRDefault="0028400A">
            <w:pPr>
              <w:ind w:left="162" w:hanging="162"/>
              <w:rPr>
                <w:sz w:val="16"/>
                <w:lang w:val="en-US"/>
              </w:rPr>
            </w:pPr>
          </w:p>
        </w:tc>
        <w:tc>
          <w:tcPr>
            <w:tcW w:w="1301" w:type="dxa"/>
          </w:tcPr>
          <w:p w:rsidR="0028400A" w:rsidRDefault="0028400A">
            <w:pPr>
              <w:jc w:val="right"/>
              <w:rPr>
                <w:sz w:val="16"/>
                <w:lang w:val="en-US"/>
              </w:rPr>
            </w:pPr>
          </w:p>
        </w:tc>
        <w:tc>
          <w:tcPr>
            <w:tcW w:w="237" w:type="dxa"/>
          </w:tcPr>
          <w:p w:rsidR="0028400A" w:rsidRDefault="0028400A">
            <w:pPr>
              <w:jc w:val="right"/>
              <w:rPr>
                <w:sz w:val="16"/>
                <w:lang w:val="en-US"/>
              </w:rPr>
            </w:pPr>
          </w:p>
        </w:tc>
        <w:tc>
          <w:tcPr>
            <w:tcW w:w="886" w:type="dxa"/>
            <w:tcBorders>
              <w:top w:val="single" w:sz="4" w:space="0" w:color="auto"/>
            </w:tcBorders>
          </w:tcPr>
          <w:p w:rsidR="0028400A" w:rsidRDefault="0028400A">
            <w:pPr>
              <w:jc w:val="right"/>
              <w:rPr>
                <w:sz w:val="16"/>
                <w:lang w:val="en-US"/>
              </w:rPr>
            </w:pPr>
          </w:p>
        </w:tc>
        <w:tc>
          <w:tcPr>
            <w:tcW w:w="284" w:type="dxa"/>
          </w:tcPr>
          <w:p w:rsidR="0028400A" w:rsidRDefault="0028400A">
            <w:pPr>
              <w:jc w:val="right"/>
              <w:rPr>
                <w:sz w:val="16"/>
                <w:lang w:val="en-US"/>
              </w:rPr>
            </w:pPr>
          </w:p>
        </w:tc>
        <w:tc>
          <w:tcPr>
            <w:tcW w:w="1134" w:type="dxa"/>
            <w:tcBorders>
              <w:top w:val="single" w:sz="4" w:space="0" w:color="auto"/>
            </w:tcBorders>
          </w:tcPr>
          <w:p w:rsidR="0028400A" w:rsidRDefault="0028400A">
            <w:pPr>
              <w:jc w:val="right"/>
              <w:rPr>
                <w:sz w:val="16"/>
                <w:lang w:val="en-US"/>
              </w:rPr>
            </w:pPr>
          </w:p>
        </w:tc>
        <w:tc>
          <w:tcPr>
            <w:tcW w:w="283" w:type="dxa"/>
          </w:tcPr>
          <w:p w:rsidR="0028400A" w:rsidRDefault="0028400A">
            <w:pPr>
              <w:jc w:val="right"/>
              <w:rPr>
                <w:sz w:val="16"/>
                <w:lang w:val="en-US"/>
              </w:rPr>
            </w:pPr>
          </w:p>
        </w:tc>
        <w:tc>
          <w:tcPr>
            <w:tcW w:w="1134" w:type="dxa"/>
          </w:tcPr>
          <w:p w:rsidR="0028400A" w:rsidRDefault="0028400A">
            <w:pPr>
              <w:jc w:val="right"/>
              <w:rPr>
                <w:sz w:val="16"/>
                <w:lang w:val="en-US"/>
              </w:rPr>
            </w:pPr>
          </w:p>
        </w:tc>
        <w:tc>
          <w:tcPr>
            <w:tcW w:w="284" w:type="dxa"/>
          </w:tcPr>
          <w:p w:rsidR="0028400A" w:rsidRDefault="0028400A">
            <w:pPr>
              <w:jc w:val="right"/>
              <w:rPr>
                <w:sz w:val="16"/>
                <w:lang w:val="en-US"/>
              </w:rPr>
            </w:pPr>
          </w:p>
        </w:tc>
        <w:tc>
          <w:tcPr>
            <w:tcW w:w="992" w:type="dxa"/>
          </w:tcPr>
          <w:p w:rsidR="0028400A" w:rsidRDefault="0028400A">
            <w:pPr>
              <w:jc w:val="right"/>
              <w:rPr>
                <w:sz w:val="16"/>
                <w:lang w:val="en-US"/>
              </w:rPr>
            </w:pPr>
          </w:p>
        </w:tc>
        <w:tc>
          <w:tcPr>
            <w:tcW w:w="284" w:type="dxa"/>
          </w:tcPr>
          <w:p w:rsidR="0028400A" w:rsidRDefault="0028400A">
            <w:pPr>
              <w:jc w:val="right"/>
              <w:rPr>
                <w:sz w:val="16"/>
                <w:lang w:val="en-US"/>
              </w:rPr>
            </w:pPr>
          </w:p>
        </w:tc>
        <w:tc>
          <w:tcPr>
            <w:tcW w:w="992" w:type="dxa"/>
          </w:tcPr>
          <w:p w:rsidR="0028400A" w:rsidRDefault="0028400A">
            <w:pPr>
              <w:jc w:val="right"/>
              <w:rPr>
                <w:sz w:val="16"/>
                <w:lang w:val="en-US"/>
              </w:rPr>
            </w:pPr>
          </w:p>
        </w:tc>
        <w:tc>
          <w:tcPr>
            <w:tcW w:w="283" w:type="dxa"/>
          </w:tcPr>
          <w:p w:rsidR="0028400A" w:rsidRDefault="0028400A">
            <w:pPr>
              <w:rPr>
                <w:sz w:val="16"/>
                <w:lang w:val="en-US"/>
              </w:rPr>
            </w:pPr>
          </w:p>
        </w:tc>
        <w:tc>
          <w:tcPr>
            <w:tcW w:w="851" w:type="dxa"/>
          </w:tcPr>
          <w:p w:rsidR="0028400A" w:rsidRDefault="0028400A">
            <w:pPr>
              <w:jc w:val="right"/>
              <w:rPr>
                <w:sz w:val="16"/>
                <w:lang w:val="en-US"/>
              </w:rPr>
            </w:pPr>
          </w:p>
        </w:tc>
        <w:tc>
          <w:tcPr>
            <w:tcW w:w="245" w:type="dxa"/>
          </w:tcPr>
          <w:p w:rsidR="0028400A" w:rsidRDefault="0028400A">
            <w:pPr>
              <w:jc w:val="right"/>
              <w:rPr>
                <w:sz w:val="16"/>
                <w:lang w:val="en-US"/>
              </w:rPr>
            </w:pPr>
          </w:p>
        </w:tc>
        <w:tc>
          <w:tcPr>
            <w:tcW w:w="812" w:type="dxa"/>
          </w:tcPr>
          <w:p w:rsidR="0028400A" w:rsidRDefault="0028400A">
            <w:pPr>
              <w:jc w:val="right"/>
              <w:rPr>
                <w:sz w:val="16"/>
                <w:lang w:val="en-US"/>
              </w:rPr>
            </w:pPr>
          </w:p>
        </w:tc>
        <w:tc>
          <w:tcPr>
            <w:tcW w:w="245" w:type="dxa"/>
          </w:tcPr>
          <w:p w:rsidR="0028400A" w:rsidRDefault="0028400A">
            <w:pPr>
              <w:jc w:val="right"/>
              <w:rPr>
                <w:sz w:val="16"/>
                <w:lang w:val="en-US"/>
              </w:rPr>
            </w:pPr>
          </w:p>
        </w:tc>
        <w:tc>
          <w:tcPr>
            <w:tcW w:w="1168" w:type="dxa"/>
          </w:tcPr>
          <w:p w:rsidR="0028400A" w:rsidRDefault="0028400A">
            <w:pPr>
              <w:jc w:val="right"/>
              <w:rPr>
                <w:sz w:val="16"/>
                <w:lang w:val="en-US"/>
              </w:rPr>
            </w:pPr>
          </w:p>
        </w:tc>
        <w:tc>
          <w:tcPr>
            <w:tcW w:w="270" w:type="dxa"/>
          </w:tcPr>
          <w:p w:rsidR="0028400A" w:rsidRDefault="0028400A">
            <w:pPr>
              <w:jc w:val="right"/>
              <w:rPr>
                <w:sz w:val="16"/>
                <w:lang w:val="en-US"/>
              </w:rPr>
            </w:pPr>
          </w:p>
        </w:tc>
        <w:tc>
          <w:tcPr>
            <w:tcW w:w="1281" w:type="dxa"/>
          </w:tcPr>
          <w:p w:rsidR="0028400A" w:rsidRDefault="0028400A">
            <w:pPr>
              <w:jc w:val="right"/>
              <w:rPr>
                <w:sz w:val="18"/>
                <w:lang w:val="en-US"/>
              </w:rPr>
            </w:pPr>
          </w:p>
        </w:tc>
      </w:tr>
      <w:tr w:rsidR="0028400A">
        <w:trPr>
          <w:cantSplit/>
        </w:trPr>
        <w:tc>
          <w:tcPr>
            <w:tcW w:w="682" w:type="dxa"/>
          </w:tcPr>
          <w:p w:rsidR="0028400A" w:rsidRDefault="0028400A">
            <w:pPr>
              <w:ind w:left="162" w:hanging="162"/>
              <w:rPr>
                <w:sz w:val="16"/>
                <w:u w:val="single"/>
                <w:lang w:val="en-US"/>
              </w:rPr>
            </w:pPr>
          </w:p>
        </w:tc>
        <w:tc>
          <w:tcPr>
            <w:tcW w:w="2268" w:type="dxa"/>
          </w:tcPr>
          <w:p w:rsidR="0028400A" w:rsidRDefault="00AB19D2">
            <w:pPr>
              <w:ind w:left="162" w:hanging="162"/>
              <w:rPr>
                <w:sz w:val="16"/>
                <w:u w:val="single"/>
                <w:lang w:val="en-US"/>
              </w:rPr>
            </w:pPr>
            <w:r>
              <w:rPr>
                <w:sz w:val="16"/>
                <w:u w:val="single"/>
                <w:lang w:val="en-US"/>
              </w:rPr>
              <w:t>June 30, 2002</w:t>
            </w:r>
          </w:p>
        </w:tc>
        <w:tc>
          <w:tcPr>
            <w:tcW w:w="1301" w:type="dxa"/>
          </w:tcPr>
          <w:p w:rsidR="0028400A" w:rsidRDefault="0028400A">
            <w:pPr>
              <w:jc w:val="right"/>
              <w:rPr>
                <w:sz w:val="16"/>
                <w:lang w:val="en-US"/>
              </w:rPr>
            </w:pPr>
          </w:p>
        </w:tc>
        <w:tc>
          <w:tcPr>
            <w:tcW w:w="237" w:type="dxa"/>
          </w:tcPr>
          <w:p w:rsidR="0028400A" w:rsidRDefault="0028400A">
            <w:pPr>
              <w:jc w:val="right"/>
              <w:rPr>
                <w:sz w:val="16"/>
                <w:lang w:val="en-US"/>
              </w:rPr>
            </w:pPr>
          </w:p>
        </w:tc>
        <w:tc>
          <w:tcPr>
            <w:tcW w:w="886" w:type="dxa"/>
          </w:tcPr>
          <w:p w:rsidR="0028400A" w:rsidRDefault="0028400A">
            <w:pPr>
              <w:jc w:val="right"/>
              <w:rPr>
                <w:sz w:val="16"/>
                <w:lang w:val="en-US"/>
              </w:rPr>
            </w:pPr>
          </w:p>
        </w:tc>
        <w:tc>
          <w:tcPr>
            <w:tcW w:w="284" w:type="dxa"/>
          </w:tcPr>
          <w:p w:rsidR="0028400A" w:rsidRDefault="0028400A">
            <w:pPr>
              <w:jc w:val="right"/>
              <w:rPr>
                <w:sz w:val="16"/>
                <w:lang w:val="en-US"/>
              </w:rPr>
            </w:pPr>
          </w:p>
        </w:tc>
        <w:tc>
          <w:tcPr>
            <w:tcW w:w="1134" w:type="dxa"/>
          </w:tcPr>
          <w:p w:rsidR="0028400A" w:rsidRDefault="0028400A">
            <w:pPr>
              <w:jc w:val="right"/>
              <w:rPr>
                <w:sz w:val="16"/>
                <w:lang w:val="en-US"/>
              </w:rPr>
            </w:pPr>
          </w:p>
        </w:tc>
        <w:tc>
          <w:tcPr>
            <w:tcW w:w="283" w:type="dxa"/>
          </w:tcPr>
          <w:p w:rsidR="0028400A" w:rsidRDefault="0028400A">
            <w:pPr>
              <w:jc w:val="right"/>
              <w:rPr>
                <w:sz w:val="16"/>
                <w:lang w:val="en-US"/>
              </w:rPr>
            </w:pPr>
          </w:p>
        </w:tc>
        <w:tc>
          <w:tcPr>
            <w:tcW w:w="1134" w:type="dxa"/>
          </w:tcPr>
          <w:p w:rsidR="0028400A" w:rsidRDefault="0028400A">
            <w:pPr>
              <w:jc w:val="right"/>
              <w:rPr>
                <w:sz w:val="16"/>
                <w:lang w:val="en-US"/>
              </w:rPr>
            </w:pPr>
          </w:p>
        </w:tc>
        <w:tc>
          <w:tcPr>
            <w:tcW w:w="284" w:type="dxa"/>
          </w:tcPr>
          <w:p w:rsidR="0028400A" w:rsidRDefault="0028400A">
            <w:pPr>
              <w:jc w:val="right"/>
              <w:rPr>
                <w:sz w:val="16"/>
                <w:lang w:val="en-US"/>
              </w:rPr>
            </w:pPr>
          </w:p>
        </w:tc>
        <w:tc>
          <w:tcPr>
            <w:tcW w:w="992" w:type="dxa"/>
          </w:tcPr>
          <w:p w:rsidR="0028400A" w:rsidRDefault="0028400A">
            <w:pPr>
              <w:jc w:val="right"/>
              <w:rPr>
                <w:sz w:val="16"/>
                <w:lang w:val="en-US"/>
              </w:rPr>
            </w:pPr>
          </w:p>
        </w:tc>
        <w:tc>
          <w:tcPr>
            <w:tcW w:w="284" w:type="dxa"/>
          </w:tcPr>
          <w:p w:rsidR="0028400A" w:rsidRDefault="0028400A">
            <w:pPr>
              <w:jc w:val="right"/>
              <w:rPr>
                <w:sz w:val="16"/>
                <w:lang w:val="en-US"/>
              </w:rPr>
            </w:pPr>
          </w:p>
        </w:tc>
        <w:tc>
          <w:tcPr>
            <w:tcW w:w="992" w:type="dxa"/>
          </w:tcPr>
          <w:p w:rsidR="0028400A" w:rsidRDefault="0028400A">
            <w:pPr>
              <w:jc w:val="right"/>
              <w:rPr>
                <w:sz w:val="16"/>
                <w:lang w:val="en-US"/>
              </w:rPr>
            </w:pPr>
          </w:p>
        </w:tc>
        <w:tc>
          <w:tcPr>
            <w:tcW w:w="283" w:type="dxa"/>
          </w:tcPr>
          <w:p w:rsidR="0028400A" w:rsidRDefault="0028400A">
            <w:pPr>
              <w:rPr>
                <w:sz w:val="16"/>
                <w:lang w:val="en-US"/>
              </w:rPr>
            </w:pPr>
          </w:p>
        </w:tc>
        <w:tc>
          <w:tcPr>
            <w:tcW w:w="851" w:type="dxa"/>
          </w:tcPr>
          <w:p w:rsidR="0028400A" w:rsidRDefault="0028400A">
            <w:pPr>
              <w:jc w:val="right"/>
              <w:rPr>
                <w:sz w:val="16"/>
                <w:lang w:val="en-US"/>
              </w:rPr>
            </w:pPr>
          </w:p>
        </w:tc>
        <w:tc>
          <w:tcPr>
            <w:tcW w:w="245" w:type="dxa"/>
          </w:tcPr>
          <w:p w:rsidR="0028400A" w:rsidRDefault="0028400A">
            <w:pPr>
              <w:jc w:val="right"/>
              <w:rPr>
                <w:sz w:val="16"/>
                <w:lang w:val="en-US"/>
              </w:rPr>
            </w:pPr>
          </w:p>
        </w:tc>
        <w:tc>
          <w:tcPr>
            <w:tcW w:w="812" w:type="dxa"/>
          </w:tcPr>
          <w:p w:rsidR="0028400A" w:rsidRDefault="0028400A">
            <w:pPr>
              <w:jc w:val="right"/>
              <w:rPr>
                <w:sz w:val="16"/>
                <w:lang w:val="en-US"/>
              </w:rPr>
            </w:pPr>
          </w:p>
        </w:tc>
        <w:tc>
          <w:tcPr>
            <w:tcW w:w="245" w:type="dxa"/>
          </w:tcPr>
          <w:p w:rsidR="0028400A" w:rsidRDefault="0028400A">
            <w:pPr>
              <w:jc w:val="right"/>
              <w:rPr>
                <w:sz w:val="16"/>
                <w:lang w:val="en-US"/>
              </w:rPr>
            </w:pPr>
          </w:p>
        </w:tc>
        <w:tc>
          <w:tcPr>
            <w:tcW w:w="1168" w:type="dxa"/>
          </w:tcPr>
          <w:p w:rsidR="0028400A" w:rsidRDefault="0028400A">
            <w:pPr>
              <w:jc w:val="right"/>
              <w:rPr>
                <w:sz w:val="16"/>
                <w:lang w:val="en-US"/>
              </w:rPr>
            </w:pPr>
          </w:p>
        </w:tc>
        <w:tc>
          <w:tcPr>
            <w:tcW w:w="270" w:type="dxa"/>
          </w:tcPr>
          <w:p w:rsidR="0028400A" w:rsidRDefault="0028400A">
            <w:pPr>
              <w:jc w:val="right"/>
              <w:rPr>
                <w:sz w:val="16"/>
                <w:lang w:val="en-US"/>
              </w:rPr>
            </w:pPr>
          </w:p>
        </w:tc>
        <w:tc>
          <w:tcPr>
            <w:tcW w:w="1281" w:type="dxa"/>
          </w:tcPr>
          <w:p w:rsidR="0028400A" w:rsidRDefault="0028400A">
            <w:pPr>
              <w:jc w:val="right"/>
              <w:rPr>
                <w:sz w:val="18"/>
                <w:lang w:val="en-US"/>
              </w:rPr>
            </w:pPr>
          </w:p>
        </w:tc>
      </w:tr>
      <w:tr w:rsidR="0028400A">
        <w:trPr>
          <w:cantSplit/>
        </w:trPr>
        <w:tc>
          <w:tcPr>
            <w:tcW w:w="682" w:type="dxa"/>
          </w:tcPr>
          <w:p w:rsidR="0028400A" w:rsidRDefault="0028400A">
            <w:pPr>
              <w:ind w:left="162" w:hanging="162"/>
              <w:rPr>
                <w:sz w:val="16"/>
                <w:lang w:val="en-US"/>
              </w:rPr>
            </w:pPr>
          </w:p>
        </w:tc>
        <w:tc>
          <w:tcPr>
            <w:tcW w:w="2268" w:type="dxa"/>
          </w:tcPr>
          <w:p w:rsidR="0028400A" w:rsidRDefault="00AB19D2">
            <w:pPr>
              <w:ind w:left="162" w:hanging="162"/>
              <w:rPr>
                <w:sz w:val="16"/>
                <w:lang w:val="en-US"/>
              </w:rPr>
            </w:pPr>
            <w:r>
              <w:rPr>
                <w:sz w:val="16"/>
                <w:lang w:val="en-US"/>
              </w:rPr>
              <w:t>Total assets</w:t>
            </w:r>
          </w:p>
        </w:tc>
        <w:tc>
          <w:tcPr>
            <w:tcW w:w="1301" w:type="dxa"/>
          </w:tcPr>
          <w:p w:rsidR="0028400A" w:rsidRDefault="00AB19D2">
            <w:pPr>
              <w:jc w:val="right"/>
              <w:rPr>
                <w:sz w:val="16"/>
                <w:lang w:val="en-US"/>
              </w:rPr>
            </w:pPr>
            <w:r>
              <w:rPr>
                <w:sz w:val="16"/>
                <w:lang w:val="en-US"/>
              </w:rPr>
              <w:t>1,926,192</w:t>
            </w:r>
          </w:p>
        </w:tc>
        <w:tc>
          <w:tcPr>
            <w:tcW w:w="237" w:type="dxa"/>
          </w:tcPr>
          <w:p w:rsidR="0028400A" w:rsidRDefault="0028400A">
            <w:pPr>
              <w:jc w:val="right"/>
              <w:rPr>
                <w:sz w:val="16"/>
                <w:lang w:val="en-US"/>
              </w:rPr>
            </w:pPr>
          </w:p>
        </w:tc>
        <w:tc>
          <w:tcPr>
            <w:tcW w:w="886" w:type="dxa"/>
          </w:tcPr>
          <w:p w:rsidR="0028400A" w:rsidRDefault="00AB19D2">
            <w:pPr>
              <w:jc w:val="right"/>
              <w:rPr>
                <w:sz w:val="16"/>
                <w:lang w:val="en-US"/>
              </w:rPr>
            </w:pPr>
            <w:r>
              <w:rPr>
                <w:sz w:val="16"/>
                <w:lang w:val="en-US"/>
              </w:rPr>
              <w:t>1,134,934</w:t>
            </w:r>
          </w:p>
        </w:tc>
        <w:tc>
          <w:tcPr>
            <w:tcW w:w="284" w:type="dxa"/>
          </w:tcPr>
          <w:p w:rsidR="0028400A" w:rsidRDefault="0028400A">
            <w:pPr>
              <w:jc w:val="right"/>
              <w:rPr>
                <w:sz w:val="16"/>
                <w:lang w:val="en-US"/>
              </w:rPr>
            </w:pPr>
          </w:p>
        </w:tc>
        <w:tc>
          <w:tcPr>
            <w:tcW w:w="1134" w:type="dxa"/>
          </w:tcPr>
          <w:p w:rsidR="0028400A" w:rsidRDefault="00AB19D2">
            <w:pPr>
              <w:jc w:val="right"/>
              <w:rPr>
                <w:sz w:val="16"/>
                <w:lang w:val="en-US"/>
              </w:rPr>
            </w:pPr>
            <w:r>
              <w:rPr>
                <w:sz w:val="16"/>
                <w:lang w:val="en-US"/>
              </w:rPr>
              <w:t>4,596</w:t>
            </w:r>
          </w:p>
        </w:tc>
        <w:tc>
          <w:tcPr>
            <w:tcW w:w="283" w:type="dxa"/>
          </w:tcPr>
          <w:p w:rsidR="0028400A" w:rsidRDefault="0028400A">
            <w:pPr>
              <w:jc w:val="right"/>
              <w:rPr>
                <w:sz w:val="16"/>
                <w:lang w:val="en-US"/>
              </w:rPr>
            </w:pPr>
          </w:p>
        </w:tc>
        <w:tc>
          <w:tcPr>
            <w:tcW w:w="1134" w:type="dxa"/>
          </w:tcPr>
          <w:p w:rsidR="0028400A" w:rsidRDefault="00AB19D2">
            <w:pPr>
              <w:jc w:val="right"/>
              <w:rPr>
                <w:sz w:val="16"/>
                <w:lang w:val="en-US"/>
              </w:rPr>
            </w:pPr>
            <w:r>
              <w:rPr>
                <w:sz w:val="16"/>
                <w:lang w:val="en-US"/>
              </w:rPr>
              <w:t>16,957</w:t>
            </w:r>
          </w:p>
        </w:tc>
        <w:tc>
          <w:tcPr>
            <w:tcW w:w="284" w:type="dxa"/>
          </w:tcPr>
          <w:p w:rsidR="0028400A" w:rsidRDefault="0028400A">
            <w:pPr>
              <w:jc w:val="right"/>
              <w:rPr>
                <w:sz w:val="16"/>
                <w:lang w:val="en-US"/>
              </w:rPr>
            </w:pPr>
          </w:p>
        </w:tc>
        <w:tc>
          <w:tcPr>
            <w:tcW w:w="992" w:type="dxa"/>
          </w:tcPr>
          <w:p w:rsidR="0028400A" w:rsidRDefault="00AB19D2">
            <w:pPr>
              <w:jc w:val="right"/>
              <w:rPr>
                <w:sz w:val="16"/>
                <w:lang w:val="en-US"/>
              </w:rPr>
            </w:pPr>
            <w:r>
              <w:rPr>
                <w:sz w:val="16"/>
                <w:lang w:val="en-US"/>
              </w:rPr>
              <w:t>81,780</w:t>
            </w:r>
          </w:p>
        </w:tc>
        <w:tc>
          <w:tcPr>
            <w:tcW w:w="284" w:type="dxa"/>
          </w:tcPr>
          <w:p w:rsidR="0028400A" w:rsidRDefault="0028400A">
            <w:pPr>
              <w:jc w:val="right"/>
              <w:rPr>
                <w:sz w:val="16"/>
                <w:lang w:val="en-US"/>
              </w:rPr>
            </w:pPr>
          </w:p>
        </w:tc>
        <w:tc>
          <w:tcPr>
            <w:tcW w:w="992" w:type="dxa"/>
          </w:tcPr>
          <w:p w:rsidR="0028400A" w:rsidRDefault="00AB19D2">
            <w:pPr>
              <w:jc w:val="right"/>
              <w:rPr>
                <w:sz w:val="16"/>
                <w:lang w:val="en-US"/>
              </w:rPr>
            </w:pPr>
            <w:r>
              <w:rPr>
                <w:sz w:val="16"/>
                <w:lang w:val="en-US"/>
              </w:rPr>
              <w:t>50,509</w:t>
            </w:r>
          </w:p>
        </w:tc>
        <w:tc>
          <w:tcPr>
            <w:tcW w:w="283" w:type="dxa"/>
          </w:tcPr>
          <w:p w:rsidR="0028400A" w:rsidRDefault="0028400A">
            <w:pPr>
              <w:rPr>
                <w:sz w:val="16"/>
                <w:lang w:val="en-US"/>
              </w:rPr>
            </w:pPr>
          </w:p>
        </w:tc>
        <w:tc>
          <w:tcPr>
            <w:tcW w:w="851" w:type="dxa"/>
          </w:tcPr>
          <w:p w:rsidR="0028400A" w:rsidRDefault="00AB19D2">
            <w:pPr>
              <w:jc w:val="right"/>
              <w:rPr>
                <w:sz w:val="16"/>
                <w:lang w:val="en-US"/>
              </w:rPr>
            </w:pPr>
            <w:r>
              <w:rPr>
                <w:sz w:val="16"/>
                <w:lang w:val="en-US"/>
              </w:rPr>
              <w:t>3,770</w:t>
            </w:r>
          </w:p>
        </w:tc>
        <w:tc>
          <w:tcPr>
            <w:tcW w:w="245" w:type="dxa"/>
          </w:tcPr>
          <w:p w:rsidR="0028400A" w:rsidRDefault="0028400A">
            <w:pPr>
              <w:jc w:val="right"/>
              <w:rPr>
                <w:sz w:val="16"/>
                <w:lang w:val="en-US"/>
              </w:rPr>
            </w:pPr>
          </w:p>
        </w:tc>
        <w:tc>
          <w:tcPr>
            <w:tcW w:w="812" w:type="dxa"/>
          </w:tcPr>
          <w:p w:rsidR="0028400A" w:rsidRDefault="00AB19D2">
            <w:pPr>
              <w:jc w:val="right"/>
              <w:rPr>
                <w:sz w:val="16"/>
                <w:lang w:val="en-US"/>
              </w:rPr>
            </w:pPr>
            <w:r>
              <w:rPr>
                <w:sz w:val="16"/>
                <w:lang w:val="en-US"/>
              </w:rPr>
              <w:t>20,644</w:t>
            </w:r>
          </w:p>
        </w:tc>
        <w:tc>
          <w:tcPr>
            <w:tcW w:w="245" w:type="dxa"/>
          </w:tcPr>
          <w:p w:rsidR="0028400A" w:rsidRDefault="0028400A">
            <w:pPr>
              <w:jc w:val="right"/>
              <w:rPr>
                <w:sz w:val="16"/>
                <w:lang w:val="en-US"/>
              </w:rPr>
            </w:pPr>
          </w:p>
        </w:tc>
        <w:tc>
          <w:tcPr>
            <w:tcW w:w="1168" w:type="dxa"/>
          </w:tcPr>
          <w:p w:rsidR="0028400A" w:rsidRDefault="00AB19D2">
            <w:pPr>
              <w:jc w:val="right"/>
              <w:rPr>
                <w:sz w:val="16"/>
                <w:lang w:val="en-US"/>
              </w:rPr>
            </w:pPr>
            <w:r>
              <w:rPr>
                <w:sz w:val="16"/>
                <w:lang w:val="en-US"/>
              </w:rPr>
              <w:t>(108,140)</w:t>
            </w:r>
          </w:p>
        </w:tc>
        <w:tc>
          <w:tcPr>
            <w:tcW w:w="270" w:type="dxa"/>
          </w:tcPr>
          <w:p w:rsidR="0028400A" w:rsidRDefault="0028400A">
            <w:pPr>
              <w:jc w:val="right"/>
              <w:rPr>
                <w:sz w:val="16"/>
                <w:lang w:val="en-US"/>
              </w:rPr>
            </w:pPr>
          </w:p>
        </w:tc>
        <w:tc>
          <w:tcPr>
            <w:tcW w:w="1281" w:type="dxa"/>
          </w:tcPr>
          <w:p w:rsidR="0028400A" w:rsidRDefault="00AB19D2">
            <w:pPr>
              <w:jc w:val="right"/>
              <w:rPr>
                <w:sz w:val="16"/>
                <w:lang w:val="en-US"/>
              </w:rPr>
            </w:pPr>
            <w:r>
              <w:rPr>
                <w:sz w:val="16"/>
                <w:lang w:val="en-US"/>
              </w:rPr>
              <w:t>3,131,242</w:t>
            </w:r>
          </w:p>
        </w:tc>
      </w:tr>
      <w:tr w:rsidR="0028400A">
        <w:trPr>
          <w:cantSplit/>
        </w:trPr>
        <w:tc>
          <w:tcPr>
            <w:tcW w:w="682" w:type="dxa"/>
          </w:tcPr>
          <w:p w:rsidR="0028400A" w:rsidRDefault="0028400A">
            <w:pPr>
              <w:ind w:left="162" w:hanging="162"/>
              <w:rPr>
                <w:sz w:val="16"/>
                <w:lang w:val="en-US"/>
              </w:rPr>
            </w:pPr>
          </w:p>
        </w:tc>
        <w:tc>
          <w:tcPr>
            <w:tcW w:w="2268" w:type="dxa"/>
          </w:tcPr>
          <w:p w:rsidR="0028400A" w:rsidRDefault="00AB19D2">
            <w:pPr>
              <w:ind w:left="162" w:hanging="162"/>
              <w:rPr>
                <w:sz w:val="16"/>
                <w:lang w:val="en-US"/>
              </w:rPr>
            </w:pPr>
            <w:r>
              <w:rPr>
                <w:sz w:val="16"/>
                <w:lang w:val="en-US"/>
              </w:rPr>
              <w:t>Net interest income/net revenues</w:t>
            </w:r>
          </w:p>
        </w:tc>
        <w:tc>
          <w:tcPr>
            <w:tcW w:w="1301" w:type="dxa"/>
          </w:tcPr>
          <w:p w:rsidR="0028400A" w:rsidRDefault="00AB19D2">
            <w:pPr>
              <w:jc w:val="right"/>
              <w:rPr>
                <w:sz w:val="16"/>
                <w:lang w:val="en-US"/>
              </w:rPr>
            </w:pPr>
            <w:r>
              <w:rPr>
                <w:sz w:val="16"/>
                <w:lang w:val="en-US"/>
              </w:rPr>
              <w:t>74,770</w:t>
            </w:r>
          </w:p>
        </w:tc>
        <w:tc>
          <w:tcPr>
            <w:tcW w:w="237" w:type="dxa"/>
          </w:tcPr>
          <w:p w:rsidR="0028400A" w:rsidRDefault="0028400A">
            <w:pPr>
              <w:jc w:val="right"/>
              <w:rPr>
                <w:sz w:val="16"/>
                <w:lang w:val="en-US"/>
              </w:rPr>
            </w:pPr>
          </w:p>
        </w:tc>
        <w:tc>
          <w:tcPr>
            <w:tcW w:w="886" w:type="dxa"/>
          </w:tcPr>
          <w:p w:rsidR="0028400A" w:rsidRDefault="00AB19D2">
            <w:pPr>
              <w:jc w:val="right"/>
              <w:rPr>
                <w:sz w:val="16"/>
                <w:lang w:val="en-US"/>
              </w:rPr>
            </w:pPr>
            <w:r>
              <w:rPr>
                <w:sz w:val="16"/>
                <w:lang w:val="en-US"/>
              </w:rPr>
              <w:t>5,759</w:t>
            </w:r>
          </w:p>
        </w:tc>
        <w:tc>
          <w:tcPr>
            <w:tcW w:w="284" w:type="dxa"/>
          </w:tcPr>
          <w:p w:rsidR="0028400A" w:rsidRDefault="0028400A">
            <w:pPr>
              <w:jc w:val="right"/>
              <w:rPr>
                <w:sz w:val="16"/>
                <w:lang w:val="en-US"/>
              </w:rPr>
            </w:pPr>
          </w:p>
        </w:tc>
        <w:tc>
          <w:tcPr>
            <w:tcW w:w="1134" w:type="dxa"/>
          </w:tcPr>
          <w:p w:rsidR="0028400A" w:rsidRDefault="00AB19D2">
            <w:pPr>
              <w:jc w:val="right"/>
              <w:rPr>
                <w:sz w:val="16"/>
                <w:lang w:val="en-US"/>
              </w:rPr>
            </w:pPr>
            <w:r>
              <w:rPr>
                <w:sz w:val="16"/>
                <w:lang w:val="en-US"/>
              </w:rPr>
              <w:t>3</w:t>
            </w:r>
          </w:p>
        </w:tc>
        <w:tc>
          <w:tcPr>
            <w:tcW w:w="283" w:type="dxa"/>
          </w:tcPr>
          <w:p w:rsidR="0028400A" w:rsidRDefault="0028400A">
            <w:pPr>
              <w:jc w:val="right"/>
              <w:rPr>
                <w:sz w:val="16"/>
                <w:lang w:val="en-US"/>
              </w:rPr>
            </w:pPr>
          </w:p>
        </w:tc>
        <w:tc>
          <w:tcPr>
            <w:tcW w:w="1134" w:type="dxa"/>
          </w:tcPr>
          <w:p w:rsidR="0028400A" w:rsidRDefault="00AB19D2">
            <w:pPr>
              <w:jc w:val="right"/>
              <w:rPr>
                <w:sz w:val="16"/>
                <w:lang w:val="en-US"/>
              </w:rPr>
            </w:pPr>
            <w:r>
              <w:rPr>
                <w:sz w:val="16"/>
                <w:lang w:val="en-US"/>
              </w:rPr>
              <w:t>1,263</w:t>
            </w:r>
          </w:p>
        </w:tc>
        <w:tc>
          <w:tcPr>
            <w:tcW w:w="284" w:type="dxa"/>
          </w:tcPr>
          <w:p w:rsidR="0028400A" w:rsidRDefault="0028400A">
            <w:pPr>
              <w:jc w:val="right"/>
              <w:rPr>
                <w:sz w:val="16"/>
                <w:lang w:val="en-US"/>
              </w:rPr>
            </w:pPr>
          </w:p>
        </w:tc>
        <w:tc>
          <w:tcPr>
            <w:tcW w:w="992" w:type="dxa"/>
          </w:tcPr>
          <w:p w:rsidR="0028400A" w:rsidRDefault="00AB19D2">
            <w:pPr>
              <w:jc w:val="right"/>
              <w:rPr>
                <w:sz w:val="16"/>
                <w:lang w:val="en-US"/>
              </w:rPr>
            </w:pPr>
            <w:r>
              <w:rPr>
                <w:sz w:val="16"/>
                <w:lang w:val="en-US"/>
              </w:rPr>
              <w:t>9,599</w:t>
            </w:r>
          </w:p>
        </w:tc>
        <w:tc>
          <w:tcPr>
            <w:tcW w:w="284" w:type="dxa"/>
          </w:tcPr>
          <w:p w:rsidR="0028400A" w:rsidRDefault="0028400A">
            <w:pPr>
              <w:jc w:val="right"/>
              <w:rPr>
                <w:sz w:val="16"/>
                <w:lang w:val="en-US"/>
              </w:rPr>
            </w:pPr>
          </w:p>
        </w:tc>
        <w:tc>
          <w:tcPr>
            <w:tcW w:w="992" w:type="dxa"/>
          </w:tcPr>
          <w:p w:rsidR="0028400A" w:rsidRDefault="00AB19D2">
            <w:pPr>
              <w:jc w:val="right"/>
              <w:rPr>
                <w:sz w:val="16"/>
                <w:lang w:val="en-US"/>
              </w:rPr>
            </w:pPr>
            <w:r>
              <w:rPr>
                <w:sz w:val="16"/>
                <w:lang w:val="en-US"/>
              </w:rPr>
              <w:t>1,185</w:t>
            </w:r>
          </w:p>
        </w:tc>
        <w:tc>
          <w:tcPr>
            <w:tcW w:w="283" w:type="dxa"/>
          </w:tcPr>
          <w:p w:rsidR="0028400A" w:rsidRDefault="0028400A">
            <w:pPr>
              <w:rPr>
                <w:sz w:val="16"/>
                <w:lang w:val="en-US"/>
              </w:rPr>
            </w:pPr>
          </w:p>
        </w:tc>
        <w:tc>
          <w:tcPr>
            <w:tcW w:w="851" w:type="dxa"/>
          </w:tcPr>
          <w:p w:rsidR="0028400A" w:rsidRDefault="00AB19D2">
            <w:pPr>
              <w:jc w:val="right"/>
              <w:rPr>
                <w:sz w:val="16"/>
                <w:lang w:val="en-US"/>
              </w:rPr>
            </w:pPr>
            <w:r>
              <w:rPr>
                <w:sz w:val="16"/>
                <w:lang w:val="en-US"/>
              </w:rPr>
              <w:t>157</w:t>
            </w:r>
          </w:p>
        </w:tc>
        <w:tc>
          <w:tcPr>
            <w:tcW w:w="245" w:type="dxa"/>
          </w:tcPr>
          <w:p w:rsidR="0028400A" w:rsidRDefault="0028400A">
            <w:pPr>
              <w:jc w:val="right"/>
              <w:rPr>
                <w:sz w:val="16"/>
                <w:lang w:val="en-US"/>
              </w:rPr>
            </w:pPr>
          </w:p>
        </w:tc>
        <w:tc>
          <w:tcPr>
            <w:tcW w:w="812" w:type="dxa"/>
          </w:tcPr>
          <w:p w:rsidR="0028400A" w:rsidRDefault="00AB19D2">
            <w:pPr>
              <w:jc w:val="right"/>
              <w:rPr>
                <w:sz w:val="16"/>
                <w:lang w:val="en-US"/>
              </w:rPr>
            </w:pPr>
            <w:r>
              <w:rPr>
                <w:sz w:val="16"/>
                <w:lang w:val="en-US"/>
              </w:rPr>
              <w:t>445</w:t>
            </w:r>
          </w:p>
        </w:tc>
        <w:tc>
          <w:tcPr>
            <w:tcW w:w="245" w:type="dxa"/>
          </w:tcPr>
          <w:p w:rsidR="0028400A" w:rsidRDefault="0028400A">
            <w:pPr>
              <w:jc w:val="right"/>
              <w:rPr>
                <w:sz w:val="16"/>
                <w:lang w:val="en-US"/>
              </w:rPr>
            </w:pPr>
          </w:p>
        </w:tc>
        <w:tc>
          <w:tcPr>
            <w:tcW w:w="1168" w:type="dxa"/>
          </w:tcPr>
          <w:p w:rsidR="0028400A" w:rsidRDefault="00AB19D2">
            <w:pPr>
              <w:jc w:val="right"/>
              <w:rPr>
                <w:sz w:val="16"/>
                <w:lang w:val="en-US"/>
              </w:rPr>
            </w:pPr>
            <w:r>
              <w:rPr>
                <w:sz w:val="16"/>
                <w:lang w:val="en-US"/>
              </w:rPr>
              <w:t>(363)</w:t>
            </w:r>
          </w:p>
        </w:tc>
        <w:tc>
          <w:tcPr>
            <w:tcW w:w="270" w:type="dxa"/>
          </w:tcPr>
          <w:p w:rsidR="0028400A" w:rsidRDefault="0028400A">
            <w:pPr>
              <w:jc w:val="right"/>
              <w:rPr>
                <w:sz w:val="16"/>
                <w:lang w:val="en-US"/>
              </w:rPr>
            </w:pPr>
          </w:p>
        </w:tc>
        <w:tc>
          <w:tcPr>
            <w:tcW w:w="1281" w:type="dxa"/>
          </w:tcPr>
          <w:p w:rsidR="0028400A" w:rsidRDefault="00AB19D2">
            <w:pPr>
              <w:jc w:val="right"/>
              <w:rPr>
                <w:sz w:val="16"/>
                <w:lang w:val="en-US"/>
              </w:rPr>
            </w:pPr>
            <w:r>
              <w:rPr>
                <w:sz w:val="16"/>
                <w:lang w:val="en-US"/>
              </w:rPr>
              <w:t>92,818</w:t>
            </w:r>
          </w:p>
        </w:tc>
      </w:tr>
      <w:tr w:rsidR="0028400A">
        <w:trPr>
          <w:cantSplit/>
        </w:trPr>
        <w:tc>
          <w:tcPr>
            <w:tcW w:w="682" w:type="dxa"/>
          </w:tcPr>
          <w:p w:rsidR="0028400A" w:rsidRDefault="0028400A">
            <w:pPr>
              <w:ind w:left="162" w:hanging="162"/>
              <w:rPr>
                <w:sz w:val="16"/>
                <w:lang w:val="en-US"/>
              </w:rPr>
            </w:pPr>
          </w:p>
        </w:tc>
        <w:tc>
          <w:tcPr>
            <w:tcW w:w="2268" w:type="dxa"/>
          </w:tcPr>
          <w:p w:rsidR="0028400A" w:rsidRDefault="00AB19D2">
            <w:pPr>
              <w:ind w:left="162" w:hanging="162"/>
              <w:rPr>
                <w:sz w:val="16"/>
                <w:lang w:val="en-US"/>
              </w:rPr>
            </w:pPr>
            <w:r>
              <w:rPr>
                <w:sz w:val="16"/>
                <w:lang w:val="en-US"/>
              </w:rPr>
              <w:t>Net income/(loss)</w:t>
            </w:r>
          </w:p>
        </w:tc>
        <w:tc>
          <w:tcPr>
            <w:tcW w:w="1301" w:type="dxa"/>
          </w:tcPr>
          <w:p w:rsidR="0028400A" w:rsidRDefault="00AB19D2">
            <w:pPr>
              <w:jc w:val="right"/>
              <w:rPr>
                <w:sz w:val="16"/>
                <w:lang w:val="en-US"/>
              </w:rPr>
            </w:pPr>
            <w:r>
              <w:rPr>
                <w:sz w:val="16"/>
                <w:lang w:val="en-US"/>
              </w:rPr>
              <w:t>10,181</w:t>
            </w:r>
          </w:p>
        </w:tc>
        <w:tc>
          <w:tcPr>
            <w:tcW w:w="237" w:type="dxa"/>
          </w:tcPr>
          <w:p w:rsidR="0028400A" w:rsidRDefault="0028400A">
            <w:pPr>
              <w:jc w:val="right"/>
              <w:rPr>
                <w:sz w:val="16"/>
                <w:lang w:val="en-US"/>
              </w:rPr>
            </w:pPr>
          </w:p>
        </w:tc>
        <w:tc>
          <w:tcPr>
            <w:tcW w:w="886" w:type="dxa"/>
          </w:tcPr>
          <w:p w:rsidR="0028400A" w:rsidRDefault="00AB19D2">
            <w:pPr>
              <w:jc w:val="right"/>
              <w:rPr>
                <w:sz w:val="16"/>
                <w:lang w:val="en-US"/>
              </w:rPr>
            </w:pPr>
            <w:r>
              <w:rPr>
                <w:sz w:val="16"/>
                <w:lang w:val="en-US"/>
              </w:rPr>
              <w:t>5,007</w:t>
            </w:r>
          </w:p>
        </w:tc>
        <w:tc>
          <w:tcPr>
            <w:tcW w:w="284" w:type="dxa"/>
          </w:tcPr>
          <w:p w:rsidR="0028400A" w:rsidRDefault="0028400A">
            <w:pPr>
              <w:jc w:val="right"/>
              <w:rPr>
                <w:sz w:val="16"/>
                <w:lang w:val="en-US"/>
              </w:rPr>
            </w:pPr>
          </w:p>
        </w:tc>
        <w:tc>
          <w:tcPr>
            <w:tcW w:w="1134" w:type="dxa"/>
          </w:tcPr>
          <w:p w:rsidR="0028400A" w:rsidRDefault="00AB19D2">
            <w:pPr>
              <w:jc w:val="right"/>
              <w:rPr>
                <w:sz w:val="16"/>
                <w:lang w:val="en-US"/>
              </w:rPr>
            </w:pPr>
            <w:r>
              <w:rPr>
                <w:sz w:val="16"/>
                <w:lang w:val="en-US"/>
              </w:rPr>
              <w:t>2,964</w:t>
            </w:r>
          </w:p>
        </w:tc>
        <w:tc>
          <w:tcPr>
            <w:tcW w:w="283" w:type="dxa"/>
          </w:tcPr>
          <w:p w:rsidR="0028400A" w:rsidRDefault="0028400A">
            <w:pPr>
              <w:jc w:val="right"/>
              <w:rPr>
                <w:sz w:val="16"/>
                <w:lang w:val="en-US"/>
              </w:rPr>
            </w:pPr>
          </w:p>
        </w:tc>
        <w:tc>
          <w:tcPr>
            <w:tcW w:w="1134" w:type="dxa"/>
          </w:tcPr>
          <w:p w:rsidR="0028400A" w:rsidRDefault="00AB19D2">
            <w:pPr>
              <w:jc w:val="right"/>
              <w:rPr>
                <w:sz w:val="16"/>
                <w:lang w:val="en-US"/>
              </w:rPr>
            </w:pPr>
            <w:r>
              <w:rPr>
                <w:sz w:val="16"/>
                <w:lang w:val="en-US"/>
              </w:rPr>
              <w:t>400</w:t>
            </w:r>
          </w:p>
        </w:tc>
        <w:tc>
          <w:tcPr>
            <w:tcW w:w="284" w:type="dxa"/>
          </w:tcPr>
          <w:p w:rsidR="0028400A" w:rsidRDefault="0028400A">
            <w:pPr>
              <w:jc w:val="right"/>
              <w:rPr>
                <w:sz w:val="16"/>
                <w:lang w:val="en-US"/>
              </w:rPr>
            </w:pPr>
          </w:p>
        </w:tc>
        <w:tc>
          <w:tcPr>
            <w:tcW w:w="992" w:type="dxa"/>
          </w:tcPr>
          <w:p w:rsidR="0028400A" w:rsidRDefault="00AB19D2">
            <w:pPr>
              <w:jc w:val="right"/>
              <w:rPr>
                <w:sz w:val="16"/>
                <w:lang w:val="en-US"/>
              </w:rPr>
            </w:pPr>
            <w:r>
              <w:rPr>
                <w:sz w:val="16"/>
                <w:lang w:val="en-US"/>
              </w:rPr>
              <w:t>4,238</w:t>
            </w:r>
          </w:p>
        </w:tc>
        <w:tc>
          <w:tcPr>
            <w:tcW w:w="284" w:type="dxa"/>
          </w:tcPr>
          <w:p w:rsidR="0028400A" w:rsidRDefault="0028400A">
            <w:pPr>
              <w:jc w:val="right"/>
              <w:rPr>
                <w:sz w:val="16"/>
                <w:lang w:val="en-US"/>
              </w:rPr>
            </w:pPr>
          </w:p>
        </w:tc>
        <w:tc>
          <w:tcPr>
            <w:tcW w:w="992" w:type="dxa"/>
          </w:tcPr>
          <w:p w:rsidR="0028400A" w:rsidRDefault="00AB19D2">
            <w:pPr>
              <w:jc w:val="right"/>
              <w:rPr>
                <w:sz w:val="16"/>
                <w:lang w:val="en-US"/>
              </w:rPr>
            </w:pPr>
            <w:r>
              <w:rPr>
                <w:sz w:val="16"/>
                <w:lang w:val="en-US"/>
              </w:rPr>
              <w:t>24</w:t>
            </w:r>
          </w:p>
        </w:tc>
        <w:tc>
          <w:tcPr>
            <w:tcW w:w="283" w:type="dxa"/>
          </w:tcPr>
          <w:p w:rsidR="0028400A" w:rsidRDefault="0028400A">
            <w:pPr>
              <w:rPr>
                <w:sz w:val="16"/>
                <w:lang w:val="en-US"/>
              </w:rPr>
            </w:pPr>
          </w:p>
        </w:tc>
        <w:tc>
          <w:tcPr>
            <w:tcW w:w="851" w:type="dxa"/>
          </w:tcPr>
          <w:p w:rsidR="0028400A" w:rsidRDefault="00AB19D2">
            <w:pPr>
              <w:jc w:val="right"/>
              <w:rPr>
                <w:sz w:val="16"/>
                <w:lang w:val="en-US"/>
              </w:rPr>
            </w:pPr>
            <w:r>
              <w:rPr>
                <w:sz w:val="16"/>
                <w:lang w:val="en-US"/>
              </w:rPr>
              <w:t>101</w:t>
            </w:r>
          </w:p>
        </w:tc>
        <w:tc>
          <w:tcPr>
            <w:tcW w:w="245" w:type="dxa"/>
          </w:tcPr>
          <w:p w:rsidR="0028400A" w:rsidRDefault="0028400A">
            <w:pPr>
              <w:jc w:val="right"/>
              <w:rPr>
                <w:sz w:val="16"/>
                <w:lang w:val="en-US"/>
              </w:rPr>
            </w:pPr>
          </w:p>
        </w:tc>
        <w:tc>
          <w:tcPr>
            <w:tcW w:w="812" w:type="dxa"/>
          </w:tcPr>
          <w:p w:rsidR="0028400A" w:rsidRDefault="00AB19D2">
            <w:pPr>
              <w:jc w:val="right"/>
              <w:rPr>
                <w:sz w:val="16"/>
                <w:lang w:val="en-US"/>
              </w:rPr>
            </w:pPr>
            <w:r>
              <w:rPr>
                <w:sz w:val="16"/>
                <w:lang w:val="en-US"/>
              </w:rPr>
              <w:t>207</w:t>
            </w:r>
          </w:p>
        </w:tc>
        <w:tc>
          <w:tcPr>
            <w:tcW w:w="245" w:type="dxa"/>
          </w:tcPr>
          <w:p w:rsidR="0028400A" w:rsidRDefault="0028400A">
            <w:pPr>
              <w:jc w:val="right"/>
              <w:rPr>
                <w:sz w:val="16"/>
                <w:lang w:val="en-US"/>
              </w:rPr>
            </w:pPr>
          </w:p>
        </w:tc>
        <w:tc>
          <w:tcPr>
            <w:tcW w:w="1168" w:type="dxa"/>
          </w:tcPr>
          <w:p w:rsidR="0028400A" w:rsidRDefault="00AB19D2">
            <w:pPr>
              <w:jc w:val="right"/>
              <w:rPr>
                <w:sz w:val="16"/>
                <w:lang w:val="en-US"/>
              </w:rPr>
            </w:pPr>
            <w:r>
              <w:rPr>
                <w:sz w:val="16"/>
                <w:lang w:val="en-US"/>
              </w:rPr>
              <w:t>(7,703)</w:t>
            </w:r>
          </w:p>
        </w:tc>
        <w:tc>
          <w:tcPr>
            <w:tcW w:w="270" w:type="dxa"/>
          </w:tcPr>
          <w:p w:rsidR="0028400A" w:rsidRDefault="0028400A">
            <w:pPr>
              <w:jc w:val="right"/>
              <w:rPr>
                <w:sz w:val="16"/>
                <w:lang w:val="en-US"/>
              </w:rPr>
            </w:pPr>
          </w:p>
        </w:tc>
        <w:tc>
          <w:tcPr>
            <w:tcW w:w="1281" w:type="dxa"/>
          </w:tcPr>
          <w:p w:rsidR="0028400A" w:rsidRDefault="00AB19D2">
            <w:pPr>
              <w:jc w:val="right"/>
              <w:rPr>
                <w:sz w:val="16"/>
                <w:lang w:val="en-US"/>
              </w:rPr>
            </w:pPr>
            <w:r>
              <w:rPr>
                <w:sz w:val="16"/>
                <w:lang w:val="en-US"/>
              </w:rPr>
              <w:t>15,419</w:t>
            </w:r>
          </w:p>
        </w:tc>
      </w:tr>
      <w:tr w:rsidR="0028400A">
        <w:trPr>
          <w:cantSplit/>
        </w:trPr>
        <w:tc>
          <w:tcPr>
            <w:tcW w:w="682" w:type="dxa"/>
          </w:tcPr>
          <w:p w:rsidR="0028400A" w:rsidRDefault="0028400A">
            <w:pPr>
              <w:ind w:left="162" w:hanging="162"/>
              <w:rPr>
                <w:sz w:val="16"/>
                <w:lang w:val="en-US"/>
              </w:rPr>
            </w:pPr>
          </w:p>
        </w:tc>
        <w:tc>
          <w:tcPr>
            <w:tcW w:w="2268" w:type="dxa"/>
          </w:tcPr>
          <w:p w:rsidR="0028400A" w:rsidRDefault="0028400A">
            <w:pPr>
              <w:ind w:left="162" w:hanging="162"/>
              <w:rPr>
                <w:sz w:val="16"/>
                <w:lang w:val="en-US"/>
              </w:rPr>
            </w:pPr>
          </w:p>
        </w:tc>
        <w:tc>
          <w:tcPr>
            <w:tcW w:w="1301" w:type="dxa"/>
          </w:tcPr>
          <w:p w:rsidR="0028400A" w:rsidRDefault="0028400A">
            <w:pPr>
              <w:jc w:val="right"/>
              <w:rPr>
                <w:sz w:val="16"/>
                <w:lang w:val="en-US"/>
              </w:rPr>
            </w:pPr>
          </w:p>
        </w:tc>
        <w:tc>
          <w:tcPr>
            <w:tcW w:w="237" w:type="dxa"/>
          </w:tcPr>
          <w:p w:rsidR="0028400A" w:rsidRDefault="0028400A">
            <w:pPr>
              <w:jc w:val="right"/>
              <w:rPr>
                <w:sz w:val="16"/>
                <w:lang w:val="en-US"/>
              </w:rPr>
            </w:pPr>
          </w:p>
        </w:tc>
        <w:tc>
          <w:tcPr>
            <w:tcW w:w="886" w:type="dxa"/>
          </w:tcPr>
          <w:p w:rsidR="0028400A" w:rsidRDefault="0028400A">
            <w:pPr>
              <w:jc w:val="right"/>
              <w:rPr>
                <w:sz w:val="16"/>
                <w:lang w:val="en-US"/>
              </w:rPr>
            </w:pPr>
          </w:p>
        </w:tc>
        <w:tc>
          <w:tcPr>
            <w:tcW w:w="284" w:type="dxa"/>
          </w:tcPr>
          <w:p w:rsidR="0028400A" w:rsidRDefault="0028400A">
            <w:pPr>
              <w:jc w:val="right"/>
              <w:rPr>
                <w:sz w:val="16"/>
                <w:lang w:val="en-US"/>
              </w:rPr>
            </w:pPr>
          </w:p>
        </w:tc>
        <w:tc>
          <w:tcPr>
            <w:tcW w:w="1134" w:type="dxa"/>
          </w:tcPr>
          <w:p w:rsidR="0028400A" w:rsidRDefault="0028400A">
            <w:pPr>
              <w:jc w:val="right"/>
              <w:rPr>
                <w:sz w:val="16"/>
                <w:lang w:val="en-US"/>
              </w:rPr>
            </w:pPr>
          </w:p>
        </w:tc>
        <w:tc>
          <w:tcPr>
            <w:tcW w:w="283" w:type="dxa"/>
          </w:tcPr>
          <w:p w:rsidR="0028400A" w:rsidRDefault="0028400A">
            <w:pPr>
              <w:jc w:val="right"/>
              <w:rPr>
                <w:sz w:val="16"/>
                <w:lang w:val="en-US"/>
              </w:rPr>
            </w:pPr>
          </w:p>
        </w:tc>
        <w:tc>
          <w:tcPr>
            <w:tcW w:w="1134" w:type="dxa"/>
          </w:tcPr>
          <w:p w:rsidR="0028400A" w:rsidRDefault="0028400A">
            <w:pPr>
              <w:jc w:val="right"/>
              <w:rPr>
                <w:sz w:val="16"/>
                <w:lang w:val="en-US"/>
              </w:rPr>
            </w:pPr>
          </w:p>
        </w:tc>
        <w:tc>
          <w:tcPr>
            <w:tcW w:w="284" w:type="dxa"/>
          </w:tcPr>
          <w:p w:rsidR="0028400A" w:rsidRDefault="0028400A">
            <w:pPr>
              <w:jc w:val="right"/>
              <w:rPr>
                <w:sz w:val="16"/>
                <w:lang w:val="en-US"/>
              </w:rPr>
            </w:pPr>
          </w:p>
        </w:tc>
        <w:tc>
          <w:tcPr>
            <w:tcW w:w="992" w:type="dxa"/>
          </w:tcPr>
          <w:p w:rsidR="0028400A" w:rsidRDefault="0028400A">
            <w:pPr>
              <w:jc w:val="right"/>
              <w:rPr>
                <w:sz w:val="16"/>
                <w:lang w:val="en-US"/>
              </w:rPr>
            </w:pPr>
          </w:p>
        </w:tc>
        <w:tc>
          <w:tcPr>
            <w:tcW w:w="284" w:type="dxa"/>
          </w:tcPr>
          <w:p w:rsidR="0028400A" w:rsidRDefault="0028400A">
            <w:pPr>
              <w:jc w:val="right"/>
              <w:rPr>
                <w:sz w:val="16"/>
                <w:lang w:val="en-US"/>
              </w:rPr>
            </w:pPr>
          </w:p>
        </w:tc>
        <w:tc>
          <w:tcPr>
            <w:tcW w:w="992" w:type="dxa"/>
          </w:tcPr>
          <w:p w:rsidR="0028400A" w:rsidRDefault="0028400A">
            <w:pPr>
              <w:jc w:val="right"/>
              <w:rPr>
                <w:sz w:val="16"/>
                <w:lang w:val="en-US"/>
              </w:rPr>
            </w:pPr>
          </w:p>
        </w:tc>
        <w:tc>
          <w:tcPr>
            <w:tcW w:w="283" w:type="dxa"/>
          </w:tcPr>
          <w:p w:rsidR="0028400A" w:rsidRDefault="0028400A">
            <w:pPr>
              <w:rPr>
                <w:sz w:val="16"/>
                <w:lang w:val="en-US"/>
              </w:rPr>
            </w:pPr>
          </w:p>
        </w:tc>
        <w:tc>
          <w:tcPr>
            <w:tcW w:w="851" w:type="dxa"/>
          </w:tcPr>
          <w:p w:rsidR="0028400A" w:rsidRDefault="0028400A">
            <w:pPr>
              <w:jc w:val="right"/>
              <w:rPr>
                <w:sz w:val="16"/>
                <w:lang w:val="en-US"/>
              </w:rPr>
            </w:pPr>
          </w:p>
        </w:tc>
        <w:tc>
          <w:tcPr>
            <w:tcW w:w="245" w:type="dxa"/>
          </w:tcPr>
          <w:p w:rsidR="0028400A" w:rsidRDefault="0028400A">
            <w:pPr>
              <w:jc w:val="right"/>
              <w:rPr>
                <w:sz w:val="16"/>
                <w:lang w:val="en-US"/>
              </w:rPr>
            </w:pPr>
          </w:p>
        </w:tc>
        <w:tc>
          <w:tcPr>
            <w:tcW w:w="812" w:type="dxa"/>
          </w:tcPr>
          <w:p w:rsidR="0028400A" w:rsidRDefault="0028400A">
            <w:pPr>
              <w:jc w:val="right"/>
              <w:rPr>
                <w:sz w:val="16"/>
                <w:lang w:val="en-US"/>
              </w:rPr>
            </w:pPr>
          </w:p>
        </w:tc>
        <w:tc>
          <w:tcPr>
            <w:tcW w:w="245" w:type="dxa"/>
          </w:tcPr>
          <w:p w:rsidR="0028400A" w:rsidRDefault="0028400A">
            <w:pPr>
              <w:jc w:val="right"/>
              <w:rPr>
                <w:sz w:val="16"/>
                <w:lang w:val="en-US"/>
              </w:rPr>
            </w:pPr>
          </w:p>
        </w:tc>
        <w:tc>
          <w:tcPr>
            <w:tcW w:w="1168" w:type="dxa"/>
          </w:tcPr>
          <w:p w:rsidR="0028400A" w:rsidRDefault="0028400A">
            <w:pPr>
              <w:jc w:val="right"/>
              <w:rPr>
                <w:sz w:val="16"/>
                <w:lang w:val="en-US"/>
              </w:rPr>
            </w:pPr>
          </w:p>
        </w:tc>
        <w:tc>
          <w:tcPr>
            <w:tcW w:w="270" w:type="dxa"/>
          </w:tcPr>
          <w:p w:rsidR="0028400A" w:rsidRDefault="0028400A">
            <w:pPr>
              <w:jc w:val="right"/>
              <w:rPr>
                <w:sz w:val="16"/>
                <w:lang w:val="en-US"/>
              </w:rPr>
            </w:pPr>
          </w:p>
        </w:tc>
        <w:tc>
          <w:tcPr>
            <w:tcW w:w="1281" w:type="dxa"/>
          </w:tcPr>
          <w:p w:rsidR="0028400A" w:rsidRDefault="0028400A">
            <w:pPr>
              <w:jc w:val="right"/>
              <w:rPr>
                <w:sz w:val="18"/>
                <w:lang w:val="en-US"/>
              </w:rPr>
            </w:pPr>
          </w:p>
        </w:tc>
      </w:tr>
      <w:tr w:rsidR="0028400A">
        <w:trPr>
          <w:cantSplit/>
        </w:trPr>
        <w:tc>
          <w:tcPr>
            <w:tcW w:w="682" w:type="dxa"/>
          </w:tcPr>
          <w:p w:rsidR="0028400A" w:rsidRDefault="0028400A">
            <w:pPr>
              <w:ind w:left="162" w:hanging="162"/>
              <w:rPr>
                <w:sz w:val="16"/>
                <w:u w:val="single"/>
                <w:lang w:val="en-US"/>
              </w:rPr>
            </w:pPr>
          </w:p>
        </w:tc>
        <w:tc>
          <w:tcPr>
            <w:tcW w:w="2268" w:type="dxa"/>
          </w:tcPr>
          <w:p w:rsidR="0028400A" w:rsidRDefault="00AB19D2">
            <w:pPr>
              <w:ind w:left="162" w:hanging="162"/>
              <w:rPr>
                <w:sz w:val="16"/>
                <w:u w:val="single"/>
                <w:lang w:val="en-US"/>
              </w:rPr>
            </w:pPr>
            <w:r>
              <w:rPr>
                <w:sz w:val="16"/>
                <w:u w:val="single"/>
                <w:lang w:val="en-US"/>
              </w:rPr>
              <w:t>December 31, 2001</w:t>
            </w:r>
          </w:p>
        </w:tc>
        <w:tc>
          <w:tcPr>
            <w:tcW w:w="1301" w:type="dxa"/>
          </w:tcPr>
          <w:p w:rsidR="0028400A" w:rsidRDefault="0028400A">
            <w:pPr>
              <w:jc w:val="right"/>
              <w:rPr>
                <w:sz w:val="16"/>
                <w:lang w:val="en-US"/>
              </w:rPr>
            </w:pPr>
          </w:p>
        </w:tc>
        <w:tc>
          <w:tcPr>
            <w:tcW w:w="237" w:type="dxa"/>
          </w:tcPr>
          <w:p w:rsidR="0028400A" w:rsidRDefault="0028400A">
            <w:pPr>
              <w:jc w:val="right"/>
              <w:rPr>
                <w:sz w:val="16"/>
                <w:lang w:val="en-US"/>
              </w:rPr>
            </w:pPr>
          </w:p>
        </w:tc>
        <w:tc>
          <w:tcPr>
            <w:tcW w:w="886" w:type="dxa"/>
          </w:tcPr>
          <w:p w:rsidR="0028400A" w:rsidRDefault="0028400A">
            <w:pPr>
              <w:jc w:val="right"/>
              <w:rPr>
                <w:sz w:val="16"/>
                <w:lang w:val="en-US"/>
              </w:rPr>
            </w:pPr>
          </w:p>
        </w:tc>
        <w:tc>
          <w:tcPr>
            <w:tcW w:w="284" w:type="dxa"/>
          </w:tcPr>
          <w:p w:rsidR="0028400A" w:rsidRDefault="0028400A">
            <w:pPr>
              <w:jc w:val="right"/>
              <w:rPr>
                <w:sz w:val="16"/>
                <w:lang w:val="en-US"/>
              </w:rPr>
            </w:pPr>
          </w:p>
        </w:tc>
        <w:tc>
          <w:tcPr>
            <w:tcW w:w="1134" w:type="dxa"/>
          </w:tcPr>
          <w:p w:rsidR="0028400A" w:rsidRDefault="0028400A">
            <w:pPr>
              <w:jc w:val="right"/>
              <w:rPr>
                <w:sz w:val="16"/>
                <w:lang w:val="en-US"/>
              </w:rPr>
            </w:pPr>
          </w:p>
        </w:tc>
        <w:tc>
          <w:tcPr>
            <w:tcW w:w="283" w:type="dxa"/>
          </w:tcPr>
          <w:p w:rsidR="0028400A" w:rsidRDefault="0028400A">
            <w:pPr>
              <w:jc w:val="right"/>
              <w:rPr>
                <w:sz w:val="16"/>
                <w:lang w:val="en-US"/>
              </w:rPr>
            </w:pPr>
          </w:p>
        </w:tc>
        <w:tc>
          <w:tcPr>
            <w:tcW w:w="1134" w:type="dxa"/>
          </w:tcPr>
          <w:p w:rsidR="0028400A" w:rsidRDefault="0028400A">
            <w:pPr>
              <w:jc w:val="right"/>
              <w:rPr>
                <w:sz w:val="16"/>
                <w:lang w:val="en-US"/>
              </w:rPr>
            </w:pPr>
          </w:p>
        </w:tc>
        <w:tc>
          <w:tcPr>
            <w:tcW w:w="284" w:type="dxa"/>
          </w:tcPr>
          <w:p w:rsidR="0028400A" w:rsidRDefault="0028400A">
            <w:pPr>
              <w:jc w:val="right"/>
              <w:rPr>
                <w:sz w:val="16"/>
                <w:lang w:val="en-US"/>
              </w:rPr>
            </w:pPr>
          </w:p>
        </w:tc>
        <w:tc>
          <w:tcPr>
            <w:tcW w:w="992" w:type="dxa"/>
          </w:tcPr>
          <w:p w:rsidR="0028400A" w:rsidRDefault="0028400A">
            <w:pPr>
              <w:jc w:val="right"/>
              <w:rPr>
                <w:sz w:val="16"/>
                <w:lang w:val="en-US"/>
              </w:rPr>
            </w:pPr>
          </w:p>
        </w:tc>
        <w:tc>
          <w:tcPr>
            <w:tcW w:w="284" w:type="dxa"/>
          </w:tcPr>
          <w:p w:rsidR="0028400A" w:rsidRDefault="0028400A">
            <w:pPr>
              <w:jc w:val="right"/>
              <w:rPr>
                <w:sz w:val="16"/>
                <w:lang w:val="en-US"/>
              </w:rPr>
            </w:pPr>
          </w:p>
        </w:tc>
        <w:tc>
          <w:tcPr>
            <w:tcW w:w="992" w:type="dxa"/>
          </w:tcPr>
          <w:p w:rsidR="0028400A" w:rsidRDefault="0028400A">
            <w:pPr>
              <w:jc w:val="right"/>
              <w:rPr>
                <w:sz w:val="16"/>
                <w:lang w:val="en-US"/>
              </w:rPr>
            </w:pPr>
          </w:p>
        </w:tc>
        <w:tc>
          <w:tcPr>
            <w:tcW w:w="283" w:type="dxa"/>
          </w:tcPr>
          <w:p w:rsidR="0028400A" w:rsidRDefault="0028400A">
            <w:pPr>
              <w:rPr>
                <w:sz w:val="16"/>
                <w:lang w:val="en-US"/>
              </w:rPr>
            </w:pPr>
          </w:p>
        </w:tc>
        <w:tc>
          <w:tcPr>
            <w:tcW w:w="851" w:type="dxa"/>
          </w:tcPr>
          <w:p w:rsidR="0028400A" w:rsidRDefault="0028400A">
            <w:pPr>
              <w:jc w:val="right"/>
              <w:rPr>
                <w:sz w:val="16"/>
                <w:lang w:val="en-US"/>
              </w:rPr>
            </w:pPr>
          </w:p>
        </w:tc>
        <w:tc>
          <w:tcPr>
            <w:tcW w:w="245" w:type="dxa"/>
          </w:tcPr>
          <w:p w:rsidR="0028400A" w:rsidRDefault="0028400A">
            <w:pPr>
              <w:jc w:val="right"/>
              <w:rPr>
                <w:sz w:val="16"/>
                <w:lang w:val="en-US"/>
              </w:rPr>
            </w:pPr>
          </w:p>
        </w:tc>
        <w:tc>
          <w:tcPr>
            <w:tcW w:w="812" w:type="dxa"/>
          </w:tcPr>
          <w:p w:rsidR="0028400A" w:rsidRDefault="0028400A">
            <w:pPr>
              <w:jc w:val="right"/>
              <w:rPr>
                <w:sz w:val="16"/>
                <w:lang w:val="en-US"/>
              </w:rPr>
            </w:pPr>
          </w:p>
        </w:tc>
        <w:tc>
          <w:tcPr>
            <w:tcW w:w="245" w:type="dxa"/>
          </w:tcPr>
          <w:p w:rsidR="0028400A" w:rsidRDefault="0028400A">
            <w:pPr>
              <w:jc w:val="right"/>
              <w:rPr>
                <w:sz w:val="16"/>
                <w:lang w:val="en-US"/>
              </w:rPr>
            </w:pPr>
          </w:p>
        </w:tc>
        <w:tc>
          <w:tcPr>
            <w:tcW w:w="1168" w:type="dxa"/>
          </w:tcPr>
          <w:p w:rsidR="0028400A" w:rsidRDefault="0028400A">
            <w:pPr>
              <w:jc w:val="right"/>
              <w:rPr>
                <w:sz w:val="16"/>
                <w:lang w:val="en-US"/>
              </w:rPr>
            </w:pPr>
          </w:p>
        </w:tc>
        <w:tc>
          <w:tcPr>
            <w:tcW w:w="270" w:type="dxa"/>
          </w:tcPr>
          <w:p w:rsidR="0028400A" w:rsidRDefault="0028400A">
            <w:pPr>
              <w:jc w:val="right"/>
              <w:rPr>
                <w:sz w:val="16"/>
                <w:lang w:val="en-US"/>
              </w:rPr>
            </w:pPr>
          </w:p>
        </w:tc>
        <w:tc>
          <w:tcPr>
            <w:tcW w:w="1281" w:type="dxa"/>
          </w:tcPr>
          <w:p w:rsidR="0028400A" w:rsidRDefault="0028400A">
            <w:pPr>
              <w:jc w:val="right"/>
              <w:rPr>
                <w:sz w:val="18"/>
                <w:lang w:val="en-US"/>
              </w:rPr>
            </w:pPr>
          </w:p>
        </w:tc>
      </w:tr>
      <w:tr w:rsidR="0028400A">
        <w:trPr>
          <w:cantSplit/>
        </w:trPr>
        <w:tc>
          <w:tcPr>
            <w:tcW w:w="682" w:type="dxa"/>
          </w:tcPr>
          <w:p w:rsidR="0028400A" w:rsidRDefault="0028400A">
            <w:pPr>
              <w:ind w:left="162" w:hanging="162"/>
              <w:rPr>
                <w:sz w:val="16"/>
                <w:lang w:val="en-US"/>
              </w:rPr>
            </w:pPr>
          </w:p>
        </w:tc>
        <w:tc>
          <w:tcPr>
            <w:tcW w:w="2268" w:type="dxa"/>
          </w:tcPr>
          <w:p w:rsidR="0028400A" w:rsidRDefault="00AB19D2">
            <w:pPr>
              <w:ind w:left="162" w:hanging="162"/>
              <w:rPr>
                <w:sz w:val="16"/>
                <w:lang w:val="en-US"/>
              </w:rPr>
            </w:pPr>
            <w:r>
              <w:rPr>
                <w:sz w:val="16"/>
                <w:lang w:val="en-US"/>
              </w:rPr>
              <w:t>Total assets</w:t>
            </w:r>
          </w:p>
        </w:tc>
        <w:tc>
          <w:tcPr>
            <w:tcW w:w="1301" w:type="dxa"/>
          </w:tcPr>
          <w:p w:rsidR="0028400A" w:rsidRDefault="00AB19D2">
            <w:pPr>
              <w:jc w:val="right"/>
              <w:rPr>
                <w:sz w:val="16"/>
                <w:lang w:val="en-US"/>
              </w:rPr>
            </w:pPr>
            <w:r>
              <w:rPr>
                <w:sz w:val="16"/>
                <w:lang w:val="en-US"/>
              </w:rPr>
              <w:t>1,871,607</w:t>
            </w:r>
          </w:p>
        </w:tc>
        <w:tc>
          <w:tcPr>
            <w:tcW w:w="237" w:type="dxa"/>
          </w:tcPr>
          <w:p w:rsidR="0028400A" w:rsidRDefault="0028400A">
            <w:pPr>
              <w:jc w:val="right"/>
              <w:rPr>
                <w:sz w:val="16"/>
                <w:lang w:val="en-US"/>
              </w:rPr>
            </w:pPr>
          </w:p>
        </w:tc>
        <w:tc>
          <w:tcPr>
            <w:tcW w:w="886" w:type="dxa"/>
          </w:tcPr>
          <w:p w:rsidR="0028400A" w:rsidRDefault="00AB19D2">
            <w:pPr>
              <w:jc w:val="right"/>
              <w:rPr>
                <w:sz w:val="16"/>
                <w:lang w:val="en-US"/>
              </w:rPr>
            </w:pPr>
            <w:r>
              <w:rPr>
                <w:sz w:val="16"/>
                <w:lang w:val="en-US"/>
              </w:rPr>
              <w:t>881,432</w:t>
            </w:r>
          </w:p>
        </w:tc>
        <w:tc>
          <w:tcPr>
            <w:tcW w:w="284" w:type="dxa"/>
          </w:tcPr>
          <w:p w:rsidR="0028400A" w:rsidRDefault="0028400A">
            <w:pPr>
              <w:jc w:val="right"/>
              <w:rPr>
                <w:sz w:val="16"/>
                <w:lang w:val="en-US"/>
              </w:rPr>
            </w:pPr>
          </w:p>
        </w:tc>
        <w:tc>
          <w:tcPr>
            <w:tcW w:w="1134" w:type="dxa"/>
          </w:tcPr>
          <w:p w:rsidR="0028400A" w:rsidRDefault="00AB19D2">
            <w:pPr>
              <w:jc w:val="right"/>
              <w:rPr>
                <w:sz w:val="16"/>
                <w:lang w:val="en-US"/>
              </w:rPr>
            </w:pPr>
            <w:r>
              <w:rPr>
                <w:sz w:val="16"/>
                <w:lang w:val="en-US"/>
              </w:rPr>
              <w:t>1,511</w:t>
            </w:r>
          </w:p>
        </w:tc>
        <w:tc>
          <w:tcPr>
            <w:tcW w:w="283" w:type="dxa"/>
          </w:tcPr>
          <w:p w:rsidR="0028400A" w:rsidRDefault="0028400A">
            <w:pPr>
              <w:jc w:val="right"/>
              <w:rPr>
                <w:sz w:val="16"/>
                <w:lang w:val="en-US"/>
              </w:rPr>
            </w:pPr>
          </w:p>
        </w:tc>
        <w:tc>
          <w:tcPr>
            <w:tcW w:w="1134" w:type="dxa"/>
          </w:tcPr>
          <w:p w:rsidR="0028400A" w:rsidRDefault="00AB19D2">
            <w:pPr>
              <w:jc w:val="right"/>
              <w:rPr>
                <w:sz w:val="16"/>
                <w:lang w:val="en-US"/>
              </w:rPr>
            </w:pPr>
            <w:r>
              <w:rPr>
                <w:sz w:val="16"/>
                <w:lang w:val="en-US"/>
              </w:rPr>
              <w:t>17,652</w:t>
            </w:r>
          </w:p>
        </w:tc>
        <w:tc>
          <w:tcPr>
            <w:tcW w:w="284" w:type="dxa"/>
          </w:tcPr>
          <w:p w:rsidR="0028400A" w:rsidRDefault="0028400A">
            <w:pPr>
              <w:jc w:val="right"/>
              <w:rPr>
                <w:sz w:val="16"/>
                <w:lang w:val="en-US"/>
              </w:rPr>
            </w:pPr>
          </w:p>
        </w:tc>
        <w:tc>
          <w:tcPr>
            <w:tcW w:w="992" w:type="dxa"/>
          </w:tcPr>
          <w:p w:rsidR="0028400A" w:rsidRDefault="00AB19D2">
            <w:pPr>
              <w:jc w:val="right"/>
              <w:rPr>
                <w:sz w:val="16"/>
                <w:lang w:val="en-US"/>
              </w:rPr>
            </w:pPr>
            <w:r>
              <w:rPr>
                <w:sz w:val="16"/>
                <w:lang w:val="en-US"/>
              </w:rPr>
              <w:t>76,091</w:t>
            </w:r>
          </w:p>
        </w:tc>
        <w:tc>
          <w:tcPr>
            <w:tcW w:w="284" w:type="dxa"/>
          </w:tcPr>
          <w:p w:rsidR="0028400A" w:rsidRDefault="0028400A">
            <w:pPr>
              <w:jc w:val="right"/>
              <w:rPr>
                <w:sz w:val="16"/>
                <w:lang w:val="en-US"/>
              </w:rPr>
            </w:pPr>
          </w:p>
        </w:tc>
        <w:tc>
          <w:tcPr>
            <w:tcW w:w="992" w:type="dxa"/>
          </w:tcPr>
          <w:p w:rsidR="0028400A" w:rsidRDefault="00AB19D2">
            <w:pPr>
              <w:jc w:val="right"/>
              <w:rPr>
                <w:sz w:val="16"/>
                <w:lang w:val="en-US"/>
              </w:rPr>
            </w:pPr>
            <w:r>
              <w:rPr>
                <w:sz w:val="16"/>
                <w:lang w:val="en-US"/>
              </w:rPr>
              <w:t>60,363</w:t>
            </w:r>
          </w:p>
        </w:tc>
        <w:tc>
          <w:tcPr>
            <w:tcW w:w="283" w:type="dxa"/>
          </w:tcPr>
          <w:p w:rsidR="0028400A" w:rsidRDefault="0028400A">
            <w:pPr>
              <w:rPr>
                <w:sz w:val="16"/>
                <w:lang w:val="en-US"/>
              </w:rPr>
            </w:pPr>
          </w:p>
        </w:tc>
        <w:tc>
          <w:tcPr>
            <w:tcW w:w="851" w:type="dxa"/>
          </w:tcPr>
          <w:p w:rsidR="0028400A" w:rsidRDefault="00AB19D2">
            <w:pPr>
              <w:jc w:val="right"/>
              <w:rPr>
                <w:sz w:val="16"/>
                <w:lang w:val="en-US"/>
              </w:rPr>
            </w:pPr>
            <w:r>
              <w:rPr>
                <w:sz w:val="16"/>
                <w:lang w:val="en-US"/>
              </w:rPr>
              <w:t>3,746</w:t>
            </w:r>
          </w:p>
        </w:tc>
        <w:tc>
          <w:tcPr>
            <w:tcW w:w="245" w:type="dxa"/>
          </w:tcPr>
          <w:p w:rsidR="0028400A" w:rsidRDefault="0028400A">
            <w:pPr>
              <w:jc w:val="right"/>
              <w:rPr>
                <w:sz w:val="16"/>
                <w:lang w:val="en-US"/>
              </w:rPr>
            </w:pPr>
          </w:p>
        </w:tc>
        <w:tc>
          <w:tcPr>
            <w:tcW w:w="812" w:type="dxa"/>
          </w:tcPr>
          <w:p w:rsidR="0028400A" w:rsidRDefault="00AB19D2">
            <w:pPr>
              <w:jc w:val="right"/>
              <w:rPr>
                <w:sz w:val="16"/>
                <w:lang w:val="en-US"/>
              </w:rPr>
            </w:pPr>
            <w:r>
              <w:rPr>
                <w:sz w:val="16"/>
                <w:lang w:val="en-US"/>
              </w:rPr>
              <w:t>22,939</w:t>
            </w:r>
          </w:p>
        </w:tc>
        <w:tc>
          <w:tcPr>
            <w:tcW w:w="245" w:type="dxa"/>
          </w:tcPr>
          <w:p w:rsidR="0028400A" w:rsidRDefault="0028400A">
            <w:pPr>
              <w:jc w:val="right"/>
              <w:rPr>
                <w:sz w:val="16"/>
                <w:lang w:val="en-US"/>
              </w:rPr>
            </w:pPr>
          </w:p>
        </w:tc>
        <w:tc>
          <w:tcPr>
            <w:tcW w:w="1168" w:type="dxa"/>
          </w:tcPr>
          <w:p w:rsidR="0028400A" w:rsidRDefault="00AB19D2">
            <w:pPr>
              <w:jc w:val="right"/>
              <w:rPr>
                <w:sz w:val="16"/>
                <w:lang w:val="en-US"/>
              </w:rPr>
            </w:pPr>
            <w:r>
              <w:rPr>
                <w:sz w:val="16"/>
                <w:lang w:val="en-US"/>
              </w:rPr>
              <w:t>(107,332)</w:t>
            </w:r>
          </w:p>
        </w:tc>
        <w:tc>
          <w:tcPr>
            <w:tcW w:w="270" w:type="dxa"/>
          </w:tcPr>
          <w:p w:rsidR="0028400A" w:rsidRDefault="0028400A">
            <w:pPr>
              <w:jc w:val="right"/>
              <w:rPr>
                <w:sz w:val="16"/>
                <w:lang w:val="en-US"/>
              </w:rPr>
            </w:pPr>
          </w:p>
        </w:tc>
        <w:tc>
          <w:tcPr>
            <w:tcW w:w="1281" w:type="dxa"/>
          </w:tcPr>
          <w:p w:rsidR="0028400A" w:rsidRDefault="00AB19D2">
            <w:pPr>
              <w:jc w:val="right"/>
              <w:rPr>
                <w:sz w:val="16"/>
                <w:lang w:val="en-US"/>
              </w:rPr>
            </w:pPr>
            <w:r>
              <w:rPr>
                <w:sz w:val="16"/>
                <w:lang w:val="en-US"/>
              </w:rPr>
              <w:t>2,828,009</w:t>
            </w:r>
          </w:p>
        </w:tc>
      </w:tr>
      <w:tr w:rsidR="0028400A">
        <w:trPr>
          <w:cantSplit/>
        </w:trPr>
        <w:tc>
          <w:tcPr>
            <w:tcW w:w="682" w:type="dxa"/>
          </w:tcPr>
          <w:p w:rsidR="0028400A" w:rsidRDefault="0028400A">
            <w:pPr>
              <w:ind w:left="162" w:hanging="162"/>
              <w:rPr>
                <w:sz w:val="16"/>
                <w:lang w:val="en-US"/>
              </w:rPr>
            </w:pPr>
          </w:p>
        </w:tc>
        <w:tc>
          <w:tcPr>
            <w:tcW w:w="2268" w:type="dxa"/>
          </w:tcPr>
          <w:p w:rsidR="0028400A" w:rsidRDefault="0028400A">
            <w:pPr>
              <w:ind w:left="162" w:hanging="162"/>
              <w:rPr>
                <w:sz w:val="16"/>
                <w:lang w:val="en-US"/>
              </w:rPr>
            </w:pPr>
          </w:p>
        </w:tc>
        <w:tc>
          <w:tcPr>
            <w:tcW w:w="1301" w:type="dxa"/>
          </w:tcPr>
          <w:p w:rsidR="0028400A" w:rsidRDefault="0028400A">
            <w:pPr>
              <w:jc w:val="right"/>
              <w:rPr>
                <w:sz w:val="16"/>
                <w:lang w:val="en-US"/>
              </w:rPr>
            </w:pPr>
          </w:p>
        </w:tc>
        <w:tc>
          <w:tcPr>
            <w:tcW w:w="237" w:type="dxa"/>
          </w:tcPr>
          <w:p w:rsidR="0028400A" w:rsidRDefault="0028400A">
            <w:pPr>
              <w:jc w:val="right"/>
              <w:rPr>
                <w:sz w:val="16"/>
                <w:lang w:val="en-US"/>
              </w:rPr>
            </w:pPr>
          </w:p>
        </w:tc>
        <w:tc>
          <w:tcPr>
            <w:tcW w:w="886" w:type="dxa"/>
          </w:tcPr>
          <w:p w:rsidR="0028400A" w:rsidRDefault="0028400A">
            <w:pPr>
              <w:jc w:val="right"/>
              <w:rPr>
                <w:sz w:val="16"/>
                <w:lang w:val="en-US"/>
              </w:rPr>
            </w:pPr>
          </w:p>
        </w:tc>
        <w:tc>
          <w:tcPr>
            <w:tcW w:w="284" w:type="dxa"/>
          </w:tcPr>
          <w:p w:rsidR="0028400A" w:rsidRDefault="0028400A">
            <w:pPr>
              <w:jc w:val="right"/>
              <w:rPr>
                <w:sz w:val="16"/>
                <w:lang w:val="en-US"/>
              </w:rPr>
            </w:pPr>
          </w:p>
        </w:tc>
        <w:tc>
          <w:tcPr>
            <w:tcW w:w="1134" w:type="dxa"/>
          </w:tcPr>
          <w:p w:rsidR="0028400A" w:rsidRDefault="0028400A">
            <w:pPr>
              <w:jc w:val="right"/>
              <w:rPr>
                <w:sz w:val="16"/>
                <w:lang w:val="en-US"/>
              </w:rPr>
            </w:pPr>
          </w:p>
        </w:tc>
        <w:tc>
          <w:tcPr>
            <w:tcW w:w="283" w:type="dxa"/>
          </w:tcPr>
          <w:p w:rsidR="0028400A" w:rsidRDefault="0028400A">
            <w:pPr>
              <w:jc w:val="right"/>
              <w:rPr>
                <w:sz w:val="16"/>
                <w:lang w:val="en-US"/>
              </w:rPr>
            </w:pPr>
          </w:p>
        </w:tc>
        <w:tc>
          <w:tcPr>
            <w:tcW w:w="1134" w:type="dxa"/>
          </w:tcPr>
          <w:p w:rsidR="0028400A" w:rsidRDefault="0028400A">
            <w:pPr>
              <w:jc w:val="right"/>
              <w:rPr>
                <w:sz w:val="16"/>
                <w:lang w:val="en-US"/>
              </w:rPr>
            </w:pPr>
          </w:p>
        </w:tc>
        <w:tc>
          <w:tcPr>
            <w:tcW w:w="284" w:type="dxa"/>
          </w:tcPr>
          <w:p w:rsidR="0028400A" w:rsidRDefault="0028400A">
            <w:pPr>
              <w:jc w:val="right"/>
              <w:rPr>
                <w:sz w:val="16"/>
                <w:lang w:val="en-US"/>
              </w:rPr>
            </w:pPr>
          </w:p>
        </w:tc>
        <w:tc>
          <w:tcPr>
            <w:tcW w:w="992" w:type="dxa"/>
          </w:tcPr>
          <w:p w:rsidR="0028400A" w:rsidRDefault="0028400A">
            <w:pPr>
              <w:jc w:val="right"/>
              <w:rPr>
                <w:sz w:val="16"/>
                <w:lang w:val="en-US"/>
              </w:rPr>
            </w:pPr>
          </w:p>
        </w:tc>
        <w:tc>
          <w:tcPr>
            <w:tcW w:w="284" w:type="dxa"/>
          </w:tcPr>
          <w:p w:rsidR="0028400A" w:rsidRDefault="0028400A">
            <w:pPr>
              <w:jc w:val="right"/>
              <w:rPr>
                <w:sz w:val="16"/>
                <w:lang w:val="en-US"/>
              </w:rPr>
            </w:pPr>
          </w:p>
        </w:tc>
        <w:tc>
          <w:tcPr>
            <w:tcW w:w="992" w:type="dxa"/>
          </w:tcPr>
          <w:p w:rsidR="0028400A" w:rsidRDefault="0028400A">
            <w:pPr>
              <w:jc w:val="right"/>
              <w:rPr>
                <w:sz w:val="16"/>
                <w:lang w:val="en-US"/>
              </w:rPr>
            </w:pPr>
          </w:p>
        </w:tc>
        <w:tc>
          <w:tcPr>
            <w:tcW w:w="283" w:type="dxa"/>
          </w:tcPr>
          <w:p w:rsidR="0028400A" w:rsidRDefault="0028400A">
            <w:pPr>
              <w:rPr>
                <w:sz w:val="16"/>
                <w:lang w:val="en-US"/>
              </w:rPr>
            </w:pPr>
          </w:p>
        </w:tc>
        <w:tc>
          <w:tcPr>
            <w:tcW w:w="851" w:type="dxa"/>
          </w:tcPr>
          <w:p w:rsidR="0028400A" w:rsidRDefault="0028400A">
            <w:pPr>
              <w:jc w:val="right"/>
              <w:rPr>
                <w:sz w:val="16"/>
                <w:lang w:val="en-US"/>
              </w:rPr>
            </w:pPr>
          </w:p>
        </w:tc>
        <w:tc>
          <w:tcPr>
            <w:tcW w:w="245" w:type="dxa"/>
          </w:tcPr>
          <w:p w:rsidR="0028400A" w:rsidRDefault="0028400A">
            <w:pPr>
              <w:jc w:val="right"/>
              <w:rPr>
                <w:sz w:val="16"/>
                <w:lang w:val="en-US"/>
              </w:rPr>
            </w:pPr>
          </w:p>
        </w:tc>
        <w:tc>
          <w:tcPr>
            <w:tcW w:w="812" w:type="dxa"/>
          </w:tcPr>
          <w:p w:rsidR="0028400A" w:rsidRDefault="0028400A">
            <w:pPr>
              <w:jc w:val="right"/>
              <w:rPr>
                <w:sz w:val="16"/>
                <w:lang w:val="en-US"/>
              </w:rPr>
            </w:pPr>
          </w:p>
        </w:tc>
        <w:tc>
          <w:tcPr>
            <w:tcW w:w="245" w:type="dxa"/>
          </w:tcPr>
          <w:p w:rsidR="0028400A" w:rsidRDefault="0028400A">
            <w:pPr>
              <w:jc w:val="right"/>
              <w:rPr>
                <w:sz w:val="16"/>
                <w:lang w:val="en-US"/>
              </w:rPr>
            </w:pPr>
          </w:p>
        </w:tc>
        <w:tc>
          <w:tcPr>
            <w:tcW w:w="1168" w:type="dxa"/>
          </w:tcPr>
          <w:p w:rsidR="0028400A" w:rsidRDefault="0028400A">
            <w:pPr>
              <w:jc w:val="right"/>
              <w:rPr>
                <w:sz w:val="16"/>
                <w:lang w:val="en-US"/>
              </w:rPr>
            </w:pPr>
          </w:p>
        </w:tc>
        <w:tc>
          <w:tcPr>
            <w:tcW w:w="270" w:type="dxa"/>
          </w:tcPr>
          <w:p w:rsidR="0028400A" w:rsidRDefault="0028400A">
            <w:pPr>
              <w:jc w:val="right"/>
              <w:rPr>
                <w:sz w:val="16"/>
                <w:lang w:val="en-US"/>
              </w:rPr>
            </w:pPr>
          </w:p>
        </w:tc>
        <w:tc>
          <w:tcPr>
            <w:tcW w:w="1281" w:type="dxa"/>
          </w:tcPr>
          <w:p w:rsidR="0028400A" w:rsidRDefault="0028400A">
            <w:pPr>
              <w:jc w:val="right"/>
              <w:rPr>
                <w:sz w:val="16"/>
                <w:lang w:val="en-US"/>
              </w:rPr>
            </w:pPr>
          </w:p>
        </w:tc>
      </w:tr>
      <w:tr w:rsidR="0028400A">
        <w:trPr>
          <w:cantSplit/>
        </w:trPr>
        <w:tc>
          <w:tcPr>
            <w:tcW w:w="682" w:type="dxa"/>
          </w:tcPr>
          <w:p w:rsidR="0028400A" w:rsidRDefault="0028400A">
            <w:pPr>
              <w:ind w:left="162" w:hanging="162"/>
              <w:rPr>
                <w:sz w:val="16"/>
                <w:u w:val="single"/>
                <w:lang w:val="en-US"/>
              </w:rPr>
            </w:pPr>
          </w:p>
        </w:tc>
        <w:tc>
          <w:tcPr>
            <w:tcW w:w="2268" w:type="dxa"/>
          </w:tcPr>
          <w:p w:rsidR="0028400A" w:rsidRDefault="00AB19D2">
            <w:pPr>
              <w:ind w:left="162" w:hanging="162"/>
              <w:rPr>
                <w:sz w:val="16"/>
                <w:u w:val="single"/>
                <w:lang w:val="en-US"/>
              </w:rPr>
            </w:pPr>
            <w:r>
              <w:rPr>
                <w:sz w:val="16"/>
                <w:u w:val="single"/>
                <w:lang w:val="en-US"/>
              </w:rPr>
              <w:t>June 30, 2001</w:t>
            </w:r>
          </w:p>
        </w:tc>
        <w:tc>
          <w:tcPr>
            <w:tcW w:w="1301" w:type="dxa"/>
          </w:tcPr>
          <w:p w:rsidR="0028400A" w:rsidRDefault="0028400A">
            <w:pPr>
              <w:jc w:val="right"/>
              <w:rPr>
                <w:sz w:val="16"/>
                <w:lang w:val="en-US"/>
              </w:rPr>
            </w:pPr>
          </w:p>
        </w:tc>
        <w:tc>
          <w:tcPr>
            <w:tcW w:w="237" w:type="dxa"/>
          </w:tcPr>
          <w:p w:rsidR="0028400A" w:rsidRDefault="0028400A">
            <w:pPr>
              <w:jc w:val="right"/>
              <w:rPr>
                <w:sz w:val="16"/>
                <w:lang w:val="en-US"/>
              </w:rPr>
            </w:pPr>
          </w:p>
        </w:tc>
        <w:tc>
          <w:tcPr>
            <w:tcW w:w="886" w:type="dxa"/>
          </w:tcPr>
          <w:p w:rsidR="0028400A" w:rsidRDefault="0028400A">
            <w:pPr>
              <w:jc w:val="right"/>
              <w:rPr>
                <w:sz w:val="16"/>
                <w:lang w:val="en-US"/>
              </w:rPr>
            </w:pPr>
          </w:p>
        </w:tc>
        <w:tc>
          <w:tcPr>
            <w:tcW w:w="284" w:type="dxa"/>
          </w:tcPr>
          <w:p w:rsidR="0028400A" w:rsidRDefault="0028400A">
            <w:pPr>
              <w:jc w:val="right"/>
              <w:rPr>
                <w:sz w:val="16"/>
                <w:lang w:val="en-US"/>
              </w:rPr>
            </w:pPr>
          </w:p>
        </w:tc>
        <w:tc>
          <w:tcPr>
            <w:tcW w:w="1134" w:type="dxa"/>
          </w:tcPr>
          <w:p w:rsidR="0028400A" w:rsidRDefault="0028400A">
            <w:pPr>
              <w:jc w:val="right"/>
              <w:rPr>
                <w:sz w:val="16"/>
                <w:lang w:val="en-US"/>
              </w:rPr>
            </w:pPr>
          </w:p>
        </w:tc>
        <w:tc>
          <w:tcPr>
            <w:tcW w:w="283" w:type="dxa"/>
          </w:tcPr>
          <w:p w:rsidR="0028400A" w:rsidRDefault="0028400A">
            <w:pPr>
              <w:jc w:val="right"/>
              <w:rPr>
                <w:sz w:val="16"/>
                <w:lang w:val="en-US"/>
              </w:rPr>
            </w:pPr>
          </w:p>
        </w:tc>
        <w:tc>
          <w:tcPr>
            <w:tcW w:w="1134" w:type="dxa"/>
          </w:tcPr>
          <w:p w:rsidR="0028400A" w:rsidRDefault="0028400A">
            <w:pPr>
              <w:jc w:val="right"/>
              <w:rPr>
                <w:sz w:val="16"/>
                <w:lang w:val="en-US"/>
              </w:rPr>
            </w:pPr>
          </w:p>
        </w:tc>
        <w:tc>
          <w:tcPr>
            <w:tcW w:w="284" w:type="dxa"/>
          </w:tcPr>
          <w:p w:rsidR="0028400A" w:rsidRDefault="0028400A">
            <w:pPr>
              <w:jc w:val="right"/>
              <w:rPr>
                <w:sz w:val="16"/>
                <w:lang w:val="en-US"/>
              </w:rPr>
            </w:pPr>
          </w:p>
        </w:tc>
        <w:tc>
          <w:tcPr>
            <w:tcW w:w="992" w:type="dxa"/>
          </w:tcPr>
          <w:p w:rsidR="0028400A" w:rsidRDefault="0028400A">
            <w:pPr>
              <w:jc w:val="right"/>
              <w:rPr>
                <w:sz w:val="16"/>
                <w:lang w:val="en-US"/>
              </w:rPr>
            </w:pPr>
          </w:p>
        </w:tc>
        <w:tc>
          <w:tcPr>
            <w:tcW w:w="284" w:type="dxa"/>
          </w:tcPr>
          <w:p w:rsidR="0028400A" w:rsidRDefault="0028400A">
            <w:pPr>
              <w:jc w:val="right"/>
              <w:rPr>
                <w:sz w:val="16"/>
                <w:lang w:val="en-US"/>
              </w:rPr>
            </w:pPr>
          </w:p>
        </w:tc>
        <w:tc>
          <w:tcPr>
            <w:tcW w:w="992" w:type="dxa"/>
          </w:tcPr>
          <w:p w:rsidR="0028400A" w:rsidRDefault="0028400A">
            <w:pPr>
              <w:jc w:val="right"/>
              <w:rPr>
                <w:sz w:val="16"/>
                <w:lang w:val="en-US"/>
              </w:rPr>
            </w:pPr>
          </w:p>
        </w:tc>
        <w:tc>
          <w:tcPr>
            <w:tcW w:w="283" w:type="dxa"/>
          </w:tcPr>
          <w:p w:rsidR="0028400A" w:rsidRDefault="0028400A">
            <w:pPr>
              <w:rPr>
                <w:sz w:val="16"/>
                <w:lang w:val="en-US"/>
              </w:rPr>
            </w:pPr>
          </w:p>
        </w:tc>
        <w:tc>
          <w:tcPr>
            <w:tcW w:w="851" w:type="dxa"/>
          </w:tcPr>
          <w:p w:rsidR="0028400A" w:rsidRDefault="0028400A">
            <w:pPr>
              <w:jc w:val="right"/>
              <w:rPr>
                <w:sz w:val="16"/>
                <w:lang w:val="en-US"/>
              </w:rPr>
            </w:pPr>
          </w:p>
        </w:tc>
        <w:tc>
          <w:tcPr>
            <w:tcW w:w="245" w:type="dxa"/>
          </w:tcPr>
          <w:p w:rsidR="0028400A" w:rsidRDefault="0028400A">
            <w:pPr>
              <w:jc w:val="right"/>
              <w:rPr>
                <w:sz w:val="16"/>
                <w:lang w:val="en-US"/>
              </w:rPr>
            </w:pPr>
          </w:p>
        </w:tc>
        <w:tc>
          <w:tcPr>
            <w:tcW w:w="812" w:type="dxa"/>
          </w:tcPr>
          <w:p w:rsidR="0028400A" w:rsidRDefault="0028400A">
            <w:pPr>
              <w:jc w:val="right"/>
              <w:rPr>
                <w:sz w:val="16"/>
                <w:lang w:val="en-US"/>
              </w:rPr>
            </w:pPr>
          </w:p>
        </w:tc>
        <w:tc>
          <w:tcPr>
            <w:tcW w:w="245" w:type="dxa"/>
          </w:tcPr>
          <w:p w:rsidR="0028400A" w:rsidRDefault="0028400A">
            <w:pPr>
              <w:jc w:val="right"/>
              <w:rPr>
                <w:sz w:val="16"/>
                <w:lang w:val="en-US"/>
              </w:rPr>
            </w:pPr>
          </w:p>
        </w:tc>
        <w:tc>
          <w:tcPr>
            <w:tcW w:w="1168" w:type="dxa"/>
          </w:tcPr>
          <w:p w:rsidR="0028400A" w:rsidRDefault="0028400A">
            <w:pPr>
              <w:jc w:val="right"/>
              <w:rPr>
                <w:sz w:val="16"/>
                <w:lang w:val="en-US"/>
              </w:rPr>
            </w:pPr>
          </w:p>
        </w:tc>
        <w:tc>
          <w:tcPr>
            <w:tcW w:w="270" w:type="dxa"/>
          </w:tcPr>
          <w:p w:rsidR="0028400A" w:rsidRDefault="0028400A">
            <w:pPr>
              <w:jc w:val="right"/>
              <w:rPr>
                <w:sz w:val="16"/>
                <w:lang w:val="en-US"/>
              </w:rPr>
            </w:pPr>
          </w:p>
        </w:tc>
        <w:tc>
          <w:tcPr>
            <w:tcW w:w="1281" w:type="dxa"/>
          </w:tcPr>
          <w:p w:rsidR="0028400A" w:rsidRDefault="0028400A">
            <w:pPr>
              <w:jc w:val="right"/>
              <w:rPr>
                <w:sz w:val="16"/>
                <w:lang w:val="en-US"/>
              </w:rPr>
            </w:pPr>
          </w:p>
        </w:tc>
      </w:tr>
      <w:tr w:rsidR="0028400A">
        <w:trPr>
          <w:cantSplit/>
        </w:trPr>
        <w:tc>
          <w:tcPr>
            <w:tcW w:w="682" w:type="dxa"/>
          </w:tcPr>
          <w:p w:rsidR="0028400A" w:rsidRDefault="0028400A">
            <w:pPr>
              <w:ind w:left="162" w:hanging="162"/>
              <w:rPr>
                <w:sz w:val="16"/>
                <w:lang w:val="en-US"/>
              </w:rPr>
            </w:pPr>
          </w:p>
        </w:tc>
        <w:tc>
          <w:tcPr>
            <w:tcW w:w="2268" w:type="dxa"/>
          </w:tcPr>
          <w:p w:rsidR="0028400A" w:rsidRDefault="0028400A">
            <w:pPr>
              <w:ind w:left="162" w:hanging="162"/>
              <w:rPr>
                <w:sz w:val="16"/>
                <w:lang w:val="en-US"/>
              </w:rPr>
            </w:pPr>
          </w:p>
        </w:tc>
        <w:tc>
          <w:tcPr>
            <w:tcW w:w="1301" w:type="dxa"/>
          </w:tcPr>
          <w:p w:rsidR="0028400A" w:rsidRDefault="0028400A">
            <w:pPr>
              <w:jc w:val="right"/>
              <w:rPr>
                <w:sz w:val="16"/>
                <w:lang w:val="en-US"/>
              </w:rPr>
            </w:pPr>
          </w:p>
        </w:tc>
        <w:tc>
          <w:tcPr>
            <w:tcW w:w="237" w:type="dxa"/>
          </w:tcPr>
          <w:p w:rsidR="0028400A" w:rsidRDefault="0028400A">
            <w:pPr>
              <w:jc w:val="right"/>
              <w:rPr>
                <w:sz w:val="16"/>
                <w:lang w:val="en-US"/>
              </w:rPr>
            </w:pPr>
          </w:p>
        </w:tc>
        <w:tc>
          <w:tcPr>
            <w:tcW w:w="886" w:type="dxa"/>
          </w:tcPr>
          <w:p w:rsidR="0028400A" w:rsidRDefault="0028400A">
            <w:pPr>
              <w:jc w:val="right"/>
              <w:rPr>
                <w:sz w:val="16"/>
                <w:lang w:val="en-US"/>
              </w:rPr>
            </w:pPr>
          </w:p>
        </w:tc>
        <w:tc>
          <w:tcPr>
            <w:tcW w:w="284" w:type="dxa"/>
          </w:tcPr>
          <w:p w:rsidR="0028400A" w:rsidRDefault="0028400A">
            <w:pPr>
              <w:jc w:val="right"/>
              <w:rPr>
                <w:sz w:val="16"/>
                <w:lang w:val="en-US"/>
              </w:rPr>
            </w:pPr>
          </w:p>
        </w:tc>
        <w:tc>
          <w:tcPr>
            <w:tcW w:w="1134" w:type="dxa"/>
          </w:tcPr>
          <w:p w:rsidR="0028400A" w:rsidRDefault="0028400A">
            <w:pPr>
              <w:jc w:val="right"/>
              <w:rPr>
                <w:sz w:val="16"/>
                <w:lang w:val="en-US"/>
              </w:rPr>
            </w:pPr>
          </w:p>
        </w:tc>
        <w:tc>
          <w:tcPr>
            <w:tcW w:w="283" w:type="dxa"/>
          </w:tcPr>
          <w:p w:rsidR="0028400A" w:rsidRDefault="0028400A">
            <w:pPr>
              <w:jc w:val="right"/>
              <w:rPr>
                <w:sz w:val="16"/>
                <w:lang w:val="en-US"/>
              </w:rPr>
            </w:pPr>
          </w:p>
        </w:tc>
        <w:tc>
          <w:tcPr>
            <w:tcW w:w="1134" w:type="dxa"/>
          </w:tcPr>
          <w:p w:rsidR="0028400A" w:rsidRDefault="0028400A">
            <w:pPr>
              <w:jc w:val="right"/>
              <w:rPr>
                <w:sz w:val="16"/>
                <w:lang w:val="en-US"/>
              </w:rPr>
            </w:pPr>
          </w:p>
        </w:tc>
        <w:tc>
          <w:tcPr>
            <w:tcW w:w="284" w:type="dxa"/>
          </w:tcPr>
          <w:p w:rsidR="0028400A" w:rsidRDefault="0028400A">
            <w:pPr>
              <w:jc w:val="right"/>
              <w:rPr>
                <w:sz w:val="16"/>
                <w:lang w:val="en-US"/>
              </w:rPr>
            </w:pPr>
          </w:p>
        </w:tc>
        <w:tc>
          <w:tcPr>
            <w:tcW w:w="992" w:type="dxa"/>
          </w:tcPr>
          <w:p w:rsidR="0028400A" w:rsidRDefault="0028400A">
            <w:pPr>
              <w:jc w:val="right"/>
              <w:rPr>
                <w:sz w:val="16"/>
                <w:lang w:val="en-US"/>
              </w:rPr>
            </w:pPr>
          </w:p>
        </w:tc>
        <w:tc>
          <w:tcPr>
            <w:tcW w:w="284" w:type="dxa"/>
          </w:tcPr>
          <w:p w:rsidR="0028400A" w:rsidRDefault="0028400A">
            <w:pPr>
              <w:jc w:val="right"/>
              <w:rPr>
                <w:sz w:val="16"/>
                <w:lang w:val="en-US"/>
              </w:rPr>
            </w:pPr>
          </w:p>
        </w:tc>
        <w:tc>
          <w:tcPr>
            <w:tcW w:w="992" w:type="dxa"/>
          </w:tcPr>
          <w:p w:rsidR="0028400A" w:rsidRDefault="0028400A">
            <w:pPr>
              <w:jc w:val="right"/>
              <w:rPr>
                <w:sz w:val="16"/>
                <w:lang w:val="en-US"/>
              </w:rPr>
            </w:pPr>
          </w:p>
        </w:tc>
        <w:tc>
          <w:tcPr>
            <w:tcW w:w="283" w:type="dxa"/>
          </w:tcPr>
          <w:p w:rsidR="0028400A" w:rsidRDefault="0028400A">
            <w:pPr>
              <w:rPr>
                <w:sz w:val="16"/>
                <w:lang w:val="en-US"/>
              </w:rPr>
            </w:pPr>
          </w:p>
        </w:tc>
        <w:tc>
          <w:tcPr>
            <w:tcW w:w="851" w:type="dxa"/>
          </w:tcPr>
          <w:p w:rsidR="0028400A" w:rsidRDefault="0028400A">
            <w:pPr>
              <w:jc w:val="right"/>
              <w:rPr>
                <w:sz w:val="16"/>
                <w:lang w:val="en-US"/>
              </w:rPr>
            </w:pPr>
          </w:p>
        </w:tc>
        <w:tc>
          <w:tcPr>
            <w:tcW w:w="245" w:type="dxa"/>
          </w:tcPr>
          <w:p w:rsidR="0028400A" w:rsidRDefault="0028400A">
            <w:pPr>
              <w:jc w:val="right"/>
              <w:rPr>
                <w:sz w:val="16"/>
                <w:lang w:val="en-US"/>
              </w:rPr>
            </w:pPr>
          </w:p>
        </w:tc>
        <w:tc>
          <w:tcPr>
            <w:tcW w:w="812" w:type="dxa"/>
          </w:tcPr>
          <w:p w:rsidR="0028400A" w:rsidRDefault="0028400A">
            <w:pPr>
              <w:jc w:val="right"/>
              <w:rPr>
                <w:sz w:val="16"/>
                <w:lang w:val="en-US"/>
              </w:rPr>
            </w:pPr>
          </w:p>
        </w:tc>
        <w:tc>
          <w:tcPr>
            <w:tcW w:w="245" w:type="dxa"/>
          </w:tcPr>
          <w:p w:rsidR="0028400A" w:rsidRDefault="0028400A">
            <w:pPr>
              <w:jc w:val="right"/>
              <w:rPr>
                <w:sz w:val="16"/>
                <w:lang w:val="en-US"/>
              </w:rPr>
            </w:pPr>
          </w:p>
        </w:tc>
        <w:tc>
          <w:tcPr>
            <w:tcW w:w="1168" w:type="dxa"/>
          </w:tcPr>
          <w:p w:rsidR="0028400A" w:rsidRDefault="0028400A">
            <w:pPr>
              <w:jc w:val="right"/>
              <w:rPr>
                <w:sz w:val="16"/>
                <w:lang w:val="en-US"/>
              </w:rPr>
            </w:pPr>
          </w:p>
        </w:tc>
        <w:tc>
          <w:tcPr>
            <w:tcW w:w="270" w:type="dxa"/>
          </w:tcPr>
          <w:p w:rsidR="0028400A" w:rsidRDefault="0028400A">
            <w:pPr>
              <w:jc w:val="right"/>
              <w:rPr>
                <w:sz w:val="16"/>
                <w:lang w:val="en-US"/>
              </w:rPr>
            </w:pPr>
          </w:p>
        </w:tc>
        <w:tc>
          <w:tcPr>
            <w:tcW w:w="1281" w:type="dxa"/>
          </w:tcPr>
          <w:p w:rsidR="0028400A" w:rsidRDefault="0028400A">
            <w:pPr>
              <w:jc w:val="right"/>
              <w:rPr>
                <w:sz w:val="16"/>
                <w:lang w:val="en-US"/>
              </w:rPr>
            </w:pPr>
          </w:p>
        </w:tc>
      </w:tr>
      <w:tr w:rsidR="0028400A">
        <w:trPr>
          <w:cantSplit/>
        </w:trPr>
        <w:tc>
          <w:tcPr>
            <w:tcW w:w="682" w:type="dxa"/>
          </w:tcPr>
          <w:p w:rsidR="0028400A" w:rsidRDefault="0028400A">
            <w:pPr>
              <w:ind w:left="162" w:hanging="162"/>
              <w:rPr>
                <w:sz w:val="16"/>
                <w:lang w:val="en-US"/>
              </w:rPr>
            </w:pPr>
          </w:p>
        </w:tc>
        <w:tc>
          <w:tcPr>
            <w:tcW w:w="2268" w:type="dxa"/>
          </w:tcPr>
          <w:p w:rsidR="0028400A" w:rsidRDefault="00AB19D2">
            <w:pPr>
              <w:ind w:left="162" w:hanging="162"/>
              <w:rPr>
                <w:sz w:val="16"/>
                <w:lang w:val="en-US"/>
              </w:rPr>
            </w:pPr>
            <w:r>
              <w:rPr>
                <w:sz w:val="16"/>
                <w:lang w:val="en-US"/>
              </w:rPr>
              <w:t xml:space="preserve">Net </w:t>
            </w:r>
            <w:r>
              <w:rPr>
                <w:sz w:val="16"/>
                <w:lang w:val="en-US"/>
              </w:rPr>
              <w:t>interest income/net revenues</w:t>
            </w:r>
          </w:p>
        </w:tc>
        <w:tc>
          <w:tcPr>
            <w:tcW w:w="1301" w:type="dxa"/>
          </w:tcPr>
          <w:p w:rsidR="0028400A" w:rsidRDefault="00AB19D2">
            <w:pPr>
              <w:jc w:val="right"/>
              <w:rPr>
                <w:sz w:val="16"/>
                <w:lang w:val="en-US"/>
              </w:rPr>
            </w:pPr>
            <w:r>
              <w:rPr>
                <w:sz w:val="16"/>
                <w:lang w:val="en-US"/>
              </w:rPr>
              <w:t>37,934</w:t>
            </w:r>
          </w:p>
        </w:tc>
        <w:tc>
          <w:tcPr>
            <w:tcW w:w="237" w:type="dxa"/>
          </w:tcPr>
          <w:p w:rsidR="0028400A" w:rsidRDefault="0028400A">
            <w:pPr>
              <w:jc w:val="right"/>
              <w:rPr>
                <w:sz w:val="16"/>
                <w:lang w:val="en-US"/>
              </w:rPr>
            </w:pPr>
          </w:p>
        </w:tc>
        <w:tc>
          <w:tcPr>
            <w:tcW w:w="886" w:type="dxa"/>
          </w:tcPr>
          <w:p w:rsidR="0028400A" w:rsidRDefault="00AB19D2">
            <w:pPr>
              <w:jc w:val="right"/>
              <w:rPr>
                <w:sz w:val="16"/>
                <w:lang w:val="en-US"/>
              </w:rPr>
            </w:pPr>
            <w:r>
              <w:rPr>
                <w:sz w:val="16"/>
                <w:lang w:val="en-US"/>
              </w:rPr>
              <w:t>6,084</w:t>
            </w:r>
          </w:p>
        </w:tc>
        <w:tc>
          <w:tcPr>
            <w:tcW w:w="284" w:type="dxa"/>
          </w:tcPr>
          <w:p w:rsidR="0028400A" w:rsidRDefault="0028400A">
            <w:pPr>
              <w:jc w:val="right"/>
              <w:rPr>
                <w:sz w:val="16"/>
                <w:lang w:val="en-US"/>
              </w:rPr>
            </w:pPr>
          </w:p>
        </w:tc>
        <w:tc>
          <w:tcPr>
            <w:tcW w:w="1134" w:type="dxa"/>
          </w:tcPr>
          <w:p w:rsidR="0028400A" w:rsidRDefault="00AB19D2">
            <w:pPr>
              <w:jc w:val="right"/>
              <w:rPr>
                <w:sz w:val="16"/>
                <w:lang w:val="en-US"/>
              </w:rPr>
            </w:pPr>
            <w:r>
              <w:rPr>
                <w:sz w:val="16"/>
                <w:lang w:val="en-US"/>
              </w:rPr>
              <w:t>-</w:t>
            </w:r>
          </w:p>
        </w:tc>
        <w:tc>
          <w:tcPr>
            <w:tcW w:w="283" w:type="dxa"/>
          </w:tcPr>
          <w:p w:rsidR="0028400A" w:rsidRDefault="0028400A">
            <w:pPr>
              <w:jc w:val="right"/>
              <w:rPr>
                <w:sz w:val="16"/>
                <w:lang w:val="en-US"/>
              </w:rPr>
            </w:pPr>
          </w:p>
        </w:tc>
        <w:tc>
          <w:tcPr>
            <w:tcW w:w="1134" w:type="dxa"/>
          </w:tcPr>
          <w:p w:rsidR="0028400A" w:rsidRDefault="00AB19D2">
            <w:pPr>
              <w:jc w:val="right"/>
              <w:rPr>
                <w:sz w:val="16"/>
                <w:lang w:val="en-US"/>
              </w:rPr>
            </w:pPr>
            <w:r>
              <w:rPr>
                <w:sz w:val="16"/>
                <w:lang w:val="en-US"/>
              </w:rPr>
              <w:t>4,987</w:t>
            </w:r>
          </w:p>
        </w:tc>
        <w:tc>
          <w:tcPr>
            <w:tcW w:w="284" w:type="dxa"/>
          </w:tcPr>
          <w:p w:rsidR="0028400A" w:rsidRDefault="0028400A">
            <w:pPr>
              <w:jc w:val="right"/>
              <w:rPr>
                <w:sz w:val="16"/>
                <w:lang w:val="en-US"/>
              </w:rPr>
            </w:pPr>
          </w:p>
        </w:tc>
        <w:tc>
          <w:tcPr>
            <w:tcW w:w="992" w:type="dxa"/>
          </w:tcPr>
          <w:p w:rsidR="0028400A" w:rsidRDefault="00AB19D2">
            <w:pPr>
              <w:jc w:val="right"/>
              <w:rPr>
                <w:sz w:val="16"/>
                <w:lang w:val="en-US"/>
              </w:rPr>
            </w:pPr>
            <w:r>
              <w:rPr>
                <w:sz w:val="16"/>
                <w:lang w:val="en-US"/>
              </w:rPr>
              <w:t>14,287</w:t>
            </w:r>
          </w:p>
        </w:tc>
        <w:tc>
          <w:tcPr>
            <w:tcW w:w="284" w:type="dxa"/>
          </w:tcPr>
          <w:p w:rsidR="0028400A" w:rsidRDefault="0028400A">
            <w:pPr>
              <w:jc w:val="right"/>
              <w:rPr>
                <w:sz w:val="16"/>
                <w:lang w:val="en-US"/>
              </w:rPr>
            </w:pPr>
          </w:p>
        </w:tc>
        <w:tc>
          <w:tcPr>
            <w:tcW w:w="992" w:type="dxa"/>
          </w:tcPr>
          <w:p w:rsidR="0028400A" w:rsidRDefault="00AB19D2">
            <w:pPr>
              <w:jc w:val="right"/>
              <w:rPr>
                <w:sz w:val="16"/>
                <w:lang w:val="en-US"/>
              </w:rPr>
            </w:pPr>
            <w:r>
              <w:rPr>
                <w:sz w:val="16"/>
                <w:lang w:val="en-US"/>
              </w:rPr>
              <w:t>16,464</w:t>
            </w:r>
          </w:p>
        </w:tc>
        <w:tc>
          <w:tcPr>
            <w:tcW w:w="283" w:type="dxa"/>
          </w:tcPr>
          <w:p w:rsidR="0028400A" w:rsidRDefault="0028400A">
            <w:pPr>
              <w:rPr>
                <w:sz w:val="16"/>
                <w:lang w:val="en-US"/>
              </w:rPr>
            </w:pPr>
          </w:p>
        </w:tc>
        <w:tc>
          <w:tcPr>
            <w:tcW w:w="851" w:type="dxa"/>
          </w:tcPr>
          <w:p w:rsidR="0028400A" w:rsidRDefault="00AB19D2">
            <w:pPr>
              <w:jc w:val="right"/>
              <w:rPr>
                <w:sz w:val="16"/>
                <w:lang w:val="en-US"/>
              </w:rPr>
            </w:pPr>
            <w:r>
              <w:rPr>
                <w:sz w:val="16"/>
                <w:lang w:val="en-US"/>
              </w:rPr>
              <w:t>361</w:t>
            </w:r>
          </w:p>
        </w:tc>
        <w:tc>
          <w:tcPr>
            <w:tcW w:w="245" w:type="dxa"/>
          </w:tcPr>
          <w:p w:rsidR="0028400A" w:rsidRDefault="0028400A">
            <w:pPr>
              <w:jc w:val="right"/>
              <w:rPr>
                <w:sz w:val="16"/>
                <w:lang w:val="en-US"/>
              </w:rPr>
            </w:pPr>
          </w:p>
        </w:tc>
        <w:tc>
          <w:tcPr>
            <w:tcW w:w="812" w:type="dxa"/>
          </w:tcPr>
          <w:p w:rsidR="0028400A" w:rsidRDefault="00AB19D2">
            <w:pPr>
              <w:jc w:val="right"/>
              <w:rPr>
                <w:sz w:val="16"/>
                <w:lang w:val="en-US"/>
              </w:rPr>
            </w:pPr>
            <w:r>
              <w:rPr>
                <w:sz w:val="16"/>
                <w:lang w:val="en-US"/>
              </w:rPr>
              <w:t>1,979</w:t>
            </w:r>
          </w:p>
        </w:tc>
        <w:tc>
          <w:tcPr>
            <w:tcW w:w="245" w:type="dxa"/>
          </w:tcPr>
          <w:p w:rsidR="0028400A" w:rsidRDefault="0028400A">
            <w:pPr>
              <w:jc w:val="right"/>
              <w:rPr>
                <w:sz w:val="16"/>
                <w:lang w:val="en-US"/>
              </w:rPr>
            </w:pPr>
          </w:p>
        </w:tc>
        <w:tc>
          <w:tcPr>
            <w:tcW w:w="1168" w:type="dxa"/>
          </w:tcPr>
          <w:p w:rsidR="0028400A" w:rsidRDefault="00AB19D2">
            <w:pPr>
              <w:jc w:val="right"/>
              <w:rPr>
                <w:sz w:val="16"/>
                <w:lang w:val="en-US"/>
              </w:rPr>
            </w:pPr>
            <w:r>
              <w:rPr>
                <w:sz w:val="16"/>
                <w:lang w:val="en-US"/>
              </w:rPr>
              <w:t>(3,408)</w:t>
            </w:r>
          </w:p>
        </w:tc>
        <w:tc>
          <w:tcPr>
            <w:tcW w:w="270" w:type="dxa"/>
          </w:tcPr>
          <w:p w:rsidR="0028400A" w:rsidRDefault="0028400A">
            <w:pPr>
              <w:jc w:val="right"/>
              <w:rPr>
                <w:sz w:val="16"/>
                <w:lang w:val="en-US"/>
              </w:rPr>
            </w:pPr>
          </w:p>
        </w:tc>
        <w:tc>
          <w:tcPr>
            <w:tcW w:w="1281" w:type="dxa"/>
          </w:tcPr>
          <w:p w:rsidR="0028400A" w:rsidRDefault="00AB19D2">
            <w:pPr>
              <w:jc w:val="right"/>
              <w:rPr>
                <w:sz w:val="16"/>
                <w:lang w:val="en-US"/>
              </w:rPr>
            </w:pPr>
            <w:r>
              <w:rPr>
                <w:sz w:val="16"/>
                <w:lang w:val="en-US"/>
              </w:rPr>
              <w:t>78,688</w:t>
            </w:r>
          </w:p>
        </w:tc>
      </w:tr>
      <w:tr w:rsidR="0028400A">
        <w:trPr>
          <w:cantSplit/>
        </w:trPr>
        <w:tc>
          <w:tcPr>
            <w:tcW w:w="682" w:type="dxa"/>
          </w:tcPr>
          <w:p w:rsidR="0028400A" w:rsidRDefault="0028400A">
            <w:pPr>
              <w:ind w:left="162" w:hanging="162"/>
              <w:rPr>
                <w:sz w:val="16"/>
                <w:lang w:val="en-US"/>
              </w:rPr>
            </w:pPr>
          </w:p>
        </w:tc>
        <w:tc>
          <w:tcPr>
            <w:tcW w:w="2268" w:type="dxa"/>
          </w:tcPr>
          <w:p w:rsidR="0028400A" w:rsidRDefault="00AB19D2">
            <w:pPr>
              <w:ind w:left="162" w:hanging="162"/>
              <w:rPr>
                <w:sz w:val="16"/>
                <w:lang w:val="en-US"/>
              </w:rPr>
            </w:pPr>
            <w:r>
              <w:rPr>
                <w:sz w:val="16"/>
                <w:lang w:val="en-US"/>
              </w:rPr>
              <w:t>Net income/(loss)</w:t>
            </w:r>
          </w:p>
        </w:tc>
        <w:tc>
          <w:tcPr>
            <w:tcW w:w="1301" w:type="dxa"/>
          </w:tcPr>
          <w:p w:rsidR="0028400A" w:rsidRDefault="00AB19D2">
            <w:pPr>
              <w:jc w:val="right"/>
              <w:rPr>
                <w:sz w:val="16"/>
                <w:lang w:val="en-US"/>
              </w:rPr>
            </w:pPr>
            <w:r>
              <w:rPr>
                <w:sz w:val="16"/>
                <w:lang w:val="en-US"/>
              </w:rPr>
              <w:t>(16,652)</w:t>
            </w:r>
          </w:p>
        </w:tc>
        <w:tc>
          <w:tcPr>
            <w:tcW w:w="237" w:type="dxa"/>
          </w:tcPr>
          <w:p w:rsidR="0028400A" w:rsidRDefault="0028400A">
            <w:pPr>
              <w:jc w:val="right"/>
              <w:rPr>
                <w:sz w:val="16"/>
                <w:lang w:val="en-US"/>
              </w:rPr>
            </w:pPr>
          </w:p>
        </w:tc>
        <w:tc>
          <w:tcPr>
            <w:tcW w:w="886" w:type="dxa"/>
          </w:tcPr>
          <w:p w:rsidR="0028400A" w:rsidRDefault="00AB19D2">
            <w:pPr>
              <w:jc w:val="right"/>
              <w:rPr>
                <w:sz w:val="16"/>
                <w:lang w:val="en-US"/>
              </w:rPr>
            </w:pPr>
            <w:r>
              <w:rPr>
                <w:sz w:val="16"/>
                <w:lang w:val="en-US"/>
              </w:rPr>
              <w:t>4,789</w:t>
            </w:r>
          </w:p>
        </w:tc>
        <w:tc>
          <w:tcPr>
            <w:tcW w:w="284" w:type="dxa"/>
          </w:tcPr>
          <w:p w:rsidR="0028400A" w:rsidRDefault="0028400A">
            <w:pPr>
              <w:jc w:val="right"/>
              <w:rPr>
                <w:sz w:val="16"/>
                <w:lang w:val="en-US"/>
              </w:rPr>
            </w:pPr>
          </w:p>
        </w:tc>
        <w:tc>
          <w:tcPr>
            <w:tcW w:w="1134" w:type="dxa"/>
          </w:tcPr>
          <w:p w:rsidR="0028400A" w:rsidRDefault="00AB19D2">
            <w:pPr>
              <w:jc w:val="right"/>
              <w:rPr>
                <w:sz w:val="16"/>
                <w:lang w:val="en-US"/>
              </w:rPr>
            </w:pPr>
            <w:r>
              <w:rPr>
                <w:sz w:val="16"/>
                <w:lang w:val="en-US"/>
              </w:rPr>
              <w:t>10,261</w:t>
            </w:r>
          </w:p>
        </w:tc>
        <w:tc>
          <w:tcPr>
            <w:tcW w:w="283" w:type="dxa"/>
          </w:tcPr>
          <w:p w:rsidR="0028400A" w:rsidRDefault="0028400A">
            <w:pPr>
              <w:jc w:val="right"/>
              <w:rPr>
                <w:sz w:val="16"/>
                <w:lang w:val="en-US"/>
              </w:rPr>
            </w:pPr>
          </w:p>
        </w:tc>
        <w:tc>
          <w:tcPr>
            <w:tcW w:w="1134" w:type="dxa"/>
          </w:tcPr>
          <w:p w:rsidR="0028400A" w:rsidRDefault="00AB19D2">
            <w:pPr>
              <w:jc w:val="right"/>
              <w:rPr>
                <w:sz w:val="16"/>
                <w:lang w:val="en-US"/>
              </w:rPr>
            </w:pPr>
            <w:r>
              <w:rPr>
                <w:sz w:val="16"/>
                <w:lang w:val="en-US"/>
              </w:rPr>
              <w:t>(1,538)</w:t>
            </w:r>
          </w:p>
        </w:tc>
        <w:tc>
          <w:tcPr>
            <w:tcW w:w="284" w:type="dxa"/>
          </w:tcPr>
          <w:p w:rsidR="0028400A" w:rsidRDefault="0028400A">
            <w:pPr>
              <w:jc w:val="right"/>
              <w:rPr>
                <w:sz w:val="16"/>
                <w:lang w:val="en-US"/>
              </w:rPr>
            </w:pPr>
          </w:p>
        </w:tc>
        <w:tc>
          <w:tcPr>
            <w:tcW w:w="992" w:type="dxa"/>
          </w:tcPr>
          <w:p w:rsidR="0028400A" w:rsidRDefault="00AB19D2">
            <w:pPr>
              <w:jc w:val="right"/>
              <w:rPr>
                <w:sz w:val="16"/>
                <w:lang w:val="en-US"/>
              </w:rPr>
            </w:pPr>
            <w:r>
              <w:rPr>
                <w:sz w:val="16"/>
                <w:lang w:val="en-US"/>
              </w:rPr>
              <w:t>(9,824)</w:t>
            </w:r>
          </w:p>
        </w:tc>
        <w:tc>
          <w:tcPr>
            <w:tcW w:w="284" w:type="dxa"/>
          </w:tcPr>
          <w:p w:rsidR="0028400A" w:rsidRDefault="0028400A">
            <w:pPr>
              <w:jc w:val="right"/>
              <w:rPr>
                <w:sz w:val="16"/>
                <w:lang w:val="en-US"/>
              </w:rPr>
            </w:pPr>
          </w:p>
        </w:tc>
        <w:tc>
          <w:tcPr>
            <w:tcW w:w="992" w:type="dxa"/>
          </w:tcPr>
          <w:p w:rsidR="0028400A" w:rsidRDefault="00AB19D2">
            <w:pPr>
              <w:jc w:val="right"/>
              <w:rPr>
                <w:sz w:val="16"/>
                <w:lang w:val="en-US"/>
              </w:rPr>
            </w:pPr>
            <w:r>
              <w:rPr>
                <w:sz w:val="16"/>
                <w:lang w:val="en-US"/>
              </w:rPr>
              <w:t>(3,418)</w:t>
            </w:r>
          </w:p>
        </w:tc>
        <w:tc>
          <w:tcPr>
            <w:tcW w:w="283" w:type="dxa"/>
          </w:tcPr>
          <w:p w:rsidR="0028400A" w:rsidRDefault="0028400A">
            <w:pPr>
              <w:rPr>
                <w:sz w:val="16"/>
                <w:lang w:val="en-US"/>
              </w:rPr>
            </w:pPr>
          </w:p>
        </w:tc>
        <w:tc>
          <w:tcPr>
            <w:tcW w:w="851" w:type="dxa"/>
          </w:tcPr>
          <w:p w:rsidR="0028400A" w:rsidRDefault="00AB19D2">
            <w:pPr>
              <w:jc w:val="right"/>
              <w:rPr>
                <w:sz w:val="16"/>
                <w:lang w:val="en-US"/>
              </w:rPr>
            </w:pPr>
            <w:r>
              <w:rPr>
                <w:sz w:val="16"/>
                <w:lang w:val="en-US"/>
              </w:rPr>
              <w:t>408</w:t>
            </w:r>
          </w:p>
        </w:tc>
        <w:tc>
          <w:tcPr>
            <w:tcW w:w="245" w:type="dxa"/>
          </w:tcPr>
          <w:p w:rsidR="0028400A" w:rsidRDefault="0028400A">
            <w:pPr>
              <w:jc w:val="right"/>
              <w:rPr>
                <w:sz w:val="16"/>
                <w:lang w:val="en-US"/>
              </w:rPr>
            </w:pPr>
          </w:p>
        </w:tc>
        <w:tc>
          <w:tcPr>
            <w:tcW w:w="812" w:type="dxa"/>
          </w:tcPr>
          <w:p w:rsidR="0028400A" w:rsidRDefault="00AB19D2">
            <w:pPr>
              <w:jc w:val="right"/>
              <w:rPr>
                <w:sz w:val="16"/>
                <w:lang w:val="en-US"/>
              </w:rPr>
            </w:pPr>
            <w:r>
              <w:rPr>
                <w:sz w:val="16"/>
                <w:lang w:val="en-US"/>
              </w:rPr>
              <w:t>567</w:t>
            </w:r>
          </w:p>
        </w:tc>
        <w:tc>
          <w:tcPr>
            <w:tcW w:w="245" w:type="dxa"/>
          </w:tcPr>
          <w:p w:rsidR="0028400A" w:rsidRDefault="0028400A">
            <w:pPr>
              <w:jc w:val="right"/>
              <w:rPr>
                <w:sz w:val="16"/>
                <w:lang w:val="en-US"/>
              </w:rPr>
            </w:pPr>
          </w:p>
        </w:tc>
        <w:tc>
          <w:tcPr>
            <w:tcW w:w="1168" w:type="dxa"/>
          </w:tcPr>
          <w:p w:rsidR="0028400A" w:rsidRDefault="00AB19D2">
            <w:pPr>
              <w:jc w:val="right"/>
              <w:rPr>
                <w:sz w:val="16"/>
                <w:lang w:val="en-US"/>
              </w:rPr>
            </w:pPr>
            <w:r>
              <w:rPr>
                <w:sz w:val="16"/>
                <w:lang w:val="en-US"/>
              </w:rPr>
              <w:t>(22,043)</w:t>
            </w:r>
          </w:p>
        </w:tc>
        <w:tc>
          <w:tcPr>
            <w:tcW w:w="270" w:type="dxa"/>
          </w:tcPr>
          <w:p w:rsidR="0028400A" w:rsidRDefault="0028400A">
            <w:pPr>
              <w:jc w:val="right"/>
              <w:rPr>
                <w:sz w:val="16"/>
                <w:lang w:val="en-US"/>
              </w:rPr>
            </w:pPr>
          </w:p>
        </w:tc>
        <w:tc>
          <w:tcPr>
            <w:tcW w:w="1281" w:type="dxa"/>
          </w:tcPr>
          <w:p w:rsidR="0028400A" w:rsidRDefault="00AB19D2">
            <w:pPr>
              <w:jc w:val="right"/>
              <w:rPr>
                <w:sz w:val="16"/>
                <w:lang w:val="en-US"/>
              </w:rPr>
            </w:pPr>
            <w:r>
              <w:rPr>
                <w:sz w:val="16"/>
                <w:lang w:val="en-US"/>
              </w:rPr>
              <w:t>(37,450)</w:t>
            </w:r>
          </w:p>
        </w:tc>
      </w:tr>
      <w:tr w:rsidR="0028400A">
        <w:trPr>
          <w:cantSplit/>
        </w:trPr>
        <w:tc>
          <w:tcPr>
            <w:tcW w:w="682" w:type="dxa"/>
          </w:tcPr>
          <w:p w:rsidR="0028400A" w:rsidRDefault="0028400A">
            <w:pPr>
              <w:ind w:left="162" w:hanging="162"/>
              <w:rPr>
                <w:sz w:val="16"/>
                <w:lang w:val="en-US"/>
              </w:rPr>
            </w:pPr>
          </w:p>
        </w:tc>
        <w:tc>
          <w:tcPr>
            <w:tcW w:w="2268" w:type="dxa"/>
          </w:tcPr>
          <w:p w:rsidR="0028400A" w:rsidRDefault="0028400A">
            <w:pPr>
              <w:ind w:left="162" w:hanging="162"/>
              <w:rPr>
                <w:sz w:val="16"/>
                <w:lang w:val="en-US"/>
              </w:rPr>
            </w:pPr>
          </w:p>
        </w:tc>
        <w:tc>
          <w:tcPr>
            <w:tcW w:w="1301" w:type="dxa"/>
          </w:tcPr>
          <w:p w:rsidR="0028400A" w:rsidRDefault="0028400A">
            <w:pPr>
              <w:jc w:val="right"/>
              <w:rPr>
                <w:sz w:val="16"/>
                <w:lang w:val="en-US"/>
              </w:rPr>
            </w:pPr>
          </w:p>
        </w:tc>
        <w:tc>
          <w:tcPr>
            <w:tcW w:w="237" w:type="dxa"/>
          </w:tcPr>
          <w:p w:rsidR="0028400A" w:rsidRDefault="0028400A">
            <w:pPr>
              <w:jc w:val="right"/>
              <w:rPr>
                <w:sz w:val="16"/>
                <w:lang w:val="en-US"/>
              </w:rPr>
            </w:pPr>
          </w:p>
        </w:tc>
        <w:tc>
          <w:tcPr>
            <w:tcW w:w="886" w:type="dxa"/>
          </w:tcPr>
          <w:p w:rsidR="0028400A" w:rsidRDefault="0028400A">
            <w:pPr>
              <w:jc w:val="right"/>
              <w:rPr>
                <w:sz w:val="16"/>
                <w:lang w:val="en-US"/>
              </w:rPr>
            </w:pPr>
          </w:p>
        </w:tc>
        <w:tc>
          <w:tcPr>
            <w:tcW w:w="284" w:type="dxa"/>
          </w:tcPr>
          <w:p w:rsidR="0028400A" w:rsidRDefault="0028400A">
            <w:pPr>
              <w:jc w:val="right"/>
              <w:rPr>
                <w:sz w:val="16"/>
                <w:lang w:val="en-US"/>
              </w:rPr>
            </w:pPr>
          </w:p>
        </w:tc>
        <w:tc>
          <w:tcPr>
            <w:tcW w:w="1134" w:type="dxa"/>
          </w:tcPr>
          <w:p w:rsidR="0028400A" w:rsidRDefault="0028400A">
            <w:pPr>
              <w:jc w:val="right"/>
              <w:rPr>
                <w:sz w:val="16"/>
                <w:lang w:val="en-US"/>
              </w:rPr>
            </w:pPr>
          </w:p>
        </w:tc>
        <w:tc>
          <w:tcPr>
            <w:tcW w:w="283" w:type="dxa"/>
          </w:tcPr>
          <w:p w:rsidR="0028400A" w:rsidRDefault="0028400A">
            <w:pPr>
              <w:jc w:val="right"/>
              <w:rPr>
                <w:sz w:val="16"/>
                <w:lang w:val="en-US"/>
              </w:rPr>
            </w:pPr>
          </w:p>
        </w:tc>
        <w:tc>
          <w:tcPr>
            <w:tcW w:w="1134" w:type="dxa"/>
          </w:tcPr>
          <w:p w:rsidR="0028400A" w:rsidRDefault="0028400A">
            <w:pPr>
              <w:jc w:val="right"/>
              <w:rPr>
                <w:sz w:val="16"/>
                <w:lang w:val="en-US"/>
              </w:rPr>
            </w:pPr>
          </w:p>
        </w:tc>
        <w:tc>
          <w:tcPr>
            <w:tcW w:w="284" w:type="dxa"/>
          </w:tcPr>
          <w:p w:rsidR="0028400A" w:rsidRDefault="0028400A">
            <w:pPr>
              <w:jc w:val="right"/>
              <w:rPr>
                <w:sz w:val="16"/>
                <w:lang w:val="en-US"/>
              </w:rPr>
            </w:pPr>
          </w:p>
        </w:tc>
        <w:tc>
          <w:tcPr>
            <w:tcW w:w="992" w:type="dxa"/>
          </w:tcPr>
          <w:p w:rsidR="0028400A" w:rsidRDefault="0028400A">
            <w:pPr>
              <w:jc w:val="right"/>
              <w:rPr>
                <w:sz w:val="16"/>
                <w:lang w:val="en-US"/>
              </w:rPr>
            </w:pPr>
          </w:p>
        </w:tc>
        <w:tc>
          <w:tcPr>
            <w:tcW w:w="284" w:type="dxa"/>
          </w:tcPr>
          <w:p w:rsidR="0028400A" w:rsidRDefault="0028400A">
            <w:pPr>
              <w:jc w:val="right"/>
              <w:rPr>
                <w:sz w:val="16"/>
                <w:lang w:val="en-US"/>
              </w:rPr>
            </w:pPr>
          </w:p>
        </w:tc>
        <w:tc>
          <w:tcPr>
            <w:tcW w:w="992" w:type="dxa"/>
          </w:tcPr>
          <w:p w:rsidR="0028400A" w:rsidRDefault="0028400A">
            <w:pPr>
              <w:jc w:val="right"/>
              <w:rPr>
                <w:sz w:val="16"/>
                <w:lang w:val="en-US"/>
              </w:rPr>
            </w:pPr>
          </w:p>
        </w:tc>
        <w:tc>
          <w:tcPr>
            <w:tcW w:w="283" w:type="dxa"/>
          </w:tcPr>
          <w:p w:rsidR="0028400A" w:rsidRDefault="0028400A">
            <w:pPr>
              <w:rPr>
                <w:sz w:val="16"/>
                <w:lang w:val="en-US"/>
              </w:rPr>
            </w:pPr>
          </w:p>
        </w:tc>
        <w:tc>
          <w:tcPr>
            <w:tcW w:w="851" w:type="dxa"/>
          </w:tcPr>
          <w:p w:rsidR="0028400A" w:rsidRDefault="0028400A">
            <w:pPr>
              <w:jc w:val="right"/>
              <w:rPr>
                <w:sz w:val="16"/>
                <w:lang w:val="en-US"/>
              </w:rPr>
            </w:pPr>
          </w:p>
        </w:tc>
        <w:tc>
          <w:tcPr>
            <w:tcW w:w="245" w:type="dxa"/>
          </w:tcPr>
          <w:p w:rsidR="0028400A" w:rsidRDefault="0028400A">
            <w:pPr>
              <w:jc w:val="right"/>
              <w:rPr>
                <w:sz w:val="16"/>
                <w:lang w:val="en-US"/>
              </w:rPr>
            </w:pPr>
          </w:p>
        </w:tc>
        <w:tc>
          <w:tcPr>
            <w:tcW w:w="812" w:type="dxa"/>
          </w:tcPr>
          <w:p w:rsidR="0028400A" w:rsidRDefault="0028400A">
            <w:pPr>
              <w:jc w:val="right"/>
              <w:rPr>
                <w:sz w:val="16"/>
                <w:lang w:val="en-US"/>
              </w:rPr>
            </w:pPr>
          </w:p>
        </w:tc>
        <w:tc>
          <w:tcPr>
            <w:tcW w:w="245" w:type="dxa"/>
          </w:tcPr>
          <w:p w:rsidR="0028400A" w:rsidRDefault="0028400A">
            <w:pPr>
              <w:jc w:val="right"/>
              <w:rPr>
                <w:sz w:val="16"/>
                <w:lang w:val="en-US"/>
              </w:rPr>
            </w:pPr>
          </w:p>
        </w:tc>
        <w:tc>
          <w:tcPr>
            <w:tcW w:w="1168" w:type="dxa"/>
          </w:tcPr>
          <w:p w:rsidR="0028400A" w:rsidRDefault="0028400A">
            <w:pPr>
              <w:jc w:val="right"/>
              <w:rPr>
                <w:sz w:val="16"/>
                <w:lang w:val="en-US"/>
              </w:rPr>
            </w:pPr>
          </w:p>
        </w:tc>
        <w:tc>
          <w:tcPr>
            <w:tcW w:w="270" w:type="dxa"/>
          </w:tcPr>
          <w:p w:rsidR="0028400A" w:rsidRDefault="0028400A">
            <w:pPr>
              <w:jc w:val="right"/>
              <w:rPr>
                <w:sz w:val="16"/>
                <w:lang w:val="en-US"/>
              </w:rPr>
            </w:pPr>
          </w:p>
        </w:tc>
        <w:tc>
          <w:tcPr>
            <w:tcW w:w="1281" w:type="dxa"/>
          </w:tcPr>
          <w:p w:rsidR="0028400A" w:rsidRDefault="0028400A">
            <w:pPr>
              <w:jc w:val="right"/>
              <w:rPr>
                <w:sz w:val="16"/>
                <w:lang w:val="en-US"/>
              </w:rPr>
            </w:pPr>
          </w:p>
        </w:tc>
      </w:tr>
    </w:tbl>
    <w:p w:rsidR="0028400A" w:rsidRDefault="0028400A">
      <w:pPr>
        <w:pStyle w:val="Header"/>
        <w:tabs>
          <w:tab w:val="clear" w:pos="4320"/>
          <w:tab w:val="clear" w:pos="8640"/>
          <w:tab w:val="left" w:pos="576"/>
          <w:tab w:val="left" w:pos="3456"/>
          <w:tab w:val="left" w:pos="4176"/>
          <w:tab w:val="left" w:pos="4608"/>
        </w:tabs>
        <w:rPr>
          <w:lang w:val="en-US"/>
        </w:rPr>
      </w:pPr>
    </w:p>
    <w:p w:rsidR="0028400A" w:rsidRDefault="0028400A">
      <w:pPr>
        <w:pStyle w:val="Header"/>
        <w:tabs>
          <w:tab w:val="clear" w:pos="4320"/>
          <w:tab w:val="clear" w:pos="8640"/>
          <w:tab w:val="left" w:pos="576"/>
          <w:tab w:val="left" w:pos="3456"/>
          <w:tab w:val="left" w:pos="4176"/>
          <w:tab w:val="left" w:pos="4608"/>
        </w:tabs>
        <w:rPr>
          <w:lang w:val="en-US"/>
        </w:rPr>
        <w:sectPr w:rsidR="0028400A">
          <w:type w:val="nextColumn"/>
          <w:pgSz w:w="16834" w:h="11909" w:orient="landscape" w:code="9"/>
          <w:pgMar w:top="1440" w:right="1440" w:bottom="1440" w:left="1440" w:header="708" w:footer="708" w:gutter="0"/>
          <w:cols w:space="708"/>
          <w:noEndnote/>
          <w:titlePg/>
        </w:sectPr>
      </w:pPr>
    </w:p>
    <w:p w:rsidR="0028400A" w:rsidRDefault="00AB19D2">
      <w:pPr>
        <w:pStyle w:val="Header"/>
        <w:tabs>
          <w:tab w:val="clear" w:pos="4320"/>
          <w:tab w:val="clear" w:pos="8640"/>
          <w:tab w:val="left" w:pos="576"/>
          <w:tab w:val="left" w:pos="3456"/>
          <w:tab w:val="left" w:pos="4176"/>
          <w:tab w:val="left" w:pos="4608"/>
        </w:tabs>
        <w:jc w:val="center"/>
        <w:rPr>
          <w:lang w:val="en-US"/>
        </w:rPr>
      </w:pPr>
      <w:r>
        <w:rPr>
          <w:lang w:val="en-US"/>
        </w:rPr>
        <w:t>-4-</w:t>
      </w:r>
    </w:p>
    <w:p w:rsidR="0028400A" w:rsidRDefault="0028400A">
      <w:pPr>
        <w:pStyle w:val="Header"/>
        <w:tabs>
          <w:tab w:val="clear" w:pos="4320"/>
          <w:tab w:val="clear" w:pos="8640"/>
          <w:tab w:val="left" w:pos="576"/>
          <w:tab w:val="left" w:pos="3456"/>
          <w:tab w:val="left" w:pos="4176"/>
          <w:tab w:val="left" w:pos="4608"/>
        </w:tabs>
        <w:jc w:val="center"/>
        <w:rPr>
          <w:lang w:val="en-US"/>
        </w:rPr>
      </w:pPr>
    </w:p>
    <w:p w:rsidR="0028400A" w:rsidRDefault="00AB19D2">
      <w:pPr>
        <w:tabs>
          <w:tab w:val="left" w:pos="576"/>
          <w:tab w:val="left" w:pos="3456"/>
          <w:tab w:val="left" w:pos="4176"/>
          <w:tab w:val="left" w:pos="4608"/>
        </w:tabs>
        <w:rPr>
          <w:b/>
          <w:lang w:val="en-US"/>
        </w:rPr>
      </w:pPr>
      <w:r>
        <w:rPr>
          <w:b/>
          <w:u w:val="single"/>
          <w:lang w:val="en-US"/>
        </w:rPr>
        <w:t xml:space="preserve">NOTE 2- BASIS OF PRESENTATION OF FINANCIAL STATEMENTS </w:t>
      </w:r>
    </w:p>
    <w:p w:rsidR="0028400A" w:rsidRDefault="0028400A">
      <w:pPr>
        <w:tabs>
          <w:tab w:val="left" w:pos="576"/>
          <w:tab w:val="left" w:pos="3456"/>
          <w:tab w:val="left" w:pos="4176"/>
          <w:tab w:val="left" w:pos="4608"/>
        </w:tabs>
        <w:jc w:val="both"/>
        <w:rPr>
          <w:lang w:val="en-US"/>
        </w:rPr>
      </w:pPr>
    </w:p>
    <w:p w:rsidR="0028400A" w:rsidRDefault="00AB19D2">
      <w:pPr>
        <w:tabs>
          <w:tab w:val="left" w:pos="576"/>
          <w:tab w:val="left" w:pos="3456"/>
          <w:tab w:val="left" w:pos="4176"/>
          <w:tab w:val="left" w:pos="4608"/>
        </w:tabs>
        <w:jc w:val="both"/>
        <w:rPr>
          <w:b/>
          <w:lang w:val="en-US"/>
        </w:rPr>
      </w:pPr>
      <w:r>
        <w:rPr>
          <w:b/>
          <w:i/>
          <w:lang w:val="en-US"/>
        </w:rPr>
        <w:t>2.1 Basis of Presentation</w:t>
      </w:r>
    </w:p>
    <w:p w:rsidR="0028400A" w:rsidRDefault="0028400A">
      <w:pPr>
        <w:tabs>
          <w:tab w:val="left" w:pos="576"/>
          <w:tab w:val="left" w:pos="3456"/>
          <w:tab w:val="left" w:pos="4176"/>
          <w:tab w:val="left" w:pos="4608"/>
        </w:tabs>
        <w:jc w:val="both"/>
        <w:rPr>
          <w:lang w:val="en-US"/>
        </w:rPr>
      </w:pPr>
    </w:p>
    <w:p w:rsidR="0028400A" w:rsidRDefault="00AB19D2">
      <w:pPr>
        <w:tabs>
          <w:tab w:val="left" w:pos="576"/>
          <w:tab w:val="left" w:pos="3456"/>
          <w:tab w:val="left" w:pos="4176"/>
          <w:tab w:val="left" w:pos="4608"/>
        </w:tabs>
        <w:jc w:val="both"/>
        <w:rPr>
          <w:lang w:val="en-US"/>
        </w:rPr>
      </w:pPr>
      <w:r>
        <w:rPr>
          <w:lang w:val="en-US"/>
        </w:rPr>
        <w:t>The Bank and its consolidated subsidiaries (except for Economy Bank and Petek International which maintain their books of account and prepare their financial statements in a</w:t>
      </w:r>
      <w:r>
        <w:rPr>
          <w:lang w:val="en-US"/>
        </w:rPr>
        <w:t>ccordance with the statutory requirements in their respective countries of incorporation) maintain their books of account and prepare their statutory financial statements in Turkish lira in accordance with the Turkish Commercial Code, Financial Leasing Law</w:t>
      </w:r>
      <w:r>
        <w:rPr>
          <w:lang w:val="en-US"/>
        </w:rPr>
        <w:t>, Banking Law, Capital Market Board and tax regulations.  The accompanying consolidated financial statements (the IFRS (International Financial Reporting Standards) financial statements) are based on the statutory records, which are maintained under the hi</w:t>
      </w:r>
      <w:r>
        <w:rPr>
          <w:lang w:val="en-US"/>
        </w:rPr>
        <w:t>storical cost convention, with adjustments and certain reclassifications and restatement for the changes in the general purchasing power of Turkish lira for the purpose of fair presentation in accordance with IFRS as published by the International Accounti</w:t>
      </w:r>
      <w:r>
        <w:rPr>
          <w:lang w:val="en-US"/>
        </w:rPr>
        <w:t>ng Standards Board.  The Bank and its consolidated subsidiaries adopted all standards, which were mandatory as of June 30, 2002.  No standards are adopted before their effective date.</w:t>
      </w:r>
    </w:p>
    <w:p w:rsidR="0028400A" w:rsidRDefault="0028400A">
      <w:pPr>
        <w:tabs>
          <w:tab w:val="left" w:pos="576"/>
          <w:tab w:val="left" w:pos="3456"/>
          <w:tab w:val="left" w:pos="4176"/>
          <w:tab w:val="left" w:pos="4608"/>
        </w:tabs>
        <w:jc w:val="both"/>
        <w:rPr>
          <w:lang w:val="en-US"/>
        </w:rPr>
      </w:pPr>
    </w:p>
    <w:p w:rsidR="0028400A" w:rsidRDefault="00AB19D2">
      <w:pPr>
        <w:tabs>
          <w:tab w:val="left" w:pos="576"/>
          <w:tab w:val="left" w:pos="3456"/>
          <w:tab w:val="left" w:pos="4176"/>
          <w:tab w:val="left" w:pos="4608"/>
        </w:tabs>
        <w:jc w:val="both"/>
        <w:rPr>
          <w:lang w:val="en-US"/>
        </w:rPr>
      </w:pPr>
      <w:r>
        <w:rPr>
          <w:lang w:val="en-US"/>
        </w:rPr>
        <w:t>The Bank’s IFRS financial statements are authorized for issue by the to</w:t>
      </w:r>
      <w:r>
        <w:rPr>
          <w:lang w:val="en-US"/>
        </w:rPr>
        <w:t>p management of the Bank on July 31, 2002.</w:t>
      </w:r>
    </w:p>
    <w:p w:rsidR="0028400A" w:rsidRDefault="0028400A">
      <w:pPr>
        <w:rPr>
          <w:lang w:val="en-US"/>
        </w:rPr>
      </w:pPr>
    </w:p>
    <w:p w:rsidR="0028400A" w:rsidRDefault="00AB19D2">
      <w:pPr>
        <w:tabs>
          <w:tab w:val="left" w:pos="576"/>
          <w:tab w:val="left" w:pos="3456"/>
          <w:tab w:val="left" w:pos="4176"/>
          <w:tab w:val="left" w:pos="4608"/>
        </w:tabs>
        <w:jc w:val="both"/>
        <w:rPr>
          <w:lang w:val="en-US"/>
        </w:rPr>
      </w:pPr>
      <w:r>
        <w:rPr>
          <w:lang w:val="en-US"/>
        </w:rPr>
        <w:t xml:space="preserve">The adjustments, which have been made to conform the statutory financial statements to IFRS relate mainly to deferred taxation, employee termination benefits, accounting for financial instruments and restatement </w:t>
      </w:r>
      <w:r>
        <w:rPr>
          <w:lang w:val="en-US"/>
        </w:rPr>
        <w:t xml:space="preserve">to equivalent purchasing power of Turkish lira.  The effects of the differences between IFRS and the generally accepted accounting principles in the United States or countries other than Turkey, in which the IFRS financial statements may be used, have not </w:t>
      </w:r>
      <w:r>
        <w:rPr>
          <w:lang w:val="en-US"/>
        </w:rPr>
        <w:t>been quantified herein.</w:t>
      </w:r>
    </w:p>
    <w:p w:rsidR="0028400A" w:rsidRDefault="0028400A">
      <w:pPr>
        <w:tabs>
          <w:tab w:val="left" w:pos="576"/>
          <w:tab w:val="left" w:pos="3456"/>
          <w:tab w:val="left" w:pos="4176"/>
          <w:tab w:val="left" w:pos="4608"/>
        </w:tabs>
        <w:jc w:val="both"/>
        <w:rPr>
          <w:lang w:val="en-US"/>
        </w:rPr>
      </w:pPr>
    </w:p>
    <w:p w:rsidR="0028400A" w:rsidRDefault="00AB19D2">
      <w:pPr>
        <w:tabs>
          <w:tab w:val="left" w:pos="576"/>
          <w:tab w:val="left" w:pos="3456"/>
          <w:tab w:val="left" w:pos="4176"/>
          <w:tab w:val="left" w:pos="4608"/>
        </w:tabs>
        <w:jc w:val="both"/>
        <w:rPr>
          <w:lang w:val="en-US"/>
        </w:rPr>
      </w:pPr>
      <w:r>
        <w:rPr>
          <w:lang w:val="en-US"/>
        </w:rPr>
        <w:t>The restatement for the changes in the general purchasing power of the Turkish lira as of June 30, 2002 is based on IAS 29, which requires that financial statements prepared in the currency of a highly inflationary economy should b</w:t>
      </w:r>
      <w:r>
        <w:rPr>
          <w:lang w:val="en-US"/>
        </w:rPr>
        <w:t>e stated in terms of the measuring unit current at the balance sheet date and corresponding figures for previous periods should be restated in the same terms.  One characteristic that necessitates the application of IAS 29 is a cumulative three-year inflat</w:t>
      </w:r>
      <w:r>
        <w:rPr>
          <w:lang w:val="en-US"/>
        </w:rPr>
        <w:t xml:space="preserve">ion rate approaching or exceeding 100%.  </w:t>
      </w:r>
    </w:p>
    <w:p w:rsidR="0028400A" w:rsidRDefault="0028400A">
      <w:pPr>
        <w:tabs>
          <w:tab w:val="left" w:pos="576"/>
          <w:tab w:val="left" w:pos="3456"/>
          <w:tab w:val="left" w:pos="4176"/>
          <w:tab w:val="left" w:pos="4608"/>
        </w:tabs>
        <w:jc w:val="center"/>
        <w:rPr>
          <w:lang w:val="en-US"/>
        </w:rPr>
      </w:pPr>
    </w:p>
    <w:p w:rsidR="0028400A" w:rsidRDefault="00AB19D2">
      <w:pPr>
        <w:tabs>
          <w:tab w:val="left" w:pos="3456"/>
          <w:tab w:val="left" w:pos="4176"/>
          <w:tab w:val="left" w:pos="4608"/>
        </w:tabs>
        <w:jc w:val="both"/>
        <w:rPr>
          <w:lang w:val="en-US"/>
        </w:rPr>
      </w:pPr>
      <w:r>
        <w:rPr>
          <w:lang w:val="en-US"/>
        </w:rPr>
        <w:t>Inflation and devaluation rates for the years ended December 31, 2001, 2000 and 1999 and for the six-month periods ended June 30, 2002 and June 30, 2001 are stated below:</w:t>
      </w:r>
    </w:p>
    <w:p w:rsidR="0028400A" w:rsidRDefault="0028400A">
      <w:pPr>
        <w:tabs>
          <w:tab w:val="left" w:pos="3456"/>
          <w:tab w:val="left" w:pos="4176"/>
          <w:tab w:val="left" w:pos="4608"/>
        </w:tabs>
        <w:jc w:val="both"/>
        <w:rPr>
          <w:lang w:val="en-US"/>
        </w:rPr>
      </w:pPr>
    </w:p>
    <w:tbl>
      <w:tblPr>
        <w:tblW w:w="0" w:type="auto"/>
        <w:tblInd w:w="468" w:type="dxa"/>
        <w:tblLayout w:type="fixed"/>
        <w:tblLook w:val="0000" w:firstRow="0" w:lastRow="0" w:firstColumn="0" w:lastColumn="0" w:noHBand="0" w:noVBand="0"/>
      </w:tblPr>
      <w:tblGrid>
        <w:gridCol w:w="3663"/>
        <w:gridCol w:w="236"/>
        <w:gridCol w:w="1051"/>
        <w:gridCol w:w="236"/>
        <w:gridCol w:w="1380"/>
      </w:tblGrid>
      <w:tr w:rsidR="0028400A">
        <w:trPr>
          <w:cantSplit/>
        </w:trPr>
        <w:tc>
          <w:tcPr>
            <w:tcW w:w="3663" w:type="dxa"/>
            <w:tcBorders>
              <w:bottom w:val="single" w:sz="6" w:space="0" w:color="auto"/>
            </w:tcBorders>
          </w:tcPr>
          <w:p w:rsidR="0028400A" w:rsidRDefault="0028400A">
            <w:pPr>
              <w:jc w:val="center"/>
              <w:rPr>
                <w:sz w:val="20"/>
              </w:rPr>
            </w:pPr>
          </w:p>
          <w:p w:rsidR="0028400A" w:rsidRDefault="0028400A">
            <w:pPr>
              <w:jc w:val="center"/>
              <w:rPr>
                <w:sz w:val="20"/>
              </w:rPr>
            </w:pPr>
          </w:p>
          <w:p w:rsidR="0028400A" w:rsidRDefault="00AB19D2">
            <w:pPr>
              <w:jc w:val="center"/>
              <w:rPr>
                <w:sz w:val="20"/>
              </w:rPr>
            </w:pPr>
            <w:r>
              <w:rPr>
                <w:sz w:val="20"/>
              </w:rPr>
              <w:t>Dates</w:t>
            </w:r>
          </w:p>
        </w:tc>
        <w:tc>
          <w:tcPr>
            <w:tcW w:w="236" w:type="dxa"/>
          </w:tcPr>
          <w:p w:rsidR="0028400A" w:rsidRDefault="0028400A">
            <w:pPr>
              <w:jc w:val="center"/>
              <w:rPr>
                <w:sz w:val="20"/>
              </w:rPr>
            </w:pPr>
          </w:p>
        </w:tc>
        <w:tc>
          <w:tcPr>
            <w:tcW w:w="1051" w:type="dxa"/>
            <w:tcBorders>
              <w:bottom w:val="single" w:sz="6" w:space="0" w:color="auto"/>
            </w:tcBorders>
          </w:tcPr>
          <w:p w:rsidR="0028400A" w:rsidRDefault="00AB19D2">
            <w:pPr>
              <w:jc w:val="center"/>
              <w:rPr>
                <w:sz w:val="20"/>
              </w:rPr>
            </w:pPr>
            <w:r>
              <w:rPr>
                <w:sz w:val="20"/>
              </w:rPr>
              <w:t>Inflation</w:t>
            </w:r>
          </w:p>
          <w:p w:rsidR="0028400A" w:rsidRDefault="00AB19D2">
            <w:pPr>
              <w:jc w:val="center"/>
              <w:rPr>
                <w:sz w:val="20"/>
              </w:rPr>
            </w:pPr>
            <w:r>
              <w:rPr>
                <w:sz w:val="20"/>
              </w:rPr>
              <w:t>Rates (%) (*)</w:t>
            </w:r>
          </w:p>
        </w:tc>
        <w:tc>
          <w:tcPr>
            <w:tcW w:w="236" w:type="dxa"/>
          </w:tcPr>
          <w:p w:rsidR="0028400A" w:rsidRDefault="0028400A">
            <w:pPr>
              <w:jc w:val="center"/>
              <w:rPr>
                <w:sz w:val="20"/>
              </w:rPr>
            </w:pPr>
          </w:p>
        </w:tc>
        <w:tc>
          <w:tcPr>
            <w:tcW w:w="1380" w:type="dxa"/>
            <w:tcBorders>
              <w:bottom w:val="single" w:sz="6" w:space="0" w:color="auto"/>
            </w:tcBorders>
          </w:tcPr>
          <w:p w:rsidR="0028400A" w:rsidRDefault="00AB19D2">
            <w:pPr>
              <w:jc w:val="center"/>
              <w:rPr>
                <w:sz w:val="20"/>
              </w:rPr>
            </w:pPr>
            <w:r>
              <w:rPr>
                <w:sz w:val="20"/>
              </w:rPr>
              <w:t>Devalua</w:t>
            </w:r>
            <w:r>
              <w:rPr>
                <w:sz w:val="20"/>
              </w:rPr>
              <w:t>tion</w:t>
            </w:r>
          </w:p>
          <w:p w:rsidR="0028400A" w:rsidRDefault="00AB19D2">
            <w:pPr>
              <w:jc w:val="center"/>
              <w:rPr>
                <w:sz w:val="20"/>
              </w:rPr>
            </w:pPr>
            <w:r>
              <w:rPr>
                <w:sz w:val="20"/>
              </w:rPr>
              <w:t>Rates</w:t>
            </w:r>
          </w:p>
          <w:p w:rsidR="0028400A" w:rsidRDefault="00AB19D2">
            <w:pPr>
              <w:jc w:val="center"/>
              <w:rPr>
                <w:sz w:val="20"/>
              </w:rPr>
            </w:pPr>
            <w:r>
              <w:rPr>
                <w:sz w:val="20"/>
              </w:rPr>
              <w:t>(%) (**)</w:t>
            </w:r>
          </w:p>
        </w:tc>
      </w:tr>
      <w:tr w:rsidR="0028400A">
        <w:trPr>
          <w:cantSplit/>
        </w:trPr>
        <w:tc>
          <w:tcPr>
            <w:tcW w:w="3663" w:type="dxa"/>
          </w:tcPr>
          <w:p w:rsidR="0028400A" w:rsidRDefault="00AB19D2">
            <w:pPr>
              <w:rPr>
                <w:sz w:val="20"/>
              </w:rPr>
            </w:pPr>
            <w:r>
              <w:rPr>
                <w:sz w:val="20"/>
              </w:rPr>
              <w:t>December 31, 1999 (annual)</w:t>
            </w:r>
          </w:p>
        </w:tc>
        <w:tc>
          <w:tcPr>
            <w:tcW w:w="236" w:type="dxa"/>
          </w:tcPr>
          <w:p w:rsidR="0028400A" w:rsidRDefault="0028400A">
            <w:pPr>
              <w:jc w:val="right"/>
              <w:rPr>
                <w:sz w:val="20"/>
              </w:rPr>
            </w:pPr>
          </w:p>
        </w:tc>
        <w:tc>
          <w:tcPr>
            <w:tcW w:w="1051" w:type="dxa"/>
          </w:tcPr>
          <w:p w:rsidR="0028400A" w:rsidRDefault="00AB19D2">
            <w:pPr>
              <w:jc w:val="right"/>
              <w:rPr>
                <w:sz w:val="20"/>
              </w:rPr>
            </w:pPr>
            <w:r>
              <w:rPr>
                <w:sz w:val="20"/>
              </w:rPr>
              <w:t>62.92</w:t>
            </w:r>
          </w:p>
        </w:tc>
        <w:tc>
          <w:tcPr>
            <w:tcW w:w="236" w:type="dxa"/>
          </w:tcPr>
          <w:p w:rsidR="0028400A" w:rsidRDefault="0028400A">
            <w:pPr>
              <w:jc w:val="right"/>
              <w:rPr>
                <w:sz w:val="20"/>
              </w:rPr>
            </w:pPr>
          </w:p>
        </w:tc>
        <w:tc>
          <w:tcPr>
            <w:tcW w:w="1380" w:type="dxa"/>
          </w:tcPr>
          <w:p w:rsidR="0028400A" w:rsidRDefault="00AB19D2">
            <w:pPr>
              <w:jc w:val="right"/>
              <w:rPr>
                <w:sz w:val="20"/>
              </w:rPr>
            </w:pPr>
            <w:r>
              <w:rPr>
                <w:sz w:val="20"/>
              </w:rPr>
              <w:t>72.71</w:t>
            </w:r>
          </w:p>
        </w:tc>
      </w:tr>
      <w:tr w:rsidR="0028400A">
        <w:trPr>
          <w:cantSplit/>
        </w:trPr>
        <w:tc>
          <w:tcPr>
            <w:tcW w:w="3663" w:type="dxa"/>
          </w:tcPr>
          <w:p w:rsidR="0028400A" w:rsidRDefault="00AB19D2">
            <w:pPr>
              <w:rPr>
                <w:sz w:val="20"/>
              </w:rPr>
            </w:pPr>
            <w:r>
              <w:rPr>
                <w:sz w:val="20"/>
              </w:rPr>
              <w:t>December 31, 2000 (annual)</w:t>
            </w:r>
          </w:p>
        </w:tc>
        <w:tc>
          <w:tcPr>
            <w:tcW w:w="236" w:type="dxa"/>
          </w:tcPr>
          <w:p w:rsidR="0028400A" w:rsidRDefault="0028400A">
            <w:pPr>
              <w:jc w:val="right"/>
              <w:rPr>
                <w:sz w:val="20"/>
              </w:rPr>
            </w:pPr>
          </w:p>
        </w:tc>
        <w:tc>
          <w:tcPr>
            <w:tcW w:w="1051" w:type="dxa"/>
          </w:tcPr>
          <w:p w:rsidR="0028400A" w:rsidRDefault="00AB19D2">
            <w:pPr>
              <w:jc w:val="right"/>
              <w:rPr>
                <w:sz w:val="20"/>
              </w:rPr>
            </w:pPr>
            <w:r>
              <w:rPr>
                <w:sz w:val="20"/>
              </w:rPr>
              <w:t>32.66</w:t>
            </w:r>
          </w:p>
        </w:tc>
        <w:tc>
          <w:tcPr>
            <w:tcW w:w="236" w:type="dxa"/>
          </w:tcPr>
          <w:p w:rsidR="0028400A" w:rsidRDefault="0028400A">
            <w:pPr>
              <w:jc w:val="right"/>
              <w:rPr>
                <w:sz w:val="20"/>
              </w:rPr>
            </w:pPr>
          </w:p>
        </w:tc>
        <w:tc>
          <w:tcPr>
            <w:tcW w:w="1380" w:type="dxa"/>
          </w:tcPr>
          <w:p w:rsidR="0028400A" w:rsidRDefault="00AB19D2">
            <w:pPr>
              <w:jc w:val="right"/>
              <w:rPr>
                <w:sz w:val="20"/>
              </w:rPr>
            </w:pPr>
            <w:r>
              <w:rPr>
                <w:sz w:val="20"/>
              </w:rPr>
              <w:t>24.38</w:t>
            </w:r>
          </w:p>
        </w:tc>
      </w:tr>
      <w:tr w:rsidR="0028400A">
        <w:trPr>
          <w:cantSplit/>
        </w:trPr>
        <w:tc>
          <w:tcPr>
            <w:tcW w:w="3663" w:type="dxa"/>
          </w:tcPr>
          <w:p w:rsidR="0028400A" w:rsidRDefault="00AB19D2">
            <w:pPr>
              <w:rPr>
                <w:sz w:val="20"/>
              </w:rPr>
            </w:pPr>
            <w:r>
              <w:rPr>
                <w:sz w:val="20"/>
              </w:rPr>
              <w:t>June 30, 2001 (6 month period)</w:t>
            </w:r>
          </w:p>
        </w:tc>
        <w:tc>
          <w:tcPr>
            <w:tcW w:w="236" w:type="dxa"/>
          </w:tcPr>
          <w:p w:rsidR="0028400A" w:rsidRDefault="0028400A">
            <w:pPr>
              <w:jc w:val="right"/>
              <w:rPr>
                <w:sz w:val="20"/>
              </w:rPr>
            </w:pPr>
          </w:p>
        </w:tc>
        <w:tc>
          <w:tcPr>
            <w:tcW w:w="1051" w:type="dxa"/>
          </w:tcPr>
          <w:p w:rsidR="0028400A" w:rsidRDefault="00AB19D2">
            <w:pPr>
              <w:jc w:val="right"/>
              <w:rPr>
                <w:sz w:val="20"/>
              </w:rPr>
            </w:pPr>
            <w:r>
              <w:rPr>
                <w:sz w:val="20"/>
              </w:rPr>
              <w:t>44.54</w:t>
            </w:r>
          </w:p>
        </w:tc>
        <w:tc>
          <w:tcPr>
            <w:tcW w:w="236" w:type="dxa"/>
          </w:tcPr>
          <w:p w:rsidR="0028400A" w:rsidRDefault="0028400A">
            <w:pPr>
              <w:jc w:val="right"/>
              <w:rPr>
                <w:sz w:val="20"/>
              </w:rPr>
            </w:pPr>
          </w:p>
        </w:tc>
        <w:tc>
          <w:tcPr>
            <w:tcW w:w="1380" w:type="dxa"/>
          </w:tcPr>
          <w:p w:rsidR="0028400A" w:rsidRDefault="00AB19D2">
            <w:pPr>
              <w:jc w:val="right"/>
              <w:rPr>
                <w:sz w:val="20"/>
                <w:highlight w:val="red"/>
              </w:rPr>
            </w:pPr>
            <w:r>
              <w:rPr>
                <w:sz w:val="20"/>
              </w:rPr>
              <w:t>86.40</w:t>
            </w:r>
          </w:p>
        </w:tc>
      </w:tr>
      <w:tr w:rsidR="0028400A">
        <w:trPr>
          <w:cantSplit/>
        </w:trPr>
        <w:tc>
          <w:tcPr>
            <w:tcW w:w="3663" w:type="dxa"/>
          </w:tcPr>
          <w:p w:rsidR="0028400A" w:rsidRDefault="00AB19D2">
            <w:pPr>
              <w:rPr>
                <w:sz w:val="20"/>
              </w:rPr>
            </w:pPr>
            <w:r>
              <w:rPr>
                <w:sz w:val="20"/>
              </w:rPr>
              <w:t>December 31, 2001 (annual)</w:t>
            </w:r>
          </w:p>
        </w:tc>
        <w:tc>
          <w:tcPr>
            <w:tcW w:w="236" w:type="dxa"/>
          </w:tcPr>
          <w:p w:rsidR="0028400A" w:rsidRDefault="0028400A">
            <w:pPr>
              <w:jc w:val="right"/>
              <w:rPr>
                <w:sz w:val="20"/>
              </w:rPr>
            </w:pPr>
          </w:p>
        </w:tc>
        <w:tc>
          <w:tcPr>
            <w:tcW w:w="1051" w:type="dxa"/>
          </w:tcPr>
          <w:p w:rsidR="0028400A" w:rsidRDefault="00AB19D2">
            <w:pPr>
              <w:jc w:val="right"/>
              <w:rPr>
                <w:sz w:val="20"/>
              </w:rPr>
            </w:pPr>
            <w:r>
              <w:rPr>
                <w:sz w:val="20"/>
              </w:rPr>
              <w:t>88.56</w:t>
            </w:r>
          </w:p>
        </w:tc>
        <w:tc>
          <w:tcPr>
            <w:tcW w:w="236" w:type="dxa"/>
          </w:tcPr>
          <w:p w:rsidR="0028400A" w:rsidRDefault="0028400A">
            <w:pPr>
              <w:jc w:val="right"/>
              <w:rPr>
                <w:sz w:val="20"/>
              </w:rPr>
            </w:pPr>
          </w:p>
        </w:tc>
        <w:tc>
          <w:tcPr>
            <w:tcW w:w="1380" w:type="dxa"/>
          </w:tcPr>
          <w:p w:rsidR="0028400A" w:rsidRDefault="00AB19D2">
            <w:pPr>
              <w:jc w:val="right"/>
              <w:rPr>
                <w:sz w:val="20"/>
              </w:rPr>
            </w:pPr>
            <w:r>
              <w:rPr>
                <w:sz w:val="20"/>
              </w:rPr>
              <w:t>114.30</w:t>
            </w:r>
          </w:p>
        </w:tc>
      </w:tr>
      <w:tr w:rsidR="0028400A">
        <w:trPr>
          <w:cantSplit/>
        </w:trPr>
        <w:tc>
          <w:tcPr>
            <w:tcW w:w="3663" w:type="dxa"/>
          </w:tcPr>
          <w:p w:rsidR="0028400A" w:rsidRDefault="00AB19D2">
            <w:pPr>
              <w:rPr>
                <w:sz w:val="20"/>
              </w:rPr>
            </w:pPr>
            <w:r>
              <w:rPr>
                <w:sz w:val="20"/>
              </w:rPr>
              <w:t>June 30, 2002 (6 month period)</w:t>
            </w:r>
          </w:p>
        </w:tc>
        <w:tc>
          <w:tcPr>
            <w:tcW w:w="236" w:type="dxa"/>
          </w:tcPr>
          <w:p w:rsidR="0028400A" w:rsidRDefault="0028400A">
            <w:pPr>
              <w:jc w:val="right"/>
              <w:rPr>
                <w:sz w:val="20"/>
              </w:rPr>
            </w:pPr>
          </w:p>
        </w:tc>
        <w:tc>
          <w:tcPr>
            <w:tcW w:w="1051" w:type="dxa"/>
          </w:tcPr>
          <w:p w:rsidR="0028400A" w:rsidRDefault="00AB19D2">
            <w:pPr>
              <w:jc w:val="right"/>
              <w:rPr>
                <w:sz w:val="20"/>
              </w:rPr>
            </w:pPr>
            <w:r>
              <w:rPr>
                <w:sz w:val="20"/>
              </w:rPr>
              <w:t>12.54</w:t>
            </w:r>
          </w:p>
        </w:tc>
        <w:tc>
          <w:tcPr>
            <w:tcW w:w="236" w:type="dxa"/>
          </w:tcPr>
          <w:p w:rsidR="0028400A" w:rsidRDefault="0028400A">
            <w:pPr>
              <w:jc w:val="right"/>
              <w:rPr>
                <w:sz w:val="20"/>
              </w:rPr>
            </w:pPr>
          </w:p>
        </w:tc>
        <w:tc>
          <w:tcPr>
            <w:tcW w:w="1380" w:type="dxa"/>
          </w:tcPr>
          <w:p w:rsidR="0028400A" w:rsidRDefault="00AB19D2">
            <w:pPr>
              <w:jc w:val="right"/>
              <w:rPr>
                <w:sz w:val="20"/>
                <w:highlight w:val="red"/>
              </w:rPr>
            </w:pPr>
            <w:r>
              <w:rPr>
                <w:sz w:val="20"/>
              </w:rPr>
              <w:t>9.00</w:t>
            </w:r>
          </w:p>
        </w:tc>
      </w:tr>
    </w:tbl>
    <w:p w:rsidR="0028400A" w:rsidRDefault="0028400A">
      <w:pPr>
        <w:pStyle w:val="BodyTextIndent2"/>
        <w:ind w:left="1080"/>
        <w:rPr>
          <w:sz w:val="20"/>
        </w:rPr>
      </w:pPr>
    </w:p>
    <w:p w:rsidR="0028400A" w:rsidRDefault="00AB19D2">
      <w:pPr>
        <w:pStyle w:val="BodyTextIndent2"/>
        <w:ind w:left="1080"/>
        <w:rPr>
          <w:sz w:val="20"/>
        </w:rPr>
      </w:pPr>
      <w:r>
        <w:rPr>
          <w:sz w:val="20"/>
        </w:rPr>
        <w:t>(*)</w:t>
      </w:r>
      <w:r>
        <w:rPr>
          <w:sz w:val="20"/>
        </w:rPr>
        <w:tab/>
        <w:t>Based on the</w:t>
      </w:r>
      <w:r>
        <w:rPr>
          <w:sz w:val="20"/>
        </w:rPr>
        <w:t xml:space="preserve"> wholesale price indices announced by the State Institute of Statistics.</w:t>
      </w:r>
    </w:p>
    <w:p w:rsidR="0028400A" w:rsidRDefault="00AB19D2">
      <w:pPr>
        <w:tabs>
          <w:tab w:val="left" w:pos="3456"/>
          <w:tab w:val="left" w:pos="4176"/>
          <w:tab w:val="left" w:pos="4608"/>
        </w:tabs>
        <w:ind w:left="1080" w:hanging="540"/>
        <w:rPr>
          <w:sz w:val="20"/>
          <w:lang w:val="en-US"/>
        </w:rPr>
      </w:pPr>
      <w:r>
        <w:rPr>
          <w:sz w:val="20"/>
          <w:lang w:val="en-US"/>
        </w:rPr>
        <w:t>(**)</w:t>
      </w:r>
      <w:r>
        <w:rPr>
          <w:sz w:val="20"/>
          <w:lang w:val="en-US"/>
        </w:rPr>
        <w:tab/>
        <w:t>Based on the rate of exchange of U.S. dollar announced by the Central Bank of Turkey.</w:t>
      </w:r>
    </w:p>
    <w:p w:rsidR="0028400A" w:rsidRDefault="00AB19D2">
      <w:pPr>
        <w:tabs>
          <w:tab w:val="left" w:pos="576"/>
          <w:tab w:val="left" w:pos="3456"/>
          <w:tab w:val="left" w:pos="4176"/>
          <w:tab w:val="left" w:pos="4608"/>
        </w:tabs>
        <w:jc w:val="center"/>
        <w:rPr>
          <w:lang w:val="en-US"/>
        </w:rPr>
      </w:pPr>
      <w:r>
        <w:rPr>
          <w:lang w:val="en-US"/>
        </w:rPr>
        <w:br w:type="page"/>
        <w:t>-5-</w:t>
      </w:r>
    </w:p>
    <w:p w:rsidR="0028400A" w:rsidRDefault="0028400A">
      <w:pPr>
        <w:tabs>
          <w:tab w:val="left" w:pos="3456"/>
          <w:tab w:val="left" w:pos="4176"/>
          <w:tab w:val="left" w:pos="4608"/>
        </w:tabs>
        <w:rPr>
          <w:lang w:val="en-US"/>
        </w:rPr>
      </w:pPr>
    </w:p>
    <w:p w:rsidR="0028400A" w:rsidRDefault="00AB19D2">
      <w:pPr>
        <w:tabs>
          <w:tab w:val="left" w:pos="576"/>
          <w:tab w:val="left" w:pos="3456"/>
          <w:tab w:val="left" w:pos="4176"/>
          <w:tab w:val="left" w:pos="4608"/>
        </w:tabs>
        <w:jc w:val="both"/>
        <w:rPr>
          <w:lang w:val="en-US"/>
        </w:rPr>
      </w:pPr>
      <w:r>
        <w:rPr>
          <w:lang w:val="en-US"/>
        </w:rPr>
        <w:t>The restatement was calculated by means of conversion factors derived from the country</w:t>
      </w:r>
      <w:r>
        <w:rPr>
          <w:lang w:val="en-US"/>
        </w:rPr>
        <w:t>wide wholesale price index published by the State Institute of Statistics.  Such indices during the current and prior years are as follows:</w:t>
      </w:r>
    </w:p>
    <w:p w:rsidR="0028400A" w:rsidRDefault="0028400A">
      <w:pPr>
        <w:tabs>
          <w:tab w:val="left" w:pos="576"/>
          <w:tab w:val="left" w:pos="3456"/>
          <w:tab w:val="left" w:pos="4176"/>
          <w:tab w:val="left" w:pos="4608"/>
        </w:tabs>
        <w:jc w:val="both"/>
        <w:rPr>
          <w:lang w:val="en-US"/>
        </w:rPr>
      </w:pPr>
    </w:p>
    <w:tbl>
      <w:tblPr>
        <w:tblW w:w="0" w:type="auto"/>
        <w:tblInd w:w="828" w:type="dxa"/>
        <w:tblLayout w:type="fixed"/>
        <w:tblLook w:val="0000" w:firstRow="0" w:lastRow="0" w:firstColumn="0" w:lastColumn="0" w:noHBand="0" w:noVBand="0"/>
      </w:tblPr>
      <w:tblGrid>
        <w:gridCol w:w="2271"/>
        <w:gridCol w:w="270"/>
        <w:gridCol w:w="1195"/>
      </w:tblGrid>
      <w:tr w:rsidR="0028400A">
        <w:tc>
          <w:tcPr>
            <w:tcW w:w="2271" w:type="dxa"/>
            <w:tcBorders>
              <w:bottom w:val="single" w:sz="4" w:space="0" w:color="auto"/>
            </w:tcBorders>
          </w:tcPr>
          <w:p w:rsidR="0028400A" w:rsidRDefault="00AB19D2">
            <w:pPr>
              <w:jc w:val="center"/>
            </w:pPr>
            <w:r>
              <w:t>Dates</w:t>
            </w:r>
          </w:p>
        </w:tc>
        <w:tc>
          <w:tcPr>
            <w:tcW w:w="270" w:type="dxa"/>
          </w:tcPr>
          <w:p w:rsidR="0028400A" w:rsidRDefault="0028400A">
            <w:pPr>
              <w:jc w:val="center"/>
            </w:pPr>
          </w:p>
        </w:tc>
        <w:tc>
          <w:tcPr>
            <w:tcW w:w="1195" w:type="dxa"/>
            <w:tcBorders>
              <w:bottom w:val="single" w:sz="4" w:space="0" w:color="auto"/>
            </w:tcBorders>
          </w:tcPr>
          <w:p w:rsidR="0028400A" w:rsidRDefault="00AB19D2">
            <w:pPr>
              <w:jc w:val="center"/>
            </w:pPr>
            <w:r>
              <w:t>Index</w:t>
            </w:r>
          </w:p>
        </w:tc>
      </w:tr>
      <w:tr w:rsidR="0028400A">
        <w:tc>
          <w:tcPr>
            <w:tcW w:w="2271" w:type="dxa"/>
          </w:tcPr>
          <w:p w:rsidR="0028400A" w:rsidRDefault="00AB19D2">
            <w:r>
              <w:t>December 31, 1999</w:t>
            </w:r>
          </w:p>
        </w:tc>
        <w:tc>
          <w:tcPr>
            <w:tcW w:w="270" w:type="dxa"/>
          </w:tcPr>
          <w:p w:rsidR="0028400A" w:rsidRDefault="0028400A">
            <w:pPr>
              <w:jc w:val="right"/>
            </w:pPr>
          </w:p>
        </w:tc>
        <w:tc>
          <w:tcPr>
            <w:tcW w:w="1195" w:type="dxa"/>
          </w:tcPr>
          <w:p w:rsidR="0028400A" w:rsidRDefault="00AB19D2">
            <w:pPr>
              <w:jc w:val="right"/>
            </w:pPr>
            <w:r>
              <w:t>1,979.5</w:t>
            </w:r>
          </w:p>
        </w:tc>
      </w:tr>
      <w:tr w:rsidR="0028400A">
        <w:tc>
          <w:tcPr>
            <w:tcW w:w="2271" w:type="dxa"/>
          </w:tcPr>
          <w:p w:rsidR="0028400A" w:rsidRDefault="00AB19D2">
            <w:r>
              <w:t>December 31, 2000</w:t>
            </w:r>
          </w:p>
        </w:tc>
        <w:tc>
          <w:tcPr>
            <w:tcW w:w="270" w:type="dxa"/>
          </w:tcPr>
          <w:p w:rsidR="0028400A" w:rsidRDefault="0028400A">
            <w:pPr>
              <w:jc w:val="right"/>
            </w:pPr>
          </w:p>
        </w:tc>
        <w:tc>
          <w:tcPr>
            <w:tcW w:w="1195" w:type="dxa"/>
          </w:tcPr>
          <w:p w:rsidR="0028400A" w:rsidRDefault="00AB19D2">
            <w:pPr>
              <w:jc w:val="right"/>
            </w:pPr>
            <w:r>
              <w:t>2,626.0</w:t>
            </w:r>
          </w:p>
        </w:tc>
      </w:tr>
      <w:tr w:rsidR="0028400A">
        <w:tc>
          <w:tcPr>
            <w:tcW w:w="2271" w:type="dxa"/>
          </w:tcPr>
          <w:p w:rsidR="0028400A" w:rsidRDefault="00AB19D2">
            <w:r>
              <w:t>June 30, 2001</w:t>
            </w:r>
          </w:p>
        </w:tc>
        <w:tc>
          <w:tcPr>
            <w:tcW w:w="270" w:type="dxa"/>
          </w:tcPr>
          <w:p w:rsidR="0028400A" w:rsidRDefault="0028400A">
            <w:pPr>
              <w:jc w:val="right"/>
            </w:pPr>
          </w:p>
        </w:tc>
        <w:tc>
          <w:tcPr>
            <w:tcW w:w="1195" w:type="dxa"/>
          </w:tcPr>
          <w:p w:rsidR="0028400A" w:rsidRDefault="00AB19D2">
            <w:pPr>
              <w:jc w:val="right"/>
            </w:pPr>
            <w:r>
              <w:t>3,795.6</w:t>
            </w:r>
          </w:p>
        </w:tc>
      </w:tr>
      <w:tr w:rsidR="0028400A">
        <w:tc>
          <w:tcPr>
            <w:tcW w:w="2271" w:type="dxa"/>
          </w:tcPr>
          <w:p w:rsidR="0028400A" w:rsidRDefault="00AB19D2">
            <w:r>
              <w:t>December 31, 2001</w:t>
            </w:r>
          </w:p>
        </w:tc>
        <w:tc>
          <w:tcPr>
            <w:tcW w:w="270" w:type="dxa"/>
          </w:tcPr>
          <w:p w:rsidR="0028400A" w:rsidRDefault="0028400A">
            <w:pPr>
              <w:jc w:val="right"/>
            </w:pPr>
          </w:p>
        </w:tc>
        <w:tc>
          <w:tcPr>
            <w:tcW w:w="1195" w:type="dxa"/>
          </w:tcPr>
          <w:p w:rsidR="0028400A" w:rsidRDefault="00AB19D2">
            <w:pPr>
              <w:jc w:val="right"/>
            </w:pPr>
            <w:r>
              <w:t>4,951.7</w:t>
            </w:r>
          </w:p>
        </w:tc>
      </w:tr>
      <w:tr w:rsidR="0028400A">
        <w:tc>
          <w:tcPr>
            <w:tcW w:w="2271" w:type="dxa"/>
          </w:tcPr>
          <w:p w:rsidR="0028400A" w:rsidRDefault="00AB19D2">
            <w:r>
              <w:t>June 30, 2002</w:t>
            </w:r>
          </w:p>
        </w:tc>
        <w:tc>
          <w:tcPr>
            <w:tcW w:w="270" w:type="dxa"/>
          </w:tcPr>
          <w:p w:rsidR="0028400A" w:rsidRDefault="0028400A">
            <w:pPr>
              <w:jc w:val="right"/>
            </w:pPr>
          </w:p>
        </w:tc>
        <w:tc>
          <w:tcPr>
            <w:tcW w:w="1195" w:type="dxa"/>
          </w:tcPr>
          <w:p w:rsidR="0028400A" w:rsidRDefault="00AB19D2">
            <w:pPr>
              <w:jc w:val="right"/>
            </w:pPr>
            <w:r>
              <w:t>5,572.0</w:t>
            </w:r>
          </w:p>
        </w:tc>
      </w:tr>
    </w:tbl>
    <w:p w:rsidR="0028400A" w:rsidRDefault="0028400A">
      <w:pPr>
        <w:tabs>
          <w:tab w:val="left" w:pos="576"/>
          <w:tab w:val="left" w:pos="3456"/>
          <w:tab w:val="left" w:pos="4176"/>
          <w:tab w:val="left" w:pos="4608"/>
        </w:tabs>
        <w:jc w:val="both"/>
        <w:rPr>
          <w:lang w:val="en-US"/>
        </w:rPr>
      </w:pPr>
    </w:p>
    <w:p w:rsidR="0028400A" w:rsidRDefault="00AB19D2">
      <w:pPr>
        <w:tabs>
          <w:tab w:val="left" w:pos="576"/>
          <w:tab w:val="left" w:pos="3456"/>
          <w:tab w:val="left" w:pos="4176"/>
          <w:tab w:val="left" w:pos="4608"/>
        </w:tabs>
        <w:jc w:val="both"/>
        <w:rPr>
          <w:lang w:val="en-US"/>
        </w:rPr>
      </w:pPr>
      <w:r>
        <w:rPr>
          <w:lang w:val="en-US"/>
        </w:rPr>
        <w:t>The main guidelines for the above mentioned restatement are as follows:</w:t>
      </w:r>
    </w:p>
    <w:p w:rsidR="0028400A" w:rsidRDefault="0028400A">
      <w:pPr>
        <w:tabs>
          <w:tab w:val="left" w:pos="576"/>
          <w:tab w:val="left" w:pos="3456"/>
          <w:tab w:val="left" w:pos="4176"/>
          <w:tab w:val="left" w:pos="4608"/>
        </w:tabs>
        <w:jc w:val="both"/>
        <w:rPr>
          <w:lang w:val="en-US"/>
        </w:rPr>
      </w:pPr>
    </w:p>
    <w:p w:rsidR="0028400A" w:rsidRDefault="00AB19D2">
      <w:pPr>
        <w:tabs>
          <w:tab w:val="left" w:pos="576"/>
          <w:tab w:val="left" w:pos="3456"/>
          <w:tab w:val="left" w:pos="4176"/>
          <w:tab w:val="left" w:pos="4608"/>
        </w:tabs>
        <w:ind w:left="360" w:hanging="360"/>
        <w:jc w:val="both"/>
        <w:rPr>
          <w:lang w:val="en-US"/>
        </w:rPr>
      </w:pPr>
      <w:r>
        <w:rPr>
          <w:lang w:val="en-US"/>
        </w:rPr>
        <w:t>-</w:t>
      </w:r>
      <w:r>
        <w:rPr>
          <w:lang w:val="en-US"/>
        </w:rPr>
        <w:tab/>
        <w:t xml:space="preserve">The financial statements of prior year, including monetary assets and liabilities reported therein, which were previously reported in terms of the </w:t>
      </w:r>
      <w:r>
        <w:rPr>
          <w:lang w:val="en-US"/>
        </w:rPr>
        <w:t>measuring unit current at December 31, 2001 and June 30, 2001 are restated in their entirety to the measuring unit current at June 30, 2002.</w:t>
      </w:r>
    </w:p>
    <w:p w:rsidR="0028400A" w:rsidRDefault="0028400A">
      <w:pPr>
        <w:tabs>
          <w:tab w:val="left" w:pos="576"/>
          <w:tab w:val="left" w:pos="3456"/>
          <w:tab w:val="left" w:pos="4176"/>
          <w:tab w:val="left" w:pos="4608"/>
        </w:tabs>
        <w:ind w:left="360" w:hanging="360"/>
        <w:jc w:val="both"/>
        <w:rPr>
          <w:lang w:val="en-US"/>
        </w:rPr>
      </w:pPr>
    </w:p>
    <w:p w:rsidR="0028400A" w:rsidRDefault="00AB19D2">
      <w:pPr>
        <w:tabs>
          <w:tab w:val="left" w:pos="576"/>
          <w:tab w:val="left" w:pos="3456"/>
          <w:tab w:val="left" w:pos="4176"/>
          <w:tab w:val="left" w:pos="4608"/>
        </w:tabs>
        <w:ind w:left="360" w:hanging="360"/>
        <w:jc w:val="both"/>
        <w:rPr>
          <w:lang w:val="en-US"/>
        </w:rPr>
      </w:pPr>
      <w:r>
        <w:rPr>
          <w:lang w:val="en-US"/>
        </w:rPr>
        <w:t>-</w:t>
      </w:r>
      <w:r>
        <w:rPr>
          <w:lang w:val="en-US"/>
        </w:rPr>
        <w:tab/>
        <w:t xml:space="preserve">Monetary assets and liabilities reported in the consolidated balance sheet as of June 30, 2002 are not restated </w:t>
      </w:r>
      <w:r>
        <w:rPr>
          <w:lang w:val="en-US"/>
        </w:rPr>
        <w:t>because they are already expressed in terms of the monetary unit current at that balance sheet date.</w:t>
      </w:r>
    </w:p>
    <w:p w:rsidR="0028400A" w:rsidRDefault="0028400A">
      <w:pPr>
        <w:tabs>
          <w:tab w:val="left" w:pos="576"/>
          <w:tab w:val="left" w:pos="3456"/>
          <w:tab w:val="left" w:pos="4176"/>
          <w:tab w:val="left" w:pos="4608"/>
        </w:tabs>
        <w:ind w:left="360" w:hanging="360"/>
        <w:jc w:val="both"/>
        <w:rPr>
          <w:lang w:val="en-US"/>
        </w:rPr>
      </w:pPr>
    </w:p>
    <w:p w:rsidR="0028400A" w:rsidRDefault="00AB19D2">
      <w:pPr>
        <w:tabs>
          <w:tab w:val="left" w:pos="576"/>
          <w:tab w:val="left" w:pos="3456"/>
          <w:tab w:val="left" w:pos="4176"/>
          <w:tab w:val="left" w:pos="4608"/>
        </w:tabs>
        <w:ind w:left="360" w:hanging="360"/>
        <w:jc w:val="both"/>
        <w:rPr>
          <w:lang w:val="en-US"/>
        </w:rPr>
      </w:pPr>
      <w:r>
        <w:rPr>
          <w:lang w:val="en-US"/>
        </w:rPr>
        <w:t>-</w:t>
      </w:r>
      <w:r>
        <w:rPr>
          <w:lang w:val="en-US"/>
        </w:rPr>
        <w:tab/>
        <w:t>The inflation adjusted share capital amount has been derived by indexing each capital increase other than bonus shares from statutory revaluation fund f</w:t>
      </w:r>
      <w:r>
        <w:rPr>
          <w:lang w:val="en-US"/>
        </w:rPr>
        <w:t>rom the date they were contributed (see Note 15).</w:t>
      </w:r>
    </w:p>
    <w:p w:rsidR="0028400A" w:rsidRDefault="0028400A">
      <w:pPr>
        <w:tabs>
          <w:tab w:val="left" w:pos="576"/>
          <w:tab w:val="left" w:pos="3456"/>
          <w:tab w:val="left" w:pos="4176"/>
          <w:tab w:val="left" w:pos="4608"/>
        </w:tabs>
        <w:ind w:left="360" w:hanging="360"/>
        <w:jc w:val="both"/>
        <w:rPr>
          <w:lang w:val="en-US"/>
        </w:rPr>
      </w:pPr>
    </w:p>
    <w:p w:rsidR="0028400A" w:rsidRDefault="00AB19D2">
      <w:pPr>
        <w:pStyle w:val="BodyTextIndent"/>
        <w:numPr>
          <w:ilvl w:val="0"/>
          <w:numId w:val="31"/>
        </w:numPr>
        <w:tabs>
          <w:tab w:val="clear" w:pos="5760"/>
          <w:tab w:val="clear" w:pos="7200"/>
          <w:tab w:val="left" w:pos="576"/>
          <w:tab w:val="left" w:pos="3456"/>
          <w:tab w:val="left" w:pos="4176"/>
          <w:tab w:val="left" w:pos="4608"/>
        </w:tabs>
        <w:jc w:val="both"/>
        <w:rPr>
          <w:lang w:val="en-US"/>
        </w:rPr>
      </w:pPr>
      <w:r>
        <w:rPr>
          <w:lang w:val="en-US"/>
        </w:rPr>
        <w:t xml:space="preserve">Non-monetary assets and liabilities which are not carried at amounts current at the balance sheet date and other components of shareholders’ equity (except for the revaluation surplus which is eliminated) </w:t>
      </w:r>
      <w:r>
        <w:rPr>
          <w:lang w:val="en-US"/>
        </w:rPr>
        <w:t xml:space="preserve">are restated by applying the relevant conversion factors; being the change in the general price index from the date of acquisition to the closing date. </w:t>
      </w:r>
      <w:r>
        <w:rPr>
          <w:snapToGrid w:val="0"/>
        </w:rPr>
        <w:t>The restated amount is reduced when it exceed the amount recoverable from the item’s future use</w:t>
      </w:r>
      <w:r>
        <w:rPr>
          <w:lang w:val="en-US"/>
        </w:rPr>
        <w:t>.</w:t>
      </w:r>
    </w:p>
    <w:p w:rsidR="0028400A" w:rsidRDefault="0028400A">
      <w:pPr>
        <w:tabs>
          <w:tab w:val="left" w:pos="576"/>
          <w:tab w:val="left" w:pos="3456"/>
          <w:tab w:val="left" w:pos="4176"/>
          <w:tab w:val="left" w:pos="4608"/>
        </w:tabs>
        <w:jc w:val="both"/>
        <w:rPr>
          <w:lang w:val="en-US"/>
        </w:rPr>
      </w:pPr>
    </w:p>
    <w:p w:rsidR="0028400A" w:rsidRDefault="00AB19D2">
      <w:pPr>
        <w:pStyle w:val="BodyTextIndent"/>
        <w:numPr>
          <w:ilvl w:val="0"/>
          <w:numId w:val="31"/>
        </w:numPr>
        <w:tabs>
          <w:tab w:val="clear" w:pos="5760"/>
          <w:tab w:val="clear" w:pos="7200"/>
          <w:tab w:val="left" w:pos="576"/>
          <w:tab w:val="left" w:pos="3456"/>
          <w:tab w:val="left" w:pos="4176"/>
          <w:tab w:val="left" w:pos="4608"/>
        </w:tabs>
        <w:jc w:val="both"/>
        <w:rPr>
          <w:lang w:val="en-US"/>
        </w:rPr>
      </w:pPr>
      <w:r>
        <w:rPr>
          <w:lang w:val="en-US"/>
        </w:rPr>
        <w:t>All it</w:t>
      </w:r>
      <w:r>
        <w:rPr>
          <w:lang w:val="en-US"/>
        </w:rPr>
        <w:t xml:space="preserve">ems in the statements of income are restated by applying the </w:t>
      </w:r>
      <w:r>
        <w:rPr>
          <w:snapToGrid w:val="0"/>
        </w:rPr>
        <w:t xml:space="preserve">appropriate </w:t>
      </w:r>
      <w:r>
        <w:rPr>
          <w:lang w:val="en-US"/>
        </w:rPr>
        <w:t>relevant conversion factors with exception of depreciation, amortization, gain or loss on disposal of fixed assets (which have been restated based on the restated gross book values an</w:t>
      </w:r>
      <w:r>
        <w:rPr>
          <w:lang w:val="en-US"/>
        </w:rPr>
        <w:t xml:space="preserve">d accumulated depreciation/amortization) and provision for retirement pay liability which is already expressed in terms of the monetary unit current at June 30, 2002. </w:t>
      </w:r>
    </w:p>
    <w:p w:rsidR="0028400A" w:rsidRDefault="0028400A">
      <w:pPr>
        <w:pStyle w:val="BodyTextIndent"/>
        <w:tabs>
          <w:tab w:val="clear" w:pos="5760"/>
          <w:tab w:val="clear" w:pos="7200"/>
          <w:tab w:val="left" w:pos="576"/>
          <w:tab w:val="left" w:pos="3456"/>
          <w:tab w:val="left" w:pos="4176"/>
          <w:tab w:val="left" w:pos="4608"/>
        </w:tabs>
        <w:ind w:left="0" w:firstLine="0"/>
        <w:jc w:val="both"/>
        <w:rPr>
          <w:lang w:val="en-US"/>
        </w:rPr>
      </w:pPr>
    </w:p>
    <w:p w:rsidR="0028400A" w:rsidRDefault="00AB19D2">
      <w:pPr>
        <w:pStyle w:val="BodyTextIndent"/>
        <w:numPr>
          <w:ilvl w:val="0"/>
          <w:numId w:val="31"/>
        </w:numPr>
        <w:tabs>
          <w:tab w:val="clear" w:pos="5760"/>
          <w:tab w:val="clear" w:pos="7200"/>
          <w:tab w:val="left" w:pos="576"/>
          <w:tab w:val="left" w:pos="3456"/>
          <w:tab w:val="left" w:pos="4176"/>
          <w:tab w:val="left" w:pos="4608"/>
        </w:tabs>
        <w:jc w:val="both"/>
        <w:rPr>
          <w:snapToGrid w:val="0"/>
        </w:rPr>
      </w:pPr>
      <w:r>
        <w:rPr>
          <w:lang w:val="en-US"/>
        </w:rPr>
        <w:t>The effect of inflation on the Bank’s net monetary position is included in the statemen</w:t>
      </w:r>
      <w:r>
        <w:rPr>
          <w:lang w:val="en-US"/>
        </w:rPr>
        <w:t>ts of income and separately disclosed as a net monetary gain or loss.</w:t>
      </w:r>
    </w:p>
    <w:p w:rsidR="0028400A" w:rsidRDefault="00AB19D2">
      <w:pPr>
        <w:tabs>
          <w:tab w:val="left" w:pos="576"/>
          <w:tab w:val="left" w:pos="3456"/>
          <w:tab w:val="left" w:pos="4176"/>
          <w:tab w:val="left" w:pos="4608"/>
        </w:tabs>
        <w:jc w:val="center"/>
        <w:rPr>
          <w:lang w:val="en-US"/>
        </w:rPr>
      </w:pPr>
      <w:r>
        <w:rPr>
          <w:lang w:val="en-US"/>
        </w:rPr>
        <w:br w:type="page"/>
        <w:t>-6-</w:t>
      </w:r>
    </w:p>
    <w:p w:rsidR="0028400A" w:rsidRDefault="0028400A">
      <w:pPr>
        <w:tabs>
          <w:tab w:val="left" w:pos="576"/>
          <w:tab w:val="left" w:pos="3456"/>
          <w:tab w:val="left" w:pos="4176"/>
          <w:tab w:val="left" w:pos="4608"/>
        </w:tabs>
        <w:jc w:val="both"/>
        <w:rPr>
          <w:lang w:val="en-US"/>
        </w:rPr>
      </w:pPr>
    </w:p>
    <w:p w:rsidR="0028400A" w:rsidRDefault="00AB19D2">
      <w:pPr>
        <w:tabs>
          <w:tab w:val="left" w:pos="576"/>
          <w:tab w:val="left" w:pos="3456"/>
          <w:tab w:val="left" w:pos="4176"/>
          <w:tab w:val="left" w:pos="4608"/>
        </w:tabs>
        <w:ind w:left="360" w:hanging="360"/>
        <w:jc w:val="both"/>
        <w:rPr>
          <w:b/>
          <w:i/>
          <w:lang w:val="en-US"/>
        </w:rPr>
      </w:pPr>
      <w:r>
        <w:rPr>
          <w:b/>
          <w:i/>
          <w:lang w:val="en-US"/>
        </w:rPr>
        <w:t>2.2 Changes in Accounting Policies</w:t>
      </w:r>
    </w:p>
    <w:p w:rsidR="0028400A" w:rsidRDefault="0028400A">
      <w:pPr>
        <w:tabs>
          <w:tab w:val="left" w:pos="576"/>
          <w:tab w:val="left" w:pos="3456"/>
          <w:tab w:val="left" w:pos="4176"/>
          <w:tab w:val="left" w:pos="4608"/>
        </w:tabs>
        <w:ind w:left="360" w:hanging="360"/>
        <w:jc w:val="both"/>
        <w:rPr>
          <w:lang w:val="en-US"/>
        </w:rPr>
      </w:pPr>
    </w:p>
    <w:p w:rsidR="0028400A" w:rsidRDefault="00AB19D2">
      <w:pPr>
        <w:tabs>
          <w:tab w:val="left" w:pos="576"/>
          <w:tab w:val="left" w:pos="3456"/>
          <w:tab w:val="left" w:pos="4176"/>
          <w:tab w:val="left" w:pos="4608"/>
        </w:tabs>
        <w:jc w:val="both"/>
        <w:rPr>
          <w:b/>
          <w:u w:val="single"/>
          <w:lang w:val="en-US"/>
        </w:rPr>
      </w:pPr>
      <w:r>
        <w:rPr>
          <w:b/>
          <w:u w:val="single"/>
          <w:lang w:val="en-US"/>
        </w:rPr>
        <w:t>IAS 39:</w:t>
      </w:r>
    </w:p>
    <w:p w:rsidR="0028400A" w:rsidRDefault="0028400A">
      <w:pPr>
        <w:tabs>
          <w:tab w:val="left" w:pos="576"/>
          <w:tab w:val="left" w:pos="3456"/>
          <w:tab w:val="left" w:pos="4176"/>
          <w:tab w:val="left" w:pos="4608"/>
        </w:tabs>
        <w:jc w:val="both"/>
        <w:rPr>
          <w:lang w:val="en-US"/>
        </w:rPr>
      </w:pPr>
    </w:p>
    <w:p w:rsidR="0028400A" w:rsidRDefault="00AB19D2">
      <w:pPr>
        <w:tabs>
          <w:tab w:val="left" w:pos="576"/>
          <w:tab w:val="left" w:pos="3456"/>
          <w:tab w:val="left" w:pos="4176"/>
          <w:tab w:val="left" w:pos="4608"/>
        </w:tabs>
        <w:jc w:val="both"/>
        <w:rPr>
          <w:lang w:val="en-US"/>
        </w:rPr>
      </w:pPr>
      <w:r>
        <w:rPr>
          <w:lang w:val="en-US"/>
        </w:rPr>
        <w:t xml:space="preserve">In 2001, the Bank adopted IAS 39 – </w:t>
      </w:r>
      <w:r>
        <w:rPr>
          <w:i/>
          <w:lang w:val="en-US"/>
        </w:rPr>
        <w:t>Financial Instruments, Recognition and Measurement</w:t>
      </w:r>
      <w:r>
        <w:rPr>
          <w:lang w:val="en-US"/>
        </w:rPr>
        <w:t xml:space="preserve">, effective from January 1, 2001. </w:t>
      </w:r>
    </w:p>
    <w:p w:rsidR="0028400A" w:rsidRDefault="0028400A">
      <w:pPr>
        <w:rPr>
          <w:lang w:val="en-US"/>
        </w:rPr>
      </w:pPr>
    </w:p>
    <w:p w:rsidR="0028400A" w:rsidRDefault="00AB19D2">
      <w:pPr>
        <w:tabs>
          <w:tab w:val="left" w:pos="576"/>
          <w:tab w:val="left" w:pos="3456"/>
          <w:tab w:val="left" w:pos="4176"/>
          <w:tab w:val="left" w:pos="4608"/>
        </w:tabs>
        <w:jc w:val="both"/>
        <w:rPr>
          <w:lang w:val="en-US"/>
        </w:rPr>
      </w:pPr>
      <w:r>
        <w:rPr>
          <w:lang w:val="en-US"/>
        </w:rPr>
        <w:t xml:space="preserve">Prior to </w:t>
      </w:r>
      <w:r>
        <w:rPr>
          <w:lang w:val="en-US"/>
        </w:rPr>
        <w:t>adoption of IAS 39, all debt and equity securities, except for trading securities, originated loans and receivables and financial liabilities were measured at cost plus accrued interest calculated on a straight line basis or cost, providing only for perman</w:t>
      </w:r>
      <w:r>
        <w:rPr>
          <w:lang w:val="en-US"/>
        </w:rPr>
        <w:t>ent value impairments. IAS 39 has been applied prospectively in accordance with the requirements of this standard.</w:t>
      </w:r>
    </w:p>
    <w:p w:rsidR="0028400A" w:rsidRDefault="0028400A">
      <w:pPr>
        <w:tabs>
          <w:tab w:val="left" w:pos="576"/>
          <w:tab w:val="left" w:pos="3456"/>
          <w:tab w:val="left" w:pos="4176"/>
          <w:tab w:val="left" w:pos="4608"/>
        </w:tabs>
        <w:jc w:val="both"/>
        <w:rPr>
          <w:lang w:val="en-US"/>
        </w:rPr>
      </w:pPr>
    </w:p>
    <w:p w:rsidR="0028400A" w:rsidRDefault="00AB19D2">
      <w:pPr>
        <w:jc w:val="both"/>
        <w:rPr>
          <w:b/>
          <w:i/>
          <w:lang w:val="en-US"/>
        </w:rPr>
      </w:pPr>
      <w:r>
        <w:rPr>
          <w:b/>
          <w:i/>
          <w:lang w:val="en-US"/>
        </w:rPr>
        <w:t>2.3 Measurement Currency</w:t>
      </w:r>
    </w:p>
    <w:p w:rsidR="0028400A" w:rsidRDefault="0028400A">
      <w:pPr>
        <w:jc w:val="both"/>
        <w:rPr>
          <w:lang w:val="en-US"/>
        </w:rPr>
      </w:pPr>
    </w:p>
    <w:p w:rsidR="0028400A" w:rsidRDefault="00AB19D2">
      <w:pPr>
        <w:jc w:val="both"/>
        <w:rPr>
          <w:lang w:val="en-US"/>
        </w:rPr>
      </w:pPr>
      <w:r>
        <w:rPr>
          <w:lang w:val="en-US"/>
        </w:rPr>
        <w:t>Based on the economic substance of the underlying events and circumstances relevant to the Bank, the measurement c</w:t>
      </w:r>
      <w:r>
        <w:rPr>
          <w:lang w:val="en-US"/>
        </w:rPr>
        <w:t>urrency of the Bank and its consolidated subsidiaries, all operating in Turkey (except for Economy Bank and Petek International which operate in Netherlands), has been determined to be Turkish lira.</w:t>
      </w:r>
    </w:p>
    <w:p w:rsidR="0028400A" w:rsidRDefault="0028400A">
      <w:pPr>
        <w:jc w:val="both"/>
        <w:rPr>
          <w:lang w:val="en-US"/>
        </w:rPr>
      </w:pPr>
    </w:p>
    <w:p w:rsidR="0028400A" w:rsidRDefault="0028400A">
      <w:pPr>
        <w:jc w:val="both"/>
        <w:rPr>
          <w:lang w:val="en-US"/>
        </w:rPr>
      </w:pPr>
    </w:p>
    <w:p w:rsidR="0028400A" w:rsidRDefault="00AB19D2">
      <w:pPr>
        <w:tabs>
          <w:tab w:val="left" w:pos="576"/>
          <w:tab w:val="left" w:pos="3456"/>
          <w:tab w:val="left" w:pos="4176"/>
          <w:tab w:val="left" w:pos="4608"/>
        </w:tabs>
        <w:jc w:val="both"/>
        <w:rPr>
          <w:b/>
          <w:lang w:val="en-US"/>
        </w:rPr>
      </w:pPr>
      <w:r>
        <w:rPr>
          <w:b/>
          <w:lang w:val="en-US"/>
        </w:rPr>
        <w:t>NOTE 3-  PRINCIPLES OF CONSOLIDATION AND SUMMARY OF</w:t>
      </w:r>
    </w:p>
    <w:p w:rsidR="0028400A" w:rsidRDefault="00AB19D2">
      <w:pPr>
        <w:tabs>
          <w:tab w:val="left" w:pos="576"/>
          <w:tab w:val="left" w:pos="1276"/>
          <w:tab w:val="left" w:pos="3456"/>
          <w:tab w:val="left" w:pos="4176"/>
          <w:tab w:val="left" w:pos="4608"/>
        </w:tabs>
        <w:jc w:val="both"/>
        <w:rPr>
          <w:b/>
          <w:u w:val="single"/>
          <w:lang w:val="en-US"/>
        </w:rPr>
      </w:pPr>
      <w:r>
        <w:rPr>
          <w:b/>
          <w:u w:val="single"/>
          <w:lang w:val="en-US"/>
        </w:rPr>
        <w:t xml:space="preserve">   </w:t>
      </w:r>
      <w:r>
        <w:rPr>
          <w:b/>
          <w:u w:val="single"/>
          <w:lang w:val="en-US"/>
        </w:rPr>
        <w:t xml:space="preserve">       </w:t>
      </w:r>
      <w:r>
        <w:rPr>
          <w:b/>
          <w:u w:val="single"/>
          <w:lang w:val="en-US"/>
        </w:rPr>
        <w:tab/>
        <w:t>SIGNIFICANT ACCOUNTING POLICIES                     :</w:t>
      </w:r>
    </w:p>
    <w:p w:rsidR="0028400A" w:rsidRDefault="0028400A">
      <w:pPr>
        <w:tabs>
          <w:tab w:val="left" w:pos="576"/>
          <w:tab w:val="left" w:pos="3456"/>
          <w:tab w:val="left" w:pos="4176"/>
          <w:tab w:val="left" w:pos="4608"/>
        </w:tabs>
        <w:jc w:val="both"/>
        <w:rPr>
          <w:lang w:val="en-US"/>
        </w:rPr>
      </w:pPr>
    </w:p>
    <w:p w:rsidR="0028400A" w:rsidRDefault="00AB19D2">
      <w:pPr>
        <w:tabs>
          <w:tab w:val="left" w:pos="3456"/>
          <w:tab w:val="left" w:pos="4176"/>
          <w:tab w:val="left" w:pos="4608"/>
        </w:tabs>
        <w:ind w:left="540" w:hanging="540"/>
        <w:jc w:val="both"/>
        <w:rPr>
          <w:b/>
          <w:u w:val="single"/>
          <w:lang w:val="en-US"/>
        </w:rPr>
      </w:pPr>
      <w:r>
        <w:rPr>
          <w:b/>
          <w:i/>
          <w:lang w:val="en-US"/>
        </w:rPr>
        <w:t>3.1</w:t>
      </w:r>
      <w:r>
        <w:rPr>
          <w:b/>
          <w:lang w:val="en-US"/>
        </w:rPr>
        <w:tab/>
      </w:r>
      <w:r>
        <w:rPr>
          <w:b/>
          <w:i/>
          <w:lang w:val="en-US"/>
        </w:rPr>
        <w:t>Principles of Consolidation:</w:t>
      </w:r>
    </w:p>
    <w:p w:rsidR="0028400A" w:rsidRDefault="0028400A">
      <w:pPr>
        <w:tabs>
          <w:tab w:val="left" w:pos="576"/>
          <w:tab w:val="left" w:pos="3456"/>
          <w:tab w:val="left" w:pos="4176"/>
          <w:tab w:val="left" w:pos="4608"/>
        </w:tabs>
        <w:ind w:left="360" w:hanging="360"/>
        <w:jc w:val="both"/>
        <w:rPr>
          <w:lang w:val="en-US"/>
        </w:rPr>
      </w:pPr>
    </w:p>
    <w:p w:rsidR="0028400A" w:rsidRDefault="00AB19D2">
      <w:pPr>
        <w:pStyle w:val="BodyTextIndent2"/>
        <w:jc w:val="both"/>
      </w:pPr>
      <w:r>
        <w:tab/>
        <w:t xml:space="preserve">The consolidated financial statements of the Bank include the Bank and the companies that it controls. This control is normally evidenced when the Bank owns, </w:t>
      </w:r>
      <w:r>
        <w:t>either directly or indirectly, more than 50% of the voting rights of a Bank's share capital and is able to govern the financial and operating policies of an enterprise so as to benefit from its activities. The equity and net income attributable to minority</w:t>
      </w:r>
      <w:r>
        <w:t xml:space="preserve"> shareholders' interests are shown separately in the balance sheets and statements of income, respectively.</w:t>
      </w:r>
    </w:p>
    <w:p w:rsidR="0028400A" w:rsidRDefault="0028400A">
      <w:pPr>
        <w:tabs>
          <w:tab w:val="left" w:pos="3456"/>
          <w:tab w:val="left" w:pos="4176"/>
          <w:tab w:val="left" w:pos="4608"/>
        </w:tabs>
        <w:ind w:left="1080" w:hanging="540"/>
        <w:jc w:val="center"/>
        <w:rPr>
          <w:lang w:val="en-US"/>
        </w:rPr>
      </w:pPr>
    </w:p>
    <w:p w:rsidR="0028400A" w:rsidRDefault="00AB19D2">
      <w:pPr>
        <w:tabs>
          <w:tab w:val="left" w:pos="3456"/>
          <w:tab w:val="left" w:pos="4176"/>
          <w:tab w:val="left" w:pos="4608"/>
        </w:tabs>
        <w:ind w:left="540"/>
        <w:jc w:val="both"/>
        <w:rPr>
          <w:lang w:val="en-US"/>
        </w:rPr>
      </w:pPr>
      <w:r>
        <w:rPr>
          <w:lang w:val="en-US"/>
        </w:rPr>
        <w:t>Investments in associated companies (generally investments of between 20% to 50% in a company’s equity) where significant influence is exercised by</w:t>
      </w:r>
      <w:r>
        <w:rPr>
          <w:lang w:val="en-US"/>
        </w:rPr>
        <w:t xml:space="preserve"> the Bank are accounted for using the equity method.  An assessment of investments in associates is performed when there is an indication that the asset has been impaired or the impairment losses recognized in prior years no longer exist. All other investm</w:t>
      </w:r>
      <w:r>
        <w:rPr>
          <w:lang w:val="en-US"/>
        </w:rPr>
        <w:t xml:space="preserve">ents are accounted for in accordance with IAS 39, Financial Instruments: Recognition and Measurement.  </w:t>
      </w:r>
    </w:p>
    <w:p w:rsidR="0028400A" w:rsidRDefault="0028400A">
      <w:pPr>
        <w:tabs>
          <w:tab w:val="left" w:pos="3456"/>
          <w:tab w:val="left" w:pos="4176"/>
          <w:tab w:val="left" w:pos="4608"/>
        </w:tabs>
        <w:ind w:left="540"/>
        <w:jc w:val="both"/>
        <w:rPr>
          <w:lang w:val="en-US"/>
        </w:rPr>
      </w:pPr>
    </w:p>
    <w:p w:rsidR="0028400A" w:rsidRDefault="00AB19D2">
      <w:pPr>
        <w:tabs>
          <w:tab w:val="left" w:pos="3456"/>
          <w:tab w:val="left" w:pos="4176"/>
          <w:tab w:val="left" w:pos="4608"/>
        </w:tabs>
        <w:ind w:left="540"/>
        <w:jc w:val="both"/>
      </w:pPr>
      <w:r>
        <w:rPr>
          <w:lang w:val="en-US"/>
        </w:rPr>
        <w:t>The principles of consolidation followed in the preparation of the accompanying consolidated financial statements are as follows:</w:t>
      </w:r>
    </w:p>
    <w:p w:rsidR="0028400A" w:rsidRDefault="0028400A">
      <w:pPr>
        <w:tabs>
          <w:tab w:val="left" w:pos="3456"/>
          <w:tab w:val="left" w:pos="4176"/>
          <w:tab w:val="left" w:pos="4608"/>
        </w:tabs>
        <w:jc w:val="both"/>
        <w:rPr>
          <w:lang w:val="en-US"/>
        </w:rPr>
      </w:pPr>
    </w:p>
    <w:p w:rsidR="0028400A" w:rsidRDefault="00AB19D2">
      <w:pPr>
        <w:pStyle w:val="BodyTextIndent3"/>
        <w:ind w:left="1080" w:hanging="540"/>
        <w:jc w:val="both"/>
      </w:pPr>
      <w:r>
        <w:t>(a)</w:t>
      </w:r>
      <w:r>
        <w:tab/>
        <w:t xml:space="preserve">The balance </w:t>
      </w:r>
      <w:r>
        <w:t>sheets and statements of income of consolidated subsidiaries are consolidated on a line-by-line basis, and the carrying value of investments held by the Bank is eliminated against the related shareholders’ equity accounts,</w:t>
      </w:r>
    </w:p>
    <w:p w:rsidR="0028400A" w:rsidRDefault="0028400A">
      <w:pPr>
        <w:tabs>
          <w:tab w:val="left" w:pos="3456"/>
          <w:tab w:val="left" w:pos="4176"/>
          <w:tab w:val="left" w:pos="4608"/>
        </w:tabs>
        <w:ind w:left="1080" w:hanging="540"/>
        <w:jc w:val="both"/>
        <w:rPr>
          <w:lang w:val="en-US"/>
        </w:rPr>
      </w:pPr>
    </w:p>
    <w:p w:rsidR="0028400A" w:rsidRDefault="00AB19D2">
      <w:pPr>
        <w:tabs>
          <w:tab w:val="left" w:pos="3456"/>
          <w:tab w:val="left" w:pos="4176"/>
          <w:tab w:val="left" w:pos="4608"/>
        </w:tabs>
        <w:ind w:left="1080" w:hanging="540"/>
        <w:jc w:val="both"/>
        <w:rPr>
          <w:lang w:val="en-US"/>
        </w:rPr>
      </w:pPr>
      <w:r>
        <w:rPr>
          <w:lang w:val="en-US"/>
        </w:rPr>
        <w:t>(b)</w:t>
      </w:r>
      <w:r>
        <w:rPr>
          <w:lang w:val="en-US"/>
        </w:rPr>
        <w:tab/>
        <w:t>All significant intercompany</w:t>
      </w:r>
      <w:r>
        <w:rPr>
          <w:lang w:val="en-US"/>
        </w:rPr>
        <w:t xml:space="preserve"> transactions, balances and unrealized surpluses and deficits on transactions between consolidated companies have been eliminated, </w:t>
      </w:r>
    </w:p>
    <w:p w:rsidR="0028400A" w:rsidRDefault="0028400A">
      <w:pPr>
        <w:tabs>
          <w:tab w:val="left" w:pos="3456"/>
          <w:tab w:val="left" w:pos="4176"/>
          <w:tab w:val="left" w:pos="4608"/>
        </w:tabs>
        <w:ind w:left="1080" w:hanging="540"/>
        <w:jc w:val="both"/>
        <w:rPr>
          <w:lang w:val="en-US"/>
        </w:rPr>
      </w:pPr>
    </w:p>
    <w:p w:rsidR="0028400A" w:rsidRDefault="00AB19D2">
      <w:pPr>
        <w:tabs>
          <w:tab w:val="left" w:pos="3456"/>
          <w:tab w:val="left" w:pos="4176"/>
          <w:tab w:val="left" w:pos="4608"/>
        </w:tabs>
        <w:ind w:left="1080" w:hanging="540"/>
        <w:jc w:val="center"/>
        <w:rPr>
          <w:lang w:val="en-US"/>
        </w:rPr>
      </w:pPr>
      <w:r>
        <w:rPr>
          <w:lang w:val="en-US"/>
        </w:rPr>
        <w:br w:type="page"/>
        <w:t>-7-</w:t>
      </w:r>
    </w:p>
    <w:p w:rsidR="0028400A" w:rsidRDefault="0028400A">
      <w:pPr>
        <w:tabs>
          <w:tab w:val="left" w:pos="3456"/>
          <w:tab w:val="left" w:pos="4176"/>
          <w:tab w:val="left" w:pos="4608"/>
        </w:tabs>
        <w:ind w:left="1080" w:hanging="540"/>
        <w:jc w:val="center"/>
        <w:rPr>
          <w:lang w:val="en-US"/>
        </w:rPr>
      </w:pPr>
    </w:p>
    <w:p w:rsidR="0028400A" w:rsidRDefault="00AB19D2">
      <w:pPr>
        <w:tabs>
          <w:tab w:val="left" w:pos="3456"/>
          <w:tab w:val="left" w:pos="4176"/>
          <w:tab w:val="left" w:pos="4608"/>
        </w:tabs>
        <w:ind w:left="1080" w:hanging="540"/>
        <w:jc w:val="both"/>
        <w:rPr>
          <w:lang w:val="en-US"/>
        </w:rPr>
      </w:pPr>
      <w:r>
        <w:rPr>
          <w:lang w:val="en-US"/>
        </w:rPr>
        <w:t xml:space="preserve"> (c)</w:t>
      </w:r>
      <w:r>
        <w:rPr>
          <w:lang w:val="en-US"/>
        </w:rPr>
        <w:tab/>
        <w:t>The minority shareholders’ share in the net assets for the six month period ended June 30, 2002 and for the year</w:t>
      </w:r>
      <w:r>
        <w:rPr>
          <w:lang w:val="en-US"/>
        </w:rPr>
        <w:t xml:space="preserve"> ended December 31, 2001, have been presented as minority interest payable in the accompanying consolidated balance sheets, respectively.  The minority shareholders’ share in the results for the six month periods ended June 30, 2002 and 2001 have been pres</w:t>
      </w:r>
      <w:r>
        <w:rPr>
          <w:lang w:val="en-US"/>
        </w:rPr>
        <w:t>ented as minority interest in the accompanying statements of income, respectively.</w:t>
      </w:r>
    </w:p>
    <w:p w:rsidR="0028400A" w:rsidRDefault="0028400A">
      <w:pPr>
        <w:tabs>
          <w:tab w:val="left" w:pos="3456"/>
          <w:tab w:val="left" w:pos="4176"/>
          <w:tab w:val="left" w:pos="4608"/>
        </w:tabs>
        <w:ind w:left="1080" w:hanging="540"/>
        <w:jc w:val="both"/>
        <w:rPr>
          <w:lang w:val="en-US"/>
        </w:rPr>
      </w:pPr>
    </w:p>
    <w:p w:rsidR="0028400A" w:rsidRDefault="00AB19D2">
      <w:pPr>
        <w:numPr>
          <w:ilvl w:val="0"/>
          <w:numId w:val="25"/>
        </w:numPr>
        <w:tabs>
          <w:tab w:val="left" w:pos="3456"/>
          <w:tab w:val="left" w:pos="4176"/>
          <w:tab w:val="left" w:pos="4608"/>
        </w:tabs>
        <w:jc w:val="both"/>
        <w:rPr>
          <w:lang w:val="en-US"/>
        </w:rPr>
      </w:pPr>
      <w:r>
        <w:rPr>
          <w:lang w:val="en-US"/>
        </w:rPr>
        <w:t>For the purpose of consolidation, the EURO financial statements of Economy Bank and Petek International operating in the Netherlands have been translated to Turkish lira as</w:t>
      </w:r>
      <w:r>
        <w:rPr>
          <w:lang w:val="en-US"/>
        </w:rPr>
        <w:t xml:space="preserve"> explained in section 3.2 (d) below,</w:t>
      </w:r>
    </w:p>
    <w:p w:rsidR="0028400A" w:rsidRDefault="0028400A">
      <w:pPr>
        <w:tabs>
          <w:tab w:val="left" w:pos="3456"/>
          <w:tab w:val="left" w:pos="4176"/>
          <w:tab w:val="left" w:pos="4608"/>
        </w:tabs>
        <w:jc w:val="both"/>
        <w:rPr>
          <w:lang w:val="en-US"/>
        </w:rPr>
      </w:pPr>
    </w:p>
    <w:p w:rsidR="0028400A" w:rsidRDefault="00AB19D2">
      <w:pPr>
        <w:numPr>
          <w:ilvl w:val="0"/>
          <w:numId w:val="25"/>
        </w:numPr>
        <w:tabs>
          <w:tab w:val="left" w:pos="1080"/>
          <w:tab w:val="left" w:pos="1170"/>
        </w:tabs>
        <w:jc w:val="both"/>
        <w:rPr>
          <w:lang w:val="en-US"/>
        </w:rPr>
      </w:pPr>
      <w:r>
        <w:rPr>
          <w:lang w:val="en-US"/>
        </w:rPr>
        <w:t>Consolidated financial statements are prepared using uniform accounting policies for transactions and other events in similar circumstances, w</w:t>
      </w:r>
      <w:r>
        <w:t>here necessary, the accounting policies used by subsidiaries have been chang</w:t>
      </w:r>
      <w:r>
        <w:t>ed to ensure consistency with the policies adopted by the Bank.</w:t>
      </w:r>
    </w:p>
    <w:p w:rsidR="0028400A" w:rsidRDefault="0028400A">
      <w:pPr>
        <w:tabs>
          <w:tab w:val="left" w:pos="3456"/>
          <w:tab w:val="left" w:pos="4176"/>
          <w:tab w:val="left" w:pos="4608"/>
        </w:tabs>
        <w:jc w:val="both"/>
        <w:rPr>
          <w:lang w:val="en-US"/>
        </w:rPr>
      </w:pPr>
    </w:p>
    <w:p w:rsidR="0028400A" w:rsidRDefault="0028400A">
      <w:pPr>
        <w:tabs>
          <w:tab w:val="left" w:pos="3456"/>
          <w:tab w:val="left" w:pos="4176"/>
          <w:tab w:val="left" w:pos="4608"/>
        </w:tabs>
        <w:ind w:left="1080"/>
        <w:jc w:val="both"/>
        <w:rPr>
          <w:lang w:val="en-US"/>
        </w:rPr>
      </w:pPr>
    </w:p>
    <w:p w:rsidR="0028400A" w:rsidRDefault="00AB19D2">
      <w:pPr>
        <w:tabs>
          <w:tab w:val="left" w:pos="3456"/>
          <w:tab w:val="left" w:pos="4176"/>
          <w:tab w:val="left" w:pos="4608"/>
        </w:tabs>
        <w:ind w:left="540" w:hanging="540"/>
        <w:jc w:val="both"/>
        <w:rPr>
          <w:b/>
          <w:i/>
          <w:lang w:val="en-US"/>
        </w:rPr>
      </w:pPr>
      <w:r>
        <w:rPr>
          <w:b/>
          <w:i/>
          <w:lang w:val="en-US"/>
        </w:rPr>
        <w:t xml:space="preserve">3.2 </w:t>
      </w:r>
      <w:r>
        <w:rPr>
          <w:b/>
          <w:i/>
          <w:lang w:val="en-US"/>
        </w:rPr>
        <w:tab/>
        <w:t>Summary of Significant Accounting Policies:</w:t>
      </w:r>
    </w:p>
    <w:p w:rsidR="0028400A" w:rsidRDefault="0028400A">
      <w:pPr>
        <w:tabs>
          <w:tab w:val="left" w:pos="720"/>
          <w:tab w:val="left" w:pos="1584"/>
          <w:tab w:val="left" w:pos="6192"/>
          <w:tab w:val="left" w:pos="7488"/>
          <w:tab w:val="left" w:pos="8784"/>
        </w:tabs>
        <w:ind w:left="1080" w:hanging="540"/>
        <w:jc w:val="both"/>
        <w:rPr>
          <w:lang w:val="en-US"/>
        </w:rPr>
      </w:pPr>
    </w:p>
    <w:p w:rsidR="0028400A" w:rsidRDefault="00AB19D2">
      <w:pPr>
        <w:tabs>
          <w:tab w:val="left" w:pos="6192"/>
          <w:tab w:val="left" w:pos="7488"/>
          <w:tab w:val="left" w:pos="8784"/>
        </w:tabs>
        <w:ind w:left="990" w:hanging="540"/>
        <w:jc w:val="both"/>
        <w:rPr>
          <w:lang w:val="en-US"/>
        </w:rPr>
      </w:pPr>
      <w:r>
        <w:rPr>
          <w:lang w:val="en-US"/>
        </w:rPr>
        <w:t>(a)</w:t>
      </w:r>
      <w:r>
        <w:rPr>
          <w:lang w:val="en-US"/>
        </w:rPr>
        <w:tab/>
      </w:r>
      <w:r>
        <w:rPr>
          <w:u w:val="single"/>
          <w:lang w:val="en-US"/>
        </w:rPr>
        <w:t>Cash and Cash Equivalents</w:t>
      </w:r>
      <w:r>
        <w:rPr>
          <w:lang w:val="en-US"/>
        </w:rPr>
        <w:t>:</w:t>
      </w:r>
    </w:p>
    <w:p w:rsidR="0028400A" w:rsidRDefault="0028400A">
      <w:pPr>
        <w:tabs>
          <w:tab w:val="left" w:pos="6192"/>
          <w:tab w:val="left" w:pos="7488"/>
          <w:tab w:val="left" w:pos="8784"/>
        </w:tabs>
        <w:ind w:left="1080"/>
        <w:jc w:val="both"/>
        <w:rPr>
          <w:lang w:val="en-US"/>
        </w:rPr>
      </w:pPr>
    </w:p>
    <w:p w:rsidR="0028400A" w:rsidRDefault="00AB19D2">
      <w:pPr>
        <w:tabs>
          <w:tab w:val="left" w:pos="6192"/>
          <w:tab w:val="left" w:pos="7488"/>
          <w:tab w:val="left" w:pos="8784"/>
        </w:tabs>
        <w:ind w:left="990"/>
        <w:jc w:val="both"/>
      </w:pPr>
      <w:r>
        <w:t xml:space="preserve">For the purposes of cash flow statements, cash and cash equivalents comprise cash on hand and current accounts with banks. </w:t>
      </w:r>
    </w:p>
    <w:p w:rsidR="0028400A" w:rsidRDefault="0028400A">
      <w:pPr>
        <w:tabs>
          <w:tab w:val="left" w:pos="6192"/>
          <w:tab w:val="left" w:pos="7488"/>
          <w:tab w:val="left" w:pos="8784"/>
        </w:tabs>
        <w:ind w:left="990"/>
        <w:jc w:val="both"/>
      </w:pPr>
    </w:p>
    <w:p w:rsidR="0028400A" w:rsidRDefault="00AB19D2">
      <w:pPr>
        <w:tabs>
          <w:tab w:val="left" w:pos="990"/>
          <w:tab w:val="left" w:pos="1584"/>
          <w:tab w:val="left" w:pos="6192"/>
          <w:tab w:val="left" w:pos="7488"/>
          <w:tab w:val="left" w:pos="8784"/>
        </w:tabs>
        <w:ind w:left="990" w:hanging="540"/>
        <w:jc w:val="both"/>
        <w:rPr>
          <w:u w:val="single"/>
          <w:lang w:val="en-US"/>
        </w:rPr>
      </w:pPr>
      <w:r>
        <w:rPr>
          <w:lang w:val="en-US"/>
        </w:rPr>
        <w:t>(b)</w:t>
      </w:r>
      <w:r>
        <w:rPr>
          <w:lang w:val="en-US"/>
        </w:rPr>
        <w:tab/>
      </w:r>
      <w:r>
        <w:rPr>
          <w:u w:val="single"/>
          <w:lang w:val="en-US"/>
        </w:rPr>
        <w:t>Originated Loans and Lease Receivables and Provisions for Impairment:</w:t>
      </w:r>
    </w:p>
    <w:p w:rsidR="0028400A" w:rsidRDefault="0028400A">
      <w:pPr>
        <w:tabs>
          <w:tab w:val="left" w:pos="720"/>
          <w:tab w:val="left" w:pos="1584"/>
          <w:tab w:val="left" w:pos="6192"/>
          <w:tab w:val="left" w:pos="7488"/>
          <w:tab w:val="left" w:pos="8784"/>
        </w:tabs>
        <w:ind w:left="1080" w:hanging="540"/>
        <w:jc w:val="both"/>
        <w:rPr>
          <w:lang w:val="en-US"/>
        </w:rPr>
      </w:pPr>
    </w:p>
    <w:p w:rsidR="0028400A" w:rsidRDefault="00AB19D2">
      <w:pPr>
        <w:ind w:left="990" w:hanging="90"/>
        <w:jc w:val="both"/>
        <w:rPr>
          <w:lang w:val="en-US"/>
        </w:rPr>
      </w:pPr>
      <w:r>
        <w:rPr>
          <w:lang w:val="en-US"/>
        </w:rPr>
        <w:t xml:space="preserve">  Loans originated by the Bank by providing money direct</w:t>
      </w:r>
      <w:r>
        <w:rPr>
          <w:lang w:val="en-US"/>
        </w:rPr>
        <w:t>ly to the borrower or to a sub-participation agent at draw down are categorized as loans and lease receivables originated by the Bank and are carried at amortized cost. Third party expenses, such as legal fees, incurred in securing a loan are treated as pa</w:t>
      </w:r>
      <w:r>
        <w:rPr>
          <w:lang w:val="en-US"/>
        </w:rPr>
        <w:t>rt of the cost of the transaction.</w:t>
      </w:r>
    </w:p>
    <w:p w:rsidR="0028400A" w:rsidRDefault="0028400A">
      <w:pPr>
        <w:jc w:val="both"/>
        <w:rPr>
          <w:lang w:val="en-US"/>
        </w:rPr>
      </w:pPr>
    </w:p>
    <w:p w:rsidR="0028400A" w:rsidRDefault="00AB19D2">
      <w:pPr>
        <w:ind w:left="990"/>
        <w:jc w:val="both"/>
        <w:rPr>
          <w:lang w:val="en-US"/>
        </w:rPr>
      </w:pPr>
      <w:r>
        <w:rPr>
          <w:lang w:val="en-US"/>
        </w:rPr>
        <w:t>All loans and advances are recognised when cash is advanced to borrowers.</w:t>
      </w:r>
    </w:p>
    <w:p w:rsidR="0028400A" w:rsidRDefault="0028400A">
      <w:pPr>
        <w:tabs>
          <w:tab w:val="left" w:pos="720"/>
          <w:tab w:val="left" w:pos="1584"/>
          <w:tab w:val="left" w:pos="6192"/>
          <w:tab w:val="left" w:pos="7488"/>
          <w:tab w:val="left" w:pos="8784"/>
        </w:tabs>
        <w:jc w:val="center"/>
        <w:rPr>
          <w:lang w:val="en-US"/>
        </w:rPr>
      </w:pPr>
    </w:p>
    <w:p w:rsidR="0028400A" w:rsidRDefault="00AB19D2">
      <w:pPr>
        <w:tabs>
          <w:tab w:val="left" w:pos="720"/>
          <w:tab w:val="left" w:pos="1584"/>
          <w:tab w:val="left" w:pos="6192"/>
          <w:tab w:val="left" w:pos="7488"/>
          <w:tab w:val="left" w:pos="8784"/>
        </w:tabs>
        <w:ind w:left="990"/>
        <w:jc w:val="both"/>
        <w:rPr>
          <w:lang w:val="en-US"/>
        </w:rPr>
      </w:pPr>
      <w:r>
        <w:rPr>
          <w:lang w:val="en-US"/>
        </w:rPr>
        <w:t>Based upon its evaluation of credits granted, management estimates the total credit risk provision that it bel</w:t>
      </w:r>
      <w:r>
        <w:rPr>
          <w:lang w:val="en-US"/>
        </w:rPr>
        <w:t xml:space="preserve">ieves is adequate to cover uncollectible amounts in the Bank’s loan and receivable portfolio and losses under guarantees and commitments. </w:t>
      </w:r>
      <w:r>
        <w:t>As required by IAS 39, if it is probable that the Bank will not be able to collect all amounts due (principal and inte</w:t>
      </w:r>
      <w:r>
        <w:t xml:space="preserve">rest) according to contractual terms of the loan; such loans are considered impaired and classified as “loans in arrears”. The amount of the loss is measured as the difference between the loans carrying amount and the present value of expected future cash </w:t>
      </w:r>
      <w:r>
        <w:t>flows discounted at the loan’s original effective interest rate or as the difference between the carring value of the loan and the fair value of collateral, if the loan is collateralized and foreclosure is probable. The reserve for possible loan and receiv</w:t>
      </w:r>
      <w:r>
        <w:t xml:space="preserve">able losses is based on estimates and ultimate losses may vary from the current estimates.  The carrying amount of the asset is reduced to its estimated recoverable amount through use of an allowance for impairment account. </w:t>
      </w:r>
      <w:r>
        <w:rPr>
          <w:lang w:val="en-US"/>
        </w:rPr>
        <w:t>These estimates are reviewed per</w:t>
      </w:r>
      <w:r>
        <w:rPr>
          <w:lang w:val="en-US"/>
        </w:rPr>
        <w:t xml:space="preserve">iodically and, as adjustments become necessary, they are reported in the statement of income in the periods in which they become known.  </w:t>
      </w:r>
    </w:p>
    <w:p w:rsidR="0028400A" w:rsidRDefault="0028400A">
      <w:pPr>
        <w:tabs>
          <w:tab w:val="left" w:pos="720"/>
          <w:tab w:val="left" w:pos="1584"/>
          <w:tab w:val="left" w:pos="6192"/>
          <w:tab w:val="left" w:pos="7488"/>
          <w:tab w:val="left" w:pos="8784"/>
        </w:tabs>
        <w:jc w:val="both"/>
        <w:rPr>
          <w:lang w:val="en-US"/>
        </w:rPr>
      </w:pPr>
    </w:p>
    <w:p w:rsidR="0028400A" w:rsidRDefault="00AB19D2">
      <w:pPr>
        <w:tabs>
          <w:tab w:val="left" w:pos="720"/>
          <w:tab w:val="left" w:pos="1584"/>
          <w:tab w:val="left" w:pos="6192"/>
          <w:tab w:val="left" w:pos="7488"/>
          <w:tab w:val="left" w:pos="8784"/>
        </w:tabs>
        <w:jc w:val="center"/>
        <w:rPr>
          <w:lang w:val="en-US"/>
        </w:rPr>
      </w:pPr>
      <w:r>
        <w:rPr>
          <w:lang w:val="en-US"/>
        </w:rPr>
        <w:br w:type="page"/>
        <w:t>-8-</w:t>
      </w:r>
    </w:p>
    <w:p w:rsidR="0028400A" w:rsidRDefault="0028400A">
      <w:pPr>
        <w:tabs>
          <w:tab w:val="left" w:pos="720"/>
          <w:tab w:val="left" w:pos="1584"/>
          <w:tab w:val="left" w:pos="6192"/>
          <w:tab w:val="left" w:pos="7488"/>
          <w:tab w:val="left" w:pos="8784"/>
        </w:tabs>
        <w:jc w:val="center"/>
        <w:rPr>
          <w:lang w:val="en-US"/>
        </w:rPr>
      </w:pPr>
    </w:p>
    <w:p w:rsidR="0028400A" w:rsidRDefault="00AB19D2">
      <w:pPr>
        <w:tabs>
          <w:tab w:val="left" w:pos="720"/>
          <w:tab w:val="left" w:pos="1584"/>
          <w:tab w:val="left" w:pos="6192"/>
          <w:tab w:val="left" w:pos="7488"/>
          <w:tab w:val="left" w:pos="8784"/>
        </w:tabs>
        <w:ind w:left="990"/>
        <w:jc w:val="both"/>
        <w:rPr>
          <w:lang w:val="en-US"/>
        </w:rPr>
      </w:pPr>
      <w:r>
        <w:rPr>
          <w:lang w:val="en-US"/>
        </w:rPr>
        <w:t>Impairment and uncollectibility are measured and recognized individually for loans and receivables that are ind</w:t>
      </w:r>
      <w:r>
        <w:rPr>
          <w:lang w:val="en-US"/>
        </w:rPr>
        <w:t>ividually significant, and on a portfolio basis for a group of similar loans and receivables that are not individually identified as impaired.  On the portfolio basis, management estimates that a 1.5% lump sum allowance over net investments in direct finan</w:t>
      </w:r>
      <w:r>
        <w:rPr>
          <w:lang w:val="en-US"/>
        </w:rPr>
        <w:t>cing leases to third parties (excluding related parties) is adequate to cover future, potential or unforeseen uncollectible amounts in rentals receivable and in the net investment in direct financing leases.</w:t>
      </w:r>
    </w:p>
    <w:p w:rsidR="0028400A" w:rsidRDefault="0028400A">
      <w:pPr>
        <w:tabs>
          <w:tab w:val="left" w:pos="720"/>
          <w:tab w:val="left" w:pos="1584"/>
          <w:tab w:val="left" w:pos="6192"/>
          <w:tab w:val="left" w:pos="7488"/>
          <w:tab w:val="left" w:pos="8784"/>
        </w:tabs>
        <w:jc w:val="both"/>
        <w:rPr>
          <w:lang w:val="en-US"/>
        </w:rPr>
      </w:pPr>
    </w:p>
    <w:p w:rsidR="0028400A" w:rsidRDefault="00AB19D2">
      <w:pPr>
        <w:tabs>
          <w:tab w:val="left" w:pos="1584"/>
          <w:tab w:val="left" w:pos="6192"/>
          <w:tab w:val="left" w:pos="7488"/>
          <w:tab w:val="left" w:pos="8784"/>
        </w:tabs>
        <w:ind w:left="990"/>
        <w:jc w:val="both"/>
        <w:rPr>
          <w:lang w:val="en-US"/>
        </w:rPr>
      </w:pPr>
      <w:r>
        <w:rPr>
          <w:lang w:val="en-US"/>
        </w:rPr>
        <w:t>The Bank ceases to accrued interest on those lo</w:t>
      </w:r>
      <w:r>
        <w:rPr>
          <w:lang w:val="en-US"/>
        </w:rPr>
        <w:t>ans that are classified as “loans in arrears” and for which the recoverable amount is determined primarily in reference to fair value of collateral. The reserve is also reviewed for compliance with the Tax Procedural Law and Government Decrees and Communiq</w:t>
      </w:r>
      <w:r>
        <w:rPr>
          <w:lang w:val="en-US"/>
        </w:rPr>
        <w:t xml:space="preserve">ues issued by the Banking Regulation and Supervision Board (BRSB) with respect to classification of loans and minimum reserve requirements.  </w:t>
      </w:r>
    </w:p>
    <w:p w:rsidR="0028400A" w:rsidRDefault="0028400A">
      <w:pPr>
        <w:ind w:left="1080"/>
        <w:jc w:val="both"/>
        <w:rPr>
          <w:lang w:val="en-US"/>
        </w:rPr>
      </w:pPr>
    </w:p>
    <w:p w:rsidR="0028400A" w:rsidRDefault="00AB19D2">
      <w:pPr>
        <w:tabs>
          <w:tab w:val="left" w:pos="1584"/>
          <w:tab w:val="left" w:pos="6192"/>
          <w:tab w:val="left" w:pos="7488"/>
          <w:tab w:val="left" w:pos="8784"/>
        </w:tabs>
        <w:ind w:left="990"/>
        <w:jc w:val="both"/>
        <w:rPr>
          <w:lang w:val="en-US"/>
        </w:rPr>
      </w:pPr>
      <w:r>
        <w:rPr>
          <w:lang w:val="en-US"/>
        </w:rPr>
        <w:t>If the amount of the impairment subsequently decreases due to an event occurring after the write-down, the releas</w:t>
      </w:r>
      <w:r>
        <w:rPr>
          <w:lang w:val="en-US"/>
        </w:rPr>
        <w:t xml:space="preserve">e of the provision is credited to the provision for loan losses expense. Unwinding of the discount is treated as income and remaining provision is then reassessed. Statutory and other regulatory loan loss reserve requirements that exceed these amounts, if </w:t>
      </w:r>
      <w:r>
        <w:rPr>
          <w:lang w:val="en-US"/>
        </w:rPr>
        <w:t xml:space="preserve">any are dealt within the general banking reserve as an appropriation of retained earnings. </w:t>
      </w:r>
    </w:p>
    <w:p w:rsidR="0028400A" w:rsidRDefault="0028400A">
      <w:pPr>
        <w:ind w:left="1080"/>
        <w:jc w:val="both"/>
        <w:rPr>
          <w:lang w:val="en-US"/>
        </w:rPr>
      </w:pPr>
    </w:p>
    <w:p w:rsidR="0028400A" w:rsidRDefault="00AB19D2">
      <w:pPr>
        <w:tabs>
          <w:tab w:val="left" w:pos="1584"/>
          <w:tab w:val="left" w:pos="6192"/>
          <w:tab w:val="left" w:pos="7488"/>
          <w:tab w:val="left" w:pos="8784"/>
        </w:tabs>
        <w:ind w:left="990"/>
        <w:jc w:val="both"/>
        <w:rPr>
          <w:lang w:val="en-US"/>
        </w:rPr>
      </w:pPr>
      <w:r>
        <w:rPr>
          <w:lang w:val="en-US"/>
        </w:rPr>
        <w:t>Provision for general banking risks provided by the Bank’s subsidiary Economy Bank is included under legal and general reserves in the accompanying consolidated fi</w:t>
      </w:r>
      <w:r>
        <w:rPr>
          <w:lang w:val="en-US"/>
        </w:rPr>
        <w:t>nancial statements.</w:t>
      </w:r>
    </w:p>
    <w:p w:rsidR="0028400A" w:rsidRDefault="0028400A">
      <w:pPr>
        <w:tabs>
          <w:tab w:val="left" w:pos="1134"/>
          <w:tab w:val="left" w:pos="1584"/>
          <w:tab w:val="left" w:pos="6192"/>
          <w:tab w:val="left" w:pos="7488"/>
          <w:tab w:val="left" w:pos="8784"/>
        </w:tabs>
        <w:ind w:left="1080" w:hanging="540"/>
        <w:jc w:val="center"/>
        <w:rPr>
          <w:lang w:val="en-US"/>
        </w:rPr>
      </w:pPr>
    </w:p>
    <w:p w:rsidR="0028400A" w:rsidRDefault="00AB19D2">
      <w:pPr>
        <w:numPr>
          <w:ilvl w:val="0"/>
          <w:numId w:val="29"/>
        </w:numPr>
        <w:tabs>
          <w:tab w:val="left" w:pos="720"/>
          <w:tab w:val="left" w:pos="1584"/>
          <w:tab w:val="left" w:pos="6192"/>
          <w:tab w:val="left" w:pos="7488"/>
          <w:tab w:val="left" w:pos="8784"/>
        </w:tabs>
        <w:jc w:val="both"/>
        <w:rPr>
          <w:lang w:val="en-US"/>
        </w:rPr>
      </w:pPr>
      <w:r>
        <w:rPr>
          <w:u w:val="single"/>
          <w:lang w:val="en-US"/>
        </w:rPr>
        <w:t>Premises and Equipment and Related Depreciation and Amortization</w:t>
      </w:r>
      <w:r>
        <w:rPr>
          <w:lang w:val="en-US"/>
        </w:rPr>
        <w:t>:</w:t>
      </w:r>
    </w:p>
    <w:p w:rsidR="0028400A" w:rsidRDefault="0028400A">
      <w:pPr>
        <w:tabs>
          <w:tab w:val="left" w:pos="720"/>
          <w:tab w:val="left" w:pos="1584"/>
          <w:tab w:val="left" w:pos="6192"/>
          <w:tab w:val="left" w:pos="7488"/>
          <w:tab w:val="left" w:pos="8784"/>
        </w:tabs>
        <w:ind w:left="1080" w:hanging="540"/>
        <w:jc w:val="both"/>
        <w:rPr>
          <w:lang w:val="en-US"/>
        </w:rPr>
      </w:pPr>
    </w:p>
    <w:p w:rsidR="0028400A" w:rsidRDefault="00AB19D2">
      <w:pPr>
        <w:tabs>
          <w:tab w:val="left" w:pos="720"/>
          <w:tab w:val="left" w:pos="1584"/>
          <w:tab w:val="left" w:pos="6192"/>
          <w:tab w:val="left" w:pos="7488"/>
          <w:tab w:val="left" w:pos="8784"/>
        </w:tabs>
        <w:ind w:left="1080" w:hanging="540"/>
        <w:jc w:val="both"/>
        <w:rPr>
          <w:lang w:val="en-US"/>
        </w:rPr>
      </w:pPr>
      <w:r>
        <w:rPr>
          <w:lang w:val="en-US"/>
        </w:rPr>
        <w:tab/>
      </w:r>
      <w:r>
        <w:rPr>
          <w:lang w:val="en-US"/>
        </w:rPr>
        <w:tab/>
        <w:t>Premises and equipment are carried at restated cost less accumulated depreciation in equivalent purchasing power at June 30, 2002.  When assets are sold or retired, t</w:t>
      </w:r>
      <w:r>
        <w:rPr>
          <w:lang w:val="en-US"/>
        </w:rPr>
        <w:t>heir restated cost and accumulated depreciation are eliminated from the accounts and any gain or loss resulting from their disposal is included in the income statement.</w:t>
      </w:r>
    </w:p>
    <w:p w:rsidR="0028400A" w:rsidRDefault="0028400A">
      <w:pPr>
        <w:tabs>
          <w:tab w:val="left" w:pos="720"/>
          <w:tab w:val="left" w:pos="1584"/>
          <w:tab w:val="left" w:pos="6192"/>
          <w:tab w:val="left" w:pos="7488"/>
          <w:tab w:val="left" w:pos="8784"/>
        </w:tabs>
        <w:ind w:left="1080" w:hanging="540"/>
        <w:jc w:val="both"/>
        <w:rPr>
          <w:lang w:val="en-US"/>
        </w:rPr>
      </w:pPr>
    </w:p>
    <w:p w:rsidR="0028400A" w:rsidRDefault="00AB19D2">
      <w:pPr>
        <w:tabs>
          <w:tab w:val="left" w:pos="720"/>
          <w:tab w:val="left" w:pos="1584"/>
          <w:tab w:val="left" w:pos="6192"/>
          <w:tab w:val="left" w:pos="7488"/>
          <w:tab w:val="left" w:pos="8784"/>
        </w:tabs>
        <w:ind w:left="1080" w:hanging="540"/>
        <w:jc w:val="both"/>
        <w:rPr>
          <w:lang w:val="en-US"/>
        </w:rPr>
      </w:pPr>
      <w:r>
        <w:rPr>
          <w:lang w:val="en-US"/>
        </w:rPr>
        <w:tab/>
      </w:r>
      <w:r>
        <w:rPr>
          <w:lang w:val="en-US"/>
        </w:rPr>
        <w:tab/>
        <w:t>The initial cost of premises and equipment comprises its purchase price, including i</w:t>
      </w:r>
      <w:r>
        <w:rPr>
          <w:lang w:val="en-US"/>
        </w:rPr>
        <w:t>mport duties and non-refundable purchase taxes and any directly attributable costs of bringing the assets to its working condition and location for its intended use.  Expenditures incurred after the fixed assets have been put into operation, such as repair</w:t>
      </w:r>
      <w:r>
        <w:rPr>
          <w:lang w:val="en-US"/>
        </w:rPr>
        <w:t>s and maintenance, are normally charged to income in the period in the costs are incurred.  Expenditures incurred that have resulted in an increase in the future economic benefits expected from the use of premises are capitalized as an additional cost of p</w:t>
      </w:r>
      <w:r>
        <w:rPr>
          <w:lang w:val="en-US"/>
        </w:rPr>
        <w:t>remises and equipment.</w:t>
      </w:r>
    </w:p>
    <w:p w:rsidR="0028400A" w:rsidRDefault="00AB19D2">
      <w:pPr>
        <w:tabs>
          <w:tab w:val="left" w:pos="720"/>
          <w:tab w:val="left" w:pos="1584"/>
          <w:tab w:val="left" w:pos="6192"/>
          <w:tab w:val="left" w:pos="7488"/>
          <w:tab w:val="left" w:pos="8784"/>
        </w:tabs>
        <w:ind w:left="1080" w:hanging="540"/>
        <w:jc w:val="both"/>
        <w:rPr>
          <w:lang w:val="en-US"/>
        </w:rPr>
      </w:pPr>
      <w:r>
        <w:rPr>
          <w:lang w:val="en-US"/>
        </w:rPr>
        <w:t xml:space="preserve"> </w:t>
      </w:r>
    </w:p>
    <w:p w:rsidR="0028400A" w:rsidRDefault="00AB19D2">
      <w:pPr>
        <w:tabs>
          <w:tab w:val="left" w:pos="720"/>
          <w:tab w:val="left" w:pos="1584"/>
          <w:tab w:val="left" w:pos="6192"/>
          <w:tab w:val="left" w:pos="7488"/>
          <w:tab w:val="left" w:pos="8784"/>
        </w:tabs>
        <w:ind w:left="1080" w:hanging="540"/>
        <w:jc w:val="both"/>
        <w:rPr>
          <w:lang w:val="en-US"/>
        </w:rPr>
      </w:pPr>
      <w:r>
        <w:rPr>
          <w:lang w:val="en-US"/>
        </w:rPr>
        <w:tab/>
      </w:r>
      <w:r>
        <w:rPr>
          <w:lang w:val="en-US"/>
        </w:rPr>
        <w:tab/>
        <w:t>Depreciation and amortization are provided on the restated amounts of premises and equipment using the straight-line method.  The annual rates used, which approximate rates based on the estimated economic lives of the related ass</w:t>
      </w:r>
      <w:r>
        <w:rPr>
          <w:lang w:val="en-US"/>
        </w:rPr>
        <w:t>ets, are as follows:</w:t>
      </w:r>
    </w:p>
    <w:p w:rsidR="0028400A" w:rsidRDefault="0028400A">
      <w:pPr>
        <w:tabs>
          <w:tab w:val="left" w:pos="1134"/>
          <w:tab w:val="left" w:pos="1584"/>
          <w:tab w:val="left" w:pos="6192"/>
          <w:tab w:val="left" w:pos="7488"/>
          <w:tab w:val="left" w:pos="8784"/>
        </w:tabs>
        <w:ind w:left="1080" w:hanging="540"/>
        <w:jc w:val="center"/>
        <w:rPr>
          <w:lang w:val="en-US"/>
        </w:rPr>
      </w:pPr>
    </w:p>
    <w:tbl>
      <w:tblPr>
        <w:tblW w:w="0" w:type="auto"/>
        <w:tblInd w:w="1458" w:type="dxa"/>
        <w:tblLayout w:type="fixed"/>
        <w:tblLook w:val="0000" w:firstRow="0" w:lastRow="0" w:firstColumn="0" w:lastColumn="0" w:noHBand="0" w:noVBand="0"/>
      </w:tblPr>
      <w:tblGrid>
        <w:gridCol w:w="4154"/>
        <w:gridCol w:w="264"/>
        <w:gridCol w:w="2369"/>
      </w:tblGrid>
      <w:tr w:rsidR="0028400A">
        <w:tc>
          <w:tcPr>
            <w:tcW w:w="4154" w:type="dxa"/>
          </w:tcPr>
          <w:p w:rsidR="0028400A" w:rsidRDefault="00AB19D2">
            <w:pPr>
              <w:rPr>
                <w:lang w:val="en-US"/>
              </w:rPr>
            </w:pPr>
            <w:r>
              <w:rPr>
                <w:lang w:val="en-US"/>
              </w:rPr>
              <w:t>Buildings</w:t>
            </w:r>
          </w:p>
        </w:tc>
        <w:tc>
          <w:tcPr>
            <w:tcW w:w="264" w:type="dxa"/>
          </w:tcPr>
          <w:p w:rsidR="0028400A" w:rsidRDefault="0028400A">
            <w:pPr>
              <w:jc w:val="center"/>
              <w:rPr>
                <w:lang w:val="en-US"/>
              </w:rPr>
            </w:pPr>
          </w:p>
        </w:tc>
        <w:tc>
          <w:tcPr>
            <w:tcW w:w="2369" w:type="dxa"/>
          </w:tcPr>
          <w:p w:rsidR="0028400A" w:rsidRDefault="00AB19D2">
            <w:pPr>
              <w:jc w:val="center"/>
              <w:rPr>
                <w:lang w:val="en-US"/>
              </w:rPr>
            </w:pPr>
            <w:r>
              <w:rPr>
                <w:lang w:val="en-US"/>
              </w:rPr>
              <w:t>2%</w:t>
            </w:r>
          </w:p>
        </w:tc>
      </w:tr>
      <w:tr w:rsidR="0028400A">
        <w:tc>
          <w:tcPr>
            <w:tcW w:w="4154" w:type="dxa"/>
          </w:tcPr>
          <w:p w:rsidR="0028400A" w:rsidRDefault="00AB19D2">
            <w:pPr>
              <w:rPr>
                <w:lang w:val="en-US"/>
              </w:rPr>
            </w:pPr>
            <w:r>
              <w:rPr>
                <w:lang w:val="en-US"/>
              </w:rPr>
              <w:t>Motor vehicles</w:t>
            </w:r>
          </w:p>
        </w:tc>
        <w:tc>
          <w:tcPr>
            <w:tcW w:w="264" w:type="dxa"/>
          </w:tcPr>
          <w:p w:rsidR="0028400A" w:rsidRDefault="0028400A">
            <w:pPr>
              <w:jc w:val="center"/>
              <w:rPr>
                <w:lang w:val="en-US"/>
              </w:rPr>
            </w:pPr>
          </w:p>
        </w:tc>
        <w:tc>
          <w:tcPr>
            <w:tcW w:w="2369" w:type="dxa"/>
          </w:tcPr>
          <w:p w:rsidR="0028400A" w:rsidRDefault="00AB19D2">
            <w:pPr>
              <w:jc w:val="center"/>
              <w:rPr>
                <w:lang w:val="en-US"/>
              </w:rPr>
            </w:pPr>
            <w:r>
              <w:rPr>
                <w:lang w:val="en-US"/>
              </w:rPr>
              <w:t>20%</w:t>
            </w:r>
          </w:p>
        </w:tc>
      </w:tr>
      <w:tr w:rsidR="0028400A">
        <w:tc>
          <w:tcPr>
            <w:tcW w:w="4154" w:type="dxa"/>
          </w:tcPr>
          <w:p w:rsidR="0028400A" w:rsidRDefault="00AB19D2">
            <w:pPr>
              <w:rPr>
                <w:lang w:val="en-US"/>
              </w:rPr>
            </w:pPr>
            <w:r>
              <w:rPr>
                <w:lang w:val="en-US"/>
              </w:rPr>
              <w:t>Furniture, fixtures and office equipment</w:t>
            </w:r>
          </w:p>
        </w:tc>
        <w:tc>
          <w:tcPr>
            <w:tcW w:w="264" w:type="dxa"/>
          </w:tcPr>
          <w:p w:rsidR="0028400A" w:rsidRDefault="0028400A">
            <w:pPr>
              <w:jc w:val="center"/>
              <w:rPr>
                <w:lang w:val="en-US"/>
              </w:rPr>
            </w:pPr>
          </w:p>
        </w:tc>
        <w:tc>
          <w:tcPr>
            <w:tcW w:w="2369" w:type="dxa"/>
          </w:tcPr>
          <w:p w:rsidR="0028400A" w:rsidRDefault="00AB19D2">
            <w:pPr>
              <w:jc w:val="center"/>
              <w:rPr>
                <w:lang w:val="en-US"/>
              </w:rPr>
            </w:pPr>
            <w:r>
              <w:rPr>
                <w:lang w:val="en-US"/>
              </w:rPr>
              <w:t>20%</w:t>
            </w:r>
          </w:p>
        </w:tc>
      </w:tr>
      <w:tr w:rsidR="0028400A">
        <w:tc>
          <w:tcPr>
            <w:tcW w:w="4154" w:type="dxa"/>
          </w:tcPr>
          <w:p w:rsidR="0028400A" w:rsidRDefault="00AB19D2">
            <w:pPr>
              <w:rPr>
                <w:lang w:val="en-US"/>
              </w:rPr>
            </w:pPr>
            <w:r>
              <w:rPr>
                <w:lang w:val="en-US"/>
              </w:rPr>
              <w:t>Leasehold improvements</w:t>
            </w:r>
          </w:p>
        </w:tc>
        <w:tc>
          <w:tcPr>
            <w:tcW w:w="264" w:type="dxa"/>
          </w:tcPr>
          <w:p w:rsidR="0028400A" w:rsidRDefault="0028400A">
            <w:pPr>
              <w:jc w:val="center"/>
              <w:rPr>
                <w:lang w:val="en-US"/>
              </w:rPr>
            </w:pPr>
          </w:p>
        </w:tc>
        <w:tc>
          <w:tcPr>
            <w:tcW w:w="2369" w:type="dxa"/>
          </w:tcPr>
          <w:p w:rsidR="0028400A" w:rsidRDefault="00AB19D2">
            <w:pPr>
              <w:jc w:val="center"/>
              <w:rPr>
                <w:lang w:val="en-US"/>
              </w:rPr>
            </w:pPr>
            <w:r>
              <w:rPr>
                <w:lang w:val="en-US"/>
              </w:rPr>
              <w:t>not less than 5 years</w:t>
            </w:r>
          </w:p>
        </w:tc>
      </w:tr>
    </w:tbl>
    <w:p w:rsidR="0028400A" w:rsidRDefault="00AB19D2">
      <w:pPr>
        <w:tabs>
          <w:tab w:val="left" w:pos="1134"/>
          <w:tab w:val="left" w:pos="1584"/>
          <w:tab w:val="left" w:pos="6192"/>
          <w:tab w:val="left" w:pos="7488"/>
          <w:tab w:val="left" w:pos="8784"/>
        </w:tabs>
        <w:ind w:left="1080" w:hanging="540"/>
        <w:jc w:val="center"/>
        <w:rPr>
          <w:lang w:val="en-US"/>
        </w:rPr>
      </w:pPr>
      <w:r>
        <w:rPr>
          <w:lang w:val="en-US"/>
        </w:rPr>
        <w:br w:type="page"/>
        <w:t>-9-</w:t>
      </w:r>
    </w:p>
    <w:p w:rsidR="0028400A" w:rsidRDefault="0028400A">
      <w:pPr>
        <w:tabs>
          <w:tab w:val="left" w:pos="720"/>
          <w:tab w:val="left" w:pos="1584"/>
          <w:tab w:val="left" w:pos="6192"/>
          <w:tab w:val="left" w:pos="7488"/>
          <w:tab w:val="left" w:pos="8784"/>
        </w:tabs>
        <w:ind w:left="1080" w:hanging="540"/>
        <w:jc w:val="both"/>
        <w:rPr>
          <w:lang w:val="en-US"/>
        </w:rPr>
      </w:pPr>
    </w:p>
    <w:p w:rsidR="0028400A" w:rsidRDefault="0028400A">
      <w:pPr>
        <w:jc w:val="both"/>
        <w:rPr>
          <w:snapToGrid w:val="0"/>
          <w:lang w:val="en-US"/>
        </w:rPr>
      </w:pPr>
    </w:p>
    <w:p w:rsidR="0028400A" w:rsidRDefault="00AB19D2">
      <w:pPr>
        <w:ind w:left="1080"/>
        <w:jc w:val="both"/>
        <w:rPr>
          <w:b/>
          <w:i/>
          <w:lang w:val="en-US"/>
        </w:rPr>
      </w:pPr>
      <w:r>
        <w:rPr>
          <w:snapToGrid w:val="0"/>
          <w:lang w:val="en-US"/>
        </w:rPr>
        <w:t>The useful life and depreciation method are reviewed periodically to ensure that the method and p</w:t>
      </w:r>
      <w:r>
        <w:rPr>
          <w:snapToGrid w:val="0"/>
          <w:lang w:val="en-US"/>
        </w:rPr>
        <w:t>eriod of depreciation are consistent with the expected pattern of economic benefits from items of property and equipment.</w:t>
      </w:r>
    </w:p>
    <w:p w:rsidR="0028400A" w:rsidRDefault="0028400A">
      <w:pPr>
        <w:tabs>
          <w:tab w:val="left" w:pos="3456"/>
          <w:tab w:val="left" w:pos="4176"/>
          <w:tab w:val="left" w:pos="4608"/>
        </w:tabs>
        <w:rPr>
          <w:lang w:val="en-US"/>
        </w:rPr>
      </w:pPr>
    </w:p>
    <w:p w:rsidR="0028400A" w:rsidRDefault="00AB19D2">
      <w:pPr>
        <w:tabs>
          <w:tab w:val="left" w:pos="567"/>
          <w:tab w:val="left" w:pos="1134"/>
          <w:tab w:val="left" w:pos="1584"/>
          <w:tab w:val="left" w:pos="6192"/>
          <w:tab w:val="left" w:pos="7488"/>
          <w:tab w:val="left" w:pos="8784"/>
        </w:tabs>
        <w:ind w:left="540" w:right="-767"/>
        <w:jc w:val="both"/>
        <w:rPr>
          <w:lang w:val="en-US"/>
        </w:rPr>
      </w:pPr>
      <w:r>
        <w:rPr>
          <w:lang w:val="en-US"/>
        </w:rPr>
        <w:t xml:space="preserve">(d) </w:t>
      </w:r>
      <w:r>
        <w:rPr>
          <w:lang w:val="en-US"/>
        </w:rPr>
        <w:tab/>
        <w:t xml:space="preserve">Foreign Currency Transactions and Translation of </w:t>
      </w:r>
    </w:p>
    <w:p w:rsidR="0028400A" w:rsidRDefault="00AB19D2">
      <w:pPr>
        <w:tabs>
          <w:tab w:val="left" w:pos="6192"/>
          <w:tab w:val="left" w:pos="7488"/>
          <w:tab w:val="left" w:pos="8784"/>
        </w:tabs>
        <w:ind w:left="1080" w:hanging="540"/>
        <w:jc w:val="both"/>
        <w:rPr>
          <w:lang w:val="en-US"/>
        </w:rPr>
      </w:pPr>
      <w:r>
        <w:rPr>
          <w:lang w:val="en-US"/>
        </w:rPr>
        <w:tab/>
      </w:r>
      <w:r>
        <w:rPr>
          <w:u w:val="single"/>
          <w:lang w:val="en-US"/>
        </w:rPr>
        <w:t xml:space="preserve">  the Financial Statements of Foreign Entities       </w:t>
      </w:r>
      <w:r>
        <w:rPr>
          <w:lang w:val="en-US"/>
        </w:rPr>
        <w:t>:</w:t>
      </w:r>
    </w:p>
    <w:p w:rsidR="0028400A" w:rsidRDefault="0028400A">
      <w:pPr>
        <w:tabs>
          <w:tab w:val="left" w:pos="1584"/>
          <w:tab w:val="left" w:pos="6192"/>
          <w:tab w:val="left" w:pos="7488"/>
          <w:tab w:val="left" w:pos="8784"/>
        </w:tabs>
        <w:ind w:left="1080" w:hanging="360"/>
        <w:jc w:val="both"/>
        <w:rPr>
          <w:lang w:val="en-US"/>
        </w:rPr>
      </w:pPr>
    </w:p>
    <w:p w:rsidR="0028400A" w:rsidRDefault="00AB19D2">
      <w:pPr>
        <w:tabs>
          <w:tab w:val="left" w:pos="720"/>
          <w:tab w:val="left" w:pos="1584"/>
          <w:tab w:val="left" w:pos="6192"/>
          <w:tab w:val="left" w:pos="7488"/>
          <w:tab w:val="left" w:pos="8784"/>
        </w:tabs>
        <w:ind w:left="1080" w:hanging="540"/>
        <w:jc w:val="both"/>
        <w:rPr>
          <w:lang w:val="en-US"/>
        </w:rPr>
      </w:pPr>
      <w:r>
        <w:rPr>
          <w:lang w:val="en-US"/>
        </w:rPr>
        <w:tab/>
      </w:r>
      <w:r>
        <w:rPr>
          <w:lang w:val="en-US"/>
        </w:rPr>
        <w:tab/>
        <w:t>Gains or losses ari</w:t>
      </w:r>
      <w:r>
        <w:rPr>
          <w:lang w:val="en-US"/>
        </w:rPr>
        <w:t>sing from foreign currency transactions are reflected in the statement of income as they are realized during the accounting year/period.  Foreign currency assets and liabilities at each year/period-end are translated into Turkish lira at the year/period-en</w:t>
      </w:r>
      <w:r>
        <w:rPr>
          <w:lang w:val="en-US"/>
        </w:rPr>
        <w:t>d foreign currency exchange rates.  The resulting foreign exchange gains or losses are recorded in the statement of income for the year/period-end.  Such gains and losses are reflected as foreign exchange loss, net in the accompanying financial statements.</w:t>
      </w:r>
      <w:r>
        <w:rPr>
          <w:lang w:val="en-US"/>
        </w:rPr>
        <w:t xml:space="preserve">  The foreign exchange loss in the accompanying financial statements mainly represents cost of funding and trading loss.</w:t>
      </w:r>
    </w:p>
    <w:p w:rsidR="0028400A" w:rsidRDefault="0028400A">
      <w:pPr>
        <w:tabs>
          <w:tab w:val="left" w:pos="1584"/>
          <w:tab w:val="left" w:pos="6192"/>
          <w:tab w:val="left" w:pos="7488"/>
          <w:tab w:val="left" w:pos="8784"/>
        </w:tabs>
        <w:ind w:left="1080" w:hanging="540"/>
        <w:jc w:val="both"/>
        <w:rPr>
          <w:lang w:val="en-US"/>
        </w:rPr>
      </w:pPr>
    </w:p>
    <w:p w:rsidR="0028400A" w:rsidRDefault="00AB19D2">
      <w:pPr>
        <w:tabs>
          <w:tab w:val="left" w:pos="1584"/>
          <w:tab w:val="left" w:pos="6192"/>
          <w:tab w:val="left" w:pos="7488"/>
          <w:tab w:val="left" w:pos="8784"/>
        </w:tabs>
        <w:ind w:left="1080" w:hanging="540"/>
        <w:jc w:val="both"/>
        <w:rPr>
          <w:lang w:val="en-US"/>
        </w:rPr>
      </w:pPr>
      <w:r>
        <w:rPr>
          <w:lang w:val="en-US"/>
        </w:rPr>
        <w:tab/>
        <w:t>The assets and liabilities of the foreign entities as of the related year/period-ends were translated into Turkish lira by applying t</w:t>
      </w:r>
      <w:r>
        <w:rPr>
          <w:lang w:val="en-US"/>
        </w:rPr>
        <w:t>he exchange rates prevailing at respective dates.  The income statement items were translated to Turkish lira by using the year-end rate of exchange.  The impact of the difference between inflation and the rate of devaluation of the Turkish lira versus for</w:t>
      </w:r>
      <w:r>
        <w:rPr>
          <w:lang w:val="en-US"/>
        </w:rPr>
        <w:t>eign currencies on the retained earnings of foreign entities is reflected as foreign currency translation reserve in the accompanying consolidated statement of shareholders’ equity.</w:t>
      </w:r>
    </w:p>
    <w:p w:rsidR="0028400A" w:rsidRDefault="0028400A">
      <w:pPr>
        <w:tabs>
          <w:tab w:val="left" w:pos="3456"/>
          <w:tab w:val="left" w:pos="4176"/>
          <w:tab w:val="left" w:pos="4608"/>
        </w:tabs>
        <w:ind w:left="1080" w:hanging="540"/>
        <w:jc w:val="both"/>
        <w:rPr>
          <w:lang w:val="en-US"/>
        </w:rPr>
      </w:pPr>
    </w:p>
    <w:p w:rsidR="0028400A" w:rsidRDefault="00AB19D2">
      <w:pPr>
        <w:numPr>
          <w:ilvl w:val="0"/>
          <w:numId w:val="12"/>
        </w:numPr>
        <w:tabs>
          <w:tab w:val="left" w:pos="3456"/>
          <w:tab w:val="left" w:pos="4176"/>
          <w:tab w:val="left" w:pos="4608"/>
        </w:tabs>
        <w:jc w:val="both"/>
        <w:rPr>
          <w:lang w:val="en-US"/>
        </w:rPr>
      </w:pPr>
      <w:r>
        <w:rPr>
          <w:u w:val="single"/>
          <w:lang w:val="en-US"/>
        </w:rPr>
        <w:t>Accounting for Leases</w:t>
      </w:r>
      <w:r>
        <w:rPr>
          <w:lang w:val="en-US"/>
        </w:rPr>
        <w:t>:</w:t>
      </w:r>
    </w:p>
    <w:p w:rsidR="0028400A" w:rsidRDefault="0028400A">
      <w:pPr>
        <w:tabs>
          <w:tab w:val="left" w:pos="3456"/>
          <w:tab w:val="left" w:pos="4176"/>
          <w:tab w:val="left" w:pos="4608"/>
        </w:tabs>
        <w:jc w:val="both"/>
        <w:rPr>
          <w:lang w:val="en-US"/>
        </w:rPr>
      </w:pPr>
    </w:p>
    <w:p w:rsidR="0028400A" w:rsidRDefault="00AB19D2">
      <w:pPr>
        <w:tabs>
          <w:tab w:val="left" w:pos="3456"/>
          <w:tab w:val="left" w:pos="4176"/>
          <w:tab w:val="left" w:pos="4608"/>
        </w:tabs>
        <w:ind w:left="1080"/>
        <w:jc w:val="both"/>
        <w:rPr>
          <w:u w:val="single"/>
          <w:lang w:val="en-US"/>
        </w:rPr>
      </w:pPr>
      <w:r>
        <w:rPr>
          <w:u w:val="single"/>
          <w:lang w:val="en-US"/>
        </w:rPr>
        <w:t>Finance Lease – As Lessor:</w:t>
      </w:r>
    </w:p>
    <w:p w:rsidR="0028400A" w:rsidRDefault="00AB19D2">
      <w:pPr>
        <w:tabs>
          <w:tab w:val="left" w:pos="3456"/>
          <w:tab w:val="left" w:pos="4176"/>
          <w:tab w:val="left" w:pos="4608"/>
        </w:tabs>
        <w:ind w:left="1080" w:hanging="540"/>
        <w:jc w:val="both"/>
        <w:rPr>
          <w:lang w:val="en-US"/>
        </w:rPr>
      </w:pPr>
      <w:r>
        <w:rPr>
          <w:lang w:val="en-US"/>
        </w:rPr>
        <w:tab/>
      </w:r>
    </w:p>
    <w:p w:rsidR="0028400A" w:rsidRDefault="00AB19D2">
      <w:pPr>
        <w:tabs>
          <w:tab w:val="left" w:pos="3456"/>
          <w:tab w:val="left" w:pos="4176"/>
          <w:tab w:val="left" w:pos="4608"/>
        </w:tabs>
        <w:ind w:left="1080" w:hanging="540"/>
        <w:jc w:val="both"/>
        <w:rPr>
          <w:lang w:val="en-US"/>
        </w:rPr>
      </w:pPr>
      <w:r>
        <w:rPr>
          <w:lang w:val="en-US"/>
        </w:rPr>
        <w:t xml:space="preserve">         The Bank pr</w:t>
      </w:r>
      <w:r>
        <w:rPr>
          <w:lang w:val="en-US"/>
        </w:rPr>
        <w:t>esents leased assets as a receivable equal to the net investment in the lease finance income is based on a pattern reflecting a constant periodic rate of return on the net investment outstanding. Initial direct costs are recognized immediately as expenses.</w:t>
      </w:r>
      <w:r>
        <w:rPr>
          <w:lang w:val="en-US"/>
        </w:rPr>
        <w:t xml:space="preserve"> The Bank’s financial leases consist of full-payout leases of industrial machinery, office equipment, various equipment and transport vehicles. The excess of aggregate lease rentals plus the estimated residual value over the cost of the leased asset consti</w:t>
      </w:r>
      <w:r>
        <w:rPr>
          <w:lang w:val="en-US"/>
        </w:rPr>
        <w:t xml:space="preserve">tutes the unearned lease income to be recognized as income over the term of the lease and is recorded so as to produce a constant periodic rate of return on the net cash investment remaining in each lease. In calculating the present value (amortized cost) </w:t>
      </w:r>
      <w:r>
        <w:rPr>
          <w:lang w:val="en-US"/>
        </w:rPr>
        <w:t>of leases the discount factor used is the interest rate implicit in the lease, when it is practicable to determine.</w:t>
      </w:r>
    </w:p>
    <w:p w:rsidR="0028400A" w:rsidRDefault="0028400A">
      <w:pPr>
        <w:tabs>
          <w:tab w:val="left" w:pos="3456"/>
          <w:tab w:val="left" w:pos="4176"/>
          <w:tab w:val="left" w:pos="4608"/>
        </w:tabs>
        <w:ind w:left="1080" w:hanging="540"/>
        <w:rPr>
          <w:lang w:val="en-US"/>
        </w:rPr>
      </w:pPr>
    </w:p>
    <w:p w:rsidR="0028400A" w:rsidRDefault="00AB19D2">
      <w:pPr>
        <w:tabs>
          <w:tab w:val="left" w:pos="3456"/>
          <w:tab w:val="left" w:pos="4176"/>
          <w:tab w:val="left" w:pos="4608"/>
        </w:tabs>
        <w:ind w:left="1080" w:hanging="540"/>
        <w:jc w:val="both"/>
        <w:rPr>
          <w:lang w:val="en-US"/>
        </w:rPr>
      </w:pPr>
      <w:r>
        <w:rPr>
          <w:lang w:val="en-US"/>
        </w:rPr>
        <w:tab/>
      </w:r>
    </w:p>
    <w:p w:rsidR="0028400A" w:rsidRDefault="00AB19D2">
      <w:pPr>
        <w:tabs>
          <w:tab w:val="left" w:pos="3456"/>
          <w:tab w:val="left" w:pos="4176"/>
          <w:tab w:val="left" w:pos="4608"/>
        </w:tabs>
        <w:ind w:left="540"/>
        <w:jc w:val="both"/>
        <w:rPr>
          <w:lang w:val="en-US"/>
        </w:rPr>
      </w:pPr>
      <w:r>
        <w:rPr>
          <w:lang w:val="en-US"/>
        </w:rPr>
        <w:t xml:space="preserve"> </w:t>
      </w:r>
      <w:r>
        <w:rPr>
          <w:lang w:val="en-US"/>
        </w:rPr>
        <w:br w:type="page"/>
      </w:r>
    </w:p>
    <w:p w:rsidR="0028400A" w:rsidRDefault="00AB19D2">
      <w:pPr>
        <w:tabs>
          <w:tab w:val="left" w:pos="3456"/>
          <w:tab w:val="left" w:pos="4176"/>
          <w:tab w:val="left" w:pos="4608"/>
        </w:tabs>
        <w:ind w:left="1080" w:hanging="540"/>
        <w:jc w:val="center"/>
        <w:rPr>
          <w:lang w:val="en-US"/>
        </w:rPr>
      </w:pPr>
      <w:r>
        <w:rPr>
          <w:lang w:val="en-US"/>
        </w:rPr>
        <w:t>-10-</w:t>
      </w:r>
    </w:p>
    <w:p w:rsidR="0028400A" w:rsidRDefault="0028400A">
      <w:pPr>
        <w:tabs>
          <w:tab w:val="left" w:pos="3456"/>
          <w:tab w:val="left" w:pos="4176"/>
          <w:tab w:val="left" w:pos="4608"/>
        </w:tabs>
        <w:jc w:val="both"/>
        <w:rPr>
          <w:lang w:val="en-US"/>
        </w:rPr>
      </w:pPr>
    </w:p>
    <w:p w:rsidR="0028400A" w:rsidRDefault="00AB19D2">
      <w:pPr>
        <w:tabs>
          <w:tab w:val="left" w:pos="3456"/>
          <w:tab w:val="left" w:pos="4176"/>
          <w:tab w:val="left" w:pos="4608"/>
        </w:tabs>
        <w:ind w:left="1080" w:hanging="540"/>
        <w:jc w:val="both"/>
        <w:rPr>
          <w:lang w:val="en-US"/>
        </w:rPr>
      </w:pPr>
      <w:r>
        <w:rPr>
          <w:lang w:val="en-US"/>
        </w:rPr>
        <w:tab/>
      </w:r>
    </w:p>
    <w:p w:rsidR="0028400A" w:rsidRDefault="00AB19D2">
      <w:pPr>
        <w:tabs>
          <w:tab w:val="left" w:pos="3456"/>
          <w:tab w:val="left" w:pos="4176"/>
          <w:tab w:val="left" w:pos="4608"/>
        </w:tabs>
        <w:ind w:left="1080" w:hanging="540"/>
        <w:jc w:val="both"/>
        <w:rPr>
          <w:lang w:val="en-US"/>
        </w:rPr>
      </w:pPr>
      <w:r>
        <w:rPr>
          <w:lang w:val="en-US"/>
        </w:rPr>
        <w:tab/>
        <w:t>TEB Leasing has obtained investment incentive certificates from the Undersecretariat of the Treasury for its various investme</w:t>
      </w:r>
      <w:r>
        <w:rPr>
          <w:lang w:val="en-US"/>
        </w:rPr>
        <w:t>nts in direct financing leases.  Such incentives include exemptions from custom duties on machinery and equipment to be imported and investment allowances at 100% on the approved capital expenditures.</w:t>
      </w:r>
    </w:p>
    <w:p w:rsidR="0028400A" w:rsidRDefault="00AB19D2">
      <w:pPr>
        <w:tabs>
          <w:tab w:val="left" w:pos="3456"/>
          <w:tab w:val="left" w:pos="4176"/>
          <w:tab w:val="left" w:pos="4608"/>
        </w:tabs>
        <w:ind w:left="1080" w:hanging="540"/>
        <w:jc w:val="both"/>
        <w:rPr>
          <w:lang w:val="en-US"/>
        </w:rPr>
      </w:pPr>
      <w:r>
        <w:rPr>
          <w:lang w:val="en-US"/>
        </w:rPr>
        <w:tab/>
      </w:r>
    </w:p>
    <w:p w:rsidR="0028400A" w:rsidRDefault="00AB19D2">
      <w:pPr>
        <w:tabs>
          <w:tab w:val="left" w:pos="3456"/>
          <w:tab w:val="left" w:pos="4176"/>
          <w:tab w:val="left" w:pos="4608"/>
        </w:tabs>
        <w:ind w:left="1080" w:hanging="540"/>
        <w:jc w:val="both"/>
        <w:rPr>
          <w:lang w:val="en-US"/>
        </w:rPr>
      </w:pPr>
      <w:r>
        <w:rPr>
          <w:lang w:val="en-US"/>
        </w:rPr>
        <w:tab/>
        <w:t>Investment allowances take the form of a deduction f</w:t>
      </w:r>
      <w:r>
        <w:rPr>
          <w:lang w:val="en-US"/>
        </w:rPr>
        <w:t xml:space="preserve">rom statutory taxable profits for purposes of corporation tax calculations.  </w:t>
      </w:r>
    </w:p>
    <w:p w:rsidR="0028400A" w:rsidRDefault="0028400A">
      <w:pPr>
        <w:tabs>
          <w:tab w:val="left" w:pos="3456"/>
          <w:tab w:val="left" w:pos="4176"/>
          <w:tab w:val="left" w:pos="4608"/>
        </w:tabs>
        <w:ind w:left="1080" w:hanging="540"/>
        <w:jc w:val="both"/>
        <w:rPr>
          <w:lang w:val="en-US"/>
        </w:rPr>
      </w:pPr>
    </w:p>
    <w:p w:rsidR="0028400A" w:rsidRDefault="00AB19D2">
      <w:pPr>
        <w:tabs>
          <w:tab w:val="left" w:pos="3456"/>
          <w:tab w:val="left" w:pos="4176"/>
          <w:tab w:val="left" w:pos="4608"/>
        </w:tabs>
        <w:ind w:left="1080" w:hanging="540"/>
        <w:jc w:val="both"/>
        <w:rPr>
          <w:lang w:val="en-US"/>
        </w:rPr>
      </w:pPr>
      <w:r>
        <w:rPr>
          <w:lang w:val="en-US"/>
        </w:rPr>
        <w:tab/>
        <w:t>In the accompanying financial statements tax benefits relating to such allowances are recognized to the extent of the taxable temporary differences that give rise to deferred t</w:t>
      </w:r>
      <w:r>
        <w:rPr>
          <w:lang w:val="en-US"/>
        </w:rPr>
        <w:t>ax liabilities.</w:t>
      </w:r>
    </w:p>
    <w:p w:rsidR="0028400A" w:rsidRDefault="0028400A">
      <w:pPr>
        <w:tabs>
          <w:tab w:val="left" w:pos="3456"/>
          <w:tab w:val="left" w:pos="4176"/>
          <w:tab w:val="left" w:pos="4608"/>
        </w:tabs>
        <w:ind w:left="1080" w:hanging="540"/>
        <w:jc w:val="center"/>
        <w:rPr>
          <w:lang w:val="en-US"/>
        </w:rPr>
      </w:pPr>
    </w:p>
    <w:p w:rsidR="0028400A" w:rsidRDefault="00AB19D2">
      <w:pPr>
        <w:tabs>
          <w:tab w:val="left" w:pos="3456"/>
          <w:tab w:val="left" w:pos="4176"/>
          <w:tab w:val="left" w:pos="4608"/>
        </w:tabs>
        <w:ind w:left="1080" w:hanging="540"/>
        <w:jc w:val="both"/>
        <w:rPr>
          <w:u w:val="single"/>
          <w:lang w:val="en-US"/>
        </w:rPr>
      </w:pPr>
      <w:r>
        <w:rPr>
          <w:lang w:val="en-US"/>
        </w:rPr>
        <w:tab/>
      </w:r>
      <w:r>
        <w:rPr>
          <w:u w:val="single"/>
          <w:lang w:val="en-US"/>
        </w:rPr>
        <w:t>Operating Lease – As Lessee:</w:t>
      </w:r>
    </w:p>
    <w:p w:rsidR="0028400A" w:rsidRDefault="0028400A">
      <w:pPr>
        <w:tabs>
          <w:tab w:val="left" w:pos="3456"/>
          <w:tab w:val="left" w:pos="4176"/>
          <w:tab w:val="left" w:pos="4608"/>
        </w:tabs>
        <w:ind w:left="1080" w:hanging="540"/>
        <w:jc w:val="both"/>
        <w:rPr>
          <w:lang w:val="en-US"/>
        </w:rPr>
      </w:pPr>
    </w:p>
    <w:p w:rsidR="0028400A" w:rsidRDefault="00AB19D2">
      <w:pPr>
        <w:tabs>
          <w:tab w:val="left" w:pos="3456"/>
          <w:tab w:val="left" w:pos="4176"/>
          <w:tab w:val="left" w:pos="4608"/>
        </w:tabs>
        <w:ind w:left="1080" w:hanging="540"/>
        <w:jc w:val="both"/>
        <w:rPr>
          <w:lang w:val="en-US"/>
        </w:rPr>
      </w:pPr>
      <w:r>
        <w:rPr>
          <w:lang w:val="en-US"/>
        </w:rPr>
        <w:tab/>
        <w:t xml:space="preserve">Leases of assets, mainly premises, under which all the risks and rewards of ownership are effectively retained by the lessors are classified as operating leases.  Lease payments under an operating lease are </w:t>
      </w:r>
      <w:r>
        <w:rPr>
          <w:lang w:val="en-US"/>
        </w:rPr>
        <w:t>recognized as an expense on a straight-line basis over the lease terms. Initial direct costs incurred specifically to earn revenues from an operating lease are recognized as an expense in the income statements in the periods in which they are incurred.</w:t>
      </w:r>
    </w:p>
    <w:p w:rsidR="0028400A" w:rsidRDefault="0028400A">
      <w:pPr>
        <w:tabs>
          <w:tab w:val="left" w:pos="1584"/>
          <w:tab w:val="left" w:pos="6192"/>
          <w:tab w:val="left" w:pos="7488"/>
          <w:tab w:val="left" w:pos="8784"/>
        </w:tabs>
        <w:ind w:left="1080" w:hanging="540"/>
        <w:jc w:val="both"/>
        <w:rPr>
          <w:u w:val="single"/>
          <w:lang w:val="en-US"/>
        </w:rPr>
      </w:pPr>
    </w:p>
    <w:p w:rsidR="0028400A" w:rsidRDefault="0028400A">
      <w:pPr>
        <w:tabs>
          <w:tab w:val="left" w:pos="1584"/>
          <w:tab w:val="left" w:pos="6192"/>
          <w:tab w:val="left" w:pos="7488"/>
          <w:tab w:val="left" w:pos="8784"/>
        </w:tabs>
        <w:ind w:left="1080" w:hanging="540"/>
        <w:jc w:val="both"/>
        <w:rPr>
          <w:u w:val="single"/>
          <w:lang w:val="en-US"/>
        </w:rPr>
      </w:pPr>
    </w:p>
    <w:p w:rsidR="0028400A" w:rsidRDefault="00AB19D2">
      <w:pPr>
        <w:tabs>
          <w:tab w:val="left" w:pos="1584"/>
          <w:tab w:val="left" w:pos="6192"/>
          <w:tab w:val="left" w:pos="7488"/>
          <w:tab w:val="left" w:pos="8784"/>
        </w:tabs>
        <w:ind w:left="1080" w:hanging="540"/>
        <w:jc w:val="both"/>
        <w:rPr>
          <w:lang w:val="en-US"/>
        </w:rPr>
      </w:pPr>
      <w:r>
        <w:rPr>
          <w:lang w:val="en-US"/>
        </w:rPr>
        <w:t>(</w:t>
      </w:r>
      <w:r>
        <w:rPr>
          <w:lang w:val="en-US"/>
        </w:rPr>
        <w:t>f)</w:t>
      </w:r>
      <w:r>
        <w:rPr>
          <w:lang w:val="en-US"/>
        </w:rPr>
        <w:tab/>
      </w:r>
      <w:r>
        <w:rPr>
          <w:u w:val="single"/>
          <w:lang w:val="en-US"/>
        </w:rPr>
        <w:t>Investments in Associates and Marketable Securities</w:t>
      </w:r>
      <w:r>
        <w:rPr>
          <w:lang w:val="en-US"/>
        </w:rPr>
        <w:t>:</w:t>
      </w:r>
    </w:p>
    <w:p w:rsidR="0028400A" w:rsidRDefault="0028400A">
      <w:pPr>
        <w:tabs>
          <w:tab w:val="left" w:pos="1584"/>
          <w:tab w:val="left" w:pos="6192"/>
          <w:tab w:val="left" w:pos="7488"/>
          <w:tab w:val="left" w:pos="8784"/>
        </w:tabs>
        <w:ind w:left="1080" w:hanging="540"/>
        <w:jc w:val="both"/>
        <w:rPr>
          <w:lang w:val="en-US"/>
        </w:rPr>
      </w:pPr>
    </w:p>
    <w:p w:rsidR="0028400A" w:rsidRDefault="00AB19D2">
      <w:pPr>
        <w:tabs>
          <w:tab w:val="left" w:pos="1134"/>
        </w:tabs>
        <w:ind w:left="1080"/>
        <w:jc w:val="both"/>
        <w:rPr>
          <w:lang w:val="en-US"/>
        </w:rPr>
      </w:pPr>
      <w:r>
        <w:rPr>
          <w:lang w:val="en-US"/>
        </w:rPr>
        <w:t xml:space="preserve">The Bank adopted IAS 39, </w:t>
      </w:r>
      <w:r>
        <w:rPr>
          <w:i/>
          <w:lang w:val="en-US"/>
        </w:rPr>
        <w:t>Financial Instruments, Recognition and Measurement</w:t>
      </w:r>
      <w:r>
        <w:rPr>
          <w:lang w:val="en-US"/>
        </w:rPr>
        <w:t xml:space="preserve"> on 1 January 2001. Accordingly, investments are classified into the following categories: held-to-maturity, held-for-tradin</w:t>
      </w:r>
      <w:r>
        <w:rPr>
          <w:lang w:val="en-US"/>
        </w:rPr>
        <w:t xml:space="preserve">g and available-for-sale. </w:t>
      </w:r>
    </w:p>
    <w:p w:rsidR="0028400A" w:rsidRDefault="0028400A">
      <w:pPr>
        <w:tabs>
          <w:tab w:val="left" w:pos="1584"/>
          <w:tab w:val="left" w:pos="6192"/>
          <w:tab w:val="left" w:pos="7488"/>
          <w:tab w:val="left" w:pos="8784"/>
        </w:tabs>
        <w:ind w:left="1080"/>
        <w:jc w:val="both"/>
        <w:rPr>
          <w:lang w:val="en-US"/>
        </w:rPr>
      </w:pPr>
    </w:p>
    <w:p w:rsidR="0028400A" w:rsidRDefault="00AB19D2">
      <w:pPr>
        <w:tabs>
          <w:tab w:val="left" w:pos="1584"/>
          <w:tab w:val="left" w:pos="6192"/>
          <w:tab w:val="left" w:pos="7488"/>
          <w:tab w:val="left" w:pos="8784"/>
        </w:tabs>
        <w:ind w:left="1080"/>
        <w:jc w:val="both"/>
        <w:rPr>
          <w:lang w:val="en-US"/>
        </w:rPr>
      </w:pPr>
      <w:r>
        <w:rPr>
          <w:lang w:val="en-US"/>
        </w:rPr>
        <w:t>All purchases and sales of marketable securities are recognized at trade date. All equity participations and marketable securities are initially measured at cost, which is the fair value of the consideration given for them, incl</w:t>
      </w:r>
      <w:r>
        <w:rPr>
          <w:lang w:val="en-US"/>
        </w:rPr>
        <w:t>uding transaction costs.</w:t>
      </w:r>
    </w:p>
    <w:p w:rsidR="0028400A" w:rsidRDefault="0028400A">
      <w:pPr>
        <w:tabs>
          <w:tab w:val="left" w:pos="3456"/>
          <w:tab w:val="left" w:pos="4176"/>
          <w:tab w:val="left" w:pos="4608"/>
        </w:tabs>
        <w:jc w:val="both"/>
        <w:rPr>
          <w:lang w:val="en-US"/>
        </w:rPr>
      </w:pPr>
    </w:p>
    <w:p w:rsidR="0028400A" w:rsidRDefault="00AB19D2">
      <w:pPr>
        <w:tabs>
          <w:tab w:val="left" w:pos="6192"/>
          <w:tab w:val="left" w:pos="7488"/>
          <w:tab w:val="left" w:pos="8784"/>
        </w:tabs>
        <w:ind w:left="1701" w:hanging="567"/>
        <w:jc w:val="both"/>
        <w:rPr>
          <w:lang w:val="en-US"/>
        </w:rPr>
      </w:pPr>
      <w:r>
        <w:rPr>
          <w:lang w:val="en-US"/>
        </w:rPr>
        <w:t>i)</w:t>
      </w:r>
      <w:r>
        <w:rPr>
          <w:lang w:val="en-US"/>
        </w:rPr>
        <w:tab/>
      </w:r>
      <w:r>
        <w:rPr>
          <w:u w:val="single"/>
          <w:lang w:val="en-US"/>
        </w:rPr>
        <w:t>Investments in Associates</w:t>
      </w:r>
      <w:r>
        <w:rPr>
          <w:lang w:val="en-US"/>
        </w:rPr>
        <w:t>:</w:t>
      </w:r>
    </w:p>
    <w:p w:rsidR="0028400A" w:rsidRDefault="0028400A">
      <w:pPr>
        <w:tabs>
          <w:tab w:val="left" w:pos="6192"/>
          <w:tab w:val="left" w:pos="7488"/>
          <w:tab w:val="left" w:pos="8784"/>
        </w:tabs>
        <w:ind w:left="1701" w:hanging="567"/>
        <w:jc w:val="both"/>
        <w:rPr>
          <w:lang w:val="en-US"/>
        </w:rPr>
      </w:pPr>
    </w:p>
    <w:p w:rsidR="0028400A" w:rsidRDefault="00AB19D2">
      <w:pPr>
        <w:tabs>
          <w:tab w:val="left" w:pos="1134"/>
          <w:tab w:val="left" w:pos="6192"/>
          <w:tab w:val="left" w:pos="7488"/>
          <w:tab w:val="left" w:pos="8784"/>
        </w:tabs>
        <w:ind w:left="1701" w:hanging="567"/>
        <w:jc w:val="both"/>
        <w:rPr>
          <w:lang w:val="en-US"/>
        </w:rPr>
      </w:pPr>
      <w:r>
        <w:rPr>
          <w:lang w:val="en-US"/>
        </w:rPr>
        <w:tab/>
        <w:t xml:space="preserve"> The investments in associates are accounted for under the equity method.</w:t>
      </w:r>
    </w:p>
    <w:p w:rsidR="0028400A" w:rsidRDefault="00AB19D2">
      <w:pPr>
        <w:tabs>
          <w:tab w:val="left" w:pos="6192"/>
          <w:tab w:val="left" w:pos="7488"/>
          <w:tab w:val="left" w:pos="8784"/>
        </w:tabs>
        <w:ind w:left="1701" w:hanging="567"/>
        <w:jc w:val="both"/>
        <w:rPr>
          <w:lang w:val="en-US"/>
        </w:rPr>
      </w:pPr>
      <w:r>
        <w:rPr>
          <w:lang w:val="en-US"/>
        </w:rPr>
        <w:t xml:space="preserve">                                           </w:t>
      </w:r>
    </w:p>
    <w:p w:rsidR="0028400A" w:rsidRDefault="00AB19D2">
      <w:pPr>
        <w:tabs>
          <w:tab w:val="left" w:pos="1350"/>
          <w:tab w:val="left" w:pos="6192"/>
          <w:tab w:val="left" w:pos="7488"/>
          <w:tab w:val="left" w:pos="8784"/>
        </w:tabs>
        <w:ind w:left="1701" w:hanging="567"/>
        <w:jc w:val="both"/>
        <w:rPr>
          <w:lang w:val="en-US"/>
        </w:rPr>
      </w:pPr>
      <w:r>
        <w:rPr>
          <w:lang w:val="en-US"/>
        </w:rPr>
        <w:t xml:space="preserve"> ii) </w:t>
      </w:r>
      <w:r>
        <w:rPr>
          <w:lang w:val="en-US"/>
        </w:rPr>
        <w:tab/>
      </w:r>
      <w:r>
        <w:rPr>
          <w:u w:val="single"/>
          <w:lang w:val="en-US"/>
        </w:rPr>
        <w:t>Securities “Available-for-Sale”:</w:t>
      </w:r>
    </w:p>
    <w:p w:rsidR="0028400A" w:rsidRDefault="0028400A">
      <w:pPr>
        <w:tabs>
          <w:tab w:val="left" w:pos="6192"/>
          <w:tab w:val="left" w:pos="7488"/>
          <w:tab w:val="left" w:pos="8784"/>
        </w:tabs>
        <w:ind w:left="1701" w:hanging="567"/>
        <w:jc w:val="both"/>
        <w:rPr>
          <w:lang w:val="en-US"/>
        </w:rPr>
      </w:pPr>
    </w:p>
    <w:p w:rsidR="0028400A" w:rsidRDefault="00AB19D2">
      <w:pPr>
        <w:tabs>
          <w:tab w:val="left" w:pos="6192"/>
          <w:tab w:val="left" w:pos="7488"/>
          <w:tab w:val="left" w:pos="8784"/>
        </w:tabs>
        <w:ind w:left="1701" w:hanging="567"/>
        <w:jc w:val="both"/>
        <w:rPr>
          <w:lang w:val="en-US"/>
        </w:rPr>
      </w:pPr>
      <w:r>
        <w:rPr>
          <w:lang w:val="en-US"/>
        </w:rPr>
        <w:tab/>
        <w:t>Investments, other than trading, held-t</w:t>
      </w:r>
      <w:r>
        <w:rPr>
          <w:lang w:val="en-US"/>
        </w:rPr>
        <w:t xml:space="preserve">o-maturity and loans and receivables      originated by the Bank, are classified as available-for-sale. </w:t>
      </w:r>
    </w:p>
    <w:p w:rsidR="0028400A" w:rsidRDefault="0028400A">
      <w:pPr>
        <w:tabs>
          <w:tab w:val="left" w:pos="6192"/>
          <w:tab w:val="left" w:pos="7488"/>
          <w:tab w:val="left" w:pos="8784"/>
        </w:tabs>
        <w:ind w:left="1701" w:hanging="567"/>
        <w:jc w:val="both"/>
        <w:rPr>
          <w:lang w:val="en-US"/>
        </w:rPr>
      </w:pPr>
    </w:p>
    <w:p w:rsidR="0028400A" w:rsidRDefault="00AB19D2">
      <w:pPr>
        <w:tabs>
          <w:tab w:val="left" w:pos="6192"/>
          <w:tab w:val="left" w:pos="7488"/>
          <w:tab w:val="left" w:pos="8784"/>
        </w:tabs>
        <w:ind w:left="1701" w:hanging="567"/>
        <w:jc w:val="both"/>
        <w:rPr>
          <w:lang w:val="en-US"/>
        </w:rPr>
      </w:pPr>
      <w:r>
        <w:rPr>
          <w:lang w:val="en-US"/>
        </w:rPr>
        <w:tab/>
        <w:t>Gold and share certificates and investment funds participation certificates are initially recorded at cost which is the fair value of the considerati</w:t>
      </w:r>
      <w:r>
        <w:rPr>
          <w:lang w:val="en-US"/>
        </w:rPr>
        <w:t>on given for them, including transaction costs and subsequently stated at fair value based on the quoted market prices at the balance sheet date. Any changes in the carrying value of gold, share certificates and investment fund participation certificates d</w:t>
      </w:r>
      <w:r>
        <w:rPr>
          <w:lang w:val="en-US"/>
        </w:rPr>
        <w:t>uring the year are charged or credited to the statement of income.</w:t>
      </w:r>
    </w:p>
    <w:p w:rsidR="0028400A" w:rsidRDefault="00AB19D2">
      <w:pPr>
        <w:tabs>
          <w:tab w:val="left" w:pos="6192"/>
          <w:tab w:val="left" w:pos="7488"/>
          <w:tab w:val="left" w:pos="8784"/>
        </w:tabs>
        <w:ind w:left="1701" w:hanging="567"/>
        <w:jc w:val="both"/>
        <w:rPr>
          <w:lang w:val="en-US"/>
        </w:rPr>
      </w:pPr>
      <w:r>
        <w:rPr>
          <w:lang w:val="en-US"/>
        </w:rPr>
        <w:br w:type="page"/>
      </w:r>
    </w:p>
    <w:p w:rsidR="0028400A" w:rsidRDefault="0028400A">
      <w:pPr>
        <w:tabs>
          <w:tab w:val="left" w:pos="6192"/>
          <w:tab w:val="left" w:pos="7488"/>
          <w:tab w:val="left" w:pos="8784"/>
        </w:tabs>
        <w:ind w:left="1701" w:hanging="567"/>
        <w:jc w:val="both"/>
        <w:rPr>
          <w:lang w:val="en-US"/>
        </w:rPr>
      </w:pPr>
    </w:p>
    <w:p w:rsidR="0028400A" w:rsidRDefault="0028400A">
      <w:pPr>
        <w:tabs>
          <w:tab w:val="left" w:pos="6192"/>
          <w:tab w:val="left" w:pos="7488"/>
          <w:tab w:val="left" w:pos="8784"/>
        </w:tabs>
        <w:ind w:left="1701" w:hanging="567"/>
        <w:jc w:val="center"/>
        <w:rPr>
          <w:lang w:val="en-US"/>
        </w:rPr>
      </w:pPr>
    </w:p>
    <w:p w:rsidR="0028400A" w:rsidRDefault="0028400A">
      <w:pPr>
        <w:tabs>
          <w:tab w:val="left" w:pos="6192"/>
          <w:tab w:val="left" w:pos="7488"/>
          <w:tab w:val="left" w:pos="8784"/>
        </w:tabs>
        <w:ind w:left="1701" w:hanging="567"/>
        <w:jc w:val="center"/>
        <w:rPr>
          <w:lang w:val="en-US"/>
        </w:rPr>
      </w:pPr>
    </w:p>
    <w:p w:rsidR="0028400A" w:rsidRDefault="00AB19D2">
      <w:pPr>
        <w:tabs>
          <w:tab w:val="left" w:pos="6192"/>
          <w:tab w:val="left" w:pos="7488"/>
          <w:tab w:val="left" w:pos="8784"/>
        </w:tabs>
        <w:ind w:left="1701" w:hanging="567"/>
        <w:jc w:val="center"/>
        <w:rPr>
          <w:lang w:val="en-US"/>
        </w:rPr>
      </w:pPr>
      <w:r>
        <w:rPr>
          <w:lang w:val="en-US"/>
        </w:rPr>
        <w:t>-11-</w:t>
      </w:r>
    </w:p>
    <w:p w:rsidR="0028400A" w:rsidRDefault="0028400A">
      <w:pPr>
        <w:tabs>
          <w:tab w:val="left" w:pos="1584"/>
          <w:tab w:val="left" w:pos="6192"/>
          <w:tab w:val="left" w:pos="7488"/>
          <w:tab w:val="left" w:pos="8784"/>
        </w:tabs>
        <w:ind w:left="1701" w:hanging="567"/>
        <w:jc w:val="both"/>
        <w:rPr>
          <w:lang w:val="en-US"/>
        </w:rPr>
      </w:pPr>
    </w:p>
    <w:p w:rsidR="0028400A" w:rsidRDefault="0028400A">
      <w:pPr>
        <w:tabs>
          <w:tab w:val="left" w:pos="1584"/>
          <w:tab w:val="left" w:pos="6192"/>
          <w:tab w:val="left" w:pos="7488"/>
          <w:tab w:val="left" w:pos="8784"/>
        </w:tabs>
        <w:ind w:left="1701" w:hanging="567"/>
        <w:jc w:val="both"/>
        <w:rPr>
          <w:lang w:val="en-US"/>
        </w:rPr>
      </w:pPr>
    </w:p>
    <w:p w:rsidR="0028400A" w:rsidRDefault="00AB19D2">
      <w:pPr>
        <w:tabs>
          <w:tab w:val="left" w:pos="3456"/>
          <w:tab w:val="left" w:pos="4176"/>
          <w:tab w:val="left" w:pos="4608"/>
        </w:tabs>
        <w:ind w:left="1701" w:hanging="567"/>
        <w:jc w:val="both"/>
        <w:rPr>
          <w:lang w:val="en-US"/>
        </w:rPr>
      </w:pPr>
      <w:r>
        <w:rPr>
          <w:lang w:val="en-US"/>
        </w:rPr>
        <w:tab/>
        <w:t>Available-for-sale securities include debt securities primarily government bonds and treasury bills. Debt securities classified as 'available-for-sale' are stated at fair value</w:t>
      </w:r>
      <w:r>
        <w:rPr>
          <w:lang w:val="en-US"/>
        </w:rPr>
        <w:t>s, with resulting gain/(loss) and recognized in the statement of income. Fair value is determined by reference to their quoted market prices at the balance sheet date.</w:t>
      </w:r>
    </w:p>
    <w:p w:rsidR="0028400A" w:rsidRDefault="0028400A">
      <w:pPr>
        <w:tabs>
          <w:tab w:val="left" w:pos="3456"/>
          <w:tab w:val="left" w:pos="4176"/>
          <w:tab w:val="left" w:pos="4608"/>
        </w:tabs>
        <w:ind w:left="1701" w:hanging="567"/>
        <w:rPr>
          <w:lang w:val="en-US"/>
        </w:rPr>
      </w:pPr>
    </w:p>
    <w:p w:rsidR="0028400A" w:rsidRDefault="00AB19D2">
      <w:pPr>
        <w:tabs>
          <w:tab w:val="left" w:pos="3456"/>
          <w:tab w:val="left" w:pos="4176"/>
          <w:tab w:val="left" w:pos="4608"/>
        </w:tabs>
        <w:ind w:left="1701" w:hanging="567"/>
        <w:jc w:val="both"/>
        <w:rPr>
          <w:lang w:val="en-US"/>
        </w:rPr>
      </w:pPr>
      <w:r>
        <w:rPr>
          <w:lang w:val="en-US"/>
        </w:rPr>
        <w:tab/>
        <w:t>Foreign currency denominated debt securities are valued at their closing prices and tr</w:t>
      </w:r>
      <w:r>
        <w:rPr>
          <w:lang w:val="en-US"/>
        </w:rPr>
        <w:t>anslated at the foreign currency year-end rate of exchange on the balance sheet date.</w:t>
      </w:r>
    </w:p>
    <w:p w:rsidR="0028400A" w:rsidRDefault="0028400A">
      <w:pPr>
        <w:tabs>
          <w:tab w:val="left" w:pos="6192"/>
          <w:tab w:val="left" w:pos="7488"/>
          <w:tab w:val="left" w:pos="8784"/>
        </w:tabs>
        <w:ind w:left="1701" w:hanging="567"/>
        <w:jc w:val="both"/>
        <w:rPr>
          <w:lang w:val="en-US"/>
        </w:rPr>
      </w:pPr>
    </w:p>
    <w:p w:rsidR="0028400A" w:rsidRDefault="00AB19D2">
      <w:pPr>
        <w:tabs>
          <w:tab w:val="left" w:pos="3456"/>
          <w:tab w:val="left" w:pos="4176"/>
          <w:tab w:val="left" w:pos="4608"/>
        </w:tabs>
        <w:ind w:left="1701" w:hanging="567"/>
        <w:jc w:val="both"/>
        <w:rPr>
          <w:lang w:val="en-US"/>
        </w:rPr>
      </w:pPr>
      <w:r>
        <w:rPr>
          <w:lang w:val="en-US"/>
        </w:rPr>
        <w:tab/>
        <w:t>Interest earned whilst holding available-for-sale securities is reported as interest income. Dividends received are included in dividend income. All related realized an</w:t>
      </w:r>
      <w:r>
        <w:rPr>
          <w:lang w:val="en-US"/>
        </w:rPr>
        <w:t>d unrealized gains and losses are included in net marketable securities trading income.</w:t>
      </w:r>
    </w:p>
    <w:p w:rsidR="0028400A" w:rsidRDefault="00AB19D2">
      <w:pPr>
        <w:tabs>
          <w:tab w:val="left" w:pos="6192"/>
          <w:tab w:val="left" w:pos="7488"/>
          <w:tab w:val="left" w:pos="8784"/>
        </w:tabs>
        <w:ind w:left="1701" w:hanging="567"/>
        <w:jc w:val="both"/>
        <w:rPr>
          <w:lang w:val="en-US"/>
        </w:rPr>
      </w:pPr>
      <w:r>
        <w:rPr>
          <w:lang w:val="en-US"/>
        </w:rPr>
        <w:t xml:space="preserve">  </w:t>
      </w:r>
      <w:r>
        <w:rPr>
          <w:lang w:val="en-US"/>
        </w:rPr>
        <w:tab/>
      </w:r>
    </w:p>
    <w:p w:rsidR="0028400A" w:rsidRDefault="00AB19D2">
      <w:pPr>
        <w:tabs>
          <w:tab w:val="left" w:pos="6192"/>
          <w:tab w:val="left" w:pos="7488"/>
          <w:tab w:val="left" w:pos="8784"/>
        </w:tabs>
        <w:ind w:left="1701" w:hanging="567"/>
        <w:jc w:val="both"/>
        <w:rPr>
          <w:lang w:val="en-US"/>
        </w:rPr>
      </w:pPr>
      <w:r>
        <w:rPr>
          <w:lang w:val="en-US"/>
        </w:rPr>
        <w:t>iii)</w:t>
      </w:r>
      <w:r>
        <w:rPr>
          <w:lang w:val="en-US"/>
        </w:rPr>
        <w:tab/>
      </w:r>
      <w:r>
        <w:rPr>
          <w:u w:val="single"/>
          <w:lang w:val="en-US"/>
        </w:rPr>
        <w:t>Securities “Held-for-Trading”</w:t>
      </w:r>
      <w:r>
        <w:rPr>
          <w:lang w:val="en-US"/>
        </w:rPr>
        <w:t>:</w:t>
      </w:r>
    </w:p>
    <w:p w:rsidR="0028400A" w:rsidRDefault="0028400A">
      <w:pPr>
        <w:tabs>
          <w:tab w:val="left" w:pos="6192"/>
          <w:tab w:val="left" w:pos="7488"/>
          <w:tab w:val="left" w:pos="8784"/>
        </w:tabs>
        <w:ind w:left="1701" w:hanging="567"/>
        <w:jc w:val="both"/>
        <w:rPr>
          <w:lang w:val="en-US"/>
        </w:rPr>
      </w:pPr>
    </w:p>
    <w:p w:rsidR="0028400A" w:rsidRDefault="00AB19D2">
      <w:pPr>
        <w:tabs>
          <w:tab w:val="left" w:pos="1620"/>
          <w:tab w:val="left" w:pos="6192"/>
          <w:tab w:val="left" w:pos="7488"/>
          <w:tab w:val="left" w:pos="8784"/>
        </w:tabs>
        <w:ind w:left="1701" w:hanging="567"/>
        <w:jc w:val="both"/>
        <w:rPr>
          <w:lang w:val="en-US"/>
        </w:rPr>
      </w:pPr>
      <w:r>
        <w:rPr>
          <w:lang w:val="en-US"/>
        </w:rPr>
        <w:tab/>
        <w:t>Trading securities are securities, which were either acquired for generating a profit from short-term fluctuations in price or</w:t>
      </w:r>
      <w:r>
        <w:rPr>
          <w:lang w:val="en-US"/>
        </w:rPr>
        <w:t xml:space="preserve"> dealer’s margin, or are securities included in a portfolio in which a pattern of short-term profit taking exists. Trading securities are initially recognized at cost (which includes transaction costs) and subsequently re-measured at fair value based on qu</w:t>
      </w:r>
      <w:r>
        <w:rPr>
          <w:lang w:val="en-US"/>
        </w:rPr>
        <w:t>oted bid prices. All related realized and unrealized gains and losses are included in net marketable securities trading income. All purchases and sales of trading securities that require delivery within the time frame established by regulation or market co</w:t>
      </w:r>
      <w:r>
        <w:rPr>
          <w:lang w:val="en-US"/>
        </w:rPr>
        <w:t>nvention (‘regular way’ purchases and sales) are recognised at trade date, which is the date that the Bank commits to purchase or sell the asset. Otherwise such transactions are treated as derivatives until settlement occurs.</w:t>
      </w:r>
    </w:p>
    <w:p w:rsidR="0028400A" w:rsidRDefault="0028400A">
      <w:pPr>
        <w:tabs>
          <w:tab w:val="left" w:pos="6192"/>
          <w:tab w:val="left" w:pos="7488"/>
          <w:tab w:val="left" w:pos="8784"/>
        </w:tabs>
        <w:ind w:left="1701" w:hanging="567"/>
        <w:jc w:val="both"/>
        <w:rPr>
          <w:lang w:val="en-US"/>
        </w:rPr>
      </w:pPr>
    </w:p>
    <w:p w:rsidR="0028400A" w:rsidRDefault="00AB19D2">
      <w:pPr>
        <w:tabs>
          <w:tab w:val="left" w:pos="6192"/>
          <w:tab w:val="left" w:pos="7488"/>
          <w:tab w:val="left" w:pos="8784"/>
        </w:tabs>
        <w:ind w:left="1701" w:hanging="567"/>
        <w:jc w:val="both"/>
        <w:rPr>
          <w:lang w:val="en-US"/>
        </w:rPr>
      </w:pPr>
      <w:r>
        <w:rPr>
          <w:lang w:val="en-US"/>
        </w:rPr>
        <w:t>iv)</w:t>
      </w:r>
      <w:r>
        <w:rPr>
          <w:lang w:val="en-US"/>
        </w:rPr>
        <w:tab/>
      </w:r>
      <w:r>
        <w:rPr>
          <w:u w:val="single"/>
          <w:lang w:val="en-US"/>
        </w:rPr>
        <w:t>Securities “Held-to-Matur</w:t>
      </w:r>
      <w:r>
        <w:rPr>
          <w:u w:val="single"/>
          <w:lang w:val="en-US"/>
        </w:rPr>
        <w:t>ity”</w:t>
      </w:r>
      <w:r>
        <w:rPr>
          <w:lang w:val="en-US"/>
        </w:rPr>
        <w:t>:</w:t>
      </w:r>
    </w:p>
    <w:p w:rsidR="0028400A" w:rsidRDefault="00AB19D2">
      <w:pPr>
        <w:tabs>
          <w:tab w:val="left" w:pos="6192"/>
          <w:tab w:val="left" w:pos="7488"/>
          <w:tab w:val="left" w:pos="8784"/>
        </w:tabs>
        <w:ind w:left="1701" w:hanging="567"/>
        <w:jc w:val="both"/>
        <w:rPr>
          <w:lang w:val="en-US"/>
        </w:rPr>
      </w:pPr>
      <w:r>
        <w:rPr>
          <w:lang w:val="en-US"/>
        </w:rPr>
        <w:tab/>
      </w:r>
    </w:p>
    <w:p w:rsidR="0028400A" w:rsidRDefault="00AB19D2">
      <w:pPr>
        <w:tabs>
          <w:tab w:val="left" w:pos="6192"/>
          <w:tab w:val="left" w:pos="7488"/>
          <w:tab w:val="left" w:pos="8784"/>
        </w:tabs>
        <w:ind w:left="1701" w:hanging="567"/>
        <w:jc w:val="both"/>
        <w:rPr>
          <w:lang w:val="en-US"/>
        </w:rPr>
      </w:pPr>
      <w:r>
        <w:rPr>
          <w:lang w:val="en-US"/>
        </w:rPr>
        <w:tab/>
        <w:t>Investment securities with fixed or determinable payments and fixed maturity where management has both the intent and the ability to hold the security until the maturity are classified as held-to-maturity (HTM). Management determines the appropria</w:t>
      </w:r>
      <w:r>
        <w:rPr>
          <w:lang w:val="en-US"/>
        </w:rPr>
        <w:t>te classification of the Bank’s marketable securities at the time of the purchase.</w:t>
      </w:r>
    </w:p>
    <w:p w:rsidR="0028400A" w:rsidRDefault="0028400A">
      <w:pPr>
        <w:tabs>
          <w:tab w:val="left" w:pos="6192"/>
          <w:tab w:val="left" w:pos="7488"/>
          <w:tab w:val="left" w:pos="8784"/>
        </w:tabs>
        <w:ind w:left="1701" w:hanging="567"/>
        <w:jc w:val="both"/>
        <w:rPr>
          <w:lang w:val="en-US"/>
        </w:rPr>
      </w:pPr>
    </w:p>
    <w:p w:rsidR="0028400A" w:rsidRDefault="00AB19D2">
      <w:pPr>
        <w:tabs>
          <w:tab w:val="left" w:pos="6192"/>
          <w:tab w:val="left" w:pos="7488"/>
          <w:tab w:val="left" w:pos="8784"/>
        </w:tabs>
        <w:ind w:left="1701" w:hanging="567"/>
        <w:jc w:val="both"/>
        <w:rPr>
          <w:lang w:val="en-US"/>
        </w:rPr>
      </w:pPr>
      <w:r>
        <w:rPr>
          <w:lang w:val="en-US"/>
        </w:rPr>
        <w:tab/>
        <w:t>Held-to-maturity securities include debt securities primarily government bonds and treasury bills initially recognized at cost, which is the fair value of consideration gi</w:t>
      </w:r>
      <w:r>
        <w:rPr>
          <w:lang w:val="en-US"/>
        </w:rPr>
        <w:t>ven for them, including transaction costs. Turkish lira denominated government bonds and treasury bills are carried at amortized cost by using the effective interest rate method.</w:t>
      </w:r>
    </w:p>
    <w:p w:rsidR="0028400A" w:rsidRDefault="0028400A">
      <w:pPr>
        <w:tabs>
          <w:tab w:val="left" w:pos="6192"/>
          <w:tab w:val="left" w:pos="7488"/>
          <w:tab w:val="left" w:pos="8784"/>
        </w:tabs>
        <w:ind w:left="1701" w:hanging="567"/>
        <w:jc w:val="both"/>
        <w:rPr>
          <w:lang w:val="en-US"/>
        </w:rPr>
      </w:pPr>
    </w:p>
    <w:p w:rsidR="0028400A" w:rsidRDefault="00AB19D2">
      <w:pPr>
        <w:tabs>
          <w:tab w:val="left" w:pos="6192"/>
          <w:tab w:val="left" w:pos="7488"/>
          <w:tab w:val="left" w:pos="8784"/>
        </w:tabs>
        <w:ind w:left="1701" w:hanging="567"/>
        <w:jc w:val="both"/>
        <w:rPr>
          <w:lang w:val="en-US"/>
        </w:rPr>
      </w:pPr>
      <w:r>
        <w:rPr>
          <w:lang w:val="en-US"/>
        </w:rPr>
        <w:tab/>
        <w:t>Interest earned whilst holding held to maturity securities is reported as i</w:t>
      </w:r>
      <w:r>
        <w:rPr>
          <w:lang w:val="en-US"/>
        </w:rPr>
        <w:t xml:space="preserve">nterest income.    </w:t>
      </w:r>
    </w:p>
    <w:p w:rsidR="0028400A" w:rsidRDefault="00AB19D2">
      <w:pPr>
        <w:tabs>
          <w:tab w:val="left" w:pos="6192"/>
          <w:tab w:val="left" w:pos="7488"/>
          <w:tab w:val="left" w:pos="8784"/>
        </w:tabs>
        <w:ind w:left="1701" w:hanging="567"/>
        <w:jc w:val="both"/>
        <w:rPr>
          <w:lang w:val="en-US"/>
        </w:rPr>
      </w:pPr>
      <w:r>
        <w:rPr>
          <w:lang w:val="en-US"/>
        </w:rPr>
        <w:br w:type="page"/>
        <w:t xml:space="preserve">                                                          -12-</w:t>
      </w:r>
    </w:p>
    <w:p w:rsidR="0028400A" w:rsidRDefault="0028400A">
      <w:pPr>
        <w:tabs>
          <w:tab w:val="left" w:pos="6192"/>
          <w:tab w:val="left" w:pos="7488"/>
          <w:tab w:val="left" w:pos="8784"/>
        </w:tabs>
        <w:ind w:left="1701" w:hanging="567"/>
        <w:jc w:val="both"/>
        <w:rPr>
          <w:lang w:val="en-US"/>
        </w:rPr>
      </w:pPr>
    </w:p>
    <w:p w:rsidR="0028400A" w:rsidRDefault="00AB19D2">
      <w:pPr>
        <w:tabs>
          <w:tab w:val="left" w:pos="6192"/>
          <w:tab w:val="left" w:pos="7488"/>
          <w:tab w:val="left" w:pos="8784"/>
        </w:tabs>
        <w:ind w:left="1701" w:hanging="567"/>
        <w:jc w:val="both"/>
        <w:rPr>
          <w:lang w:val="en-US"/>
        </w:rPr>
      </w:pPr>
      <w:r>
        <w:rPr>
          <w:lang w:val="en-US"/>
        </w:rPr>
        <w:t xml:space="preserve">v)       </w:t>
      </w:r>
      <w:r>
        <w:rPr>
          <w:u w:val="single"/>
          <w:lang w:val="en-US"/>
        </w:rPr>
        <w:t>Sales and Repurchase Agreements</w:t>
      </w:r>
      <w:r>
        <w:rPr>
          <w:lang w:val="en-US"/>
        </w:rPr>
        <w:t>:</w:t>
      </w:r>
    </w:p>
    <w:p w:rsidR="0028400A" w:rsidRDefault="0028400A">
      <w:pPr>
        <w:tabs>
          <w:tab w:val="left" w:pos="6192"/>
          <w:tab w:val="left" w:pos="7488"/>
          <w:tab w:val="left" w:pos="8784"/>
        </w:tabs>
        <w:ind w:left="1701" w:hanging="567"/>
        <w:jc w:val="both"/>
        <w:rPr>
          <w:lang w:val="en-US"/>
        </w:rPr>
      </w:pPr>
    </w:p>
    <w:p w:rsidR="0028400A" w:rsidRDefault="00AB19D2">
      <w:pPr>
        <w:tabs>
          <w:tab w:val="left" w:pos="6192"/>
          <w:tab w:val="left" w:pos="7488"/>
          <w:tab w:val="left" w:pos="8784"/>
        </w:tabs>
        <w:ind w:left="1701" w:hanging="567"/>
        <w:jc w:val="both"/>
        <w:rPr>
          <w:lang w:val="en-US"/>
        </w:rPr>
      </w:pPr>
      <w:r>
        <w:rPr>
          <w:lang w:val="en-US"/>
        </w:rPr>
        <w:tab/>
        <w:t>Securities sold subject to a linked repurchase agreements (‘repos’) are retained in the financial statements as trading, availa</w:t>
      </w:r>
      <w:r>
        <w:rPr>
          <w:lang w:val="en-US"/>
        </w:rPr>
        <w:t>ble-for-sale or held-to- maturity securities and the counterparty liability is stated as funds borrowed under securities repurchase agreements as appropriate. Securities purchased under agreements to resell (‘reverse repos’) are recorded as funds lent unde</w:t>
      </w:r>
      <w:r>
        <w:rPr>
          <w:lang w:val="en-US"/>
        </w:rPr>
        <w:t>r securities resale agreements. The difference between sale and repurchase price is treated as interest and accrued over the life of repo agreements using the effective yield method. Such transactions are short-term and mainly involve government debt secur</w:t>
      </w:r>
      <w:r>
        <w:rPr>
          <w:lang w:val="en-US"/>
        </w:rPr>
        <w:t>ities. Securities lent to counterparties are also retained in the financial statements. Securities borrowed are not recognized in the financial statements unless these are sold to third parties, in which case, the purchase and the sale are recorded with th</w:t>
      </w:r>
      <w:r>
        <w:rPr>
          <w:lang w:val="en-US"/>
        </w:rPr>
        <w:t>e gain or loss included in trading income.  The obligation to return them is recorded at fair value as a trading liability.</w:t>
      </w:r>
    </w:p>
    <w:p w:rsidR="0028400A" w:rsidRDefault="0028400A">
      <w:pPr>
        <w:tabs>
          <w:tab w:val="left" w:pos="1584"/>
          <w:tab w:val="left" w:pos="6192"/>
          <w:tab w:val="left" w:pos="7488"/>
          <w:tab w:val="left" w:pos="8784"/>
        </w:tabs>
        <w:ind w:left="1701" w:hanging="567"/>
        <w:jc w:val="both"/>
        <w:rPr>
          <w:lang w:val="en-US"/>
        </w:rPr>
      </w:pPr>
    </w:p>
    <w:p w:rsidR="0028400A" w:rsidRDefault="00AB19D2">
      <w:pPr>
        <w:tabs>
          <w:tab w:val="left" w:pos="1584"/>
          <w:tab w:val="left" w:pos="6192"/>
          <w:tab w:val="left" w:pos="7488"/>
          <w:tab w:val="left" w:pos="8784"/>
        </w:tabs>
        <w:ind w:left="1080" w:hanging="540"/>
        <w:jc w:val="both"/>
        <w:rPr>
          <w:lang w:val="en-US"/>
        </w:rPr>
      </w:pPr>
      <w:r>
        <w:rPr>
          <w:lang w:val="en-US"/>
        </w:rPr>
        <w:t xml:space="preserve">(g) </w:t>
      </w:r>
      <w:r>
        <w:rPr>
          <w:lang w:val="en-US"/>
        </w:rPr>
        <w:tab/>
      </w:r>
      <w:r>
        <w:rPr>
          <w:u w:val="single"/>
          <w:lang w:val="en-US"/>
        </w:rPr>
        <w:t>Income Taxes</w:t>
      </w:r>
      <w:r>
        <w:rPr>
          <w:lang w:val="en-US"/>
        </w:rPr>
        <w:t>:</w:t>
      </w:r>
    </w:p>
    <w:p w:rsidR="0028400A" w:rsidRDefault="0028400A">
      <w:pPr>
        <w:tabs>
          <w:tab w:val="left" w:pos="1584"/>
          <w:tab w:val="left" w:pos="6192"/>
          <w:tab w:val="left" w:pos="7488"/>
          <w:tab w:val="left" w:pos="8784"/>
        </w:tabs>
        <w:ind w:left="1080" w:hanging="540"/>
        <w:jc w:val="both"/>
        <w:rPr>
          <w:lang w:val="en-US"/>
        </w:rPr>
      </w:pPr>
    </w:p>
    <w:p w:rsidR="0028400A" w:rsidRDefault="00AB19D2">
      <w:pPr>
        <w:tabs>
          <w:tab w:val="left" w:pos="1584"/>
          <w:tab w:val="left" w:pos="6192"/>
          <w:tab w:val="left" w:pos="7488"/>
          <w:tab w:val="left" w:pos="8784"/>
        </w:tabs>
        <w:ind w:left="1080" w:hanging="540"/>
        <w:jc w:val="both"/>
        <w:rPr>
          <w:lang w:val="en-US"/>
        </w:rPr>
      </w:pPr>
      <w:r>
        <w:rPr>
          <w:lang w:val="en-US"/>
        </w:rPr>
        <w:tab/>
        <w:t>The income tax charge is based on the profit for the period/year and considers deferred taxation.  Deferred ta</w:t>
      </w:r>
      <w:r>
        <w:rPr>
          <w:lang w:val="en-US"/>
        </w:rPr>
        <w:t>x liabilities and assets are recognized for the tax effects attributable to differences between the tax and financial reporting bases of assets and liabilities (i.e. future deductible or taxable temporary differences) and carry forwards, using the currentl</w:t>
      </w:r>
      <w:r>
        <w:rPr>
          <w:lang w:val="en-US"/>
        </w:rPr>
        <w:t xml:space="preserve">y enacted tax rates and the balance sheet liability method.  The measurement of deferred tax assets is reduced, if necessary, by the amount of any tax benefits that, based on available evidence, are not expected to be realized.  In accordance with revised </w:t>
      </w:r>
      <w:r>
        <w:rPr>
          <w:lang w:val="en-US"/>
        </w:rPr>
        <w:t>IAS 12, deferred taxation is provided on the temporary differences, which arise on the restatement of non-monetary assets through the application of IAS 29. Deferred tax assets and liabilities are not discounted. The deferred tax of the Bank has been compu</w:t>
      </w:r>
      <w:r>
        <w:rPr>
          <w:lang w:val="en-US"/>
        </w:rPr>
        <w:t>ted using 33% as effective tax rate.</w:t>
      </w:r>
    </w:p>
    <w:p w:rsidR="0028400A" w:rsidRDefault="0028400A">
      <w:pPr>
        <w:tabs>
          <w:tab w:val="left" w:pos="1584"/>
          <w:tab w:val="left" w:pos="6192"/>
          <w:tab w:val="left" w:pos="7488"/>
          <w:tab w:val="left" w:pos="8784"/>
        </w:tabs>
        <w:ind w:left="1080" w:hanging="540"/>
        <w:jc w:val="both"/>
        <w:rPr>
          <w:lang w:val="en-US"/>
        </w:rPr>
      </w:pPr>
    </w:p>
    <w:p w:rsidR="0028400A" w:rsidRDefault="00AB19D2">
      <w:pPr>
        <w:tabs>
          <w:tab w:val="left" w:pos="1584"/>
          <w:tab w:val="left" w:pos="6192"/>
          <w:tab w:val="left" w:pos="7488"/>
          <w:tab w:val="left" w:pos="8784"/>
        </w:tabs>
        <w:ind w:left="1080" w:hanging="540"/>
        <w:jc w:val="both"/>
        <w:rPr>
          <w:lang w:val="en-US"/>
        </w:rPr>
      </w:pPr>
      <w:r>
        <w:rPr>
          <w:lang w:val="en-US"/>
        </w:rPr>
        <w:tab/>
        <w:t>As an exception, no deferred tax liability is recognized on taxable temporary differences associated with investments in subsidiaries and associates when the timing of reversal of temporary differences is controlled b</w:t>
      </w:r>
      <w:r>
        <w:rPr>
          <w:lang w:val="en-US"/>
        </w:rPr>
        <w:t>y the Bank and it is probable that the temporary differences will not reverse in the foreseeable future.</w:t>
      </w:r>
    </w:p>
    <w:p w:rsidR="0028400A" w:rsidRDefault="0028400A">
      <w:pPr>
        <w:tabs>
          <w:tab w:val="left" w:pos="1584"/>
          <w:tab w:val="left" w:pos="6192"/>
          <w:tab w:val="left" w:pos="7488"/>
          <w:tab w:val="left" w:pos="8784"/>
        </w:tabs>
        <w:ind w:left="1080" w:hanging="540"/>
        <w:jc w:val="both"/>
        <w:rPr>
          <w:lang w:val="en-US"/>
        </w:rPr>
      </w:pPr>
    </w:p>
    <w:p w:rsidR="0028400A" w:rsidRDefault="00AB19D2">
      <w:pPr>
        <w:tabs>
          <w:tab w:val="left" w:pos="1584"/>
          <w:tab w:val="left" w:pos="6192"/>
          <w:tab w:val="left" w:pos="7488"/>
          <w:tab w:val="left" w:pos="8784"/>
        </w:tabs>
        <w:ind w:left="1080" w:hanging="540"/>
        <w:jc w:val="both"/>
        <w:rPr>
          <w:lang w:val="en-US"/>
        </w:rPr>
      </w:pPr>
      <w:r>
        <w:rPr>
          <w:lang w:val="en-US"/>
        </w:rPr>
        <w:tab/>
        <w:t>Deferred tax liabilities have not been provided on undistributed earnings of subsidiaries to the extent the earnings are intended to remain indefinit</w:t>
      </w:r>
      <w:r>
        <w:rPr>
          <w:lang w:val="en-US"/>
        </w:rPr>
        <w:t>ely invested in those entities.</w:t>
      </w:r>
    </w:p>
    <w:p w:rsidR="0028400A" w:rsidRDefault="0028400A">
      <w:pPr>
        <w:tabs>
          <w:tab w:val="left" w:pos="1584"/>
          <w:tab w:val="left" w:pos="6192"/>
          <w:tab w:val="left" w:pos="7488"/>
          <w:tab w:val="left" w:pos="8784"/>
        </w:tabs>
        <w:ind w:left="1080" w:hanging="540"/>
        <w:jc w:val="both"/>
        <w:rPr>
          <w:lang w:val="en-US"/>
        </w:rPr>
      </w:pPr>
    </w:p>
    <w:p w:rsidR="0028400A" w:rsidRDefault="00AB19D2">
      <w:pPr>
        <w:tabs>
          <w:tab w:val="left" w:pos="1584"/>
          <w:tab w:val="left" w:pos="6192"/>
          <w:tab w:val="left" w:pos="7488"/>
          <w:tab w:val="left" w:pos="8784"/>
        </w:tabs>
        <w:ind w:left="1080" w:hanging="540"/>
        <w:jc w:val="both"/>
        <w:rPr>
          <w:lang w:val="en-US"/>
        </w:rPr>
      </w:pPr>
      <w:r>
        <w:rPr>
          <w:lang w:val="en-US"/>
        </w:rPr>
        <w:t>(h)</w:t>
      </w:r>
      <w:r>
        <w:rPr>
          <w:lang w:val="en-US"/>
        </w:rPr>
        <w:tab/>
      </w:r>
      <w:r>
        <w:rPr>
          <w:u w:val="single"/>
          <w:lang w:val="en-US"/>
        </w:rPr>
        <w:t>Trust Assets</w:t>
      </w:r>
      <w:r>
        <w:rPr>
          <w:lang w:val="en-US"/>
        </w:rPr>
        <w:t>:</w:t>
      </w:r>
    </w:p>
    <w:p w:rsidR="0028400A" w:rsidRDefault="0028400A">
      <w:pPr>
        <w:tabs>
          <w:tab w:val="left" w:pos="1584"/>
          <w:tab w:val="left" w:pos="6192"/>
          <w:tab w:val="left" w:pos="7488"/>
          <w:tab w:val="left" w:pos="8784"/>
        </w:tabs>
        <w:ind w:left="1080" w:hanging="540"/>
        <w:jc w:val="both"/>
        <w:rPr>
          <w:lang w:val="en-US"/>
        </w:rPr>
      </w:pPr>
    </w:p>
    <w:p w:rsidR="0028400A" w:rsidRDefault="00AB19D2">
      <w:pPr>
        <w:tabs>
          <w:tab w:val="left" w:pos="1584"/>
          <w:tab w:val="left" w:pos="6192"/>
          <w:tab w:val="left" w:pos="7488"/>
          <w:tab w:val="left" w:pos="8784"/>
        </w:tabs>
        <w:ind w:left="1080" w:hanging="540"/>
        <w:jc w:val="both"/>
        <w:rPr>
          <w:lang w:val="en-US"/>
        </w:rPr>
      </w:pPr>
      <w:r>
        <w:rPr>
          <w:lang w:val="en-US"/>
        </w:rPr>
        <w:tab/>
        <w:t>Assets held by the Bank and its consolidated subsidiaries in fiduciary, agency or custodian capacities for its customers are not included in the accompanying balance sheets, since such items are not asse</w:t>
      </w:r>
      <w:r>
        <w:rPr>
          <w:lang w:val="en-US"/>
        </w:rPr>
        <w:t>ts of the Bank and its consolidated subsidiaries.</w:t>
      </w:r>
    </w:p>
    <w:p w:rsidR="0028400A" w:rsidRDefault="0028400A">
      <w:pPr>
        <w:tabs>
          <w:tab w:val="left" w:pos="1584"/>
          <w:tab w:val="left" w:pos="6192"/>
          <w:tab w:val="left" w:pos="7488"/>
          <w:tab w:val="left" w:pos="8784"/>
        </w:tabs>
        <w:ind w:left="1080" w:hanging="540"/>
        <w:jc w:val="both"/>
        <w:rPr>
          <w:lang w:val="en-US"/>
        </w:rPr>
      </w:pPr>
    </w:p>
    <w:p w:rsidR="0028400A" w:rsidRDefault="00AB19D2">
      <w:pPr>
        <w:tabs>
          <w:tab w:val="left" w:pos="1584"/>
          <w:tab w:val="left" w:pos="6192"/>
          <w:tab w:val="left" w:pos="7488"/>
          <w:tab w:val="left" w:pos="8784"/>
        </w:tabs>
        <w:jc w:val="both"/>
        <w:rPr>
          <w:lang w:val="en-US"/>
        </w:rPr>
      </w:pPr>
      <w:r>
        <w:rPr>
          <w:lang w:val="en-US"/>
        </w:rPr>
        <w:tab/>
        <w:t xml:space="preserve">                                                              </w:t>
      </w:r>
    </w:p>
    <w:p w:rsidR="0028400A" w:rsidRDefault="0028400A">
      <w:pPr>
        <w:tabs>
          <w:tab w:val="left" w:pos="1584"/>
          <w:tab w:val="left" w:pos="6192"/>
          <w:tab w:val="left" w:pos="7488"/>
          <w:tab w:val="left" w:pos="8784"/>
        </w:tabs>
        <w:ind w:left="1080" w:hanging="540"/>
        <w:jc w:val="both"/>
        <w:rPr>
          <w:lang w:val="en-US"/>
        </w:rPr>
      </w:pPr>
    </w:p>
    <w:p w:rsidR="0028400A" w:rsidRDefault="0028400A">
      <w:pPr>
        <w:tabs>
          <w:tab w:val="left" w:pos="1584"/>
          <w:tab w:val="left" w:pos="6192"/>
          <w:tab w:val="left" w:pos="7488"/>
          <w:tab w:val="left" w:pos="8784"/>
        </w:tabs>
        <w:ind w:left="1080" w:hanging="540"/>
        <w:jc w:val="center"/>
        <w:rPr>
          <w:lang w:val="en-US"/>
        </w:rPr>
      </w:pPr>
    </w:p>
    <w:p w:rsidR="0028400A" w:rsidRDefault="0028400A">
      <w:pPr>
        <w:tabs>
          <w:tab w:val="left" w:pos="1584"/>
          <w:tab w:val="left" w:pos="6192"/>
          <w:tab w:val="left" w:pos="7488"/>
          <w:tab w:val="left" w:pos="8784"/>
        </w:tabs>
        <w:ind w:left="1080" w:hanging="540"/>
        <w:jc w:val="center"/>
        <w:rPr>
          <w:lang w:val="en-US"/>
        </w:rPr>
      </w:pPr>
    </w:p>
    <w:p w:rsidR="0028400A" w:rsidRDefault="0028400A">
      <w:pPr>
        <w:tabs>
          <w:tab w:val="left" w:pos="1584"/>
          <w:tab w:val="left" w:pos="6192"/>
          <w:tab w:val="left" w:pos="7488"/>
          <w:tab w:val="left" w:pos="8784"/>
        </w:tabs>
        <w:ind w:left="1080" w:hanging="540"/>
        <w:jc w:val="center"/>
        <w:rPr>
          <w:lang w:val="en-US"/>
        </w:rPr>
      </w:pPr>
    </w:p>
    <w:p w:rsidR="0028400A" w:rsidRDefault="00AB19D2">
      <w:pPr>
        <w:tabs>
          <w:tab w:val="left" w:pos="1584"/>
          <w:tab w:val="left" w:pos="6192"/>
          <w:tab w:val="left" w:pos="7488"/>
          <w:tab w:val="left" w:pos="8784"/>
        </w:tabs>
        <w:ind w:left="1080" w:hanging="540"/>
        <w:jc w:val="center"/>
        <w:rPr>
          <w:lang w:val="en-US"/>
        </w:rPr>
      </w:pPr>
      <w:r>
        <w:rPr>
          <w:lang w:val="en-US"/>
        </w:rPr>
        <w:br w:type="page"/>
        <w:t>-13-</w:t>
      </w:r>
    </w:p>
    <w:p w:rsidR="0028400A" w:rsidRDefault="0028400A">
      <w:pPr>
        <w:tabs>
          <w:tab w:val="left" w:pos="1584"/>
          <w:tab w:val="left" w:pos="6192"/>
          <w:tab w:val="left" w:pos="7488"/>
          <w:tab w:val="left" w:pos="8784"/>
        </w:tabs>
        <w:jc w:val="both"/>
        <w:rPr>
          <w:lang w:val="en-US"/>
        </w:rPr>
      </w:pPr>
    </w:p>
    <w:p w:rsidR="0028400A" w:rsidRDefault="00AB19D2">
      <w:pPr>
        <w:tabs>
          <w:tab w:val="left" w:pos="1584"/>
          <w:tab w:val="left" w:pos="6192"/>
          <w:tab w:val="left" w:pos="7488"/>
          <w:tab w:val="left" w:pos="8784"/>
        </w:tabs>
        <w:ind w:left="1080" w:hanging="540"/>
        <w:jc w:val="both"/>
        <w:rPr>
          <w:lang w:val="en-US"/>
        </w:rPr>
      </w:pPr>
      <w:r>
        <w:rPr>
          <w:lang w:val="en-US"/>
        </w:rPr>
        <w:t xml:space="preserve">(i) </w:t>
      </w:r>
      <w:r>
        <w:rPr>
          <w:lang w:val="en-US"/>
        </w:rPr>
        <w:tab/>
      </w:r>
      <w:r>
        <w:rPr>
          <w:u w:val="single"/>
          <w:lang w:val="en-US"/>
        </w:rPr>
        <w:t>Retirement Pay:</w:t>
      </w:r>
      <w:r>
        <w:rPr>
          <w:lang w:val="en-US"/>
        </w:rPr>
        <w:t xml:space="preserve"> </w:t>
      </w:r>
    </w:p>
    <w:p w:rsidR="0028400A" w:rsidRDefault="0028400A">
      <w:pPr>
        <w:tabs>
          <w:tab w:val="left" w:pos="1584"/>
          <w:tab w:val="left" w:pos="6192"/>
          <w:tab w:val="left" w:pos="7488"/>
          <w:tab w:val="left" w:pos="8784"/>
        </w:tabs>
        <w:ind w:left="1080" w:hanging="540"/>
        <w:jc w:val="both"/>
        <w:rPr>
          <w:lang w:val="en-US"/>
        </w:rPr>
      </w:pPr>
    </w:p>
    <w:p w:rsidR="0028400A" w:rsidRDefault="00AB19D2">
      <w:pPr>
        <w:tabs>
          <w:tab w:val="left" w:pos="1584"/>
          <w:tab w:val="left" w:pos="6192"/>
          <w:tab w:val="left" w:pos="7488"/>
          <w:tab w:val="left" w:pos="8784"/>
        </w:tabs>
        <w:ind w:left="1080" w:hanging="540"/>
        <w:jc w:val="both"/>
        <w:rPr>
          <w:lang w:val="en-US"/>
        </w:rPr>
      </w:pPr>
      <w:r>
        <w:rPr>
          <w:lang w:val="en-US"/>
        </w:rPr>
        <w:tab/>
        <w:t>In accordance with existing social legislation, the Bank and its consolidated subsidiaries incorporated in</w:t>
      </w:r>
      <w:r>
        <w:rPr>
          <w:lang w:val="en-US"/>
        </w:rPr>
        <w:t xml:space="preserve"> Turkey are required to make lump-sum termination indemnities to each employee who has completed one year of service with the Bank and whose employment is terminated due to retirement or for reasons other than resignation or misconduct.</w:t>
      </w:r>
    </w:p>
    <w:p w:rsidR="0028400A" w:rsidRDefault="0028400A">
      <w:pPr>
        <w:tabs>
          <w:tab w:val="left" w:pos="1584"/>
          <w:tab w:val="left" w:pos="6192"/>
          <w:tab w:val="left" w:pos="7488"/>
          <w:tab w:val="left" w:pos="8784"/>
        </w:tabs>
        <w:ind w:left="1080" w:hanging="540"/>
        <w:jc w:val="both"/>
        <w:rPr>
          <w:lang w:val="en-US"/>
        </w:rPr>
      </w:pPr>
    </w:p>
    <w:p w:rsidR="0028400A" w:rsidRDefault="00AB19D2">
      <w:pPr>
        <w:tabs>
          <w:tab w:val="left" w:pos="1584"/>
          <w:tab w:val="left" w:pos="6192"/>
          <w:tab w:val="left" w:pos="7488"/>
          <w:tab w:val="left" w:pos="8784"/>
        </w:tabs>
        <w:ind w:left="1080" w:hanging="540"/>
        <w:jc w:val="both"/>
        <w:rPr>
          <w:lang w:val="en-US"/>
        </w:rPr>
      </w:pPr>
      <w:r>
        <w:rPr>
          <w:lang w:val="en-US"/>
        </w:rPr>
        <w:tab/>
        <w:t>In the accompanyi</w:t>
      </w:r>
      <w:r>
        <w:rPr>
          <w:lang w:val="en-US"/>
        </w:rPr>
        <w:t>ng financial statements as of June 30, 2002 and December 31, 2001, the Bank and its consolidated subsidiaries have reflected a liability calculated using the Projected Unit Credit Method and discounted by using the current market yield at the balance sheet</w:t>
      </w:r>
      <w:r>
        <w:rPr>
          <w:lang w:val="en-US"/>
        </w:rPr>
        <w:t xml:space="preserve"> date on government bonds, in accordance with IAS 19 – Revised </w:t>
      </w:r>
      <w:r>
        <w:rPr>
          <w:i/>
          <w:lang w:val="en-US"/>
        </w:rPr>
        <w:t>(Employee Benefits)</w:t>
      </w:r>
      <w:r>
        <w:rPr>
          <w:lang w:val="en-US"/>
        </w:rPr>
        <w:t xml:space="preserve"> which became operative for financial years starting on or after January 1, 1999.</w:t>
      </w:r>
    </w:p>
    <w:p w:rsidR="0028400A" w:rsidRDefault="0028400A">
      <w:pPr>
        <w:tabs>
          <w:tab w:val="left" w:pos="1584"/>
          <w:tab w:val="left" w:pos="6192"/>
          <w:tab w:val="left" w:pos="7488"/>
          <w:tab w:val="left" w:pos="8784"/>
        </w:tabs>
        <w:ind w:left="1098" w:hanging="18"/>
        <w:jc w:val="center"/>
        <w:rPr>
          <w:lang w:val="en-US"/>
        </w:rPr>
      </w:pPr>
    </w:p>
    <w:p w:rsidR="0028400A" w:rsidRDefault="00AB19D2">
      <w:pPr>
        <w:tabs>
          <w:tab w:val="left" w:pos="1584"/>
          <w:tab w:val="left" w:pos="6192"/>
          <w:tab w:val="left" w:pos="7488"/>
          <w:tab w:val="left" w:pos="8784"/>
        </w:tabs>
        <w:ind w:left="1098" w:hanging="18"/>
        <w:jc w:val="both"/>
        <w:rPr>
          <w:lang w:val="en-US"/>
        </w:rPr>
      </w:pPr>
      <w:r>
        <w:rPr>
          <w:lang w:val="en-US"/>
        </w:rPr>
        <w:t>The principal actuarial assumptions used at June 30, 2002 and December 31, 2001 are as foll</w:t>
      </w:r>
      <w:r>
        <w:rPr>
          <w:lang w:val="en-US"/>
        </w:rPr>
        <w:t>ows:</w:t>
      </w:r>
    </w:p>
    <w:p w:rsidR="0028400A" w:rsidRDefault="0028400A">
      <w:pPr>
        <w:tabs>
          <w:tab w:val="left" w:pos="1584"/>
          <w:tab w:val="left" w:pos="6192"/>
          <w:tab w:val="left" w:pos="7488"/>
          <w:tab w:val="left" w:pos="8784"/>
        </w:tabs>
        <w:ind w:left="1098" w:hanging="18"/>
        <w:jc w:val="both"/>
        <w:rPr>
          <w:lang w:val="en-US"/>
        </w:rPr>
      </w:pPr>
    </w:p>
    <w:tbl>
      <w:tblPr>
        <w:tblW w:w="0" w:type="auto"/>
        <w:tblInd w:w="1458" w:type="dxa"/>
        <w:tblLayout w:type="fixed"/>
        <w:tblLook w:val="0000" w:firstRow="0" w:lastRow="0" w:firstColumn="0" w:lastColumn="0" w:noHBand="0" w:noVBand="0"/>
      </w:tblPr>
      <w:tblGrid>
        <w:gridCol w:w="4044"/>
        <w:gridCol w:w="249"/>
        <w:gridCol w:w="584"/>
      </w:tblGrid>
      <w:tr w:rsidR="0028400A">
        <w:tc>
          <w:tcPr>
            <w:tcW w:w="4044" w:type="dxa"/>
          </w:tcPr>
          <w:p w:rsidR="0028400A" w:rsidRDefault="0028400A">
            <w:pPr>
              <w:tabs>
                <w:tab w:val="left" w:pos="1584"/>
                <w:tab w:val="left" w:pos="6192"/>
                <w:tab w:val="left" w:pos="7488"/>
                <w:tab w:val="left" w:pos="8784"/>
              </w:tabs>
              <w:jc w:val="both"/>
              <w:rPr>
                <w:lang w:val="en-US"/>
              </w:rPr>
            </w:pPr>
          </w:p>
        </w:tc>
        <w:tc>
          <w:tcPr>
            <w:tcW w:w="249" w:type="dxa"/>
          </w:tcPr>
          <w:p w:rsidR="0028400A" w:rsidRDefault="0028400A">
            <w:pPr>
              <w:tabs>
                <w:tab w:val="left" w:pos="1584"/>
                <w:tab w:val="left" w:pos="6192"/>
                <w:tab w:val="left" w:pos="7488"/>
                <w:tab w:val="left" w:pos="8784"/>
              </w:tabs>
              <w:jc w:val="both"/>
              <w:rPr>
                <w:lang w:val="en-US"/>
              </w:rPr>
            </w:pPr>
          </w:p>
        </w:tc>
        <w:tc>
          <w:tcPr>
            <w:tcW w:w="584" w:type="dxa"/>
            <w:tcBorders>
              <w:bottom w:val="single" w:sz="4" w:space="0" w:color="auto"/>
            </w:tcBorders>
          </w:tcPr>
          <w:p w:rsidR="0028400A" w:rsidRDefault="00AB19D2">
            <w:pPr>
              <w:tabs>
                <w:tab w:val="left" w:pos="1584"/>
                <w:tab w:val="left" w:pos="6192"/>
                <w:tab w:val="left" w:pos="7488"/>
                <w:tab w:val="left" w:pos="8784"/>
              </w:tabs>
              <w:jc w:val="both"/>
              <w:rPr>
                <w:lang w:val="en-US"/>
              </w:rPr>
            </w:pPr>
            <w:r>
              <w:rPr>
                <w:lang w:val="en-US"/>
              </w:rPr>
              <w:t>%</w:t>
            </w:r>
          </w:p>
        </w:tc>
      </w:tr>
      <w:tr w:rsidR="0028400A">
        <w:tc>
          <w:tcPr>
            <w:tcW w:w="4044" w:type="dxa"/>
          </w:tcPr>
          <w:p w:rsidR="0028400A" w:rsidRDefault="00AB19D2">
            <w:pPr>
              <w:tabs>
                <w:tab w:val="left" w:pos="1584"/>
                <w:tab w:val="left" w:pos="6192"/>
                <w:tab w:val="left" w:pos="7488"/>
                <w:tab w:val="left" w:pos="8784"/>
              </w:tabs>
              <w:jc w:val="both"/>
              <w:rPr>
                <w:lang w:val="en-US"/>
              </w:rPr>
            </w:pPr>
            <w:r>
              <w:rPr>
                <w:lang w:val="en-US"/>
              </w:rPr>
              <w:t>Discount rate</w:t>
            </w:r>
          </w:p>
        </w:tc>
        <w:tc>
          <w:tcPr>
            <w:tcW w:w="249" w:type="dxa"/>
          </w:tcPr>
          <w:p w:rsidR="0028400A" w:rsidRDefault="0028400A">
            <w:pPr>
              <w:tabs>
                <w:tab w:val="left" w:pos="1584"/>
                <w:tab w:val="left" w:pos="6192"/>
                <w:tab w:val="left" w:pos="7488"/>
                <w:tab w:val="left" w:pos="8784"/>
              </w:tabs>
              <w:jc w:val="both"/>
              <w:rPr>
                <w:lang w:val="en-US"/>
              </w:rPr>
            </w:pPr>
          </w:p>
        </w:tc>
        <w:tc>
          <w:tcPr>
            <w:tcW w:w="584" w:type="dxa"/>
          </w:tcPr>
          <w:p w:rsidR="0028400A" w:rsidRDefault="00AB19D2">
            <w:pPr>
              <w:tabs>
                <w:tab w:val="left" w:pos="1584"/>
                <w:tab w:val="left" w:pos="6192"/>
                <w:tab w:val="left" w:pos="7488"/>
                <w:tab w:val="left" w:pos="8784"/>
              </w:tabs>
              <w:jc w:val="both"/>
              <w:rPr>
                <w:lang w:val="en-US"/>
              </w:rPr>
            </w:pPr>
            <w:r>
              <w:rPr>
                <w:lang w:val="en-US"/>
              </w:rPr>
              <w:t>70</w:t>
            </w:r>
          </w:p>
        </w:tc>
      </w:tr>
      <w:tr w:rsidR="0028400A">
        <w:tc>
          <w:tcPr>
            <w:tcW w:w="4044" w:type="dxa"/>
          </w:tcPr>
          <w:p w:rsidR="0028400A" w:rsidRDefault="00AB19D2">
            <w:pPr>
              <w:tabs>
                <w:tab w:val="left" w:pos="1584"/>
                <w:tab w:val="left" w:pos="6192"/>
                <w:tab w:val="left" w:pos="7488"/>
                <w:tab w:val="left" w:pos="8784"/>
              </w:tabs>
              <w:jc w:val="both"/>
              <w:rPr>
                <w:lang w:val="en-US"/>
              </w:rPr>
            </w:pPr>
            <w:r>
              <w:rPr>
                <w:lang w:val="en-US"/>
              </w:rPr>
              <w:t>Expected rate of salary/limit increases</w:t>
            </w:r>
          </w:p>
        </w:tc>
        <w:tc>
          <w:tcPr>
            <w:tcW w:w="249" w:type="dxa"/>
          </w:tcPr>
          <w:p w:rsidR="0028400A" w:rsidRDefault="0028400A">
            <w:pPr>
              <w:tabs>
                <w:tab w:val="left" w:pos="1584"/>
                <w:tab w:val="left" w:pos="6192"/>
                <w:tab w:val="left" w:pos="7488"/>
                <w:tab w:val="left" w:pos="8784"/>
              </w:tabs>
              <w:jc w:val="both"/>
              <w:rPr>
                <w:lang w:val="en-US"/>
              </w:rPr>
            </w:pPr>
          </w:p>
        </w:tc>
        <w:tc>
          <w:tcPr>
            <w:tcW w:w="584" w:type="dxa"/>
          </w:tcPr>
          <w:p w:rsidR="0028400A" w:rsidRDefault="00AB19D2">
            <w:pPr>
              <w:tabs>
                <w:tab w:val="left" w:pos="1584"/>
                <w:tab w:val="left" w:pos="6192"/>
                <w:tab w:val="left" w:pos="7488"/>
                <w:tab w:val="left" w:pos="8784"/>
              </w:tabs>
              <w:jc w:val="both"/>
              <w:rPr>
                <w:lang w:val="en-US"/>
              </w:rPr>
            </w:pPr>
            <w:r>
              <w:rPr>
                <w:lang w:val="en-US"/>
              </w:rPr>
              <w:t>60</w:t>
            </w:r>
          </w:p>
        </w:tc>
      </w:tr>
    </w:tbl>
    <w:p w:rsidR="0028400A" w:rsidRDefault="0028400A">
      <w:pPr>
        <w:tabs>
          <w:tab w:val="left" w:pos="1584"/>
          <w:tab w:val="left" w:pos="6192"/>
          <w:tab w:val="left" w:pos="7488"/>
          <w:tab w:val="left" w:pos="8784"/>
        </w:tabs>
        <w:ind w:left="1098" w:hanging="18"/>
        <w:jc w:val="both"/>
        <w:rPr>
          <w:lang w:val="en-US"/>
        </w:rPr>
      </w:pPr>
    </w:p>
    <w:p w:rsidR="0028400A" w:rsidRDefault="00AB19D2">
      <w:pPr>
        <w:tabs>
          <w:tab w:val="left" w:pos="1584"/>
          <w:tab w:val="left" w:pos="6192"/>
          <w:tab w:val="left" w:pos="7488"/>
          <w:tab w:val="left" w:pos="8784"/>
        </w:tabs>
        <w:ind w:left="1098" w:hanging="18"/>
        <w:jc w:val="both"/>
        <w:rPr>
          <w:lang w:val="en-US"/>
        </w:rPr>
      </w:pPr>
      <w:r>
        <w:rPr>
          <w:lang w:val="en-US"/>
        </w:rPr>
        <w:t>The above rate for salary/limit increases was determined based on the Government’s future targets for yearly inflation.</w:t>
      </w:r>
    </w:p>
    <w:p w:rsidR="0028400A" w:rsidRDefault="0028400A">
      <w:pPr>
        <w:tabs>
          <w:tab w:val="left" w:pos="1584"/>
          <w:tab w:val="left" w:pos="6192"/>
          <w:tab w:val="left" w:pos="7488"/>
          <w:tab w:val="left" w:pos="8784"/>
        </w:tabs>
        <w:ind w:left="1098" w:hanging="18"/>
        <w:jc w:val="both"/>
        <w:rPr>
          <w:lang w:val="en-US"/>
        </w:rPr>
      </w:pPr>
    </w:p>
    <w:p w:rsidR="0028400A" w:rsidRDefault="00AB19D2">
      <w:pPr>
        <w:tabs>
          <w:tab w:val="left" w:pos="1584"/>
          <w:tab w:val="left" w:pos="6192"/>
          <w:tab w:val="left" w:pos="7488"/>
          <w:tab w:val="left" w:pos="8784"/>
        </w:tabs>
        <w:ind w:left="1098" w:hanging="18"/>
        <w:jc w:val="both"/>
        <w:rPr>
          <w:lang w:val="en-US"/>
        </w:rPr>
      </w:pPr>
      <w:r>
        <w:rPr>
          <w:lang w:val="en-US"/>
        </w:rPr>
        <w:t>Actuarial gains and losses are recognized in the income sta</w:t>
      </w:r>
      <w:r>
        <w:rPr>
          <w:lang w:val="en-US"/>
        </w:rPr>
        <w:t>tement in the period they occur.</w:t>
      </w:r>
    </w:p>
    <w:p w:rsidR="0028400A" w:rsidRDefault="0028400A">
      <w:pPr>
        <w:tabs>
          <w:tab w:val="left" w:pos="6192"/>
          <w:tab w:val="left" w:pos="7488"/>
          <w:tab w:val="left" w:pos="8784"/>
        </w:tabs>
        <w:ind w:left="1098" w:hanging="18"/>
        <w:jc w:val="both"/>
        <w:rPr>
          <w:lang w:val="en-US"/>
        </w:rPr>
      </w:pPr>
    </w:p>
    <w:p w:rsidR="0028400A" w:rsidRDefault="00AB19D2">
      <w:pPr>
        <w:tabs>
          <w:tab w:val="left" w:pos="1584"/>
          <w:tab w:val="left" w:pos="6192"/>
          <w:tab w:val="left" w:pos="7488"/>
          <w:tab w:val="left" w:pos="8784"/>
        </w:tabs>
        <w:ind w:left="1098" w:hanging="18"/>
        <w:jc w:val="both"/>
        <w:rPr>
          <w:lang w:val="en-US"/>
        </w:rPr>
      </w:pPr>
      <w:r>
        <w:rPr>
          <w:lang w:val="en-US"/>
        </w:rPr>
        <w:t>The computation of the liability is predicated upon the retirement pay ceiling announced by the Government.  As of June 30, 2002 and December 31, 2001 the ceiling amounts are TL1,104 million and TL978 million, respectively</w:t>
      </w:r>
      <w:r>
        <w:rPr>
          <w:lang w:val="en-US"/>
        </w:rPr>
        <w:t>.  The liability is not funded, as there is no funding requirement.</w:t>
      </w:r>
    </w:p>
    <w:p w:rsidR="0028400A" w:rsidRDefault="0028400A">
      <w:pPr>
        <w:tabs>
          <w:tab w:val="left" w:pos="1584"/>
          <w:tab w:val="left" w:pos="6192"/>
          <w:tab w:val="left" w:pos="7488"/>
          <w:tab w:val="left" w:pos="8784"/>
        </w:tabs>
        <w:ind w:left="1098" w:hanging="18"/>
        <w:jc w:val="both"/>
        <w:rPr>
          <w:lang w:val="en-US"/>
        </w:rPr>
      </w:pPr>
    </w:p>
    <w:p w:rsidR="0028400A" w:rsidRDefault="00AB19D2">
      <w:pPr>
        <w:tabs>
          <w:tab w:val="left" w:pos="6192"/>
          <w:tab w:val="left" w:pos="7488"/>
          <w:tab w:val="left" w:pos="8784"/>
        </w:tabs>
        <w:ind w:left="1098" w:hanging="18"/>
        <w:jc w:val="both"/>
        <w:rPr>
          <w:lang w:val="en-US"/>
        </w:rPr>
      </w:pPr>
      <w:r>
        <w:rPr>
          <w:lang w:val="en-US"/>
        </w:rPr>
        <w:t>Effective July 1, 2002, the retirement pay ceiling has been increased to TL1,160 million.</w:t>
      </w:r>
    </w:p>
    <w:p w:rsidR="0028400A" w:rsidRDefault="0028400A">
      <w:pPr>
        <w:tabs>
          <w:tab w:val="left" w:pos="6192"/>
          <w:tab w:val="left" w:pos="7488"/>
          <w:tab w:val="left" w:pos="8784"/>
        </w:tabs>
        <w:ind w:left="1098" w:hanging="18"/>
        <w:jc w:val="both"/>
        <w:rPr>
          <w:lang w:val="en-US"/>
        </w:rPr>
      </w:pPr>
    </w:p>
    <w:p w:rsidR="0028400A" w:rsidRDefault="00AB19D2">
      <w:pPr>
        <w:tabs>
          <w:tab w:val="left" w:pos="6192"/>
          <w:tab w:val="left" w:pos="7488"/>
          <w:tab w:val="left" w:pos="8784"/>
        </w:tabs>
        <w:ind w:left="1080" w:hanging="540"/>
        <w:rPr>
          <w:u w:val="single"/>
          <w:lang w:val="en-US"/>
        </w:rPr>
      </w:pPr>
      <w:r>
        <w:rPr>
          <w:lang w:val="en-US"/>
        </w:rPr>
        <w:t>(j)</w:t>
      </w:r>
      <w:r>
        <w:rPr>
          <w:lang w:val="en-US"/>
        </w:rPr>
        <w:tab/>
      </w:r>
      <w:r>
        <w:rPr>
          <w:u w:val="single"/>
          <w:lang w:val="en-US"/>
        </w:rPr>
        <w:t>Provisions:</w:t>
      </w:r>
    </w:p>
    <w:p w:rsidR="0028400A" w:rsidRDefault="0028400A">
      <w:pPr>
        <w:tabs>
          <w:tab w:val="left" w:pos="567"/>
          <w:tab w:val="left" w:pos="1134"/>
          <w:tab w:val="left" w:pos="6192"/>
          <w:tab w:val="left" w:pos="7488"/>
          <w:tab w:val="left" w:pos="8784"/>
        </w:tabs>
        <w:ind w:left="570"/>
        <w:jc w:val="both"/>
        <w:rPr>
          <w:u w:val="single"/>
          <w:lang w:val="en-US"/>
        </w:rPr>
      </w:pPr>
    </w:p>
    <w:p w:rsidR="0028400A" w:rsidRDefault="00AB19D2">
      <w:pPr>
        <w:tabs>
          <w:tab w:val="left" w:pos="567"/>
          <w:tab w:val="left" w:pos="1134"/>
          <w:tab w:val="left" w:pos="6192"/>
          <w:tab w:val="left" w:pos="7488"/>
          <w:tab w:val="left" w:pos="8784"/>
        </w:tabs>
        <w:ind w:left="1080"/>
        <w:jc w:val="both"/>
        <w:rPr>
          <w:snapToGrid w:val="0"/>
        </w:rPr>
      </w:pPr>
      <w:r>
        <w:rPr>
          <w:snapToGrid w:val="0"/>
          <w:lang w:val="en-US"/>
        </w:rPr>
        <w:t>A provision is recognised when, and only when, the Bank has a present obligatio</w:t>
      </w:r>
      <w:r>
        <w:rPr>
          <w:snapToGrid w:val="0"/>
          <w:lang w:val="en-US"/>
        </w:rPr>
        <w:t>n (legal or constructive) as a result of a past event and it is probable (i.e. more likely than not) that an outflow of resources embodying economic benefits will be required to settle the obligation, and a reliable estimate can be made of the amount of th</w:t>
      </w:r>
      <w:r>
        <w:rPr>
          <w:snapToGrid w:val="0"/>
          <w:lang w:val="en-US"/>
        </w:rPr>
        <w:t>e obligation. Provisions are reviewed at each balance sheet date and adjusted to reflect the current best estimate</w:t>
      </w:r>
      <w:r>
        <w:rPr>
          <w:lang w:val="en-US"/>
        </w:rPr>
        <w:t>.</w:t>
      </w:r>
    </w:p>
    <w:p w:rsidR="0028400A" w:rsidRDefault="0028400A">
      <w:pPr>
        <w:jc w:val="both"/>
        <w:rPr>
          <w:snapToGrid w:val="0"/>
        </w:rPr>
      </w:pPr>
    </w:p>
    <w:p w:rsidR="0028400A" w:rsidRDefault="00AB19D2">
      <w:pPr>
        <w:tabs>
          <w:tab w:val="left" w:pos="567"/>
          <w:tab w:val="left" w:pos="1134"/>
          <w:tab w:val="left" w:pos="6192"/>
          <w:tab w:val="left" w:pos="7488"/>
          <w:tab w:val="left" w:pos="8784"/>
        </w:tabs>
        <w:ind w:left="1080"/>
        <w:jc w:val="both"/>
        <w:rPr>
          <w:lang w:val="en-US"/>
        </w:rPr>
      </w:pPr>
      <w:r>
        <w:rPr>
          <w:snapToGrid w:val="0"/>
          <w:lang w:val="en-US"/>
        </w:rPr>
        <w:t xml:space="preserve">Where the effect of the time value of money is material, the amount of a provision is the present value of the expenditures expected to be </w:t>
      </w:r>
      <w:r>
        <w:rPr>
          <w:snapToGrid w:val="0"/>
          <w:lang w:val="en-US"/>
        </w:rPr>
        <w:t>required to settle the obligation. When discounting is used, the increase in provision reflecting the passage of time is recognised as interest expense.</w:t>
      </w:r>
    </w:p>
    <w:p w:rsidR="0028400A" w:rsidRDefault="0028400A">
      <w:pPr>
        <w:tabs>
          <w:tab w:val="left" w:pos="6192"/>
          <w:tab w:val="left" w:pos="7488"/>
          <w:tab w:val="left" w:pos="8784"/>
        </w:tabs>
        <w:ind w:left="1080"/>
        <w:jc w:val="both"/>
        <w:rPr>
          <w:lang w:val="en-US"/>
        </w:rPr>
      </w:pPr>
    </w:p>
    <w:p w:rsidR="0028400A" w:rsidRDefault="0028400A">
      <w:pPr>
        <w:tabs>
          <w:tab w:val="left" w:pos="6192"/>
          <w:tab w:val="left" w:pos="7488"/>
          <w:tab w:val="left" w:pos="8784"/>
        </w:tabs>
        <w:ind w:left="1080"/>
        <w:jc w:val="both"/>
        <w:rPr>
          <w:lang w:val="en-US"/>
        </w:rPr>
      </w:pPr>
    </w:p>
    <w:p w:rsidR="0028400A" w:rsidRDefault="0028400A">
      <w:pPr>
        <w:tabs>
          <w:tab w:val="left" w:pos="6192"/>
          <w:tab w:val="left" w:pos="7488"/>
          <w:tab w:val="left" w:pos="8784"/>
        </w:tabs>
        <w:ind w:left="1080"/>
        <w:jc w:val="both"/>
        <w:rPr>
          <w:lang w:val="en-US"/>
        </w:rPr>
      </w:pPr>
    </w:p>
    <w:p w:rsidR="0028400A" w:rsidRDefault="0028400A">
      <w:pPr>
        <w:tabs>
          <w:tab w:val="left" w:pos="6192"/>
          <w:tab w:val="left" w:pos="7488"/>
          <w:tab w:val="left" w:pos="8784"/>
        </w:tabs>
        <w:ind w:left="1080"/>
        <w:jc w:val="both"/>
        <w:rPr>
          <w:lang w:val="en-US"/>
        </w:rPr>
      </w:pPr>
    </w:p>
    <w:p w:rsidR="0028400A" w:rsidRDefault="0028400A">
      <w:pPr>
        <w:tabs>
          <w:tab w:val="left" w:pos="6192"/>
          <w:tab w:val="left" w:pos="7488"/>
          <w:tab w:val="left" w:pos="8784"/>
        </w:tabs>
        <w:ind w:left="1080"/>
        <w:jc w:val="both"/>
        <w:rPr>
          <w:lang w:val="en-US"/>
        </w:rPr>
      </w:pPr>
    </w:p>
    <w:p w:rsidR="0028400A" w:rsidRDefault="00AB19D2">
      <w:pPr>
        <w:tabs>
          <w:tab w:val="left" w:pos="6192"/>
          <w:tab w:val="left" w:pos="7488"/>
          <w:tab w:val="left" w:pos="8784"/>
        </w:tabs>
        <w:ind w:left="1080" w:hanging="540"/>
        <w:jc w:val="center"/>
        <w:rPr>
          <w:lang w:val="en-US"/>
        </w:rPr>
      </w:pPr>
      <w:r>
        <w:rPr>
          <w:lang w:val="en-US"/>
        </w:rPr>
        <w:br w:type="page"/>
        <w:t>-14-</w:t>
      </w:r>
    </w:p>
    <w:p w:rsidR="0028400A" w:rsidRDefault="0028400A">
      <w:pPr>
        <w:tabs>
          <w:tab w:val="left" w:pos="6192"/>
          <w:tab w:val="left" w:pos="7488"/>
          <w:tab w:val="left" w:pos="8784"/>
        </w:tabs>
        <w:ind w:left="1080"/>
        <w:jc w:val="both"/>
        <w:rPr>
          <w:lang w:val="en-US"/>
        </w:rPr>
      </w:pPr>
    </w:p>
    <w:p w:rsidR="0028400A" w:rsidRDefault="00AB19D2">
      <w:pPr>
        <w:tabs>
          <w:tab w:val="left" w:pos="6192"/>
          <w:tab w:val="left" w:pos="7488"/>
          <w:tab w:val="left" w:pos="8784"/>
        </w:tabs>
        <w:ind w:left="1080" w:hanging="540"/>
        <w:rPr>
          <w:lang w:val="en-US"/>
        </w:rPr>
      </w:pPr>
      <w:r>
        <w:rPr>
          <w:lang w:val="en-US"/>
        </w:rPr>
        <w:t>(k)</w:t>
      </w:r>
      <w:r>
        <w:rPr>
          <w:lang w:val="en-US"/>
        </w:rPr>
        <w:tab/>
      </w:r>
      <w:r>
        <w:rPr>
          <w:u w:val="single"/>
          <w:lang w:val="en-US"/>
        </w:rPr>
        <w:t>Funds Borrowed:</w:t>
      </w:r>
    </w:p>
    <w:p w:rsidR="0028400A" w:rsidRDefault="0028400A">
      <w:pPr>
        <w:tabs>
          <w:tab w:val="left" w:pos="6192"/>
          <w:tab w:val="left" w:pos="7488"/>
          <w:tab w:val="left" w:pos="8784"/>
        </w:tabs>
        <w:ind w:left="1080"/>
        <w:jc w:val="both"/>
        <w:rPr>
          <w:lang w:val="en-US"/>
        </w:rPr>
      </w:pPr>
    </w:p>
    <w:p w:rsidR="0028400A" w:rsidRDefault="00AB19D2">
      <w:pPr>
        <w:tabs>
          <w:tab w:val="left" w:pos="6192"/>
          <w:tab w:val="left" w:pos="7488"/>
          <w:tab w:val="left" w:pos="8784"/>
        </w:tabs>
        <w:ind w:left="1080"/>
        <w:jc w:val="both"/>
        <w:rPr>
          <w:lang w:val="en-US"/>
        </w:rPr>
      </w:pPr>
      <w:r>
        <w:rPr>
          <w:lang w:val="en-US"/>
        </w:rPr>
        <w:t>Borrowing costs are expensed as incurred.  Funds borrowed are initiall</w:t>
      </w:r>
      <w:r>
        <w:rPr>
          <w:lang w:val="en-US"/>
        </w:rPr>
        <w:t>y recognized of the proceeds received, net of transaction costs.  They are subsequently carried at amortized costs using the effective interest rate method, the difference between net proceeds and redemption value being recognized in the net profit or loss</w:t>
      </w:r>
      <w:r>
        <w:rPr>
          <w:lang w:val="en-US"/>
        </w:rPr>
        <w:t xml:space="preserve"> for the period over the life of the borrowings.</w:t>
      </w:r>
    </w:p>
    <w:p w:rsidR="0028400A" w:rsidRDefault="00AB19D2">
      <w:pPr>
        <w:tabs>
          <w:tab w:val="left" w:pos="6192"/>
          <w:tab w:val="left" w:pos="7488"/>
          <w:tab w:val="left" w:pos="8784"/>
        </w:tabs>
        <w:ind w:left="1080" w:hanging="540"/>
        <w:rPr>
          <w:lang w:val="en-US"/>
        </w:rPr>
      </w:pPr>
      <w:r>
        <w:rPr>
          <w:lang w:val="en-US"/>
        </w:rPr>
        <w:t xml:space="preserve">                                                                   </w:t>
      </w:r>
    </w:p>
    <w:p w:rsidR="0028400A" w:rsidRDefault="00AB19D2">
      <w:pPr>
        <w:tabs>
          <w:tab w:val="left" w:pos="6192"/>
          <w:tab w:val="left" w:pos="7488"/>
          <w:tab w:val="left" w:pos="8784"/>
        </w:tabs>
        <w:ind w:left="1080" w:hanging="540"/>
        <w:rPr>
          <w:lang w:val="en-US"/>
        </w:rPr>
      </w:pPr>
      <w:r>
        <w:rPr>
          <w:lang w:val="en-US"/>
        </w:rPr>
        <w:t xml:space="preserve"> (l)</w:t>
      </w:r>
      <w:r>
        <w:rPr>
          <w:lang w:val="en-US"/>
        </w:rPr>
        <w:tab/>
      </w:r>
      <w:r>
        <w:rPr>
          <w:u w:val="single"/>
          <w:lang w:val="en-US"/>
        </w:rPr>
        <w:t>Financial Instruments</w:t>
      </w:r>
      <w:r>
        <w:rPr>
          <w:lang w:val="en-US"/>
        </w:rPr>
        <w:t>:</w:t>
      </w:r>
    </w:p>
    <w:p w:rsidR="0028400A" w:rsidRDefault="0028400A">
      <w:pPr>
        <w:tabs>
          <w:tab w:val="left" w:pos="6192"/>
          <w:tab w:val="left" w:pos="7488"/>
          <w:tab w:val="left" w:pos="8784"/>
        </w:tabs>
        <w:ind w:left="1080"/>
        <w:jc w:val="both"/>
        <w:rPr>
          <w:lang w:val="en-US"/>
        </w:rPr>
      </w:pPr>
    </w:p>
    <w:p w:rsidR="0028400A" w:rsidRDefault="00AB19D2">
      <w:pPr>
        <w:tabs>
          <w:tab w:val="left" w:pos="6192"/>
          <w:tab w:val="left" w:pos="7488"/>
          <w:tab w:val="left" w:pos="8784"/>
        </w:tabs>
        <w:ind w:left="1080"/>
        <w:jc w:val="both"/>
        <w:rPr>
          <w:lang w:val="en-US"/>
        </w:rPr>
      </w:pPr>
      <w:r>
        <w:rPr>
          <w:lang w:val="en-US"/>
        </w:rPr>
        <w:t>Financial assets and financial liabilities carried on the balance sheet include cash, current, call and time d</w:t>
      </w:r>
      <w:r>
        <w:rPr>
          <w:lang w:val="en-US"/>
        </w:rPr>
        <w:t>eposit accounts with banks, marketable securities, loans, factoring and lease contract receivables and other assets, deposits and funds borrowed and other payables.  The accounting policies on recognition and measurement of these items are disclosed in the</w:t>
      </w:r>
      <w:r>
        <w:rPr>
          <w:lang w:val="en-US"/>
        </w:rPr>
        <w:t xml:space="preserve"> respective accounting policies found in this Note.</w:t>
      </w:r>
    </w:p>
    <w:p w:rsidR="0028400A" w:rsidRDefault="0028400A">
      <w:pPr>
        <w:tabs>
          <w:tab w:val="left" w:pos="6192"/>
          <w:tab w:val="left" w:pos="7488"/>
          <w:tab w:val="left" w:pos="8784"/>
        </w:tabs>
        <w:ind w:left="1080"/>
        <w:jc w:val="center"/>
        <w:rPr>
          <w:lang w:val="en-US"/>
        </w:rPr>
      </w:pPr>
    </w:p>
    <w:p w:rsidR="0028400A" w:rsidRDefault="00AB19D2">
      <w:pPr>
        <w:tabs>
          <w:tab w:val="left" w:pos="6192"/>
          <w:tab w:val="left" w:pos="7488"/>
          <w:tab w:val="left" w:pos="8784"/>
        </w:tabs>
        <w:ind w:left="1080"/>
        <w:jc w:val="both"/>
        <w:rPr>
          <w:lang w:val="en-US"/>
        </w:rPr>
      </w:pPr>
      <w:r>
        <w:rPr>
          <w:lang w:val="en-US"/>
        </w:rPr>
        <w:t>Financial instruments are classified as liabilities or equity in accordance with the substance of the contractual arrangement.  Interest, dividends, gains, and losses relating to a financial instrument c</w:t>
      </w:r>
      <w:r>
        <w:rPr>
          <w:lang w:val="en-US"/>
        </w:rPr>
        <w:t>lassified as a liability are reported as expense or income.  Distributions to holders of financial instruments classified as equity are charged directly to equity.  Financial instruments are offset when the Bank has a legally enforceable right to offset an</w:t>
      </w:r>
      <w:r>
        <w:rPr>
          <w:lang w:val="en-US"/>
        </w:rPr>
        <w:t>d intends to settle either on a net basis or to realise the asset and settle the liability simultaneously.</w:t>
      </w:r>
    </w:p>
    <w:p w:rsidR="0028400A" w:rsidRDefault="0028400A">
      <w:pPr>
        <w:tabs>
          <w:tab w:val="left" w:pos="6192"/>
          <w:tab w:val="left" w:pos="7488"/>
          <w:tab w:val="left" w:pos="8784"/>
        </w:tabs>
        <w:ind w:left="1080"/>
        <w:rPr>
          <w:i/>
          <w:lang w:val="en-US"/>
        </w:rPr>
      </w:pPr>
    </w:p>
    <w:p w:rsidR="0028400A" w:rsidRDefault="00AB19D2">
      <w:pPr>
        <w:tabs>
          <w:tab w:val="left" w:pos="6192"/>
          <w:tab w:val="left" w:pos="7488"/>
          <w:tab w:val="left" w:pos="8784"/>
        </w:tabs>
        <w:ind w:left="1080"/>
        <w:rPr>
          <w:i/>
          <w:lang w:val="en-US"/>
        </w:rPr>
      </w:pPr>
      <w:r>
        <w:rPr>
          <w:i/>
          <w:lang w:val="en-US"/>
        </w:rPr>
        <w:t>Derivative Financial Instruments:</w:t>
      </w:r>
    </w:p>
    <w:p w:rsidR="0028400A" w:rsidRDefault="0028400A">
      <w:pPr>
        <w:tabs>
          <w:tab w:val="left" w:pos="6192"/>
          <w:tab w:val="left" w:pos="7488"/>
          <w:tab w:val="left" w:pos="8784"/>
        </w:tabs>
        <w:ind w:left="1080"/>
        <w:jc w:val="both"/>
        <w:rPr>
          <w:lang w:val="en-US"/>
        </w:rPr>
      </w:pPr>
    </w:p>
    <w:p w:rsidR="0028400A" w:rsidRDefault="00AB19D2">
      <w:pPr>
        <w:ind w:left="1080"/>
        <w:jc w:val="both"/>
        <w:rPr>
          <w:lang w:val="en-US"/>
        </w:rPr>
      </w:pPr>
      <w:r>
        <w:rPr>
          <w:lang w:val="en-US"/>
        </w:rPr>
        <w:t>Derivative financial instruments that are not designated as hedging instruments are classified as held-for-tradin</w:t>
      </w:r>
      <w:r>
        <w:rPr>
          <w:lang w:val="en-US"/>
        </w:rPr>
        <w:t>g and carried at fair value, with changes in fair value included in net profit or loss. As of June 30, 2002 and December 31, 2001 there are no derivative instruments that are designated as hedging instruments.</w:t>
      </w:r>
    </w:p>
    <w:p w:rsidR="0028400A" w:rsidRDefault="0028400A">
      <w:pPr>
        <w:tabs>
          <w:tab w:val="left" w:pos="1584"/>
          <w:tab w:val="left" w:pos="6192"/>
          <w:tab w:val="left" w:pos="7488"/>
          <w:tab w:val="left" w:pos="8784"/>
        </w:tabs>
        <w:ind w:left="1080"/>
        <w:jc w:val="both"/>
        <w:rPr>
          <w:lang w:val="en-US"/>
        </w:rPr>
      </w:pPr>
    </w:p>
    <w:p w:rsidR="0028400A" w:rsidRDefault="00AB19D2">
      <w:pPr>
        <w:tabs>
          <w:tab w:val="left" w:pos="6192"/>
          <w:tab w:val="left" w:pos="7488"/>
          <w:tab w:val="left" w:pos="8784"/>
        </w:tabs>
        <w:ind w:left="1080"/>
        <w:jc w:val="both"/>
        <w:rPr>
          <w:lang w:val="en-US"/>
        </w:rPr>
      </w:pPr>
      <w:r>
        <w:rPr>
          <w:lang w:val="en-US"/>
        </w:rPr>
        <w:t>Derivative financial instruments include fore</w:t>
      </w:r>
      <w:r>
        <w:rPr>
          <w:lang w:val="en-US"/>
        </w:rPr>
        <w:t>ign exchange contracts, interest rate futures, forward rate agreements, currency and interest rate swaps, currency and interest rate options (both written and purchased) and other derivative financial instruments which are initially recognized in the balan</w:t>
      </w:r>
      <w:r>
        <w:rPr>
          <w:lang w:val="en-US"/>
        </w:rPr>
        <w:t xml:space="preserve">ce sheet at cost (including transaction costs) and subsequently remeasured at their fair value. </w:t>
      </w:r>
    </w:p>
    <w:p w:rsidR="0028400A" w:rsidRDefault="0028400A">
      <w:pPr>
        <w:tabs>
          <w:tab w:val="left" w:pos="1584"/>
          <w:tab w:val="left" w:pos="6192"/>
          <w:tab w:val="left" w:pos="7488"/>
          <w:tab w:val="left" w:pos="8784"/>
        </w:tabs>
        <w:ind w:left="1080"/>
        <w:jc w:val="both"/>
        <w:rPr>
          <w:lang w:val="en-US"/>
        </w:rPr>
      </w:pPr>
    </w:p>
    <w:p w:rsidR="0028400A" w:rsidRDefault="00AB19D2">
      <w:pPr>
        <w:tabs>
          <w:tab w:val="left" w:pos="6192"/>
          <w:tab w:val="left" w:pos="7488"/>
          <w:tab w:val="left" w:pos="8784"/>
        </w:tabs>
        <w:ind w:left="1080"/>
        <w:jc w:val="both"/>
        <w:rPr>
          <w:lang w:val="en-US"/>
        </w:rPr>
      </w:pPr>
      <w:r>
        <w:rPr>
          <w:lang w:val="en-US"/>
        </w:rPr>
        <w:t>Such contracts are entered into mainly to mitigate exposure to foreign currency risk.  Fair values are obtained from quoted market prices, to the extent publi</w:t>
      </w:r>
      <w:r>
        <w:rPr>
          <w:lang w:val="en-US"/>
        </w:rPr>
        <w:t>cly available, discounted cash flows and option pricing models as appropriate. All derivatives are carried as assets when fair value is positive and as liabilities when fair value is negative.</w:t>
      </w:r>
    </w:p>
    <w:p w:rsidR="0028400A" w:rsidRDefault="0028400A">
      <w:pPr>
        <w:tabs>
          <w:tab w:val="left" w:pos="6192"/>
          <w:tab w:val="left" w:pos="7488"/>
          <w:tab w:val="left" w:pos="8784"/>
        </w:tabs>
        <w:ind w:left="1080" w:hanging="540"/>
        <w:jc w:val="both"/>
        <w:rPr>
          <w:lang w:val="en-US"/>
        </w:rPr>
      </w:pPr>
    </w:p>
    <w:p w:rsidR="0028400A" w:rsidRDefault="00AB19D2">
      <w:pPr>
        <w:tabs>
          <w:tab w:val="left" w:pos="6192"/>
          <w:tab w:val="left" w:pos="7488"/>
          <w:tab w:val="left" w:pos="8784"/>
        </w:tabs>
        <w:ind w:left="1080" w:hanging="540"/>
        <w:jc w:val="both"/>
        <w:rPr>
          <w:lang w:val="en-US"/>
        </w:rPr>
      </w:pPr>
      <w:r>
        <w:rPr>
          <w:lang w:val="en-US"/>
        </w:rPr>
        <w:t>(m)</w:t>
      </w:r>
      <w:r>
        <w:rPr>
          <w:lang w:val="en-US"/>
        </w:rPr>
        <w:tab/>
      </w:r>
      <w:r>
        <w:rPr>
          <w:u w:val="single"/>
          <w:lang w:val="en-US"/>
        </w:rPr>
        <w:t>Fair Value of Financial Instruments</w:t>
      </w:r>
      <w:r>
        <w:rPr>
          <w:lang w:val="en-US"/>
        </w:rPr>
        <w:t>:</w:t>
      </w:r>
    </w:p>
    <w:p w:rsidR="0028400A" w:rsidRDefault="0028400A">
      <w:pPr>
        <w:tabs>
          <w:tab w:val="left" w:pos="6192"/>
          <w:tab w:val="left" w:pos="7488"/>
          <w:tab w:val="left" w:pos="8784"/>
        </w:tabs>
        <w:ind w:left="1080" w:hanging="540"/>
        <w:jc w:val="both"/>
        <w:rPr>
          <w:lang w:val="en-US"/>
        </w:rPr>
      </w:pPr>
    </w:p>
    <w:p w:rsidR="0028400A" w:rsidRDefault="00AB19D2">
      <w:pPr>
        <w:tabs>
          <w:tab w:val="left" w:pos="6192"/>
          <w:tab w:val="left" w:pos="7488"/>
          <w:tab w:val="left" w:pos="8784"/>
        </w:tabs>
        <w:ind w:left="1080" w:hanging="540"/>
        <w:jc w:val="both"/>
        <w:rPr>
          <w:lang w:val="en-US"/>
        </w:rPr>
      </w:pPr>
      <w:r>
        <w:rPr>
          <w:lang w:val="en-US"/>
        </w:rPr>
        <w:tab/>
        <w:t>Fair value is the a</w:t>
      </w:r>
      <w:r>
        <w:rPr>
          <w:lang w:val="en-US"/>
        </w:rPr>
        <w:t>mount at which a financial instrument could be exchanged in a current transaction between willing parties, other than in a forced sale or liquidation, and is best evidenced by a quoted market price, if one exists.</w:t>
      </w:r>
    </w:p>
    <w:p w:rsidR="0028400A" w:rsidRDefault="0028400A">
      <w:pPr>
        <w:tabs>
          <w:tab w:val="left" w:pos="6192"/>
          <w:tab w:val="left" w:pos="7488"/>
          <w:tab w:val="left" w:pos="8784"/>
        </w:tabs>
        <w:ind w:left="1080" w:hanging="540"/>
        <w:jc w:val="both"/>
        <w:rPr>
          <w:lang w:val="en-US"/>
        </w:rPr>
      </w:pPr>
    </w:p>
    <w:p w:rsidR="0028400A" w:rsidRDefault="00AB19D2">
      <w:pPr>
        <w:tabs>
          <w:tab w:val="left" w:pos="6192"/>
          <w:tab w:val="left" w:pos="7488"/>
          <w:tab w:val="left" w:pos="8784"/>
        </w:tabs>
        <w:ind w:left="1080" w:hanging="540"/>
        <w:jc w:val="both"/>
        <w:rPr>
          <w:lang w:val="en-US"/>
        </w:rPr>
      </w:pPr>
      <w:r>
        <w:rPr>
          <w:lang w:val="en-US"/>
        </w:rPr>
        <w:tab/>
        <w:t>The Bank using available market informat</w:t>
      </w:r>
      <w:r>
        <w:rPr>
          <w:lang w:val="en-US"/>
        </w:rPr>
        <w:t>ion, management’s judgement and appropriate valuation methodologies has determined the estimated fair values of financial instruments.</w:t>
      </w:r>
    </w:p>
    <w:p w:rsidR="0028400A" w:rsidRDefault="0028400A">
      <w:pPr>
        <w:tabs>
          <w:tab w:val="left" w:pos="6192"/>
          <w:tab w:val="left" w:pos="7488"/>
          <w:tab w:val="left" w:pos="8784"/>
        </w:tabs>
        <w:ind w:left="1080" w:hanging="540"/>
        <w:jc w:val="center"/>
        <w:rPr>
          <w:lang w:val="en-US"/>
        </w:rPr>
      </w:pPr>
    </w:p>
    <w:p w:rsidR="0028400A" w:rsidRDefault="00AB19D2">
      <w:pPr>
        <w:tabs>
          <w:tab w:val="left" w:pos="6192"/>
          <w:tab w:val="left" w:pos="7488"/>
          <w:tab w:val="left" w:pos="8784"/>
        </w:tabs>
        <w:ind w:left="1080" w:hanging="540"/>
        <w:jc w:val="center"/>
        <w:rPr>
          <w:lang w:val="en-US"/>
        </w:rPr>
      </w:pPr>
      <w:r>
        <w:rPr>
          <w:lang w:val="en-US"/>
        </w:rPr>
        <w:br w:type="page"/>
        <w:t>-15-</w:t>
      </w:r>
    </w:p>
    <w:p w:rsidR="0028400A" w:rsidRDefault="0028400A">
      <w:pPr>
        <w:tabs>
          <w:tab w:val="left" w:pos="6192"/>
          <w:tab w:val="left" w:pos="7488"/>
          <w:tab w:val="left" w:pos="8784"/>
        </w:tabs>
        <w:jc w:val="both"/>
        <w:rPr>
          <w:lang w:val="en-US"/>
        </w:rPr>
      </w:pPr>
    </w:p>
    <w:p w:rsidR="0028400A" w:rsidRDefault="00AB19D2">
      <w:pPr>
        <w:tabs>
          <w:tab w:val="left" w:pos="6192"/>
          <w:tab w:val="left" w:pos="7488"/>
          <w:tab w:val="left" w:pos="8784"/>
        </w:tabs>
        <w:ind w:left="1080" w:hanging="540"/>
        <w:jc w:val="both"/>
        <w:rPr>
          <w:lang w:val="en-US"/>
        </w:rPr>
      </w:pPr>
      <w:r>
        <w:rPr>
          <w:lang w:val="en-US"/>
        </w:rPr>
        <w:tab/>
        <w:t>The following disclosure of the estimated fair value of financial instruments is made in accordance with the req</w:t>
      </w:r>
      <w:r>
        <w:rPr>
          <w:lang w:val="en-US"/>
        </w:rPr>
        <w:t xml:space="preserve">uirements of IAS 32.  To the extent relevant and reliable information is available from the financial markets in Turkey, the fair value of the financial instruments of the Bank is based on such market data.  </w:t>
      </w:r>
    </w:p>
    <w:p w:rsidR="0028400A" w:rsidRDefault="0028400A">
      <w:pPr>
        <w:tabs>
          <w:tab w:val="left" w:pos="6192"/>
          <w:tab w:val="left" w:pos="7488"/>
          <w:tab w:val="left" w:pos="8784"/>
        </w:tabs>
        <w:ind w:left="1080" w:hanging="540"/>
        <w:jc w:val="both"/>
        <w:rPr>
          <w:lang w:val="en-US"/>
        </w:rPr>
      </w:pPr>
    </w:p>
    <w:p w:rsidR="0028400A" w:rsidRDefault="00AB19D2">
      <w:pPr>
        <w:tabs>
          <w:tab w:val="left" w:pos="6192"/>
          <w:tab w:val="left" w:pos="7488"/>
          <w:tab w:val="left" w:pos="8784"/>
        </w:tabs>
        <w:ind w:left="1080" w:hanging="540"/>
        <w:jc w:val="both"/>
        <w:rPr>
          <w:lang w:val="en-US"/>
        </w:rPr>
      </w:pPr>
      <w:r>
        <w:rPr>
          <w:lang w:val="en-US"/>
        </w:rPr>
        <w:tab/>
        <w:t>The fair values of the remaining financial in</w:t>
      </w:r>
      <w:r>
        <w:rPr>
          <w:lang w:val="en-US"/>
        </w:rPr>
        <w:t>struments of the Bank can only be estimated.  The estimates presented herein are not necessarily indicative of the amounts the Bank could realize in a market exchange.</w:t>
      </w:r>
    </w:p>
    <w:p w:rsidR="0028400A" w:rsidRDefault="0028400A">
      <w:pPr>
        <w:tabs>
          <w:tab w:val="left" w:pos="6192"/>
          <w:tab w:val="left" w:pos="7488"/>
          <w:tab w:val="left" w:pos="8784"/>
        </w:tabs>
        <w:ind w:left="1080" w:hanging="540"/>
        <w:jc w:val="both"/>
        <w:rPr>
          <w:lang w:val="en-US"/>
        </w:rPr>
      </w:pPr>
    </w:p>
    <w:p w:rsidR="0028400A" w:rsidRDefault="00AB19D2">
      <w:pPr>
        <w:tabs>
          <w:tab w:val="left" w:pos="6192"/>
          <w:tab w:val="left" w:pos="7488"/>
          <w:tab w:val="left" w:pos="8784"/>
        </w:tabs>
        <w:ind w:left="1080" w:hanging="540"/>
        <w:jc w:val="both"/>
        <w:rPr>
          <w:lang w:val="en-US"/>
        </w:rPr>
      </w:pPr>
      <w:r>
        <w:rPr>
          <w:lang w:val="en-US"/>
        </w:rPr>
        <w:tab/>
        <w:t>The following methods and assumptions were used to estimate the fair values of the Ban</w:t>
      </w:r>
      <w:r>
        <w:rPr>
          <w:lang w:val="en-US"/>
        </w:rPr>
        <w:t>k’s financial instruments.</w:t>
      </w:r>
    </w:p>
    <w:p w:rsidR="0028400A" w:rsidRDefault="0028400A">
      <w:pPr>
        <w:tabs>
          <w:tab w:val="left" w:pos="1584"/>
          <w:tab w:val="left" w:pos="6192"/>
          <w:tab w:val="left" w:pos="7488"/>
          <w:tab w:val="left" w:pos="8784"/>
        </w:tabs>
        <w:ind w:left="1080"/>
        <w:jc w:val="both"/>
        <w:rPr>
          <w:lang w:val="en-US"/>
        </w:rPr>
      </w:pPr>
    </w:p>
    <w:p w:rsidR="0028400A" w:rsidRDefault="00AB19D2">
      <w:pPr>
        <w:pStyle w:val="Heading2"/>
        <w:tabs>
          <w:tab w:val="clear" w:pos="720"/>
        </w:tabs>
        <w:ind w:left="1080"/>
        <w:jc w:val="both"/>
      </w:pPr>
      <w:r>
        <w:t>Financial Assets</w:t>
      </w:r>
    </w:p>
    <w:p w:rsidR="0028400A" w:rsidRDefault="0028400A">
      <w:pPr>
        <w:tabs>
          <w:tab w:val="left" w:pos="1584"/>
          <w:tab w:val="left" w:pos="6192"/>
          <w:tab w:val="left" w:pos="7488"/>
          <w:tab w:val="left" w:pos="8784"/>
        </w:tabs>
        <w:ind w:left="1080"/>
        <w:jc w:val="both"/>
        <w:rPr>
          <w:lang w:val="en-US"/>
        </w:rPr>
      </w:pPr>
    </w:p>
    <w:p w:rsidR="0028400A" w:rsidRDefault="00AB19D2">
      <w:pPr>
        <w:tabs>
          <w:tab w:val="left" w:pos="1584"/>
          <w:tab w:val="left" w:pos="6192"/>
          <w:tab w:val="left" w:pos="7488"/>
          <w:tab w:val="left" w:pos="8784"/>
        </w:tabs>
        <w:ind w:left="1080"/>
        <w:jc w:val="both"/>
        <w:rPr>
          <w:lang w:val="en-US"/>
        </w:rPr>
      </w:pPr>
      <w:r>
        <w:rPr>
          <w:lang w:val="en-US"/>
        </w:rPr>
        <w:t>Monetary assets for which fair value approximates carrying value:</w:t>
      </w:r>
    </w:p>
    <w:p w:rsidR="0028400A" w:rsidRDefault="0028400A">
      <w:pPr>
        <w:tabs>
          <w:tab w:val="left" w:pos="1584"/>
          <w:tab w:val="left" w:pos="6192"/>
          <w:tab w:val="left" w:pos="7488"/>
          <w:tab w:val="left" w:pos="8784"/>
        </w:tabs>
        <w:ind w:left="1080"/>
        <w:jc w:val="both"/>
        <w:rPr>
          <w:lang w:val="en-US"/>
        </w:rPr>
      </w:pPr>
    </w:p>
    <w:p w:rsidR="0028400A" w:rsidRDefault="00AB19D2">
      <w:pPr>
        <w:tabs>
          <w:tab w:val="left" w:pos="1584"/>
          <w:tab w:val="left" w:pos="6192"/>
          <w:tab w:val="left" w:pos="7488"/>
          <w:tab w:val="left" w:pos="8784"/>
        </w:tabs>
        <w:ind w:left="1080"/>
        <w:jc w:val="both"/>
        <w:rPr>
          <w:lang w:val="en-US"/>
        </w:rPr>
      </w:pPr>
      <w:r>
        <w:rPr>
          <w:lang w:val="en-US"/>
        </w:rPr>
        <w:t>For cash and deposits with banks and the Central Bank and interbank funds sold carried at cost or amortized cost, fair value is estimated to ap</w:t>
      </w:r>
      <w:r>
        <w:rPr>
          <w:lang w:val="en-US"/>
        </w:rPr>
        <w:t>proximate carrying value due to their short-term nature.</w:t>
      </w:r>
    </w:p>
    <w:p w:rsidR="0028400A" w:rsidRDefault="0028400A">
      <w:pPr>
        <w:tabs>
          <w:tab w:val="left" w:pos="1584"/>
          <w:tab w:val="left" w:pos="6192"/>
          <w:tab w:val="left" w:pos="7488"/>
          <w:tab w:val="left" w:pos="8784"/>
        </w:tabs>
        <w:ind w:left="1080"/>
        <w:jc w:val="both"/>
        <w:rPr>
          <w:lang w:val="en-US"/>
        </w:rPr>
      </w:pPr>
    </w:p>
    <w:p w:rsidR="0028400A" w:rsidRDefault="00AB19D2">
      <w:pPr>
        <w:tabs>
          <w:tab w:val="left" w:pos="1584"/>
          <w:tab w:val="left" w:pos="6192"/>
          <w:tab w:val="left" w:pos="7488"/>
          <w:tab w:val="left" w:pos="8784"/>
        </w:tabs>
        <w:ind w:left="1080"/>
        <w:jc w:val="both"/>
        <w:rPr>
          <w:lang w:val="en-US"/>
        </w:rPr>
      </w:pPr>
      <w:r>
        <w:rPr>
          <w:lang w:val="en-US"/>
        </w:rPr>
        <w:t>Balances denominated in foreign currencies are translated at year-end exchange rates.</w:t>
      </w:r>
    </w:p>
    <w:p w:rsidR="0028400A" w:rsidRDefault="0028400A">
      <w:pPr>
        <w:tabs>
          <w:tab w:val="left" w:pos="1584"/>
          <w:tab w:val="left" w:pos="6192"/>
          <w:tab w:val="left" w:pos="7488"/>
          <w:tab w:val="left" w:pos="8784"/>
        </w:tabs>
        <w:ind w:left="1080"/>
        <w:jc w:val="both"/>
        <w:rPr>
          <w:lang w:val="en-US"/>
        </w:rPr>
      </w:pPr>
    </w:p>
    <w:p w:rsidR="0028400A" w:rsidRDefault="00AB19D2">
      <w:pPr>
        <w:tabs>
          <w:tab w:val="left" w:pos="1584"/>
          <w:tab w:val="left" w:pos="6192"/>
          <w:tab w:val="left" w:pos="7488"/>
          <w:tab w:val="left" w:pos="8784"/>
        </w:tabs>
        <w:ind w:left="1080"/>
        <w:jc w:val="both"/>
        <w:rPr>
          <w:lang w:val="en-US"/>
        </w:rPr>
      </w:pPr>
      <w:r>
        <w:rPr>
          <w:lang w:val="en-US"/>
        </w:rPr>
        <w:t>The fair values of marketable securities are determined by reference to the market values available at the bala</w:t>
      </w:r>
      <w:r>
        <w:rPr>
          <w:lang w:val="en-US"/>
        </w:rPr>
        <w:t>nce sheet date (see Note 6).</w:t>
      </w:r>
    </w:p>
    <w:p w:rsidR="0028400A" w:rsidRDefault="0028400A">
      <w:pPr>
        <w:tabs>
          <w:tab w:val="left" w:pos="1584"/>
          <w:tab w:val="left" w:pos="6192"/>
          <w:tab w:val="left" w:pos="7488"/>
          <w:tab w:val="left" w:pos="8784"/>
        </w:tabs>
        <w:jc w:val="both"/>
        <w:rPr>
          <w:lang w:val="en-US"/>
        </w:rPr>
      </w:pPr>
    </w:p>
    <w:p w:rsidR="0028400A" w:rsidRDefault="00AB19D2">
      <w:pPr>
        <w:tabs>
          <w:tab w:val="left" w:pos="1584"/>
          <w:tab w:val="left" w:pos="6192"/>
          <w:tab w:val="left" w:pos="7488"/>
          <w:tab w:val="left" w:pos="8784"/>
        </w:tabs>
        <w:ind w:left="1080"/>
        <w:jc w:val="both"/>
        <w:rPr>
          <w:lang w:val="en-US"/>
        </w:rPr>
      </w:pPr>
      <w:r>
        <w:rPr>
          <w:lang w:val="en-US"/>
        </w:rPr>
        <w:t>The fair value of investments in associates, which are not listed at the stock exchange, is estimated to approximate the carrying value net of any reserve for impairment.</w:t>
      </w:r>
    </w:p>
    <w:p w:rsidR="0028400A" w:rsidRDefault="0028400A">
      <w:pPr>
        <w:tabs>
          <w:tab w:val="left" w:pos="1584"/>
          <w:tab w:val="left" w:pos="6192"/>
          <w:tab w:val="left" w:pos="7488"/>
          <w:tab w:val="left" w:pos="8784"/>
        </w:tabs>
        <w:ind w:left="1080"/>
        <w:jc w:val="both"/>
        <w:rPr>
          <w:lang w:val="en-US"/>
        </w:rPr>
      </w:pPr>
    </w:p>
    <w:p w:rsidR="0028400A" w:rsidRDefault="00AB19D2">
      <w:pPr>
        <w:tabs>
          <w:tab w:val="left" w:pos="1584"/>
          <w:tab w:val="left" w:pos="6192"/>
          <w:tab w:val="left" w:pos="7488"/>
          <w:tab w:val="left" w:pos="8784"/>
        </w:tabs>
        <w:ind w:left="1080"/>
        <w:jc w:val="both"/>
        <w:rPr>
          <w:lang w:val="en-US"/>
        </w:rPr>
      </w:pPr>
      <w:r>
        <w:rPr>
          <w:lang w:val="en-US"/>
        </w:rPr>
        <w:t>The carrying values of loans, lease (Notes 7 and 8) an</w:t>
      </w:r>
      <w:r>
        <w:rPr>
          <w:lang w:val="en-US"/>
        </w:rPr>
        <w:t xml:space="preserve">d factoring receivables, net of provisions are determined by using current interest rates for similar instruments at the balance sheet date to approximate their fair values. </w:t>
      </w:r>
    </w:p>
    <w:p w:rsidR="0028400A" w:rsidRDefault="0028400A">
      <w:pPr>
        <w:tabs>
          <w:tab w:val="left" w:pos="1584"/>
          <w:tab w:val="left" w:pos="6192"/>
          <w:tab w:val="left" w:pos="7488"/>
          <w:tab w:val="left" w:pos="8784"/>
        </w:tabs>
        <w:ind w:left="1080"/>
        <w:jc w:val="both"/>
        <w:rPr>
          <w:lang w:val="en-US"/>
        </w:rPr>
      </w:pPr>
    </w:p>
    <w:p w:rsidR="0028400A" w:rsidRDefault="00AB19D2">
      <w:pPr>
        <w:pStyle w:val="Heading3"/>
        <w:jc w:val="both"/>
      </w:pPr>
      <w:r>
        <w:t>Financial Liabilities</w:t>
      </w:r>
    </w:p>
    <w:p w:rsidR="0028400A" w:rsidRDefault="0028400A">
      <w:pPr>
        <w:tabs>
          <w:tab w:val="left" w:pos="1584"/>
          <w:tab w:val="left" w:pos="6192"/>
          <w:tab w:val="left" w:pos="7488"/>
          <w:tab w:val="left" w:pos="8784"/>
        </w:tabs>
        <w:ind w:left="1080"/>
        <w:jc w:val="both"/>
        <w:rPr>
          <w:lang w:val="en-US"/>
        </w:rPr>
      </w:pPr>
    </w:p>
    <w:p w:rsidR="0028400A" w:rsidRDefault="00AB19D2">
      <w:pPr>
        <w:tabs>
          <w:tab w:val="left" w:pos="1584"/>
          <w:tab w:val="left" w:pos="6192"/>
          <w:tab w:val="left" w:pos="7488"/>
          <w:tab w:val="left" w:pos="8784"/>
        </w:tabs>
        <w:ind w:left="1080"/>
        <w:jc w:val="both"/>
        <w:rPr>
          <w:lang w:val="en-US"/>
        </w:rPr>
      </w:pPr>
      <w:r>
        <w:rPr>
          <w:lang w:val="en-US"/>
        </w:rPr>
        <w:t>Monetary liabilities for which fair value approximates ca</w:t>
      </w:r>
      <w:r>
        <w:rPr>
          <w:lang w:val="en-US"/>
        </w:rPr>
        <w:t>rrying value:</w:t>
      </w:r>
    </w:p>
    <w:p w:rsidR="0028400A" w:rsidRDefault="0028400A">
      <w:pPr>
        <w:tabs>
          <w:tab w:val="left" w:pos="1584"/>
          <w:tab w:val="left" w:pos="6192"/>
          <w:tab w:val="left" w:pos="7488"/>
          <w:tab w:val="left" w:pos="8784"/>
        </w:tabs>
        <w:ind w:left="1080"/>
        <w:jc w:val="both"/>
        <w:rPr>
          <w:lang w:val="en-US"/>
        </w:rPr>
      </w:pPr>
    </w:p>
    <w:p w:rsidR="0028400A" w:rsidRDefault="00AB19D2">
      <w:pPr>
        <w:tabs>
          <w:tab w:val="left" w:pos="1584"/>
          <w:tab w:val="left" w:pos="6192"/>
          <w:tab w:val="left" w:pos="7488"/>
          <w:tab w:val="left" w:pos="8784"/>
        </w:tabs>
        <w:ind w:left="1080"/>
        <w:jc w:val="both"/>
        <w:rPr>
          <w:lang w:val="en-US"/>
        </w:rPr>
      </w:pPr>
      <w:r>
        <w:rPr>
          <w:lang w:val="en-US"/>
        </w:rPr>
        <w:t>The fair values of customer deposits, funds borrowed and other monetary liabilities stated at amortized cost are considered to approximate their respective carrying values due to their short-term nature.</w:t>
      </w:r>
    </w:p>
    <w:p w:rsidR="0028400A" w:rsidRDefault="0028400A">
      <w:pPr>
        <w:tabs>
          <w:tab w:val="left" w:pos="1584"/>
          <w:tab w:val="left" w:pos="6192"/>
          <w:tab w:val="left" w:pos="7488"/>
          <w:tab w:val="left" w:pos="8784"/>
        </w:tabs>
        <w:ind w:left="1080"/>
        <w:jc w:val="both"/>
        <w:rPr>
          <w:lang w:val="en-US"/>
        </w:rPr>
      </w:pPr>
    </w:p>
    <w:p w:rsidR="0028400A" w:rsidRDefault="00AB19D2">
      <w:pPr>
        <w:tabs>
          <w:tab w:val="left" w:pos="6192"/>
          <w:tab w:val="left" w:pos="7488"/>
          <w:tab w:val="left" w:pos="8784"/>
        </w:tabs>
        <w:ind w:left="1080"/>
        <w:jc w:val="both"/>
        <w:rPr>
          <w:lang w:val="en-US"/>
        </w:rPr>
      </w:pPr>
      <w:r>
        <w:rPr>
          <w:lang w:val="en-US"/>
        </w:rPr>
        <w:t>The fair values of medium and long-t</w:t>
      </w:r>
      <w:r>
        <w:rPr>
          <w:lang w:val="en-US"/>
        </w:rPr>
        <w:t>erm funds borrowed which include mainly floating rate borrowings, are considered to state their respective carrying values since the interest rates applied to the funds borrowed are dated periodically to reflect active market prices (Note 11).</w:t>
      </w:r>
    </w:p>
    <w:p w:rsidR="0028400A" w:rsidRDefault="0028400A">
      <w:pPr>
        <w:tabs>
          <w:tab w:val="left" w:pos="567"/>
          <w:tab w:val="left" w:pos="1134"/>
          <w:tab w:val="left" w:pos="6192"/>
          <w:tab w:val="left" w:pos="7488"/>
          <w:tab w:val="left" w:pos="8784"/>
        </w:tabs>
        <w:jc w:val="both"/>
        <w:rPr>
          <w:lang w:val="en-US"/>
        </w:rPr>
      </w:pPr>
    </w:p>
    <w:p w:rsidR="0028400A" w:rsidRDefault="00AB19D2">
      <w:pPr>
        <w:tabs>
          <w:tab w:val="left" w:pos="567"/>
          <w:tab w:val="left" w:pos="1134"/>
          <w:tab w:val="left" w:pos="6192"/>
          <w:tab w:val="left" w:pos="7488"/>
          <w:tab w:val="left" w:pos="8784"/>
        </w:tabs>
        <w:jc w:val="both"/>
        <w:rPr>
          <w:u w:val="single"/>
          <w:lang w:val="en-US"/>
        </w:rPr>
      </w:pPr>
      <w:r>
        <w:rPr>
          <w:lang w:val="en-US"/>
        </w:rPr>
        <w:tab/>
        <w:t>(n)</w:t>
      </w:r>
      <w:r>
        <w:rPr>
          <w:lang w:val="en-US"/>
        </w:rPr>
        <w:tab/>
      </w:r>
      <w:r>
        <w:rPr>
          <w:u w:val="single"/>
          <w:lang w:val="en-US"/>
        </w:rPr>
        <w:t>Contin</w:t>
      </w:r>
      <w:r>
        <w:rPr>
          <w:u w:val="single"/>
          <w:lang w:val="en-US"/>
        </w:rPr>
        <w:t>gencies:</w:t>
      </w:r>
    </w:p>
    <w:p w:rsidR="0028400A" w:rsidRDefault="0028400A">
      <w:pPr>
        <w:tabs>
          <w:tab w:val="left" w:pos="567"/>
          <w:tab w:val="left" w:pos="1134"/>
          <w:tab w:val="left" w:pos="6192"/>
          <w:tab w:val="left" w:pos="7488"/>
          <w:tab w:val="left" w:pos="8784"/>
        </w:tabs>
        <w:ind w:left="570"/>
        <w:jc w:val="both"/>
        <w:rPr>
          <w:lang w:val="en-US"/>
        </w:rPr>
      </w:pPr>
    </w:p>
    <w:p w:rsidR="0028400A" w:rsidRDefault="00AB19D2">
      <w:pPr>
        <w:tabs>
          <w:tab w:val="left" w:pos="1134"/>
          <w:tab w:val="left" w:pos="6192"/>
          <w:tab w:val="left" w:pos="7488"/>
          <w:tab w:val="left" w:pos="8784"/>
        </w:tabs>
        <w:ind w:left="1080"/>
        <w:jc w:val="both"/>
        <w:rPr>
          <w:lang w:val="en-US"/>
        </w:rPr>
      </w:pPr>
      <w:r>
        <w:rPr>
          <w:snapToGrid w:val="0"/>
          <w:lang w:val="en-US"/>
        </w:rPr>
        <w:t>Contingent</w:t>
      </w:r>
      <w:r>
        <w:rPr>
          <w:lang w:val="en-US"/>
        </w:rPr>
        <w:t xml:space="preserve"> liabilities are not recognized in the financial statements. They are disclosed unless the possibility of an outflow of resources embodying economic benefits is remote. A contingent asset is not recognized in the financial statements bu</w:t>
      </w:r>
      <w:r>
        <w:rPr>
          <w:lang w:val="en-US"/>
        </w:rPr>
        <w:t>t disclosed when an inflow of economic benefits is probable.</w:t>
      </w:r>
    </w:p>
    <w:p w:rsidR="0028400A" w:rsidRDefault="00AB19D2">
      <w:pPr>
        <w:tabs>
          <w:tab w:val="left" w:pos="6192"/>
          <w:tab w:val="left" w:pos="7488"/>
          <w:tab w:val="left" w:pos="8784"/>
        </w:tabs>
        <w:ind w:left="1080"/>
        <w:jc w:val="both"/>
        <w:rPr>
          <w:lang w:val="en-US"/>
        </w:rPr>
      </w:pPr>
      <w:r>
        <w:rPr>
          <w:lang w:val="en-US"/>
        </w:rPr>
        <w:t xml:space="preserve">                                                               </w:t>
      </w:r>
    </w:p>
    <w:p w:rsidR="0028400A" w:rsidRDefault="0028400A">
      <w:pPr>
        <w:tabs>
          <w:tab w:val="left" w:pos="6192"/>
          <w:tab w:val="left" w:pos="7488"/>
          <w:tab w:val="left" w:pos="8784"/>
        </w:tabs>
        <w:ind w:left="1080"/>
        <w:jc w:val="both"/>
        <w:rPr>
          <w:lang w:val="en-US"/>
        </w:rPr>
      </w:pPr>
    </w:p>
    <w:p w:rsidR="0028400A" w:rsidRDefault="00AB19D2">
      <w:pPr>
        <w:tabs>
          <w:tab w:val="left" w:pos="6192"/>
          <w:tab w:val="left" w:pos="7488"/>
          <w:tab w:val="left" w:pos="8784"/>
        </w:tabs>
        <w:ind w:left="1080"/>
        <w:jc w:val="center"/>
        <w:rPr>
          <w:lang w:val="en-US"/>
        </w:rPr>
      </w:pPr>
      <w:r>
        <w:rPr>
          <w:lang w:val="en-US"/>
        </w:rPr>
        <w:t>-16-</w:t>
      </w:r>
    </w:p>
    <w:p w:rsidR="0028400A" w:rsidRDefault="0028400A">
      <w:pPr>
        <w:tabs>
          <w:tab w:val="left" w:pos="6192"/>
          <w:tab w:val="left" w:pos="7488"/>
          <w:tab w:val="left" w:pos="8784"/>
        </w:tabs>
        <w:ind w:left="1080"/>
        <w:jc w:val="center"/>
        <w:rPr>
          <w:lang w:val="en-US"/>
        </w:rPr>
      </w:pPr>
    </w:p>
    <w:p w:rsidR="0028400A" w:rsidRDefault="00AB19D2">
      <w:pPr>
        <w:numPr>
          <w:ilvl w:val="0"/>
          <w:numId w:val="24"/>
        </w:numPr>
        <w:tabs>
          <w:tab w:val="left" w:pos="567"/>
          <w:tab w:val="left" w:pos="6192"/>
          <w:tab w:val="left" w:pos="7488"/>
          <w:tab w:val="left" w:pos="8784"/>
        </w:tabs>
        <w:jc w:val="both"/>
        <w:rPr>
          <w:u w:val="single"/>
          <w:lang w:val="en-US"/>
        </w:rPr>
      </w:pPr>
      <w:r>
        <w:rPr>
          <w:u w:val="single"/>
          <w:lang w:val="en-US"/>
        </w:rPr>
        <w:t>Subsequent Events:</w:t>
      </w:r>
    </w:p>
    <w:p w:rsidR="0028400A" w:rsidRDefault="0028400A">
      <w:pPr>
        <w:tabs>
          <w:tab w:val="left" w:pos="567"/>
          <w:tab w:val="left" w:pos="1134"/>
          <w:tab w:val="left" w:pos="6192"/>
          <w:tab w:val="left" w:pos="7488"/>
          <w:tab w:val="left" w:pos="8784"/>
        </w:tabs>
        <w:ind w:left="570"/>
        <w:jc w:val="both"/>
        <w:rPr>
          <w:lang w:val="en-US"/>
        </w:rPr>
      </w:pPr>
    </w:p>
    <w:p w:rsidR="0028400A" w:rsidRDefault="00AB19D2">
      <w:pPr>
        <w:tabs>
          <w:tab w:val="left" w:pos="1134"/>
          <w:tab w:val="left" w:pos="6192"/>
          <w:tab w:val="left" w:pos="7488"/>
          <w:tab w:val="left" w:pos="8784"/>
        </w:tabs>
        <w:ind w:left="1080"/>
        <w:jc w:val="both"/>
        <w:rPr>
          <w:lang w:val="en-US"/>
        </w:rPr>
      </w:pPr>
      <w:r>
        <w:rPr>
          <w:lang w:val="en-US"/>
        </w:rPr>
        <w:t xml:space="preserve">Post-year-end events that provide additional information about the Bank’s position at the balance sheet </w:t>
      </w:r>
      <w:r>
        <w:rPr>
          <w:lang w:val="en-US"/>
        </w:rPr>
        <w:t>date (adjusting events) are reflected in the financial statements. Post-year-end events that are not adjusting events are disclosed in the note when material.</w:t>
      </w:r>
    </w:p>
    <w:p w:rsidR="0028400A" w:rsidRDefault="00AB19D2">
      <w:pPr>
        <w:tabs>
          <w:tab w:val="left" w:pos="6192"/>
          <w:tab w:val="left" w:pos="7488"/>
          <w:tab w:val="left" w:pos="8784"/>
        </w:tabs>
        <w:jc w:val="both"/>
        <w:rPr>
          <w:lang w:val="en-US"/>
        </w:rPr>
      </w:pPr>
      <w:r>
        <w:rPr>
          <w:lang w:val="en-US"/>
        </w:rPr>
        <w:t xml:space="preserve">                                       </w:t>
      </w:r>
    </w:p>
    <w:p w:rsidR="0028400A" w:rsidRDefault="00AB19D2">
      <w:pPr>
        <w:tabs>
          <w:tab w:val="left" w:pos="6192"/>
          <w:tab w:val="left" w:pos="7488"/>
          <w:tab w:val="left" w:pos="8784"/>
        </w:tabs>
        <w:ind w:left="1080" w:hanging="540"/>
        <w:jc w:val="both"/>
        <w:rPr>
          <w:lang w:val="en-US"/>
        </w:rPr>
      </w:pPr>
      <w:r>
        <w:rPr>
          <w:lang w:val="en-US"/>
        </w:rPr>
        <w:t>(p)</w:t>
      </w:r>
      <w:r>
        <w:rPr>
          <w:lang w:val="en-US"/>
        </w:rPr>
        <w:tab/>
      </w:r>
      <w:r>
        <w:rPr>
          <w:u w:val="single"/>
          <w:lang w:val="en-US"/>
        </w:rPr>
        <w:t>Earnings per Share</w:t>
      </w:r>
      <w:r>
        <w:rPr>
          <w:lang w:val="en-US"/>
        </w:rPr>
        <w:t>:</w:t>
      </w:r>
    </w:p>
    <w:p w:rsidR="0028400A" w:rsidRDefault="0028400A">
      <w:pPr>
        <w:tabs>
          <w:tab w:val="left" w:pos="6192"/>
          <w:tab w:val="left" w:pos="7488"/>
          <w:tab w:val="left" w:pos="8784"/>
        </w:tabs>
        <w:ind w:left="1080"/>
        <w:jc w:val="both"/>
        <w:rPr>
          <w:lang w:val="en-US"/>
        </w:rPr>
      </w:pPr>
    </w:p>
    <w:p w:rsidR="0028400A" w:rsidRDefault="00AB19D2">
      <w:pPr>
        <w:tabs>
          <w:tab w:val="left" w:pos="6192"/>
          <w:tab w:val="left" w:pos="7488"/>
          <w:tab w:val="left" w:pos="8784"/>
        </w:tabs>
        <w:ind w:left="1080"/>
        <w:jc w:val="both"/>
        <w:rPr>
          <w:lang w:val="en-US"/>
        </w:rPr>
      </w:pPr>
      <w:r>
        <w:rPr>
          <w:lang w:val="en-US"/>
        </w:rPr>
        <w:t>Earnings per share (“EPS”) discl</w:t>
      </w:r>
      <w:r>
        <w:rPr>
          <w:lang w:val="en-US"/>
        </w:rPr>
        <w:t>osed in the accompanying consolidated statements of income are determined by dividing net income by the weighted average number of shares that have been outstanding during the related year.</w:t>
      </w:r>
    </w:p>
    <w:p w:rsidR="0028400A" w:rsidRDefault="0028400A">
      <w:pPr>
        <w:tabs>
          <w:tab w:val="left" w:pos="6192"/>
          <w:tab w:val="left" w:pos="7488"/>
          <w:tab w:val="left" w:pos="8784"/>
        </w:tabs>
        <w:ind w:left="1080"/>
        <w:jc w:val="both"/>
        <w:rPr>
          <w:lang w:val="en-US"/>
        </w:rPr>
      </w:pPr>
    </w:p>
    <w:p w:rsidR="0028400A" w:rsidRDefault="00AB19D2">
      <w:pPr>
        <w:tabs>
          <w:tab w:val="left" w:pos="6192"/>
          <w:tab w:val="left" w:pos="7488"/>
          <w:tab w:val="left" w:pos="8784"/>
        </w:tabs>
        <w:ind w:left="1080"/>
        <w:jc w:val="both"/>
        <w:rPr>
          <w:lang w:val="en-US"/>
        </w:rPr>
      </w:pPr>
      <w:r>
        <w:rPr>
          <w:lang w:val="en-US"/>
        </w:rPr>
        <w:t>In Turkey, companies can increase their share capital by making a</w:t>
      </w:r>
      <w:r>
        <w:rPr>
          <w:lang w:val="en-US"/>
        </w:rPr>
        <w:t xml:space="preserve"> pro rata distribution of shares (“Bonus Shares”) to existing shareholders without consideration for amounts resolved to be transferred to share capital from retained earnings and revaluation surplus.  For the purpose of the EPS calculation such Bonus Shar</w:t>
      </w:r>
      <w:r>
        <w:rPr>
          <w:lang w:val="en-US"/>
        </w:rPr>
        <w:t>e issues are regarded as stock dividends.  Dividend payments, which are immediately reinvested in the shares of the Bank, are regarded similarly.  Accordingly, the weighted average number of shares used in the EPS computations is derived by giving retroact</w:t>
      </w:r>
      <w:r>
        <w:rPr>
          <w:lang w:val="en-US"/>
        </w:rPr>
        <w:t>ive effect to the issue of the following shares without consideration through June 30, 2002.</w:t>
      </w:r>
    </w:p>
    <w:p w:rsidR="0028400A" w:rsidRDefault="0028400A">
      <w:pPr>
        <w:tabs>
          <w:tab w:val="left" w:pos="720"/>
          <w:tab w:val="left" w:pos="1584"/>
          <w:tab w:val="left" w:pos="6192"/>
          <w:tab w:val="left" w:pos="7488"/>
          <w:tab w:val="left" w:pos="8784"/>
        </w:tabs>
        <w:rPr>
          <w:lang w:val="en-US"/>
        </w:rPr>
      </w:pPr>
    </w:p>
    <w:tbl>
      <w:tblPr>
        <w:tblW w:w="0" w:type="auto"/>
        <w:tblInd w:w="1188" w:type="dxa"/>
        <w:tblLayout w:type="fixed"/>
        <w:tblLook w:val="0000" w:firstRow="0" w:lastRow="0" w:firstColumn="0" w:lastColumn="0" w:noHBand="0" w:noVBand="0"/>
      </w:tblPr>
      <w:tblGrid>
        <w:gridCol w:w="1941"/>
        <w:gridCol w:w="1260"/>
        <w:gridCol w:w="236"/>
        <w:gridCol w:w="1384"/>
        <w:gridCol w:w="237"/>
        <w:gridCol w:w="1563"/>
        <w:gridCol w:w="236"/>
        <w:gridCol w:w="934"/>
      </w:tblGrid>
      <w:tr w:rsidR="0028400A">
        <w:trPr>
          <w:cantSplit/>
        </w:trPr>
        <w:tc>
          <w:tcPr>
            <w:tcW w:w="1941" w:type="dxa"/>
          </w:tcPr>
          <w:p w:rsidR="0028400A" w:rsidRDefault="0028400A">
            <w:pPr>
              <w:rPr>
                <w:lang w:val="en-US"/>
              </w:rPr>
            </w:pPr>
          </w:p>
        </w:tc>
        <w:tc>
          <w:tcPr>
            <w:tcW w:w="5850" w:type="dxa"/>
            <w:gridSpan w:val="7"/>
            <w:tcBorders>
              <w:bottom w:val="single" w:sz="4" w:space="0" w:color="auto"/>
            </w:tcBorders>
          </w:tcPr>
          <w:p w:rsidR="0028400A" w:rsidRDefault="00AB19D2">
            <w:pPr>
              <w:jc w:val="center"/>
              <w:rPr>
                <w:lang w:val="en-US"/>
              </w:rPr>
            </w:pPr>
            <w:r>
              <w:rPr>
                <w:lang w:val="en-US"/>
              </w:rPr>
              <w:t>Number of Shares (in millions) Issued Attributable to</w:t>
            </w:r>
          </w:p>
        </w:tc>
      </w:tr>
      <w:tr w:rsidR="0028400A">
        <w:tc>
          <w:tcPr>
            <w:tcW w:w="1941" w:type="dxa"/>
          </w:tcPr>
          <w:p w:rsidR="0028400A" w:rsidRDefault="0028400A">
            <w:pPr>
              <w:jc w:val="center"/>
              <w:rPr>
                <w:lang w:val="en-US"/>
              </w:rPr>
            </w:pPr>
          </w:p>
        </w:tc>
        <w:tc>
          <w:tcPr>
            <w:tcW w:w="1260" w:type="dxa"/>
            <w:tcBorders>
              <w:bottom w:val="single" w:sz="4" w:space="0" w:color="auto"/>
            </w:tcBorders>
          </w:tcPr>
          <w:p w:rsidR="0028400A" w:rsidRDefault="00AB19D2">
            <w:pPr>
              <w:jc w:val="center"/>
              <w:rPr>
                <w:lang w:val="en-US"/>
              </w:rPr>
            </w:pPr>
            <w:r>
              <w:rPr>
                <w:lang w:val="en-US"/>
              </w:rPr>
              <w:t xml:space="preserve">Transfers </w:t>
            </w:r>
          </w:p>
          <w:p w:rsidR="0028400A" w:rsidRDefault="00AB19D2">
            <w:pPr>
              <w:jc w:val="center"/>
              <w:rPr>
                <w:lang w:val="en-US"/>
              </w:rPr>
            </w:pPr>
            <w:r>
              <w:rPr>
                <w:lang w:val="en-US"/>
              </w:rPr>
              <w:t xml:space="preserve">from </w:t>
            </w:r>
          </w:p>
          <w:p w:rsidR="0028400A" w:rsidRDefault="00AB19D2">
            <w:pPr>
              <w:jc w:val="center"/>
              <w:rPr>
                <w:lang w:val="en-US"/>
              </w:rPr>
            </w:pPr>
            <w:r>
              <w:rPr>
                <w:lang w:val="en-US"/>
              </w:rPr>
              <w:t>Retained</w:t>
            </w:r>
          </w:p>
          <w:p w:rsidR="0028400A" w:rsidRDefault="00AB19D2">
            <w:pPr>
              <w:jc w:val="center"/>
              <w:rPr>
                <w:lang w:val="en-US"/>
              </w:rPr>
            </w:pPr>
            <w:r>
              <w:rPr>
                <w:lang w:val="en-US"/>
              </w:rPr>
              <w:t>Earnings</w:t>
            </w:r>
          </w:p>
        </w:tc>
        <w:tc>
          <w:tcPr>
            <w:tcW w:w="236" w:type="dxa"/>
          </w:tcPr>
          <w:p w:rsidR="0028400A" w:rsidRDefault="0028400A">
            <w:pPr>
              <w:jc w:val="center"/>
              <w:rPr>
                <w:lang w:val="en-US"/>
              </w:rPr>
            </w:pPr>
          </w:p>
        </w:tc>
        <w:tc>
          <w:tcPr>
            <w:tcW w:w="1384" w:type="dxa"/>
            <w:tcBorders>
              <w:bottom w:val="single" w:sz="4" w:space="0" w:color="auto"/>
            </w:tcBorders>
          </w:tcPr>
          <w:p w:rsidR="0028400A" w:rsidRDefault="00AB19D2">
            <w:pPr>
              <w:jc w:val="center"/>
              <w:rPr>
                <w:lang w:val="en-US"/>
              </w:rPr>
            </w:pPr>
            <w:r>
              <w:rPr>
                <w:lang w:val="en-US"/>
              </w:rPr>
              <w:t xml:space="preserve">Transfers </w:t>
            </w:r>
          </w:p>
          <w:p w:rsidR="0028400A" w:rsidRDefault="00AB19D2">
            <w:pPr>
              <w:jc w:val="center"/>
              <w:rPr>
                <w:lang w:val="en-US"/>
              </w:rPr>
            </w:pPr>
            <w:r>
              <w:rPr>
                <w:lang w:val="en-US"/>
              </w:rPr>
              <w:t>from</w:t>
            </w:r>
          </w:p>
          <w:p w:rsidR="0028400A" w:rsidRDefault="00AB19D2">
            <w:pPr>
              <w:jc w:val="center"/>
              <w:rPr>
                <w:lang w:val="en-US"/>
              </w:rPr>
            </w:pPr>
            <w:r>
              <w:rPr>
                <w:lang w:val="en-US"/>
              </w:rPr>
              <w:t>Revaluation</w:t>
            </w:r>
          </w:p>
          <w:p w:rsidR="0028400A" w:rsidRDefault="00AB19D2">
            <w:pPr>
              <w:jc w:val="center"/>
              <w:rPr>
                <w:lang w:val="en-US"/>
              </w:rPr>
            </w:pPr>
            <w:r>
              <w:rPr>
                <w:lang w:val="en-US"/>
              </w:rPr>
              <w:t>Surplus</w:t>
            </w:r>
          </w:p>
        </w:tc>
        <w:tc>
          <w:tcPr>
            <w:tcW w:w="237" w:type="dxa"/>
          </w:tcPr>
          <w:p w:rsidR="0028400A" w:rsidRDefault="0028400A">
            <w:pPr>
              <w:jc w:val="center"/>
              <w:rPr>
                <w:lang w:val="en-US"/>
              </w:rPr>
            </w:pPr>
          </w:p>
        </w:tc>
        <w:tc>
          <w:tcPr>
            <w:tcW w:w="1563" w:type="dxa"/>
            <w:tcBorders>
              <w:bottom w:val="single" w:sz="4" w:space="0" w:color="auto"/>
            </w:tcBorders>
          </w:tcPr>
          <w:p w:rsidR="0028400A" w:rsidRDefault="0028400A">
            <w:pPr>
              <w:jc w:val="center"/>
              <w:rPr>
                <w:lang w:val="en-US"/>
              </w:rPr>
            </w:pPr>
          </w:p>
          <w:p w:rsidR="0028400A" w:rsidRDefault="00AB19D2">
            <w:pPr>
              <w:jc w:val="center"/>
              <w:rPr>
                <w:lang w:val="en-US"/>
              </w:rPr>
            </w:pPr>
            <w:r>
              <w:rPr>
                <w:lang w:val="en-US"/>
              </w:rPr>
              <w:t>Reinvestment</w:t>
            </w:r>
          </w:p>
          <w:p w:rsidR="0028400A" w:rsidRDefault="00AB19D2">
            <w:pPr>
              <w:jc w:val="center"/>
              <w:rPr>
                <w:lang w:val="en-US"/>
              </w:rPr>
            </w:pPr>
            <w:r>
              <w:rPr>
                <w:lang w:val="en-US"/>
              </w:rPr>
              <w:t>of Dividend</w:t>
            </w:r>
          </w:p>
          <w:p w:rsidR="0028400A" w:rsidRDefault="00AB19D2">
            <w:pPr>
              <w:jc w:val="center"/>
              <w:rPr>
                <w:lang w:val="en-US"/>
              </w:rPr>
            </w:pPr>
            <w:r>
              <w:rPr>
                <w:lang w:val="en-US"/>
              </w:rPr>
              <w:t>Paymen</w:t>
            </w:r>
            <w:r>
              <w:rPr>
                <w:lang w:val="en-US"/>
              </w:rPr>
              <w:t>ts</w:t>
            </w:r>
          </w:p>
        </w:tc>
        <w:tc>
          <w:tcPr>
            <w:tcW w:w="236" w:type="dxa"/>
          </w:tcPr>
          <w:p w:rsidR="0028400A" w:rsidRDefault="0028400A">
            <w:pPr>
              <w:jc w:val="center"/>
              <w:rPr>
                <w:lang w:val="en-US"/>
              </w:rPr>
            </w:pPr>
          </w:p>
        </w:tc>
        <w:tc>
          <w:tcPr>
            <w:tcW w:w="934" w:type="dxa"/>
            <w:tcBorders>
              <w:bottom w:val="single" w:sz="4" w:space="0" w:color="auto"/>
            </w:tcBorders>
          </w:tcPr>
          <w:p w:rsidR="0028400A" w:rsidRDefault="0028400A">
            <w:pPr>
              <w:jc w:val="center"/>
              <w:rPr>
                <w:lang w:val="en-US"/>
              </w:rPr>
            </w:pPr>
          </w:p>
          <w:p w:rsidR="0028400A" w:rsidRDefault="0028400A">
            <w:pPr>
              <w:jc w:val="center"/>
              <w:rPr>
                <w:lang w:val="en-US"/>
              </w:rPr>
            </w:pPr>
          </w:p>
          <w:p w:rsidR="0028400A" w:rsidRDefault="0028400A">
            <w:pPr>
              <w:jc w:val="center"/>
              <w:rPr>
                <w:lang w:val="en-US"/>
              </w:rPr>
            </w:pPr>
          </w:p>
          <w:p w:rsidR="0028400A" w:rsidRDefault="00AB19D2">
            <w:pPr>
              <w:jc w:val="center"/>
              <w:rPr>
                <w:lang w:val="en-US"/>
              </w:rPr>
            </w:pPr>
            <w:r>
              <w:rPr>
                <w:lang w:val="en-US"/>
              </w:rPr>
              <w:t>Total</w:t>
            </w:r>
          </w:p>
        </w:tc>
      </w:tr>
      <w:tr w:rsidR="0028400A">
        <w:tc>
          <w:tcPr>
            <w:tcW w:w="1941" w:type="dxa"/>
          </w:tcPr>
          <w:p w:rsidR="0028400A" w:rsidRDefault="00AB19D2">
            <w:pPr>
              <w:rPr>
                <w:lang w:val="en-US"/>
              </w:rPr>
            </w:pPr>
            <w:r>
              <w:rPr>
                <w:lang w:val="en-US"/>
              </w:rPr>
              <w:t>1995 and before</w:t>
            </w:r>
          </w:p>
        </w:tc>
        <w:tc>
          <w:tcPr>
            <w:tcW w:w="1260" w:type="dxa"/>
          </w:tcPr>
          <w:p w:rsidR="0028400A" w:rsidRDefault="00AB19D2">
            <w:pPr>
              <w:jc w:val="right"/>
              <w:rPr>
                <w:lang w:val="en-US"/>
              </w:rPr>
            </w:pPr>
            <w:r>
              <w:rPr>
                <w:lang w:val="en-US"/>
              </w:rPr>
              <w:t>32</w:t>
            </w:r>
          </w:p>
        </w:tc>
        <w:tc>
          <w:tcPr>
            <w:tcW w:w="236" w:type="dxa"/>
          </w:tcPr>
          <w:p w:rsidR="0028400A" w:rsidRDefault="0028400A">
            <w:pPr>
              <w:jc w:val="right"/>
              <w:rPr>
                <w:lang w:val="en-US"/>
              </w:rPr>
            </w:pPr>
          </w:p>
        </w:tc>
        <w:tc>
          <w:tcPr>
            <w:tcW w:w="1384" w:type="dxa"/>
          </w:tcPr>
          <w:p w:rsidR="0028400A" w:rsidRDefault="00AB19D2">
            <w:pPr>
              <w:jc w:val="right"/>
              <w:rPr>
                <w:lang w:val="en-US"/>
              </w:rPr>
            </w:pPr>
            <w:r>
              <w:rPr>
                <w:lang w:val="en-US"/>
              </w:rPr>
              <w:t>247</w:t>
            </w:r>
          </w:p>
        </w:tc>
        <w:tc>
          <w:tcPr>
            <w:tcW w:w="237" w:type="dxa"/>
          </w:tcPr>
          <w:p w:rsidR="0028400A" w:rsidRDefault="0028400A">
            <w:pPr>
              <w:jc w:val="right"/>
              <w:rPr>
                <w:lang w:val="en-US"/>
              </w:rPr>
            </w:pPr>
          </w:p>
        </w:tc>
        <w:tc>
          <w:tcPr>
            <w:tcW w:w="1563" w:type="dxa"/>
          </w:tcPr>
          <w:p w:rsidR="0028400A" w:rsidRDefault="00AB19D2">
            <w:pPr>
              <w:jc w:val="right"/>
              <w:rPr>
                <w:lang w:val="en-US"/>
              </w:rPr>
            </w:pPr>
            <w:r>
              <w:rPr>
                <w:lang w:val="en-US"/>
              </w:rPr>
              <w:t>2,969</w:t>
            </w:r>
          </w:p>
        </w:tc>
        <w:tc>
          <w:tcPr>
            <w:tcW w:w="236" w:type="dxa"/>
          </w:tcPr>
          <w:p w:rsidR="0028400A" w:rsidRDefault="0028400A">
            <w:pPr>
              <w:jc w:val="right"/>
              <w:rPr>
                <w:lang w:val="en-US"/>
              </w:rPr>
            </w:pPr>
          </w:p>
        </w:tc>
        <w:tc>
          <w:tcPr>
            <w:tcW w:w="934" w:type="dxa"/>
          </w:tcPr>
          <w:p w:rsidR="0028400A" w:rsidRDefault="00AB19D2">
            <w:pPr>
              <w:jc w:val="right"/>
              <w:rPr>
                <w:lang w:val="en-US"/>
              </w:rPr>
            </w:pPr>
            <w:r>
              <w:rPr>
                <w:lang w:val="en-US"/>
              </w:rPr>
              <w:t>3,248</w:t>
            </w:r>
          </w:p>
        </w:tc>
      </w:tr>
      <w:tr w:rsidR="0028400A">
        <w:tc>
          <w:tcPr>
            <w:tcW w:w="1941" w:type="dxa"/>
          </w:tcPr>
          <w:p w:rsidR="0028400A" w:rsidRDefault="00AB19D2">
            <w:pPr>
              <w:rPr>
                <w:lang w:val="en-US"/>
              </w:rPr>
            </w:pPr>
            <w:r>
              <w:rPr>
                <w:lang w:val="en-US"/>
              </w:rPr>
              <w:t>1996</w:t>
            </w:r>
          </w:p>
        </w:tc>
        <w:tc>
          <w:tcPr>
            <w:tcW w:w="1260" w:type="dxa"/>
          </w:tcPr>
          <w:p w:rsidR="0028400A" w:rsidRDefault="00AB19D2">
            <w:pPr>
              <w:jc w:val="right"/>
              <w:rPr>
                <w:lang w:val="en-US"/>
              </w:rPr>
            </w:pPr>
            <w:r>
              <w:rPr>
                <w:lang w:val="en-US"/>
              </w:rPr>
              <w:t>-</w:t>
            </w:r>
          </w:p>
        </w:tc>
        <w:tc>
          <w:tcPr>
            <w:tcW w:w="236" w:type="dxa"/>
          </w:tcPr>
          <w:p w:rsidR="0028400A" w:rsidRDefault="0028400A">
            <w:pPr>
              <w:jc w:val="right"/>
              <w:rPr>
                <w:lang w:val="en-US"/>
              </w:rPr>
            </w:pPr>
          </w:p>
        </w:tc>
        <w:tc>
          <w:tcPr>
            <w:tcW w:w="1384" w:type="dxa"/>
          </w:tcPr>
          <w:p w:rsidR="0028400A" w:rsidRDefault="00AB19D2">
            <w:pPr>
              <w:jc w:val="right"/>
              <w:rPr>
                <w:lang w:val="en-US"/>
              </w:rPr>
            </w:pPr>
            <w:r>
              <w:rPr>
                <w:lang w:val="en-US"/>
              </w:rPr>
              <w:t>330</w:t>
            </w:r>
          </w:p>
        </w:tc>
        <w:tc>
          <w:tcPr>
            <w:tcW w:w="237" w:type="dxa"/>
          </w:tcPr>
          <w:p w:rsidR="0028400A" w:rsidRDefault="0028400A">
            <w:pPr>
              <w:jc w:val="right"/>
              <w:rPr>
                <w:lang w:val="en-US"/>
              </w:rPr>
            </w:pPr>
          </w:p>
        </w:tc>
        <w:tc>
          <w:tcPr>
            <w:tcW w:w="1563" w:type="dxa"/>
          </w:tcPr>
          <w:p w:rsidR="0028400A" w:rsidRDefault="00AB19D2">
            <w:pPr>
              <w:jc w:val="right"/>
              <w:rPr>
                <w:lang w:val="en-US"/>
              </w:rPr>
            </w:pPr>
            <w:r>
              <w:rPr>
                <w:lang w:val="en-US"/>
              </w:rPr>
              <w:t>1,270</w:t>
            </w:r>
          </w:p>
        </w:tc>
        <w:tc>
          <w:tcPr>
            <w:tcW w:w="236" w:type="dxa"/>
          </w:tcPr>
          <w:p w:rsidR="0028400A" w:rsidRDefault="0028400A">
            <w:pPr>
              <w:jc w:val="right"/>
              <w:rPr>
                <w:lang w:val="en-US"/>
              </w:rPr>
            </w:pPr>
          </w:p>
        </w:tc>
        <w:tc>
          <w:tcPr>
            <w:tcW w:w="934" w:type="dxa"/>
          </w:tcPr>
          <w:p w:rsidR="0028400A" w:rsidRDefault="00AB19D2">
            <w:pPr>
              <w:jc w:val="right"/>
              <w:rPr>
                <w:lang w:val="en-US"/>
              </w:rPr>
            </w:pPr>
            <w:r>
              <w:rPr>
                <w:lang w:val="en-US"/>
              </w:rPr>
              <w:t>1,600</w:t>
            </w:r>
          </w:p>
        </w:tc>
      </w:tr>
      <w:tr w:rsidR="0028400A">
        <w:tc>
          <w:tcPr>
            <w:tcW w:w="1941" w:type="dxa"/>
          </w:tcPr>
          <w:p w:rsidR="0028400A" w:rsidRDefault="00AB19D2">
            <w:pPr>
              <w:rPr>
                <w:lang w:val="en-US"/>
              </w:rPr>
            </w:pPr>
            <w:r>
              <w:rPr>
                <w:lang w:val="en-US"/>
              </w:rPr>
              <w:t>1997</w:t>
            </w:r>
          </w:p>
        </w:tc>
        <w:tc>
          <w:tcPr>
            <w:tcW w:w="1260" w:type="dxa"/>
          </w:tcPr>
          <w:p w:rsidR="0028400A" w:rsidRDefault="00AB19D2">
            <w:pPr>
              <w:jc w:val="right"/>
              <w:rPr>
                <w:lang w:val="en-US"/>
              </w:rPr>
            </w:pPr>
            <w:r>
              <w:rPr>
                <w:lang w:val="en-US"/>
              </w:rPr>
              <w:t>1,022</w:t>
            </w:r>
          </w:p>
        </w:tc>
        <w:tc>
          <w:tcPr>
            <w:tcW w:w="236" w:type="dxa"/>
          </w:tcPr>
          <w:p w:rsidR="0028400A" w:rsidRDefault="0028400A">
            <w:pPr>
              <w:jc w:val="right"/>
              <w:rPr>
                <w:lang w:val="en-US"/>
              </w:rPr>
            </w:pPr>
          </w:p>
        </w:tc>
        <w:tc>
          <w:tcPr>
            <w:tcW w:w="1384" w:type="dxa"/>
          </w:tcPr>
          <w:p w:rsidR="0028400A" w:rsidRDefault="00AB19D2">
            <w:pPr>
              <w:jc w:val="right"/>
              <w:rPr>
                <w:lang w:val="en-US"/>
              </w:rPr>
            </w:pPr>
            <w:r>
              <w:rPr>
                <w:lang w:val="en-US"/>
              </w:rPr>
              <w:t>596</w:t>
            </w:r>
          </w:p>
        </w:tc>
        <w:tc>
          <w:tcPr>
            <w:tcW w:w="237" w:type="dxa"/>
          </w:tcPr>
          <w:p w:rsidR="0028400A" w:rsidRDefault="0028400A">
            <w:pPr>
              <w:jc w:val="right"/>
              <w:rPr>
                <w:lang w:val="en-US"/>
              </w:rPr>
            </w:pPr>
          </w:p>
        </w:tc>
        <w:tc>
          <w:tcPr>
            <w:tcW w:w="1563" w:type="dxa"/>
          </w:tcPr>
          <w:p w:rsidR="0028400A" w:rsidRDefault="00AB19D2">
            <w:pPr>
              <w:jc w:val="right"/>
              <w:rPr>
                <w:lang w:val="en-US"/>
              </w:rPr>
            </w:pPr>
            <w:r>
              <w:rPr>
                <w:lang w:val="en-US"/>
              </w:rPr>
              <w:t>4,382</w:t>
            </w:r>
          </w:p>
        </w:tc>
        <w:tc>
          <w:tcPr>
            <w:tcW w:w="236" w:type="dxa"/>
          </w:tcPr>
          <w:p w:rsidR="0028400A" w:rsidRDefault="0028400A">
            <w:pPr>
              <w:jc w:val="right"/>
              <w:rPr>
                <w:lang w:val="en-US"/>
              </w:rPr>
            </w:pPr>
          </w:p>
        </w:tc>
        <w:tc>
          <w:tcPr>
            <w:tcW w:w="934" w:type="dxa"/>
          </w:tcPr>
          <w:p w:rsidR="0028400A" w:rsidRDefault="00AB19D2">
            <w:pPr>
              <w:jc w:val="right"/>
              <w:rPr>
                <w:lang w:val="en-US"/>
              </w:rPr>
            </w:pPr>
            <w:r>
              <w:rPr>
                <w:lang w:val="en-US"/>
              </w:rPr>
              <w:t>6,000</w:t>
            </w:r>
          </w:p>
        </w:tc>
      </w:tr>
      <w:tr w:rsidR="0028400A">
        <w:tc>
          <w:tcPr>
            <w:tcW w:w="1941" w:type="dxa"/>
          </w:tcPr>
          <w:p w:rsidR="0028400A" w:rsidRDefault="00AB19D2">
            <w:pPr>
              <w:rPr>
                <w:lang w:val="en-US"/>
              </w:rPr>
            </w:pPr>
            <w:r>
              <w:rPr>
                <w:lang w:val="en-US"/>
              </w:rPr>
              <w:t>1998</w:t>
            </w:r>
          </w:p>
        </w:tc>
        <w:tc>
          <w:tcPr>
            <w:tcW w:w="1260" w:type="dxa"/>
          </w:tcPr>
          <w:p w:rsidR="0028400A" w:rsidRDefault="00AB19D2">
            <w:pPr>
              <w:jc w:val="right"/>
              <w:rPr>
                <w:lang w:val="en-US"/>
              </w:rPr>
            </w:pPr>
            <w:r>
              <w:rPr>
                <w:lang w:val="en-US"/>
              </w:rPr>
              <w:t>529</w:t>
            </w:r>
          </w:p>
        </w:tc>
        <w:tc>
          <w:tcPr>
            <w:tcW w:w="236" w:type="dxa"/>
          </w:tcPr>
          <w:p w:rsidR="0028400A" w:rsidRDefault="0028400A">
            <w:pPr>
              <w:jc w:val="right"/>
              <w:rPr>
                <w:lang w:val="en-US"/>
              </w:rPr>
            </w:pPr>
          </w:p>
        </w:tc>
        <w:tc>
          <w:tcPr>
            <w:tcW w:w="1384" w:type="dxa"/>
          </w:tcPr>
          <w:p w:rsidR="0028400A" w:rsidRDefault="00AB19D2">
            <w:pPr>
              <w:jc w:val="right"/>
              <w:rPr>
                <w:lang w:val="en-US"/>
              </w:rPr>
            </w:pPr>
            <w:r>
              <w:rPr>
                <w:lang w:val="en-US"/>
              </w:rPr>
              <w:t>682</w:t>
            </w:r>
          </w:p>
        </w:tc>
        <w:tc>
          <w:tcPr>
            <w:tcW w:w="237" w:type="dxa"/>
          </w:tcPr>
          <w:p w:rsidR="0028400A" w:rsidRDefault="0028400A">
            <w:pPr>
              <w:jc w:val="right"/>
              <w:rPr>
                <w:lang w:val="en-US"/>
              </w:rPr>
            </w:pPr>
          </w:p>
        </w:tc>
        <w:tc>
          <w:tcPr>
            <w:tcW w:w="1563" w:type="dxa"/>
          </w:tcPr>
          <w:p w:rsidR="0028400A" w:rsidRDefault="00AB19D2">
            <w:pPr>
              <w:jc w:val="right"/>
              <w:rPr>
                <w:lang w:val="en-US"/>
              </w:rPr>
            </w:pPr>
            <w:r>
              <w:rPr>
                <w:lang w:val="en-US"/>
              </w:rPr>
              <w:t>7,277</w:t>
            </w:r>
          </w:p>
        </w:tc>
        <w:tc>
          <w:tcPr>
            <w:tcW w:w="236" w:type="dxa"/>
          </w:tcPr>
          <w:p w:rsidR="0028400A" w:rsidRDefault="0028400A">
            <w:pPr>
              <w:jc w:val="right"/>
              <w:rPr>
                <w:lang w:val="en-US"/>
              </w:rPr>
            </w:pPr>
          </w:p>
        </w:tc>
        <w:tc>
          <w:tcPr>
            <w:tcW w:w="934" w:type="dxa"/>
          </w:tcPr>
          <w:p w:rsidR="0028400A" w:rsidRDefault="00AB19D2">
            <w:pPr>
              <w:jc w:val="right"/>
              <w:rPr>
                <w:lang w:val="en-US"/>
              </w:rPr>
            </w:pPr>
            <w:r>
              <w:rPr>
                <w:lang w:val="en-US"/>
              </w:rPr>
              <w:t>8,488</w:t>
            </w:r>
          </w:p>
        </w:tc>
      </w:tr>
      <w:tr w:rsidR="0028400A">
        <w:tc>
          <w:tcPr>
            <w:tcW w:w="1941" w:type="dxa"/>
          </w:tcPr>
          <w:p w:rsidR="0028400A" w:rsidRDefault="00AB19D2">
            <w:pPr>
              <w:rPr>
                <w:lang w:val="en-US"/>
              </w:rPr>
            </w:pPr>
            <w:r>
              <w:rPr>
                <w:lang w:val="en-US"/>
              </w:rPr>
              <w:t xml:space="preserve">1999 </w:t>
            </w:r>
          </w:p>
        </w:tc>
        <w:tc>
          <w:tcPr>
            <w:tcW w:w="1260" w:type="dxa"/>
          </w:tcPr>
          <w:p w:rsidR="0028400A" w:rsidRDefault="00AB19D2">
            <w:pPr>
              <w:jc w:val="right"/>
              <w:rPr>
                <w:lang w:val="en-US"/>
              </w:rPr>
            </w:pPr>
            <w:r>
              <w:rPr>
                <w:lang w:val="en-US"/>
              </w:rPr>
              <w:t>600</w:t>
            </w:r>
          </w:p>
        </w:tc>
        <w:tc>
          <w:tcPr>
            <w:tcW w:w="236" w:type="dxa"/>
          </w:tcPr>
          <w:p w:rsidR="0028400A" w:rsidRDefault="0028400A">
            <w:pPr>
              <w:jc w:val="right"/>
              <w:rPr>
                <w:lang w:val="en-US"/>
              </w:rPr>
            </w:pPr>
          </w:p>
        </w:tc>
        <w:tc>
          <w:tcPr>
            <w:tcW w:w="1384" w:type="dxa"/>
          </w:tcPr>
          <w:p w:rsidR="0028400A" w:rsidRDefault="00AB19D2">
            <w:pPr>
              <w:jc w:val="right"/>
              <w:rPr>
                <w:lang w:val="en-US"/>
              </w:rPr>
            </w:pPr>
            <w:r>
              <w:rPr>
                <w:lang w:val="en-US"/>
              </w:rPr>
              <w:t>2,062</w:t>
            </w:r>
          </w:p>
        </w:tc>
        <w:tc>
          <w:tcPr>
            <w:tcW w:w="237" w:type="dxa"/>
          </w:tcPr>
          <w:p w:rsidR="0028400A" w:rsidRDefault="0028400A">
            <w:pPr>
              <w:jc w:val="right"/>
              <w:rPr>
                <w:lang w:val="en-US"/>
              </w:rPr>
            </w:pPr>
          </w:p>
        </w:tc>
        <w:tc>
          <w:tcPr>
            <w:tcW w:w="1563" w:type="dxa"/>
          </w:tcPr>
          <w:p w:rsidR="0028400A" w:rsidRDefault="00AB19D2">
            <w:pPr>
              <w:jc w:val="right"/>
              <w:rPr>
                <w:lang w:val="en-US"/>
              </w:rPr>
            </w:pPr>
            <w:r>
              <w:rPr>
                <w:lang w:val="en-US"/>
              </w:rPr>
              <w:t>16,338</w:t>
            </w:r>
          </w:p>
        </w:tc>
        <w:tc>
          <w:tcPr>
            <w:tcW w:w="236" w:type="dxa"/>
          </w:tcPr>
          <w:p w:rsidR="0028400A" w:rsidRDefault="0028400A">
            <w:pPr>
              <w:jc w:val="right"/>
              <w:rPr>
                <w:lang w:val="en-US"/>
              </w:rPr>
            </w:pPr>
          </w:p>
        </w:tc>
        <w:tc>
          <w:tcPr>
            <w:tcW w:w="934" w:type="dxa"/>
          </w:tcPr>
          <w:p w:rsidR="0028400A" w:rsidRDefault="00AB19D2">
            <w:pPr>
              <w:jc w:val="right"/>
              <w:rPr>
                <w:lang w:val="en-US"/>
              </w:rPr>
            </w:pPr>
            <w:r>
              <w:rPr>
                <w:lang w:val="en-US"/>
              </w:rPr>
              <w:t>19,000</w:t>
            </w:r>
          </w:p>
        </w:tc>
      </w:tr>
      <w:tr w:rsidR="0028400A">
        <w:tc>
          <w:tcPr>
            <w:tcW w:w="1941" w:type="dxa"/>
          </w:tcPr>
          <w:p w:rsidR="0028400A" w:rsidRDefault="00AB19D2">
            <w:pPr>
              <w:rPr>
                <w:lang w:val="en-US"/>
              </w:rPr>
            </w:pPr>
            <w:r>
              <w:rPr>
                <w:lang w:val="en-US"/>
              </w:rPr>
              <w:t>2000</w:t>
            </w:r>
          </w:p>
        </w:tc>
        <w:tc>
          <w:tcPr>
            <w:tcW w:w="1260" w:type="dxa"/>
          </w:tcPr>
          <w:p w:rsidR="0028400A" w:rsidRDefault="00AB19D2">
            <w:pPr>
              <w:jc w:val="right"/>
              <w:rPr>
                <w:lang w:val="en-US"/>
              </w:rPr>
            </w:pPr>
            <w:r>
              <w:rPr>
                <w:lang w:val="en-US"/>
              </w:rPr>
              <w:t>-</w:t>
            </w:r>
          </w:p>
        </w:tc>
        <w:tc>
          <w:tcPr>
            <w:tcW w:w="236" w:type="dxa"/>
          </w:tcPr>
          <w:p w:rsidR="0028400A" w:rsidRDefault="0028400A">
            <w:pPr>
              <w:jc w:val="right"/>
              <w:rPr>
                <w:lang w:val="en-US"/>
              </w:rPr>
            </w:pPr>
          </w:p>
        </w:tc>
        <w:tc>
          <w:tcPr>
            <w:tcW w:w="1384" w:type="dxa"/>
          </w:tcPr>
          <w:p w:rsidR="0028400A" w:rsidRDefault="00AB19D2">
            <w:pPr>
              <w:jc w:val="right"/>
              <w:rPr>
                <w:lang w:val="en-US"/>
              </w:rPr>
            </w:pPr>
            <w:r>
              <w:rPr>
                <w:lang w:val="en-US"/>
              </w:rPr>
              <w:t>-</w:t>
            </w:r>
          </w:p>
        </w:tc>
        <w:tc>
          <w:tcPr>
            <w:tcW w:w="237" w:type="dxa"/>
          </w:tcPr>
          <w:p w:rsidR="0028400A" w:rsidRDefault="0028400A">
            <w:pPr>
              <w:jc w:val="right"/>
              <w:rPr>
                <w:lang w:val="en-US"/>
              </w:rPr>
            </w:pPr>
          </w:p>
        </w:tc>
        <w:tc>
          <w:tcPr>
            <w:tcW w:w="1563" w:type="dxa"/>
          </w:tcPr>
          <w:p w:rsidR="0028400A" w:rsidRDefault="00AB19D2">
            <w:pPr>
              <w:jc w:val="right"/>
              <w:rPr>
                <w:lang w:val="en-US"/>
              </w:rPr>
            </w:pPr>
            <w:r>
              <w:rPr>
                <w:lang w:val="en-US"/>
              </w:rPr>
              <w:t>26,068</w:t>
            </w:r>
          </w:p>
        </w:tc>
        <w:tc>
          <w:tcPr>
            <w:tcW w:w="236" w:type="dxa"/>
          </w:tcPr>
          <w:p w:rsidR="0028400A" w:rsidRDefault="0028400A">
            <w:pPr>
              <w:jc w:val="right"/>
              <w:rPr>
                <w:lang w:val="en-US"/>
              </w:rPr>
            </w:pPr>
          </w:p>
        </w:tc>
        <w:tc>
          <w:tcPr>
            <w:tcW w:w="934" w:type="dxa"/>
          </w:tcPr>
          <w:p w:rsidR="0028400A" w:rsidRDefault="00AB19D2">
            <w:pPr>
              <w:jc w:val="right"/>
              <w:rPr>
                <w:lang w:val="en-US"/>
              </w:rPr>
            </w:pPr>
            <w:r>
              <w:rPr>
                <w:lang w:val="en-US"/>
              </w:rPr>
              <w:t>26,068</w:t>
            </w:r>
          </w:p>
        </w:tc>
      </w:tr>
      <w:tr w:rsidR="0028400A">
        <w:tc>
          <w:tcPr>
            <w:tcW w:w="1941" w:type="dxa"/>
          </w:tcPr>
          <w:p w:rsidR="0028400A" w:rsidRDefault="00AB19D2">
            <w:pPr>
              <w:rPr>
                <w:lang w:val="en-US"/>
              </w:rPr>
            </w:pPr>
            <w:r>
              <w:rPr>
                <w:lang w:val="en-US"/>
              </w:rPr>
              <w:t>2001</w:t>
            </w:r>
          </w:p>
        </w:tc>
        <w:tc>
          <w:tcPr>
            <w:tcW w:w="1260" w:type="dxa"/>
          </w:tcPr>
          <w:p w:rsidR="0028400A" w:rsidRDefault="00AB19D2">
            <w:pPr>
              <w:jc w:val="right"/>
              <w:rPr>
                <w:lang w:val="en-US"/>
              </w:rPr>
            </w:pPr>
            <w:r>
              <w:rPr>
                <w:lang w:val="en-US"/>
              </w:rPr>
              <w:t>-</w:t>
            </w:r>
          </w:p>
        </w:tc>
        <w:tc>
          <w:tcPr>
            <w:tcW w:w="236" w:type="dxa"/>
          </w:tcPr>
          <w:p w:rsidR="0028400A" w:rsidRDefault="0028400A">
            <w:pPr>
              <w:jc w:val="right"/>
              <w:rPr>
                <w:lang w:val="en-US"/>
              </w:rPr>
            </w:pPr>
          </w:p>
        </w:tc>
        <w:tc>
          <w:tcPr>
            <w:tcW w:w="1384" w:type="dxa"/>
          </w:tcPr>
          <w:p w:rsidR="0028400A" w:rsidRDefault="00AB19D2">
            <w:pPr>
              <w:jc w:val="right"/>
              <w:rPr>
                <w:lang w:val="en-US"/>
              </w:rPr>
            </w:pPr>
            <w:r>
              <w:rPr>
                <w:lang w:val="en-US"/>
              </w:rPr>
              <w:t>-</w:t>
            </w:r>
          </w:p>
        </w:tc>
        <w:tc>
          <w:tcPr>
            <w:tcW w:w="237" w:type="dxa"/>
          </w:tcPr>
          <w:p w:rsidR="0028400A" w:rsidRDefault="0028400A">
            <w:pPr>
              <w:jc w:val="right"/>
              <w:rPr>
                <w:lang w:val="en-US"/>
              </w:rPr>
            </w:pPr>
          </w:p>
        </w:tc>
        <w:tc>
          <w:tcPr>
            <w:tcW w:w="1563" w:type="dxa"/>
          </w:tcPr>
          <w:p w:rsidR="0028400A" w:rsidRDefault="00AB19D2">
            <w:pPr>
              <w:jc w:val="right"/>
              <w:rPr>
                <w:lang w:val="en-US"/>
              </w:rPr>
            </w:pPr>
            <w:r>
              <w:rPr>
                <w:lang w:val="en-US"/>
              </w:rPr>
              <w:t>-</w:t>
            </w:r>
          </w:p>
        </w:tc>
        <w:tc>
          <w:tcPr>
            <w:tcW w:w="236" w:type="dxa"/>
          </w:tcPr>
          <w:p w:rsidR="0028400A" w:rsidRDefault="0028400A">
            <w:pPr>
              <w:jc w:val="right"/>
              <w:rPr>
                <w:lang w:val="en-US"/>
              </w:rPr>
            </w:pPr>
          </w:p>
        </w:tc>
        <w:tc>
          <w:tcPr>
            <w:tcW w:w="934" w:type="dxa"/>
          </w:tcPr>
          <w:p w:rsidR="0028400A" w:rsidRDefault="00AB19D2">
            <w:pPr>
              <w:jc w:val="right"/>
              <w:rPr>
                <w:lang w:val="en-US"/>
              </w:rPr>
            </w:pPr>
            <w:r>
              <w:rPr>
                <w:lang w:val="en-US"/>
              </w:rPr>
              <w:t>-</w:t>
            </w:r>
          </w:p>
        </w:tc>
      </w:tr>
      <w:tr w:rsidR="0028400A">
        <w:tc>
          <w:tcPr>
            <w:tcW w:w="1941" w:type="dxa"/>
          </w:tcPr>
          <w:p w:rsidR="0028400A" w:rsidRDefault="00AB19D2">
            <w:pPr>
              <w:rPr>
                <w:lang w:val="en-US"/>
              </w:rPr>
            </w:pPr>
            <w:r>
              <w:rPr>
                <w:lang w:val="en-US"/>
              </w:rPr>
              <w:t>2002</w:t>
            </w:r>
          </w:p>
        </w:tc>
        <w:tc>
          <w:tcPr>
            <w:tcW w:w="1260" w:type="dxa"/>
          </w:tcPr>
          <w:p w:rsidR="0028400A" w:rsidRDefault="00AB19D2">
            <w:pPr>
              <w:jc w:val="right"/>
              <w:rPr>
                <w:lang w:val="en-US"/>
              </w:rPr>
            </w:pPr>
            <w:r>
              <w:rPr>
                <w:lang w:val="en-US"/>
              </w:rPr>
              <w:t>-</w:t>
            </w:r>
          </w:p>
        </w:tc>
        <w:tc>
          <w:tcPr>
            <w:tcW w:w="236" w:type="dxa"/>
          </w:tcPr>
          <w:p w:rsidR="0028400A" w:rsidRDefault="0028400A">
            <w:pPr>
              <w:jc w:val="right"/>
              <w:rPr>
                <w:lang w:val="en-US"/>
              </w:rPr>
            </w:pPr>
          </w:p>
        </w:tc>
        <w:tc>
          <w:tcPr>
            <w:tcW w:w="1384" w:type="dxa"/>
          </w:tcPr>
          <w:p w:rsidR="0028400A" w:rsidRDefault="00AB19D2">
            <w:pPr>
              <w:jc w:val="right"/>
              <w:rPr>
                <w:lang w:val="en-US"/>
              </w:rPr>
            </w:pPr>
            <w:r>
              <w:rPr>
                <w:lang w:val="en-US"/>
              </w:rPr>
              <w:t>-</w:t>
            </w:r>
          </w:p>
        </w:tc>
        <w:tc>
          <w:tcPr>
            <w:tcW w:w="237" w:type="dxa"/>
          </w:tcPr>
          <w:p w:rsidR="0028400A" w:rsidRDefault="0028400A">
            <w:pPr>
              <w:jc w:val="right"/>
              <w:rPr>
                <w:lang w:val="en-US"/>
              </w:rPr>
            </w:pPr>
          </w:p>
        </w:tc>
        <w:tc>
          <w:tcPr>
            <w:tcW w:w="1563" w:type="dxa"/>
          </w:tcPr>
          <w:p w:rsidR="0028400A" w:rsidRDefault="00AB19D2">
            <w:pPr>
              <w:jc w:val="right"/>
              <w:rPr>
                <w:lang w:val="en-US"/>
              </w:rPr>
            </w:pPr>
            <w:r>
              <w:rPr>
                <w:lang w:val="en-US"/>
              </w:rPr>
              <w:t>-</w:t>
            </w:r>
          </w:p>
        </w:tc>
        <w:tc>
          <w:tcPr>
            <w:tcW w:w="236" w:type="dxa"/>
          </w:tcPr>
          <w:p w:rsidR="0028400A" w:rsidRDefault="0028400A">
            <w:pPr>
              <w:jc w:val="right"/>
              <w:rPr>
                <w:lang w:val="en-US"/>
              </w:rPr>
            </w:pPr>
          </w:p>
        </w:tc>
        <w:tc>
          <w:tcPr>
            <w:tcW w:w="934" w:type="dxa"/>
          </w:tcPr>
          <w:p w:rsidR="0028400A" w:rsidRDefault="00AB19D2">
            <w:pPr>
              <w:jc w:val="right"/>
              <w:rPr>
                <w:lang w:val="en-US"/>
              </w:rPr>
            </w:pPr>
            <w:r>
              <w:rPr>
                <w:lang w:val="en-US"/>
              </w:rPr>
              <w:t>-</w:t>
            </w:r>
          </w:p>
        </w:tc>
      </w:tr>
      <w:tr w:rsidR="0028400A">
        <w:tc>
          <w:tcPr>
            <w:tcW w:w="1941" w:type="dxa"/>
          </w:tcPr>
          <w:p w:rsidR="0028400A" w:rsidRDefault="0028400A">
            <w:pPr>
              <w:rPr>
                <w:lang w:val="en-US"/>
              </w:rPr>
            </w:pPr>
          </w:p>
        </w:tc>
        <w:tc>
          <w:tcPr>
            <w:tcW w:w="1260" w:type="dxa"/>
            <w:tcBorders>
              <w:top w:val="single" w:sz="4" w:space="0" w:color="auto"/>
              <w:bottom w:val="double" w:sz="4" w:space="0" w:color="auto"/>
            </w:tcBorders>
          </w:tcPr>
          <w:p w:rsidR="0028400A" w:rsidRDefault="00AB19D2">
            <w:pPr>
              <w:jc w:val="right"/>
              <w:rPr>
                <w:lang w:val="en-US"/>
              </w:rPr>
            </w:pPr>
            <w:r>
              <w:rPr>
                <w:lang w:val="en-US"/>
              </w:rPr>
              <w:t>2,183</w:t>
            </w:r>
          </w:p>
        </w:tc>
        <w:tc>
          <w:tcPr>
            <w:tcW w:w="236" w:type="dxa"/>
          </w:tcPr>
          <w:p w:rsidR="0028400A" w:rsidRDefault="0028400A">
            <w:pPr>
              <w:jc w:val="right"/>
              <w:rPr>
                <w:lang w:val="en-US"/>
              </w:rPr>
            </w:pPr>
          </w:p>
        </w:tc>
        <w:tc>
          <w:tcPr>
            <w:tcW w:w="1384" w:type="dxa"/>
            <w:tcBorders>
              <w:top w:val="single" w:sz="4" w:space="0" w:color="auto"/>
              <w:bottom w:val="double" w:sz="4" w:space="0" w:color="auto"/>
            </w:tcBorders>
          </w:tcPr>
          <w:p w:rsidR="0028400A" w:rsidRDefault="00AB19D2">
            <w:pPr>
              <w:jc w:val="right"/>
              <w:rPr>
                <w:lang w:val="en-US"/>
              </w:rPr>
            </w:pPr>
            <w:r>
              <w:rPr>
                <w:lang w:val="en-US"/>
              </w:rPr>
              <w:t>3,917</w:t>
            </w:r>
          </w:p>
        </w:tc>
        <w:tc>
          <w:tcPr>
            <w:tcW w:w="237" w:type="dxa"/>
          </w:tcPr>
          <w:p w:rsidR="0028400A" w:rsidRDefault="0028400A">
            <w:pPr>
              <w:jc w:val="right"/>
              <w:rPr>
                <w:lang w:val="en-US"/>
              </w:rPr>
            </w:pPr>
          </w:p>
        </w:tc>
        <w:tc>
          <w:tcPr>
            <w:tcW w:w="1563" w:type="dxa"/>
            <w:tcBorders>
              <w:top w:val="single" w:sz="4" w:space="0" w:color="auto"/>
              <w:bottom w:val="double" w:sz="4" w:space="0" w:color="auto"/>
            </w:tcBorders>
          </w:tcPr>
          <w:p w:rsidR="0028400A" w:rsidRDefault="00AB19D2">
            <w:pPr>
              <w:jc w:val="right"/>
              <w:rPr>
                <w:lang w:val="en-US"/>
              </w:rPr>
            </w:pPr>
            <w:r>
              <w:rPr>
                <w:lang w:val="en-US"/>
              </w:rPr>
              <w:t>58,304</w:t>
            </w:r>
          </w:p>
        </w:tc>
        <w:tc>
          <w:tcPr>
            <w:tcW w:w="236" w:type="dxa"/>
          </w:tcPr>
          <w:p w:rsidR="0028400A" w:rsidRDefault="0028400A">
            <w:pPr>
              <w:jc w:val="right"/>
              <w:rPr>
                <w:lang w:val="en-US"/>
              </w:rPr>
            </w:pPr>
          </w:p>
        </w:tc>
        <w:tc>
          <w:tcPr>
            <w:tcW w:w="934" w:type="dxa"/>
            <w:tcBorders>
              <w:top w:val="single" w:sz="4" w:space="0" w:color="auto"/>
              <w:bottom w:val="double" w:sz="4" w:space="0" w:color="auto"/>
            </w:tcBorders>
          </w:tcPr>
          <w:p w:rsidR="0028400A" w:rsidRDefault="00AB19D2">
            <w:pPr>
              <w:jc w:val="right"/>
              <w:rPr>
                <w:lang w:val="en-US"/>
              </w:rPr>
            </w:pPr>
            <w:r>
              <w:rPr>
                <w:lang w:val="en-US"/>
              </w:rPr>
              <w:t>64,404</w:t>
            </w:r>
          </w:p>
        </w:tc>
      </w:tr>
    </w:tbl>
    <w:p w:rsidR="0028400A" w:rsidRDefault="0028400A">
      <w:pPr>
        <w:tabs>
          <w:tab w:val="left" w:pos="720"/>
          <w:tab w:val="left" w:pos="1584"/>
          <w:tab w:val="left" w:pos="6192"/>
          <w:tab w:val="left" w:pos="7488"/>
          <w:tab w:val="left" w:pos="8784"/>
        </w:tabs>
        <w:rPr>
          <w:lang w:val="en-US"/>
        </w:rPr>
      </w:pPr>
    </w:p>
    <w:p w:rsidR="0028400A" w:rsidRDefault="00AB19D2">
      <w:pPr>
        <w:tabs>
          <w:tab w:val="left" w:pos="3456"/>
          <w:tab w:val="left" w:pos="4176"/>
          <w:tab w:val="left" w:pos="4608"/>
        </w:tabs>
        <w:ind w:left="1080" w:hanging="540"/>
        <w:jc w:val="both"/>
        <w:rPr>
          <w:u w:val="single"/>
          <w:lang w:val="en-US"/>
        </w:rPr>
      </w:pPr>
      <w:r>
        <w:rPr>
          <w:lang w:val="en-US"/>
        </w:rPr>
        <w:t>(q)</w:t>
      </w:r>
      <w:r>
        <w:rPr>
          <w:lang w:val="en-US"/>
        </w:rPr>
        <w:tab/>
      </w:r>
      <w:r>
        <w:rPr>
          <w:u w:val="single"/>
          <w:lang w:val="en-US"/>
        </w:rPr>
        <w:t>Income and Expense Recognition:</w:t>
      </w:r>
    </w:p>
    <w:p w:rsidR="0028400A" w:rsidRDefault="0028400A">
      <w:pPr>
        <w:tabs>
          <w:tab w:val="left" w:pos="3456"/>
          <w:tab w:val="left" w:pos="4176"/>
          <w:tab w:val="left" w:pos="4608"/>
        </w:tabs>
        <w:ind w:left="1080" w:hanging="540"/>
        <w:jc w:val="both"/>
        <w:rPr>
          <w:u w:val="single"/>
          <w:lang w:val="en-US"/>
        </w:rPr>
      </w:pPr>
    </w:p>
    <w:p w:rsidR="0028400A" w:rsidRDefault="00AB19D2">
      <w:pPr>
        <w:tabs>
          <w:tab w:val="left" w:pos="3456"/>
          <w:tab w:val="left" w:pos="4176"/>
          <w:tab w:val="left" w:pos="4608"/>
        </w:tabs>
        <w:ind w:left="1080" w:hanging="540"/>
        <w:jc w:val="both"/>
        <w:rPr>
          <w:lang w:val="en-US"/>
        </w:rPr>
      </w:pPr>
      <w:r>
        <w:rPr>
          <w:lang w:val="en-US"/>
        </w:rPr>
        <w:tab/>
        <w:t>Interest income and expense are recognized in the income statement for all interest bearing instruments on an accrual basis using the effective interest method based on the actual purchase price. Interest in</w:t>
      </w:r>
      <w:r>
        <w:rPr>
          <w:lang w:val="en-US"/>
        </w:rPr>
        <w:t>come includes coupons earned on fixed income investment and trading securities and accrued discount and premium on treasury bills and other discounted instruments. Commission income and fees for various banking services (such as granting letters of guarant</w:t>
      </w:r>
      <w:r>
        <w:rPr>
          <w:lang w:val="en-US"/>
        </w:rPr>
        <w:t xml:space="preserve">ees, letters of credit and money transfers, commissions of factoring transactions) are recorded as income at the date the related service is performed or prepayments made. </w:t>
      </w:r>
    </w:p>
    <w:p w:rsidR="0028400A" w:rsidRDefault="00AB19D2">
      <w:pPr>
        <w:tabs>
          <w:tab w:val="left" w:pos="6192"/>
          <w:tab w:val="left" w:pos="7488"/>
          <w:tab w:val="left" w:pos="8784"/>
        </w:tabs>
        <w:ind w:left="1080"/>
        <w:jc w:val="center"/>
        <w:rPr>
          <w:lang w:val="en-US"/>
        </w:rPr>
      </w:pPr>
      <w:r>
        <w:rPr>
          <w:lang w:val="en-US"/>
        </w:rPr>
        <w:br w:type="page"/>
        <w:t>-17-</w:t>
      </w:r>
    </w:p>
    <w:p w:rsidR="0028400A" w:rsidRDefault="0028400A">
      <w:pPr>
        <w:tabs>
          <w:tab w:val="left" w:pos="540"/>
          <w:tab w:val="left" w:pos="3456"/>
          <w:tab w:val="left" w:pos="4176"/>
          <w:tab w:val="left" w:pos="4608"/>
        </w:tabs>
        <w:ind w:left="1080" w:hanging="540"/>
        <w:jc w:val="both"/>
        <w:rPr>
          <w:lang w:val="en-US"/>
        </w:rPr>
      </w:pPr>
    </w:p>
    <w:p w:rsidR="0028400A" w:rsidRDefault="00AB19D2">
      <w:pPr>
        <w:tabs>
          <w:tab w:val="left" w:pos="90"/>
          <w:tab w:val="left" w:pos="3456"/>
          <w:tab w:val="left" w:pos="4176"/>
          <w:tab w:val="left" w:pos="4608"/>
        </w:tabs>
        <w:ind w:left="1080" w:hanging="540"/>
        <w:jc w:val="both"/>
        <w:rPr>
          <w:b/>
          <w:lang w:val="en-US"/>
        </w:rPr>
      </w:pPr>
      <w:r>
        <w:rPr>
          <w:lang w:val="en-US"/>
        </w:rPr>
        <w:t>(r)</w:t>
      </w:r>
      <w:r>
        <w:rPr>
          <w:lang w:val="en-US"/>
        </w:rPr>
        <w:tab/>
      </w:r>
      <w:r>
        <w:rPr>
          <w:u w:val="single"/>
          <w:lang w:val="en-US"/>
        </w:rPr>
        <w:t>Segment Reporting:</w:t>
      </w:r>
    </w:p>
    <w:p w:rsidR="0028400A" w:rsidRDefault="0028400A">
      <w:pPr>
        <w:tabs>
          <w:tab w:val="left" w:pos="90"/>
          <w:tab w:val="left" w:pos="3456"/>
          <w:tab w:val="left" w:pos="4176"/>
          <w:tab w:val="left" w:pos="4608"/>
        </w:tabs>
        <w:jc w:val="both"/>
        <w:rPr>
          <w:lang w:val="en-US"/>
        </w:rPr>
      </w:pPr>
    </w:p>
    <w:p w:rsidR="0028400A" w:rsidRDefault="00AB19D2">
      <w:pPr>
        <w:tabs>
          <w:tab w:val="left" w:pos="90"/>
          <w:tab w:val="left" w:pos="3456"/>
          <w:tab w:val="left" w:pos="4176"/>
          <w:tab w:val="left" w:pos="4608"/>
        </w:tabs>
        <w:ind w:left="1080"/>
        <w:jc w:val="both"/>
        <w:rPr>
          <w:lang w:val="en-US"/>
        </w:rPr>
      </w:pPr>
      <w:r>
        <w:rPr>
          <w:lang w:val="en-US"/>
        </w:rPr>
        <w:t>Business segments: for management purposes the Group</w:t>
      </w:r>
      <w:r>
        <w:rPr>
          <w:lang w:val="en-US"/>
        </w:rPr>
        <w:t xml:space="preserve"> is organised into 4 major operating businesses. The Group does not have geographical segments. Financial information on business segments is presented in Note 21.</w:t>
      </w:r>
    </w:p>
    <w:p w:rsidR="0028400A" w:rsidRDefault="0028400A">
      <w:pPr>
        <w:tabs>
          <w:tab w:val="left" w:pos="3456"/>
          <w:tab w:val="left" w:pos="4176"/>
          <w:tab w:val="left" w:pos="4608"/>
        </w:tabs>
        <w:ind w:left="1080" w:hanging="540"/>
        <w:jc w:val="both"/>
        <w:rPr>
          <w:lang w:val="en-US"/>
        </w:rPr>
      </w:pPr>
    </w:p>
    <w:p w:rsidR="0028400A" w:rsidRDefault="00AB19D2">
      <w:pPr>
        <w:tabs>
          <w:tab w:val="left" w:pos="3456"/>
          <w:tab w:val="left" w:pos="4176"/>
          <w:tab w:val="left" w:pos="4608"/>
        </w:tabs>
        <w:ind w:left="1080" w:hanging="540"/>
        <w:jc w:val="both"/>
        <w:rPr>
          <w:u w:val="single"/>
          <w:lang w:val="en-US"/>
        </w:rPr>
      </w:pPr>
      <w:r>
        <w:rPr>
          <w:lang w:val="en-US"/>
        </w:rPr>
        <w:t>(s)</w:t>
      </w:r>
      <w:r>
        <w:rPr>
          <w:lang w:val="en-US"/>
        </w:rPr>
        <w:tab/>
      </w:r>
      <w:r>
        <w:rPr>
          <w:u w:val="single"/>
          <w:lang w:val="en-US"/>
        </w:rPr>
        <w:t>Risk Management Policies and Practices:</w:t>
      </w:r>
    </w:p>
    <w:p w:rsidR="0028400A" w:rsidRDefault="0028400A">
      <w:pPr>
        <w:tabs>
          <w:tab w:val="left" w:pos="720"/>
          <w:tab w:val="left" w:pos="1584"/>
          <w:tab w:val="left" w:pos="6192"/>
          <w:tab w:val="left" w:pos="7488"/>
          <w:tab w:val="left" w:pos="8784"/>
        </w:tabs>
        <w:jc w:val="center"/>
        <w:rPr>
          <w:lang w:val="en-US"/>
        </w:rPr>
      </w:pPr>
    </w:p>
    <w:p w:rsidR="0028400A" w:rsidRDefault="00AB19D2">
      <w:pPr>
        <w:tabs>
          <w:tab w:val="left" w:pos="720"/>
          <w:tab w:val="left" w:pos="1134"/>
          <w:tab w:val="left" w:pos="1584"/>
          <w:tab w:val="left" w:pos="6192"/>
          <w:tab w:val="left" w:pos="7488"/>
          <w:tab w:val="left" w:pos="8784"/>
        </w:tabs>
        <w:ind w:left="1080"/>
        <w:jc w:val="both"/>
        <w:rPr>
          <w:lang w:val="en-US"/>
        </w:rPr>
      </w:pPr>
      <w:r>
        <w:rPr>
          <w:lang w:val="en-US"/>
        </w:rPr>
        <w:t>The Risk Management Group, established in 2001</w:t>
      </w:r>
      <w:r>
        <w:rPr>
          <w:lang w:val="en-US"/>
        </w:rPr>
        <w:t xml:space="preserve"> in line with the regulatory directives, is comprised of three departments.  Market Risk Department is responsible for measurement of the risk losses in, on and off balance sheet positions arising from movements in market prices.  A dedicated member of the</w:t>
      </w:r>
      <w:r>
        <w:rPr>
          <w:lang w:val="en-US"/>
        </w:rPr>
        <w:t xml:space="preserve"> Board is assigned as Risk Supervisor.  Credit Risk Department is recently established. The internal rating system for corporate credits is being used by the Credit Control Department and a scoring system for retail banking was put in-effect in 2001.  Mone</w:t>
      </w:r>
      <w:r>
        <w:rPr>
          <w:lang w:val="en-US"/>
        </w:rPr>
        <w:t>y Market placement lines and risks of the Group companies are monitored centrally by an in-house Line Limit System.  For the management of the Operational Risk, besides the Internal Audit and Operational Risk Department, Internal Control Centre (ICC) was e</w:t>
      </w:r>
      <w:r>
        <w:rPr>
          <w:lang w:val="en-US"/>
        </w:rPr>
        <w:t xml:space="preserve">stablished.  For the organizational purposes, operational (back office) and trading functions are separated.  The Asset Liability Committee (ALCO) meets weekly.  The Treasury Department using gap, duration and scenario analysis monitors the positions.  TL </w:t>
      </w:r>
      <w:r>
        <w:rPr>
          <w:lang w:val="en-US"/>
        </w:rPr>
        <w:t>and Foreign Currency liquidity risk is monitored by the Treasury Department and  Risk Management Department on a real time basis and weekly updates are provided to the ALCO.  Counter-party limits are set by the Credit Committee and credit exposures are mon</w:t>
      </w:r>
      <w:r>
        <w:rPr>
          <w:lang w:val="en-US"/>
        </w:rPr>
        <w:t xml:space="preserve">itored by the Risk Management Department. The Credit analysis and credit approval process within the Bank is highly centralized. </w:t>
      </w:r>
    </w:p>
    <w:p w:rsidR="0028400A" w:rsidRDefault="0028400A">
      <w:pPr>
        <w:tabs>
          <w:tab w:val="left" w:pos="720"/>
          <w:tab w:val="left" w:pos="1134"/>
          <w:tab w:val="left" w:pos="1584"/>
          <w:tab w:val="left" w:pos="6192"/>
          <w:tab w:val="left" w:pos="7488"/>
          <w:tab w:val="left" w:pos="8784"/>
        </w:tabs>
        <w:ind w:left="1080"/>
        <w:jc w:val="both"/>
      </w:pPr>
    </w:p>
    <w:p w:rsidR="0028400A" w:rsidRDefault="00AB19D2">
      <w:pPr>
        <w:tabs>
          <w:tab w:val="left" w:pos="720"/>
          <w:tab w:val="left" w:pos="1134"/>
          <w:tab w:val="left" w:pos="1584"/>
          <w:tab w:val="left" w:pos="6192"/>
          <w:tab w:val="left" w:pos="7488"/>
          <w:tab w:val="left" w:pos="8784"/>
        </w:tabs>
        <w:ind w:left="1080"/>
        <w:jc w:val="both"/>
        <w:rPr>
          <w:rFonts w:ascii="Helv" w:hAnsi="Helv"/>
          <w:snapToGrid w:val="0"/>
          <w:color w:val="000000"/>
          <w:lang w:val="en-US"/>
        </w:rPr>
      </w:pPr>
      <w:r>
        <w:rPr>
          <w:rFonts w:ascii="Helv" w:hAnsi="Helv"/>
          <w:b/>
          <w:snapToGrid w:val="0"/>
          <w:color w:val="000000"/>
          <w:u w:val="single"/>
          <w:lang w:val="en-US"/>
        </w:rPr>
        <w:t>Market Risk:</w:t>
      </w:r>
      <w:r>
        <w:rPr>
          <w:rFonts w:ascii="Helv" w:hAnsi="Helv"/>
          <w:snapToGrid w:val="0"/>
          <w:color w:val="000000"/>
          <w:lang w:val="en-US"/>
        </w:rPr>
        <w:t xml:space="preserve"> The Bank's interest and exchange rate risk exposure stemming from the fluctuations in the financial markets from</w:t>
      </w:r>
      <w:r>
        <w:rPr>
          <w:rFonts w:ascii="Helv" w:hAnsi="Helv"/>
          <w:snapToGrid w:val="0"/>
          <w:color w:val="000000"/>
          <w:lang w:val="en-US"/>
        </w:rPr>
        <w:t xml:space="preserve"> holding on and off-balance sheet positions are assessed and Value-at-Risk (VaR) is computed by applying standard method when calculating the share capital commitment, in other words capital adequacy ratio (CAR). Additionally, scenario analysis and stress </w:t>
      </w:r>
      <w:r>
        <w:rPr>
          <w:rFonts w:ascii="Helv" w:hAnsi="Helv"/>
          <w:snapToGrid w:val="0"/>
          <w:color w:val="000000"/>
          <w:lang w:val="en-US"/>
        </w:rPr>
        <w:t xml:space="preserve">test methods are applied to determine the liquidity risk. </w:t>
      </w:r>
    </w:p>
    <w:p w:rsidR="0028400A" w:rsidRDefault="0028400A">
      <w:pPr>
        <w:tabs>
          <w:tab w:val="left" w:pos="720"/>
          <w:tab w:val="left" w:pos="1134"/>
          <w:tab w:val="left" w:pos="1584"/>
          <w:tab w:val="left" w:pos="6192"/>
          <w:tab w:val="left" w:pos="7488"/>
          <w:tab w:val="left" w:pos="8784"/>
        </w:tabs>
        <w:ind w:left="1080"/>
        <w:jc w:val="both"/>
        <w:rPr>
          <w:rFonts w:ascii="Helv" w:hAnsi="Helv"/>
          <w:b/>
          <w:snapToGrid w:val="0"/>
          <w:color w:val="000000"/>
          <w:u w:val="single"/>
          <w:lang w:val="en-US"/>
        </w:rPr>
      </w:pPr>
    </w:p>
    <w:p w:rsidR="0028400A" w:rsidRDefault="00AB19D2">
      <w:pPr>
        <w:numPr>
          <w:ilvl w:val="0"/>
          <w:numId w:val="42"/>
        </w:numPr>
        <w:tabs>
          <w:tab w:val="clear" w:pos="1800"/>
          <w:tab w:val="left" w:pos="720"/>
          <w:tab w:val="num" w:pos="1350"/>
          <w:tab w:val="left" w:pos="1584"/>
          <w:tab w:val="left" w:pos="6192"/>
          <w:tab w:val="left" w:pos="7488"/>
          <w:tab w:val="left" w:pos="8784"/>
        </w:tabs>
        <w:ind w:left="1350" w:hanging="270"/>
        <w:jc w:val="both"/>
        <w:rPr>
          <w:rFonts w:ascii="Helv" w:hAnsi="Helv"/>
          <w:snapToGrid w:val="0"/>
          <w:color w:val="000000"/>
          <w:lang w:val="en-US"/>
        </w:rPr>
      </w:pPr>
      <w:r>
        <w:rPr>
          <w:rFonts w:ascii="Helv" w:hAnsi="Helv"/>
          <w:snapToGrid w:val="0"/>
          <w:color w:val="000000"/>
          <w:u w:val="single"/>
          <w:lang w:val="en-US"/>
        </w:rPr>
        <w:t>Interest Rate Risk:</w:t>
      </w:r>
      <w:r>
        <w:rPr>
          <w:rFonts w:ascii="Helv" w:hAnsi="Helv"/>
          <w:snapToGrid w:val="0"/>
          <w:color w:val="000000"/>
          <w:lang w:val="en-US"/>
        </w:rPr>
        <w:t xml:space="preserve">  Interest rate risk indicates sensitivity of the Bank's financial position to the interest rate movements in the market. The first stage in measuring the interest rate risk is </w:t>
      </w:r>
      <w:r>
        <w:rPr>
          <w:rFonts w:ascii="Helv" w:hAnsi="Helv"/>
          <w:snapToGrid w:val="0"/>
          <w:color w:val="000000"/>
          <w:lang w:val="en-US"/>
        </w:rPr>
        <w:t>to place the instruments that are subject to interest rate risk into most relevant of the 13 maturity segments while taking the remaining maturity or time to re-pricing into account. In the second stage, instruments in various maturity segments are weighte</w:t>
      </w:r>
      <w:r>
        <w:rPr>
          <w:rFonts w:ascii="Helv" w:hAnsi="Helv"/>
          <w:snapToGrid w:val="0"/>
          <w:color w:val="000000"/>
          <w:lang w:val="en-US"/>
        </w:rPr>
        <w:t>d with their risk-weighted averages to reflect the volatility of the interest rate that corresponds to the instrument's maturity structure.</w:t>
      </w:r>
    </w:p>
    <w:p w:rsidR="0028400A" w:rsidRDefault="0028400A">
      <w:pPr>
        <w:tabs>
          <w:tab w:val="left" w:pos="720"/>
          <w:tab w:val="left" w:pos="1350"/>
          <w:tab w:val="left" w:pos="1584"/>
          <w:tab w:val="left" w:pos="6192"/>
          <w:tab w:val="left" w:pos="7488"/>
          <w:tab w:val="left" w:pos="8784"/>
        </w:tabs>
        <w:ind w:left="1080"/>
        <w:jc w:val="both"/>
        <w:rPr>
          <w:rFonts w:ascii="Helv" w:hAnsi="Helv"/>
          <w:snapToGrid w:val="0"/>
          <w:color w:val="000000"/>
          <w:lang w:val="en-US"/>
        </w:rPr>
      </w:pPr>
    </w:p>
    <w:p w:rsidR="0028400A" w:rsidRDefault="00AB19D2">
      <w:pPr>
        <w:numPr>
          <w:ilvl w:val="0"/>
          <w:numId w:val="42"/>
        </w:numPr>
        <w:tabs>
          <w:tab w:val="clear" w:pos="1800"/>
          <w:tab w:val="left" w:pos="720"/>
          <w:tab w:val="left" w:pos="1350"/>
          <w:tab w:val="left" w:pos="1584"/>
          <w:tab w:val="left" w:pos="6192"/>
          <w:tab w:val="left" w:pos="7488"/>
          <w:tab w:val="left" w:pos="8784"/>
        </w:tabs>
        <w:ind w:left="1350" w:hanging="270"/>
        <w:jc w:val="both"/>
        <w:rPr>
          <w:rFonts w:ascii="Helv" w:hAnsi="Helv"/>
          <w:snapToGrid w:val="0"/>
          <w:color w:val="000000"/>
          <w:lang w:val="en-US"/>
        </w:rPr>
      </w:pPr>
      <w:r>
        <w:rPr>
          <w:rFonts w:ascii="Helv" w:hAnsi="Helv"/>
          <w:snapToGrid w:val="0"/>
          <w:color w:val="000000"/>
          <w:u w:val="single"/>
          <w:lang w:val="en-US"/>
        </w:rPr>
        <w:t>Exchange Rate Risk:</w:t>
      </w:r>
      <w:r>
        <w:rPr>
          <w:rFonts w:ascii="Helv" w:hAnsi="Helv"/>
          <w:snapToGrid w:val="0"/>
          <w:color w:val="000000"/>
          <w:lang w:val="en-US"/>
        </w:rPr>
        <w:t xml:space="preserve">  Exchange rate risk indicates the possibilities of the potential losses that the Bank is subjec</w:t>
      </w:r>
      <w:r>
        <w:rPr>
          <w:rFonts w:ascii="Helv" w:hAnsi="Helv"/>
          <w:snapToGrid w:val="0"/>
          <w:color w:val="000000"/>
          <w:lang w:val="en-US"/>
        </w:rPr>
        <w:t>t to due to the exchange rate movements in the market. While calculating the share capital commitment, all the foreign currency assets, liabilities and forward transactions of the Bank are taken into account. Net short and long position of Turkish Lira equ</w:t>
      </w:r>
      <w:r>
        <w:rPr>
          <w:rFonts w:ascii="Helv" w:hAnsi="Helv"/>
          <w:snapToGrid w:val="0"/>
          <w:color w:val="000000"/>
          <w:lang w:val="en-US"/>
        </w:rPr>
        <w:t>ivalent of each foreign currency is calculated. The value which will be a base for calculating the share capital commitment is computed by taking the higher absolute value of the position by adding to absolute net gold position. Share capital commitment is</w:t>
      </w:r>
      <w:r>
        <w:rPr>
          <w:rFonts w:ascii="Helv" w:hAnsi="Helv"/>
          <w:snapToGrid w:val="0"/>
          <w:color w:val="000000"/>
          <w:lang w:val="en-US"/>
        </w:rPr>
        <w:t xml:space="preserve"> computed from out of this amount. </w:t>
      </w:r>
    </w:p>
    <w:p w:rsidR="0028400A" w:rsidRDefault="00AB19D2">
      <w:pPr>
        <w:tabs>
          <w:tab w:val="left" w:pos="720"/>
          <w:tab w:val="left" w:pos="1080"/>
          <w:tab w:val="left" w:pos="1584"/>
          <w:tab w:val="left" w:pos="6192"/>
          <w:tab w:val="left" w:pos="7488"/>
          <w:tab w:val="left" w:pos="8784"/>
        </w:tabs>
        <w:ind w:left="1080"/>
        <w:jc w:val="center"/>
        <w:rPr>
          <w:lang w:val="en-US"/>
        </w:rPr>
      </w:pPr>
      <w:r>
        <w:rPr>
          <w:rFonts w:ascii="Helv" w:hAnsi="Helv"/>
          <w:b/>
          <w:snapToGrid w:val="0"/>
          <w:color w:val="000000"/>
          <w:u w:val="single"/>
          <w:lang w:val="en-US"/>
        </w:rPr>
        <w:br w:type="page"/>
      </w:r>
      <w:r>
        <w:rPr>
          <w:lang w:val="en-US"/>
        </w:rPr>
        <w:t>-18-</w:t>
      </w:r>
    </w:p>
    <w:p w:rsidR="0028400A" w:rsidRDefault="0028400A">
      <w:pPr>
        <w:tabs>
          <w:tab w:val="left" w:pos="720"/>
          <w:tab w:val="left" w:pos="1134"/>
          <w:tab w:val="left" w:pos="1584"/>
          <w:tab w:val="left" w:pos="6192"/>
          <w:tab w:val="left" w:pos="7488"/>
          <w:tab w:val="left" w:pos="8784"/>
        </w:tabs>
        <w:ind w:left="1080"/>
        <w:jc w:val="center"/>
        <w:rPr>
          <w:rFonts w:ascii="Helv" w:hAnsi="Helv"/>
          <w:b/>
          <w:snapToGrid w:val="0"/>
          <w:color w:val="000000"/>
          <w:u w:val="single"/>
          <w:lang w:val="en-US"/>
        </w:rPr>
      </w:pPr>
    </w:p>
    <w:p w:rsidR="0028400A" w:rsidRDefault="00AB19D2">
      <w:pPr>
        <w:tabs>
          <w:tab w:val="left" w:pos="720"/>
          <w:tab w:val="left" w:pos="1134"/>
          <w:tab w:val="left" w:pos="1584"/>
          <w:tab w:val="left" w:pos="6192"/>
          <w:tab w:val="left" w:pos="7488"/>
          <w:tab w:val="left" w:pos="8784"/>
        </w:tabs>
        <w:ind w:left="1080"/>
        <w:jc w:val="both"/>
        <w:rPr>
          <w:rFonts w:ascii="Helv" w:hAnsi="Helv"/>
          <w:snapToGrid w:val="0"/>
          <w:color w:val="000000"/>
          <w:lang w:val="en-US"/>
        </w:rPr>
      </w:pPr>
      <w:r>
        <w:rPr>
          <w:rFonts w:ascii="Helv" w:hAnsi="Helv"/>
          <w:b/>
          <w:snapToGrid w:val="0"/>
          <w:color w:val="000000"/>
          <w:u w:val="single"/>
          <w:lang w:val="en-US"/>
        </w:rPr>
        <w:t>Operational Risk:</w:t>
      </w:r>
      <w:r>
        <w:rPr>
          <w:rFonts w:ascii="Helv" w:hAnsi="Helv"/>
          <w:snapToGrid w:val="0"/>
          <w:color w:val="000000"/>
          <w:lang w:val="en-US"/>
        </w:rPr>
        <w:t xml:space="preserve">  It is the risk of loss resulting from inadequate or failed internal processes, people and systems or from external events. The management of operational risk is executed by a continuous testing </w:t>
      </w:r>
      <w:r>
        <w:rPr>
          <w:rFonts w:ascii="Helv" w:hAnsi="Helv"/>
          <w:snapToGrid w:val="0"/>
          <w:color w:val="000000"/>
          <w:lang w:val="en-US"/>
        </w:rPr>
        <w:t>of bank activities, a good management information system and back-up procedures, a strong internal control culture and by contingency planning. Security health checks and security policies and also risk assessment projects are completed.</w:t>
      </w:r>
    </w:p>
    <w:p w:rsidR="0028400A" w:rsidRDefault="0028400A">
      <w:pPr>
        <w:tabs>
          <w:tab w:val="left" w:pos="720"/>
          <w:tab w:val="left" w:pos="1134"/>
          <w:tab w:val="left" w:pos="1584"/>
          <w:tab w:val="left" w:pos="6192"/>
          <w:tab w:val="left" w:pos="7488"/>
          <w:tab w:val="left" w:pos="8784"/>
        </w:tabs>
        <w:ind w:left="1080"/>
        <w:jc w:val="both"/>
        <w:rPr>
          <w:rFonts w:ascii="Helv" w:hAnsi="Helv"/>
          <w:b/>
          <w:snapToGrid w:val="0"/>
          <w:color w:val="000000"/>
          <w:u w:val="single"/>
          <w:lang w:val="en-US"/>
        </w:rPr>
      </w:pPr>
    </w:p>
    <w:p w:rsidR="0028400A" w:rsidRDefault="00AB19D2">
      <w:pPr>
        <w:tabs>
          <w:tab w:val="left" w:pos="720"/>
          <w:tab w:val="left" w:pos="1134"/>
          <w:tab w:val="left" w:pos="1584"/>
          <w:tab w:val="left" w:pos="6192"/>
          <w:tab w:val="left" w:pos="7488"/>
          <w:tab w:val="left" w:pos="8784"/>
        </w:tabs>
        <w:ind w:left="1080"/>
        <w:jc w:val="both"/>
        <w:rPr>
          <w:lang w:val="en-US"/>
        </w:rPr>
      </w:pPr>
      <w:r>
        <w:rPr>
          <w:rFonts w:ascii="Helv" w:hAnsi="Helv"/>
          <w:b/>
          <w:snapToGrid w:val="0"/>
          <w:color w:val="000000"/>
          <w:u w:val="single"/>
          <w:lang w:val="en-US"/>
        </w:rPr>
        <w:t>Credit Risk</w:t>
      </w:r>
      <w:r>
        <w:rPr>
          <w:rFonts w:ascii="Helv" w:hAnsi="Helv"/>
          <w:snapToGrid w:val="0"/>
          <w:color w:val="000000"/>
          <w:lang w:val="en-US"/>
        </w:rPr>
        <w:t>:  Con</w:t>
      </w:r>
      <w:r>
        <w:rPr>
          <w:rFonts w:ascii="Helv" w:hAnsi="Helv"/>
          <w:snapToGrid w:val="0"/>
          <w:color w:val="000000"/>
          <w:lang w:val="en-US"/>
        </w:rPr>
        <w:t>servative credit allocating policy is maintained under the Credit Allocation and Risk Control Group. Credit Risk exposure is closely watched by making use of the rating of the companies, geographical distribution, sectors, credit limits and collateralizati</w:t>
      </w:r>
      <w:r>
        <w:rPr>
          <w:rFonts w:ascii="Helv" w:hAnsi="Helv"/>
          <w:snapToGrid w:val="0"/>
          <w:color w:val="000000"/>
          <w:lang w:val="en-US"/>
        </w:rPr>
        <w:t>on period.</w:t>
      </w:r>
    </w:p>
    <w:p w:rsidR="0028400A" w:rsidRDefault="0028400A">
      <w:pPr>
        <w:tabs>
          <w:tab w:val="left" w:pos="720"/>
          <w:tab w:val="left" w:pos="1584"/>
          <w:tab w:val="left" w:pos="6192"/>
          <w:tab w:val="left" w:pos="7488"/>
          <w:tab w:val="left" w:pos="8784"/>
        </w:tabs>
        <w:rPr>
          <w:b/>
          <w:lang w:val="en-US"/>
        </w:rPr>
      </w:pPr>
    </w:p>
    <w:p w:rsidR="0028400A" w:rsidRDefault="0028400A">
      <w:pPr>
        <w:tabs>
          <w:tab w:val="left" w:pos="720"/>
          <w:tab w:val="left" w:pos="1584"/>
          <w:tab w:val="left" w:pos="6192"/>
          <w:tab w:val="left" w:pos="7488"/>
          <w:tab w:val="left" w:pos="8784"/>
        </w:tabs>
        <w:rPr>
          <w:b/>
          <w:lang w:val="en-US"/>
        </w:rPr>
      </w:pPr>
    </w:p>
    <w:p w:rsidR="0028400A" w:rsidRDefault="00AB19D2">
      <w:pPr>
        <w:tabs>
          <w:tab w:val="left" w:pos="720"/>
          <w:tab w:val="left" w:pos="1620"/>
          <w:tab w:val="left" w:pos="6192"/>
          <w:tab w:val="left" w:pos="7488"/>
          <w:tab w:val="left" w:pos="8784"/>
        </w:tabs>
        <w:rPr>
          <w:b/>
          <w:lang w:val="en-US"/>
        </w:rPr>
      </w:pPr>
      <w:r>
        <w:rPr>
          <w:b/>
          <w:lang w:val="en-US"/>
        </w:rPr>
        <w:t xml:space="preserve">NOTE 4-  CASH AND CURRENT ACCOUNTS AND CALL AND TIME DEPOSITS </w:t>
      </w:r>
    </w:p>
    <w:p w:rsidR="0028400A" w:rsidRDefault="00AB19D2">
      <w:pPr>
        <w:tabs>
          <w:tab w:val="left" w:pos="720"/>
          <w:tab w:val="left" w:pos="1276"/>
          <w:tab w:val="left" w:pos="1620"/>
          <w:tab w:val="left" w:pos="6192"/>
          <w:tab w:val="left" w:pos="7488"/>
          <w:tab w:val="left" w:pos="8784"/>
        </w:tabs>
        <w:rPr>
          <w:b/>
          <w:lang w:val="en-US"/>
        </w:rPr>
      </w:pPr>
      <w:r>
        <w:rPr>
          <w:b/>
          <w:lang w:val="en-US"/>
        </w:rPr>
        <w:tab/>
        <w:t xml:space="preserve">   WITH BANKS, INTERBANK FUNDS SOLD AND FUNDS LENT UNDER</w:t>
      </w:r>
    </w:p>
    <w:p w:rsidR="0028400A" w:rsidRDefault="00AB19D2">
      <w:pPr>
        <w:tabs>
          <w:tab w:val="left" w:pos="720"/>
          <w:tab w:val="left" w:pos="1276"/>
          <w:tab w:val="left" w:pos="1620"/>
          <w:tab w:val="left" w:pos="6192"/>
          <w:tab w:val="left" w:pos="7488"/>
          <w:tab w:val="left" w:pos="8784"/>
        </w:tabs>
        <w:rPr>
          <w:b/>
          <w:lang w:val="en-US"/>
        </w:rPr>
      </w:pPr>
      <w:r>
        <w:rPr>
          <w:b/>
          <w:u w:val="single"/>
          <w:shd w:val="clear" w:color="auto" w:fill="FFFFFF"/>
          <w:lang w:val="en-US"/>
        </w:rPr>
        <w:tab/>
      </w:r>
      <w:r>
        <w:rPr>
          <w:b/>
          <w:u w:val="single"/>
          <w:lang w:val="en-US"/>
        </w:rPr>
        <w:t xml:space="preserve">   SECURITIES RESALE AGREEMENTS                                                      </w:t>
      </w:r>
      <w:r>
        <w:rPr>
          <w:b/>
          <w:lang w:val="en-US"/>
        </w:rPr>
        <w:t>:</w:t>
      </w:r>
    </w:p>
    <w:p w:rsidR="0028400A" w:rsidRDefault="0028400A">
      <w:pPr>
        <w:pStyle w:val="Header"/>
        <w:tabs>
          <w:tab w:val="clear" w:pos="4320"/>
          <w:tab w:val="clear" w:pos="8640"/>
          <w:tab w:val="left" w:pos="720"/>
          <w:tab w:val="left" w:pos="1620"/>
          <w:tab w:val="left" w:pos="6192"/>
          <w:tab w:val="left" w:pos="7488"/>
          <w:tab w:val="left" w:pos="8784"/>
        </w:tabs>
        <w:rPr>
          <w:lang w:val="en-US"/>
        </w:rPr>
      </w:pPr>
    </w:p>
    <w:p w:rsidR="0028400A" w:rsidRDefault="00AB19D2">
      <w:pPr>
        <w:tabs>
          <w:tab w:val="left" w:pos="720"/>
          <w:tab w:val="left" w:pos="990"/>
          <w:tab w:val="left" w:pos="1080"/>
          <w:tab w:val="left" w:pos="1620"/>
          <w:tab w:val="left" w:pos="6192"/>
          <w:tab w:val="left" w:pos="7488"/>
          <w:tab w:val="left" w:pos="8784"/>
        </w:tabs>
        <w:rPr>
          <w:lang w:val="en-US"/>
        </w:rPr>
      </w:pPr>
      <w:r>
        <w:rPr>
          <w:lang w:val="en-US"/>
        </w:rPr>
        <w:t>The details of cash and current a</w:t>
      </w:r>
      <w:r>
        <w:rPr>
          <w:lang w:val="en-US"/>
        </w:rPr>
        <w:t>ccounts and call and time deposits with banks are as follows:</w:t>
      </w:r>
    </w:p>
    <w:tbl>
      <w:tblPr>
        <w:tblW w:w="15314" w:type="dxa"/>
        <w:tblLayout w:type="fixed"/>
        <w:tblCellMar>
          <w:left w:w="30" w:type="dxa"/>
          <w:right w:w="30" w:type="dxa"/>
        </w:tblCellMar>
        <w:tblLook w:val="0000" w:firstRow="0" w:lastRow="0" w:firstColumn="0" w:lastColumn="0" w:noHBand="0" w:noVBand="0"/>
      </w:tblPr>
      <w:tblGrid>
        <w:gridCol w:w="197"/>
        <w:gridCol w:w="326"/>
        <w:gridCol w:w="5717"/>
        <w:gridCol w:w="180"/>
        <w:gridCol w:w="1023"/>
        <w:gridCol w:w="90"/>
        <w:gridCol w:w="1541"/>
        <w:gridCol w:w="6240"/>
      </w:tblGrid>
      <w:tr w:rsidR="0028400A">
        <w:trPr>
          <w:gridAfter w:val="1"/>
          <w:wAfter w:w="6240" w:type="dxa"/>
          <w:trHeight w:val="240"/>
        </w:trPr>
        <w:tc>
          <w:tcPr>
            <w:tcW w:w="197" w:type="dxa"/>
          </w:tcPr>
          <w:p w:rsidR="0028400A" w:rsidRDefault="0028400A">
            <w:pPr>
              <w:jc w:val="center"/>
              <w:rPr>
                <w:snapToGrid w:val="0"/>
                <w:color w:val="000000"/>
                <w:lang w:val="en-US"/>
              </w:rPr>
            </w:pPr>
          </w:p>
        </w:tc>
        <w:tc>
          <w:tcPr>
            <w:tcW w:w="326" w:type="dxa"/>
          </w:tcPr>
          <w:p w:rsidR="0028400A" w:rsidRDefault="0028400A">
            <w:pPr>
              <w:jc w:val="center"/>
              <w:rPr>
                <w:snapToGrid w:val="0"/>
                <w:color w:val="000000"/>
                <w:lang w:val="en-US"/>
              </w:rPr>
            </w:pPr>
          </w:p>
        </w:tc>
        <w:tc>
          <w:tcPr>
            <w:tcW w:w="5717" w:type="dxa"/>
          </w:tcPr>
          <w:p w:rsidR="0028400A" w:rsidRDefault="0028400A">
            <w:pPr>
              <w:jc w:val="center"/>
              <w:rPr>
                <w:snapToGrid w:val="0"/>
                <w:color w:val="000000"/>
                <w:lang w:val="en-US"/>
              </w:rPr>
            </w:pPr>
          </w:p>
        </w:tc>
        <w:tc>
          <w:tcPr>
            <w:tcW w:w="180" w:type="dxa"/>
          </w:tcPr>
          <w:p w:rsidR="0028400A" w:rsidRDefault="0028400A">
            <w:pPr>
              <w:jc w:val="center"/>
              <w:rPr>
                <w:snapToGrid w:val="0"/>
                <w:color w:val="000000"/>
                <w:lang w:val="en-US"/>
              </w:rPr>
            </w:pPr>
          </w:p>
        </w:tc>
        <w:tc>
          <w:tcPr>
            <w:tcW w:w="1023" w:type="dxa"/>
            <w:tcBorders>
              <w:bottom w:val="single" w:sz="6" w:space="0" w:color="auto"/>
            </w:tcBorders>
          </w:tcPr>
          <w:p w:rsidR="0028400A" w:rsidRDefault="00AB19D2">
            <w:pPr>
              <w:jc w:val="center"/>
              <w:rPr>
                <w:snapToGrid w:val="0"/>
                <w:color w:val="000000"/>
                <w:lang w:val="en-US"/>
              </w:rPr>
            </w:pPr>
            <w:r>
              <w:rPr>
                <w:snapToGrid w:val="0"/>
                <w:color w:val="000000"/>
                <w:lang w:val="en-US"/>
              </w:rPr>
              <w:t>June 30,</w:t>
            </w:r>
          </w:p>
          <w:p w:rsidR="0028400A" w:rsidRDefault="00AB19D2">
            <w:pPr>
              <w:jc w:val="center"/>
              <w:rPr>
                <w:snapToGrid w:val="0"/>
                <w:color w:val="000000"/>
                <w:lang w:val="en-US"/>
              </w:rPr>
            </w:pPr>
            <w:r>
              <w:rPr>
                <w:snapToGrid w:val="0"/>
                <w:color w:val="000000"/>
                <w:lang w:val="en-US"/>
              </w:rPr>
              <w:t>2002</w:t>
            </w:r>
          </w:p>
        </w:tc>
        <w:tc>
          <w:tcPr>
            <w:tcW w:w="90" w:type="dxa"/>
          </w:tcPr>
          <w:p w:rsidR="0028400A" w:rsidRDefault="0028400A">
            <w:pPr>
              <w:jc w:val="center"/>
              <w:rPr>
                <w:snapToGrid w:val="0"/>
                <w:color w:val="000000"/>
                <w:lang w:val="en-US"/>
              </w:rPr>
            </w:pPr>
          </w:p>
        </w:tc>
        <w:tc>
          <w:tcPr>
            <w:tcW w:w="1541" w:type="dxa"/>
            <w:tcBorders>
              <w:bottom w:val="single" w:sz="6" w:space="0" w:color="auto"/>
            </w:tcBorders>
          </w:tcPr>
          <w:p w:rsidR="0028400A" w:rsidRDefault="00AB19D2">
            <w:pPr>
              <w:jc w:val="center"/>
              <w:rPr>
                <w:snapToGrid w:val="0"/>
                <w:color w:val="000000"/>
                <w:lang w:val="en-US"/>
              </w:rPr>
            </w:pPr>
            <w:r>
              <w:rPr>
                <w:snapToGrid w:val="0"/>
                <w:color w:val="000000"/>
                <w:lang w:val="en-US"/>
              </w:rPr>
              <w:t>December 31,</w:t>
            </w:r>
          </w:p>
          <w:p w:rsidR="0028400A" w:rsidRDefault="00AB19D2">
            <w:pPr>
              <w:jc w:val="center"/>
              <w:rPr>
                <w:snapToGrid w:val="0"/>
                <w:color w:val="000000"/>
                <w:lang w:val="en-US"/>
              </w:rPr>
            </w:pPr>
            <w:r>
              <w:rPr>
                <w:snapToGrid w:val="0"/>
                <w:color w:val="000000"/>
                <w:lang w:val="en-US"/>
              </w:rPr>
              <w:t>2001</w:t>
            </w:r>
          </w:p>
        </w:tc>
      </w:tr>
      <w:tr w:rsidR="0028400A">
        <w:trPr>
          <w:gridAfter w:val="1"/>
          <w:wAfter w:w="6240" w:type="dxa"/>
          <w:trHeight w:val="241"/>
        </w:trPr>
        <w:tc>
          <w:tcPr>
            <w:tcW w:w="6240" w:type="dxa"/>
            <w:gridSpan w:val="3"/>
          </w:tcPr>
          <w:p w:rsidR="0028400A" w:rsidRDefault="00AB19D2">
            <w:pPr>
              <w:rPr>
                <w:snapToGrid w:val="0"/>
                <w:color w:val="000000"/>
                <w:lang w:val="en-US"/>
              </w:rPr>
            </w:pPr>
            <w:r>
              <w:rPr>
                <w:snapToGrid w:val="0"/>
                <w:color w:val="000000"/>
                <w:lang w:val="en-US"/>
              </w:rPr>
              <w:t xml:space="preserve">Foreign currency cash, current, call and time </w:t>
            </w:r>
          </w:p>
        </w:tc>
        <w:tc>
          <w:tcPr>
            <w:tcW w:w="180" w:type="dxa"/>
          </w:tcPr>
          <w:p w:rsidR="0028400A" w:rsidRDefault="0028400A">
            <w:pPr>
              <w:jc w:val="right"/>
              <w:rPr>
                <w:snapToGrid w:val="0"/>
                <w:color w:val="000000"/>
                <w:lang w:val="en-US"/>
              </w:rPr>
            </w:pPr>
          </w:p>
        </w:tc>
        <w:tc>
          <w:tcPr>
            <w:tcW w:w="1023" w:type="dxa"/>
          </w:tcPr>
          <w:p w:rsidR="0028400A" w:rsidRDefault="0028400A">
            <w:pPr>
              <w:jc w:val="right"/>
              <w:rPr>
                <w:snapToGrid w:val="0"/>
                <w:color w:val="000000"/>
                <w:lang w:val="en-US"/>
              </w:rPr>
            </w:pPr>
          </w:p>
        </w:tc>
        <w:tc>
          <w:tcPr>
            <w:tcW w:w="90" w:type="dxa"/>
          </w:tcPr>
          <w:p w:rsidR="0028400A" w:rsidRDefault="0028400A">
            <w:pPr>
              <w:jc w:val="right"/>
              <w:rPr>
                <w:snapToGrid w:val="0"/>
                <w:color w:val="000000"/>
                <w:lang w:val="en-US"/>
              </w:rPr>
            </w:pPr>
          </w:p>
        </w:tc>
        <w:tc>
          <w:tcPr>
            <w:tcW w:w="1541" w:type="dxa"/>
          </w:tcPr>
          <w:p w:rsidR="0028400A" w:rsidRDefault="0028400A">
            <w:pPr>
              <w:jc w:val="right"/>
              <w:rPr>
                <w:snapToGrid w:val="0"/>
                <w:color w:val="000000"/>
                <w:lang w:val="en-US"/>
              </w:rPr>
            </w:pPr>
          </w:p>
        </w:tc>
      </w:tr>
      <w:tr w:rsidR="0028400A">
        <w:trPr>
          <w:gridAfter w:val="1"/>
          <w:wAfter w:w="6240" w:type="dxa"/>
          <w:trHeight w:val="240"/>
        </w:trPr>
        <w:tc>
          <w:tcPr>
            <w:tcW w:w="6240" w:type="dxa"/>
            <w:gridSpan w:val="3"/>
          </w:tcPr>
          <w:p w:rsidR="0028400A" w:rsidRDefault="00AB19D2">
            <w:pPr>
              <w:rPr>
                <w:snapToGrid w:val="0"/>
                <w:color w:val="000000"/>
                <w:lang w:val="en-US"/>
              </w:rPr>
            </w:pPr>
            <w:r>
              <w:rPr>
                <w:snapToGrid w:val="0"/>
                <w:color w:val="000000"/>
                <w:lang w:val="en-US"/>
              </w:rPr>
              <w:t xml:space="preserve">  deposit accounts with banks (excluding Central Bank):</w:t>
            </w:r>
          </w:p>
        </w:tc>
        <w:tc>
          <w:tcPr>
            <w:tcW w:w="180" w:type="dxa"/>
          </w:tcPr>
          <w:p w:rsidR="0028400A" w:rsidRDefault="0028400A">
            <w:pPr>
              <w:jc w:val="right"/>
              <w:rPr>
                <w:snapToGrid w:val="0"/>
                <w:color w:val="000000"/>
                <w:lang w:val="en-US"/>
              </w:rPr>
            </w:pPr>
          </w:p>
        </w:tc>
        <w:tc>
          <w:tcPr>
            <w:tcW w:w="1023" w:type="dxa"/>
          </w:tcPr>
          <w:p w:rsidR="0028400A" w:rsidRDefault="0028400A">
            <w:pPr>
              <w:jc w:val="right"/>
              <w:rPr>
                <w:snapToGrid w:val="0"/>
                <w:color w:val="000000"/>
                <w:lang w:val="en-US"/>
              </w:rPr>
            </w:pPr>
          </w:p>
        </w:tc>
        <w:tc>
          <w:tcPr>
            <w:tcW w:w="90" w:type="dxa"/>
          </w:tcPr>
          <w:p w:rsidR="0028400A" w:rsidRDefault="0028400A">
            <w:pPr>
              <w:jc w:val="right"/>
              <w:rPr>
                <w:snapToGrid w:val="0"/>
                <w:color w:val="000000"/>
                <w:lang w:val="en-US"/>
              </w:rPr>
            </w:pPr>
          </w:p>
        </w:tc>
        <w:tc>
          <w:tcPr>
            <w:tcW w:w="1541" w:type="dxa"/>
          </w:tcPr>
          <w:p w:rsidR="0028400A" w:rsidRDefault="0028400A">
            <w:pPr>
              <w:jc w:val="right"/>
              <w:rPr>
                <w:snapToGrid w:val="0"/>
                <w:color w:val="000000"/>
                <w:lang w:val="en-US"/>
              </w:rPr>
            </w:pPr>
          </w:p>
        </w:tc>
      </w:tr>
      <w:tr w:rsidR="0028400A">
        <w:trPr>
          <w:gridAfter w:val="1"/>
          <w:wAfter w:w="6240" w:type="dxa"/>
          <w:trHeight w:val="241"/>
        </w:trPr>
        <w:tc>
          <w:tcPr>
            <w:tcW w:w="197" w:type="dxa"/>
          </w:tcPr>
          <w:p w:rsidR="0028400A" w:rsidRDefault="0028400A">
            <w:pPr>
              <w:jc w:val="right"/>
              <w:rPr>
                <w:snapToGrid w:val="0"/>
                <w:color w:val="000000"/>
                <w:lang w:val="en-US"/>
              </w:rPr>
            </w:pPr>
          </w:p>
        </w:tc>
        <w:tc>
          <w:tcPr>
            <w:tcW w:w="6043" w:type="dxa"/>
            <w:gridSpan w:val="2"/>
          </w:tcPr>
          <w:p w:rsidR="0028400A" w:rsidRDefault="00AB19D2">
            <w:pPr>
              <w:rPr>
                <w:snapToGrid w:val="0"/>
                <w:color w:val="000000"/>
                <w:lang w:val="en-US"/>
              </w:rPr>
            </w:pPr>
            <w:r>
              <w:rPr>
                <w:snapToGrid w:val="0"/>
                <w:color w:val="000000"/>
                <w:lang w:val="en-US"/>
              </w:rPr>
              <w:t xml:space="preserve">- Overnight placements </w:t>
            </w:r>
          </w:p>
        </w:tc>
        <w:tc>
          <w:tcPr>
            <w:tcW w:w="180" w:type="dxa"/>
          </w:tcPr>
          <w:p w:rsidR="0028400A" w:rsidRDefault="0028400A">
            <w:pPr>
              <w:jc w:val="right"/>
              <w:rPr>
                <w:snapToGrid w:val="0"/>
                <w:color w:val="000000"/>
                <w:lang w:val="en-US"/>
              </w:rPr>
            </w:pPr>
          </w:p>
        </w:tc>
        <w:tc>
          <w:tcPr>
            <w:tcW w:w="1023" w:type="dxa"/>
          </w:tcPr>
          <w:p w:rsidR="0028400A" w:rsidRDefault="00AB19D2">
            <w:pPr>
              <w:jc w:val="right"/>
              <w:rPr>
                <w:snapToGrid w:val="0"/>
                <w:color w:val="000000"/>
                <w:lang w:val="en-US"/>
              </w:rPr>
            </w:pPr>
            <w:r>
              <w:rPr>
                <w:snapToGrid w:val="0"/>
                <w:color w:val="000000"/>
                <w:lang w:val="en-US"/>
              </w:rPr>
              <w:t>143,782</w:t>
            </w:r>
          </w:p>
        </w:tc>
        <w:tc>
          <w:tcPr>
            <w:tcW w:w="90" w:type="dxa"/>
          </w:tcPr>
          <w:p w:rsidR="0028400A" w:rsidRDefault="0028400A">
            <w:pPr>
              <w:rPr>
                <w:snapToGrid w:val="0"/>
                <w:color w:val="000000"/>
                <w:lang w:val="en-US"/>
              </w:rPr>
            </w:pPr>
          </w:p>
        </w:tc>
        <w:tc>
          <w:tcPr>
            <w:tcW w:w="1541" w:type="dxa"/>
          </w:tcPr>
          <w:p w:rsidR="0028400A" w:rsidRDefault="00AB19D2">
            <w:pPr>
              <w:jc w:val="right"/>
              <w:rPr>
                <w:snapToGrid w:val="0"/>
                <w:color w:val="000000"/>
                <w:lang w:val="en-US"/>
              </w:rPr>
            </w:pPr>
            <w:r>
              <w:rPr>
                <w:snapToGrid w:val="0"/>
                <w:color w:val="000000"/>
                <w:lang w:val="en-US"/>
              </w:rPr>
              <w:t>194,005</w:t>
            </w:r>
          </w:p>
        </w:tc>
      </w:tr>
      <w:tr w:rsidR="0028400A">
        <w:trPr>
          <w:gridAfter w:val="1"/>
          <w:wAfter w:w="6240" w:type="dxa"/>
          <w:trHeight w:val="240"/>
        </w:trPr>
        <w:tc>
          <w:tcPr>
            <w:tcW w:w="197" w:type="dxa"/>
          </w:tcPr>
          <w:p w:rsidR="0028400A" w:rsidRDefault="0028400A">
            <w:pPr>
              <w:jc w:val="right"/>
              <w:rPr>
                <w:snapToGrid w:val="0"/>
                <w:color w:val="000000"/>
                <w:lang w:val="en-US"/>
              </w:rPr>
            </w:pPr>
          </w:p>
        </w:tc>
        <w:tc>
          <w:tcPr>
            <w:tcW w:w="6043" w:type="dxa"/>
            <w:gridSpan w:val="2"/>
          </w:tcPr>
          <w:p w:rsidR="0028400A" w:rsidRDefault="00AB19D2">
            <w:pPr>
              <w:rPr>
                <w:snapToGrid w:val="0"/>
                <w:color w:val="000000"/>
                <w:lang w:val="en-US"/>
              </w:rPr>
            </w:pPr>
            <w:r>
              <w:rPr>
                <w:snapToGrid w:val="0"/>
                <w:color w:val="000000"/>
                <w:lang w:val="en-US"/>
              </w:rPr>
              <w:t xml:space="preserve">- Time deposits (*) </w:t>
            </w:r>
          </w:p>
        </w:tc>
        <w:tc>
          <w:tcPr>
            <w:tcW w:w="180" w:type="dxa"/>
          </w:tcPr>
          <w:p w:rsidR="0028400A" w:rsidRDefault="0028400A">
            <w:pPr>
              <w:jc w:val="right"/>
              <w:rPr>
                <w:snapToGrid w:val="0"/>
                <w:color w:val="000000"/>
                <w:lang w:val="en-US"/>
              </w:rPr>
            </w:pPr>
          </w:p>
        </w:tc>
        <w:tc>
          <w:tcPr>
            <w:tcW w:w="1023" w:type="dxa"/>
          </w:tcPr>
          <w:p w:rsidR="0028400A" w:rsidRDefault="00AB19D2">
            <w:pPr>
              <w:jc w:val="right"/>
              <w:rPr>
                <w:snapToGrid w:val="0"/>
                <w:color w:val="000000"/>
                <w:lang w:val="en-US"/>
              </w:rPr>
            </w:pPr>
            <w:r>
              <w:rPr>
                <w:snapToGrid w:val="0"/>
                <w:color w:val="000000"/>
                <w:lang w:val="en-US"/>
              </w:rPr>
              <w:t>584,775</w:t>
            </w:r>
          </w:p>
        </w:tc>
        <w:tc>
          <w:tcPr>
            <w:tcW w:w="90" w:type="dxa"/>
          </w:tcPr>
          <w:p w:rsidR="0028400A" w:rsidRDefault="0028400A">
            <w:pPr>
              <w:jc w:val="right"/>
              <w:rPr>
                <w:snapToGrid w:val="0"/>
                <w:color w:val="000000"/>
                <w:lang w:val="en-US"/>
              </w:rPr>
            </w:pPr>
          </w:p>
        </w:tc>
        <w:tc>
          <w:tcPr>
            <w:tcW w:w="1541" w:type="dxa"/>
          </w:tcPr>
          <w:p w:rsidR="0028400A" w:rsidRDefault="00AB19D2">
            <w:pPr>
              <w:jc w:val="right"/>
              <w:rPr>
                <w:snapToGrid w:val="0"/>
                <w:color w:val="000000"/>
                <w:lang w:val="en-US"/>
              </w:rPr>
            </w:pPr>
            <w:r>
              <w:rPr>
                <w:snapToGrid w:val="0"/>
                <w:color w:val="000000"/>
                <w:lang w:val="en-US"/>
              </w:rPr>
              <w:t>245,481</w:t>
            </w:r>
          </w:p>
        </w:tc>
      </w:tr>
      <w:tr w:rsidR="0028400A">
        <w:trPr>
          <w:gridAfter w:val="1"/>
          <w:wAfter w:w="6240" w:type="dxa"/>
          <w:trHeight w:val="240"/>
        </w:trPr>
        <w:tc>
          <w:tcPr>
            <w:tcW w:w="197" w:type="dxa"/>
          </w:tcPr>
          <w:p w:rsidR="0028400A" w:rsidRDefault="0028400A">
            <w:pPr>
              <w:jc w:val="right"/>
              <w:rPr>
                <w:snapToGrid w:val="0"/>
                <w:color w:val="000000"/>
                <w:lang w:val="en-US"/>
              </w:rPr>
            </w:pPr>
          </w:p>
        </w:tc>
        <w:tc>
          <w:tcPr>
            <w:tcW w:w="6043" w:type="dxa"/>
            <w:gridSpan w:val="2"/>
          </w:tcPr>
          <w:p w:rsidR="0028400A" w:rsidRDefault="00AB19D2">
            <w:pPr>
              <w:rPr>
                <w:snapToGrid w:val="0"/>
                <w:color w:val="000000"/>
                <w:lang w:val="en-US"/>
              </w:rPr>
            </w:pPr>
            <w:r>
              <w:rPr>
                <w:snapToGrid w:val="0"/>
                <w:color w:val="000000"/>
                <w:lang w:val="en-US"/>
              </w:rPr>
              <w:t>- Others</w:t>
            </w:r>
          </w:p>
        </w:tc>
        <w:tc>
          <w:tcPr>
            <w:tcW w:w="180" w:type="dxa"/>
          </w:tcPr>
          <w:p w:rsidR="0028400A" w:rsidRDefault="0028400A">
            <w:pPr>
              <w:jc w:val="right"/>
              <w:rPr>
                <w:snapToGrid w:val="0"/>
                <w:color w:val="000000"/>
                <w:lang w:val="en-US"/>
              </w:rPr>
            </w:pPr>
          </w:p>
        </w:tc>
        <w:tc>
          <w:tcPr>
            <w:tcW w:w="1023" w:type="dxa"/>
          </w:tcPr>
          <w:p w:rsidR="0028400A" w:rsidRDefault="00AB19D2">
            <w:pPr>
              <w:jc w:val="right"/>
              <w:rPr>
                <w:snapToGrid w:val="0"/>
                <w:color w:val="000000"/>
                <w:lang w:val="en-US"/>
              </w:rPr>
            </w:pPr>
            <w:r>
              <w:rPr>
                <w:snapToGrid w:val="0"/>
                <w:color w:val="000000"/>
                <w:lang w:val="en-US"/>
              </w:rPr>
              <w:t>117,189</w:t>
            </w:r>
          </w:p>
        </w:tc>
        <w:tc>
          <w:tcPr>
            <w:tcW w:w="90" w:type="dxa"/>
          </w:tcPr>
          <w:p w:rsidR="0028400A" w:rsidRDefault="0028400A">
            <w:pPr>
              <w:jc w:val="right"/>
              <w:rPr>
                <w:snapToGrid w:val="0"/>
                <w:color w:val="000000"/>
                <w:lang w:val="en-US"/>
              </w:rPr>
            </w:pPr>
          </w:p>
        </w:tc>
        <w:tc>
          <w:tcPr>
            <w:tcW w:w="1541" w:type="dxa"/>
          </w:tcPr>
          <w:p w:rsidR="0028400A" w:rsidRDefault="00AB19D2">
            <w:pPr>
              <w:jc w:val="right"/>
              <w:rPr>
                <w:snapToGrid w:val="0"/>
                <w:color w:val="000000"/>
                <w:lang w:val="en-US"/>
              </w:rPr>
            </w:pPr>
            <w:r>
              <w:rPr>
                <w:snapToGrid w:val="0"/>
                <w:color w:val="000000"/>
                <w:lang w:val="en-US"/>
              </w:rPr>
              <w:t>157,296</w:t>
            </w:r>
          </w:p>
        </w:tc>
      </w:tr>
      <w:tr w:rsidR="0028400A">
        <w:trPr>
          <w:trHeight w:val="241"/>
        </w:trPr>
        <w:tc>
          <w:tcPr>
            <w:tcW w:w="6240" w:type="dxa"/>
            <w:gridSpan w:val="3"/>
          </w:tcPr>
          <w:p w:rsidR="0028400A" w:rsidRDefault="00AB19D2">
            <w:pPr>
              <w:rPr>
                <w:snapToGrid w:val="0"/>
                <w:color w:val="000000"/>
                <w:lang w:val="en-US"/>
              </w:rPr>
            </w:pPr>
            <w:r>
              <w:rPr>
                <w:snapToGrid w:val="0"/>
                <w:color w:val="000000"/>
                <w:lang w:val="en-US"/>
              </w:rPr>
              <w:t>Call accounts (2 day) at the Central Bank – foreign currency</w:t>
            </w:r>
          </w:p>
        </w:tc>
        <w:tc>
          <w:tcPr>
            <w:tcW w:w="180" w:type="dxa"/>
          </w:tcPr>
          <w:p w:rsidR="0028400A" w:rsidRDefault="0028400A">
            <w:pPr>
              <w:jc w:val="right"/>
              <w:rPr>
                <w:snapToGrid w:val="0"/>
                <w:color w:val="000000"/>
                <w:lang w:val="en-US"/>
              </w:rPr>
            </w:pPr>
          </w:p>
        </w:tc>
        <w:tc>
          <w:tcPr>
            <w:tcW w:w="1023" w:type="dxa"/>
            <w:tcBorders>
              <w:bottom w:val="single" w:sz="6" w:space="0" w:color="auto"/>
            </w:tcBorders>
          </w:tcPr>
          <w:p w:rsidR="0028400A" w:rsidRDefault="00AB19D2">
            <w:pPr>
              <w:jc w:val="right"/>
              <w:rPr>
                <w:snapToGrid w:val="0"/>
                <w:color w:val="000000"/>
                <w:lang w:val="en-US"/>
              </w:rPr>
            </w:pPr>
            <w:r>
              <w:rPr>
                <w:snapToGrid w:val="0"/>
                <w:color w:val="000000"/>
                <w:lang w:val="en-US"/>
              </w:rPr>
              <w:t>1,606</w:t>
            </w:r>
          </w:p>
        </w:tc>
        <w:tc>
          <w:tcPr>
            <w:tcW w:w="90" w:type="dxa"/>
          </w:tcPr>
          <w:p w:rsidR="0028400A" w:rsidRDefault="0028400A">
            <w:pPr>
              <w:jc w:val="right"/>
              <w:rPr>
                <w:snapToGrid w:val="0"/>
                <w:color w:val="000000"/>
                <w:lang w:val="en-US"/>
              </w:rPr>
            </w:pPr>
          </w:p>
        </w:tc>
        <w:tc>
          <w:tcPr>
            <w:tcW w:w="1541" w:type="dxa"/>
            <w:tcBorders>
              <w:bottom w:val="single" w:sz="6" w:space="0" w:color="auto"/>
            </w:tcBorders>
          </w:tcPr>
          <w:p w:rsidR="0028400A" w:rsidRDefault="00AB19D2">
            <w:pPr>
              <w:jc w:val="right"/>
              <w:rPr>
                <w:snapToGrid w:val="0"/>
                <w:color w:val="000000"/>
                <w:lang w:val="en-US"/>
              </w:rPr>
            </w:pPr>
            <w:r>
              <w:rPr>
                <w:snapToGrid w:val="0"/>
                <w:color w:val="000000"/>
                <w:lang w:val="en-US"/>
              </w:rPr>
              <w:t>1,549</w:t>
            </w:r>
          </w:p>
        </w:tc>
        <w:tc>
          <w:tcPr>
            <w:tcW w:w="6240" w:type="dxa"/>
          </w:tcPr>
          <w:p w:rsidR="0028400A" w:rsidRDefault="00AB19D2">
            <w:pPr>
              <w:jc w:val="right"/>
              <w:rPr>
                <w:snapToGrid w:val="0"/>
                <w:color w:val="000000"/>
                <w:lang w:val="en-US"/>
              </w:rPr>
            </w:pPr>
            <w:r>
              <w:rPr>
                <w:snapToGrid w:val="0"/>
                <w:color w:val="000000"/>
                <w:lang w:val="en-US"/>
              </w:rPr>
              <w:t>1,549</w:t>
            </w:r>
          </w:p>
        </w:tc>
      </w:tr>
      <w:tr w:rsidR="0028400A">
        <w:trPr>
          <w:gridAfter w:val="1"/>
          <w:wAfter w:w="6240" w:type="dxa"/>
          <w:trHeight w:val="240"/>
        </w:trPr>
        <w:tc>
          <w:tcPr>
            <w:tcW w:w="197" w:type="dxa"/>
          </w:tcPr>
          <w:p w:rsidR="0028400A" w:rsidRDefault="0028400A">
            <w:pPr>
              <w:jc w:val="right"/>
              <w:rPr>
                <w:snapToGrid w:val="0"/>
                <w:color w:val="000000"/>
                <w:lang w:val="en-US"/>
              </w:rPr>
            </w:pPr>
          </w:p>
        </w:tc>
        <w:tc>
          <w:tcPr>
            <w:tcW w:w="326" w:type="dxa"/>
          </w:tcPr>
          <w:p w:rsidR="0028400A" w:rsidRDefault="0028400A">
            <w:pPr>
              <w:jc w:val="right"/>
              <w:rPr>
                <w:snapToGrid w:val="0"/>
                <w:color w:val="000000"/>
                <w:lang w:val="en-US"/>
              </w:rPr>
            </w:pPr>
          </w:p>
        </w:tc>
        <w:tc>
          <w:tcPr>
            <w:tcW w:w="5717" w:type="dxa"/>
          </w:tcPr>
          <w:p w:rsidR="0028400A" w:rsidRDefault="00AB19D2">
            <w:pPr>
              <w:rPr>
                <w:snapToGrid w:val="0"/>
                <w:color w:val="000000"/>
                <w:lang w:val="en-US"/>
              </w:rPr>
            </w:pPr>
            <w:r>
              <w:rPr>
                <w:snapToGrid w:val="0"/>
                <w:color w:val="000000"/>
                <w:lang w:val="en-US"/>
              </w:rPr>
              <w:t>Total foreign currency</w:t>
            </w:r>
          </w:p>
        </w:tc>
        <w:tc>
          <w:tcPr>
            <w:tcW w:w="180" w:type="dxa"/>
          </w:tcPr>
          <w:p w:rsidR="0028400A" w:rsidRDefault="0028400A">
            <w:pPr>
              <w:jc w:val="right"/>
              <w:rPr>
                <w:snapToGrid w:val="0"/>
                <w:color w:val="000000"/>
                <w:lang w:val="en-US"/>
              </w:rPr>
            </w:pPr>
          </w:p>
        </w:tc>
        <w:tc>
          <w:tcPr>
            <w:tcW w:w="1023" w:type="dxa"/>
            <w:tcBorders>
              <w:top w:val="single" w:sz="6" w:space="0" w:color="auto"/>
              <w:bottom w:val="single" w:sz="6" w:space="0" w:color="auto"/>
            </w:tcBorders>
          </w:tcPr>
          <w:p w:rsidR="0028400A" w:rsidRDefault="00AB19D2">
            <w:pPr>
              <w:jc w:val="right"/>
              <w:rPr>
                <w:snapToGrid w:val="0"/>
                <w:color w:val="000000"/>
                <w:lang w:val="en-US"/>
              </w:rPr>
            </w:pPr>
            <w:r>
              <w:rPr>
                <w:snapToGrid w:val="0"/>
                <w:color w:val="000000"/>
                <w:lang w:val="en-US"/>
              </w:rPr>
              <w:t>847,352</w:t>
            </w:r>
          </w:p>
        </w:tc>
        <w:tc>
          <w:tcPr>
            <w:tcW w:w="90" w:type="dxa"/>
          </w:tcPr>
          <w:p w:rsidR="0028400A" w:rsidRDefault="0028400A">
            <w:pPr>
              <w:jc w:val="right"/>
              <w:rPr>
                <w:snapToGrid w:val="0"/>
                <w:color w:val="000000"/>
                <w:lang w:val="en-US"/>
              </w:rPr>
            </w:pPr>
          </w:p>
        </w:tc>
        <w:tc>
          <w:tcPr>
            <w:tcW w:w="1541" w:type="dxa"/>
            <w:tcBorders>
              <w:top w:val="single" w:sz="6" w:space="0" w:color="auto"/>
              <w:bottom w:val="single" w:sz="6" w:space="0" w:color="auto"/>
            </w:tcBorders>
          </w:tcPr>
          <w:p w:rsidR="0028400A" w:rsidRDefault="00AB19D2">
            <w:pPr>
              <w:jc w:val="right"/>
              <w:rPr>
                <w:snapToGrid w:val="0"/>
                <w:color w:val="000000"/>
                <w:lang w:val="en-US"/>
              </w:rPr>
            </w:pPr>
            <w:r>
              <w:rPr>
                <w:snapToGrid w:val="0"/>
                <w:color w:val="000000"/>
                <w:lang w:val="en-US"/>
              </w:rPr>
              <w:t>598,331</w:t>
            </w:r>
          </w:p>
        </w:tc>
      </w:tr>
      <w:tr w:rsidR="0028400A">
        <w:trPr>
          <w:gridAfter w:val="1"/>
          <w:wAfter w:w="6240" w:type="dxa"/>
          <w:trHeight w:val="241"/>
        </w:trPr>
        <w:tc>
          <w:tcPr>
            <w:tcW w:w="197" w:type="dxa"/>
          </w:tcPr>
          <w:p w:rsidR="0028400A" w:rsidRDefault="0028400A">
            <w:pPr>
              <w:jc w:val="right"/>
              <w:rPr>
                <w:snapToGrid w:val="0"/>
                <w:color w:val="000000"/>
                <w:lang w:val="en-US"/>
              </w:rPr>
            </w:pPr>
          </w:p>
        </w:tc>
        <w:tc>
          <w:tcPr>
            <w:tcW w:w="326" w:type="dxa"/>
          </w:tcPr>
          <w:p w:rsidR="0028400A" w:rsidRDefault="0028400A">
            <w:pPr>
              <w:jc w:val="right"/>
              <w:rPr>
                <w:snapToGrid w:val="0"/>
                <w:color w:val="000000"/>
                <w:lang w:val="en-US"/>
              </w:rPr>
            </w:pPr>
          </w:p>
        </w:tc>
        <w:tc>
          <w:tcPr>
            <w:tcW w:w="5717" w:type="dxa"/>
          </w:tcPr>
          <w:p w:rsidR="0028400A" w:rsidRDefault="0028400A">
            <w:pPr>
              <w:jc w:val="right"/>
              <w:rPr>
                <w:snapToGrid w:val="0"/>
                <w:color w:val="000000"/>
                <w:lang w:val="en-US"/>
              </w:rPr>
            </w:pPr>
          </w:p>
        </w:tc>
        <w:tc>
          <w:tcPr>
            <w:tcW w:w="180" w:type="dxa"/>
          </w:tcPr>
          <w:p w:rsidR="0028400A" w:rsidRDefault="0028400A">
            <w:pPr>
              <w:jc w:val="right"/>
              <w:rPr>
                <w:snapToGrid w:val="0"/>
                <w:color w:val="000000"/>
                <w:lang w:val="en-US"/>
              </w:rPr>
            </w:pPr>
          </w:p>
        </w:tc>
        <w:tc>
          <w:tcPr>
            <w:tcW w:w="1023" w:type="dxa"/>
          </w:tcPr>
          <w:p w:rsidR="0028400A" w:rsidRDefault="0028400A">
            <w:pPr>
              <w:jc w:val="right"/>
              <w:rPr>
                <w:snapToGrid w:val="0"/>
                <w:color w:val="000000"/>
                <w:lang w:val="en-US"/>
              </w:rPr>
            </w:pPr>
          </w:p>
        </w:tc>
        <w:tc>
          <w:tcPr>
            <w:tcW w:w="90" w:type="dxa"/>
          </w:tcPr>
          <w:p w:rsidR="0028400A" w:rsidRDefault="0028400A">
            <w:pPr>
              <w:jc w:val="right"/>
              <w:rPr>
                <w:snapToGrid w:val="0"/>
                <w:color w:val="000000"/>
                <w:lang w:val="en-US"/>
              </w:rPr>
            </w:pPr>
          </w:p>
        </w:tc>
        <w:tc>
          <w:tcPr>
            <w:tcW w:w="1541" w:type="dxa"/>
          </w:tcPr>
          <w:p w:rsidR="0028400A" w:rsidRDefault="0028400A">
            <w:pPr>
              <w:jc w:val="right"/>
              <w:rPr>
                <w:snapToGrid w:val="0"/>
                <w:color w:val="000000"/>
                <w:lang w:val="en-US"/>
              </w:rPr>
            </w:pPr>
          </w:p>
        </w:tc>
      </w:tr>
      <w:tr w:rsidR="0028400A">
        <w:trPr>
          <w:gridAfter w:val="1"/>
          <w:wAfter w:w="6240" w:type="dxa"/>
          <w:trHeight w:val="240"/>
        </w:trPr>
        <w:tc>
          <w:tcPr>
            <w:tcW w:w="6240" w:type="dxa"/>
            <w:gridSpan w:val="3"/>
          </w:tcPr>
          <w:p w:rsidR="0028400A" w:rsidRDefault="00AB19D2">
            <w:pPr>
              <w:rPr>
                <w:snapToGrid w:val="0"/>
                <w:color w:val="000000"/>
                <w:lang w:val="en-US"/>
              </w:rPr>
            </w:pPr>
            <w:r>
              <w:rPr>
                <w:snapToGrid w:val="0"/>
                <w:color w:val="000000"/>
                <w:lang w:val="en-US"/>
              </w:rPr>
              <w:t xml:space="preserve">Turkish lira cash, current, call and time </w:t>
            </w:r>
          </w:p>
        </w:tc>
        <w:tc>
          <w:tcPr>
            <w:tcW w:w="180" w:type="dxa"/>
          </w:tcPr>
          <w:p w:rsidR="0028400A" w:rsidRDefault="0028400A">
            <w:pPr>
              <w:jc w:val="right"/>
              <w:rPr>
                <w:snapToGrid w:val="0"/>
                <w:color w:val="000000"/>
                <w:lang w:val="en-US"/>
              </w:rPr>
            </w:pPr>
          </w:p>
        </w:tc>
        <w:tc>
          <w:tcPr>
            <w:tcW w:w="1023" w:type="dxa"/>
          </w:tcPr>
          <w:p w:rsidR="0028400A" w:rsidRDefault="0028400A">
            <w:pPr>
              <w:jc w:val="right"/>
              <w:rPr>
                <w:snapToGrid w:val="0"/>
                <w:color w:val="000000"/>
                <w:lang w:val="en-US"/>
              </w:rPr>
            </w:pPr>
          </w:p>
        </w:tc>
        <w:tc>
          <w:tcPr>
            <w:tcW w:w="90" w:type="dxa"/>
          </w:tcPr>
          <w:p w:rsidR="0028400A" w:rsidRDefault="0028400A">
            <w:pPr>
              <w:jc w:val="right"/>
              <w:rPr>
                <w:snapToGrid w:val="0"/>
                <w:color w:val="000000"/>
                <w:lang w:val="en-US"/>
              </w:rPr>
            </w:pPr>
          </w:p>
        </w:tc>
        <w:tc>
          <w:tcPr>
            <w:tcW w:w="1541" w:type="dxa"/>
          </w:tcPr>
          <w:p w:rsidR="0028400A" w:rsidRDefault="0028400A">
            <w:pPr>
              <w:jc w:val="right"/>
              <w:rPr>
                <w:snapToGrid w:val="0"/>
                <w:color w:val="000000"/>
                <w:lang w:val="en-US"/>
              </w:rPr>
            </w:pPr>
          </w:p>
        </w:tc>
      </w:tr>
      <w:tr w:rsidR="0028400A">
        <w:trPr>
          <w:gridAfter w:val="1"/>
          <w:wAfter w:w="6240" w:type="dxa"/>
          <w:trHeight w:val="241"/>
        </w:trPr>
        <w:tc>
          <w:tcPr>
            <w:tcW w:w="6240" w:type="dxa"/>
            <w:gridSpan w:val="3"/>
          </w:tcPr>
          <w:p w:rsidR="0028400A" w:rsidRDefault="00AB19D2">
            <w:pPr>
              <w:rPr>
                <w:snapToGrid w:val="0"/>
                <w:color w:val="000000"/>
                <w:lang w:val="en-US"/>
              </w:rPr>
            </w:pPr>
            <w:r>
              <w:rPr>
                <w:snapToGrid w:val="0"/>
                <w:color w:val="000000"/>
                <w:lang w:val="en-US"/>
              </w:rPr>
              <w:t xml:space="preserve">  d</w:t>
            </w:r>
            <w:r>
              <w:rPr>
                <w:snapToGrid w:val="0"/>
                <w:color w:val="000000"/>
                <w:lang w:val="en-US"/>
              </w:rPr>
              <w:t>eposit accounts with banks (excluding Central Bank)</w:t>
            </w:r>
          </w:p>
        </w:tc>
        <w:tc>
          <w:tcPr>
            <w:tcW w:w="180" w:type="dxa"/>
          </w:tcPr>
          <w:p w:rsidR="0028400A" w:rsidRDefault="0028400A">
            <w:pPr>
              <w:jc w:val="right"/>
              <w:rPr>
                <w:snapToGrid w:val="0"/>
                <w:color w:val="000000"/>
                <w:lang w:val="en-US"/>
              </w:rPr>
            </w:pPr>
          </w:p>
        </w:tc>
        <w:tc>
          <w:tcPr>
            <w:tcW w:w="1023" w:type="dxa"/>
          </w:tcPr>
          <w:p w:rsidR="0028400A" w:rsidRDefault="0028400A">
            <w:pPr>
              <w:jc w:val="right"/>
              <w:rPr>
                <w:snapToGrid w:val="0"/>
                <w:color w:val="000000"/>
                <w:lang w:val="en-US"/>
              </w:rPr>
            </w:pPr>
          </w:p>
        </w:tc>
        <w:tc>
          <w:tcPr>
            <w:tcW w:w="90" w:type="dxa"/>
          </w:tcPr>
          <w:p w:rsidR="0028400A" w:rsidRDefault="0028400A">
            <w:pPr>
              <w:jc w:val="right"/>
              <w:rPr>
                <w:snapToGrid w:val="0"/>
                <w:color w:val="000000"/>
                <w:lang w:val="en-US"/>
              </w:rPr>
            </w:pPr>
          </w:p>
        </w:tc>
        <w:tc>
          <w:tcPr>
            <w:tcW w:w="1541" w:type="dxa"/>
          </w:tcPr>
          <w:p w:rsidR="0028400A" w:rsidRDefault="0028400A">
            <w:pPr>
              <w:jc w:val="right"/>
              <w:rPr>
                <w:snapToGrid w:val="0"/>
                <w:color w:val="000000"/>
                <w:lang w:val="en-US"/>
              </w:rPr>
            </w:pPr>
          </w:p>
        </w:tc>
      </w:tr>
      <w:tr w:rsidR="0028400A">
        <w:trPr>
          <w:gridAfter w:val="1"/>
          <w:wAfter w:w="6240" w:type="dxa"/>
          <w:trHeight w:val="240"/>
        </w:trPr>
        <w:tc>
          <w:tcPr>
            <w:tcW w:w="197" w:type="dxa"/>
          </w:tcPr>
          <w:p w:rsidR="0028400A" w:rsidRDefault="0028400A">
            <w:pPr>
              <w:jc w:val="right"/>
              <w:rPr>
                <w:snapToGrid w:val="0"/>
                <w:color w:val="000000"/>
                <w:lang w:val="en-US"/>
              </w:rPr>
            </w:pPr>
          </w:p>
        </w:tc>
        <w:tc>
          <w:tcPr>
            <w:tcW w:w="6043" w:type="dxa"/>
            <w:gridSpan w:val="2"/>
          </w:tcPr>
          <w:p w:rsidR="0028400A" w:rsidRDefault="00AB19D2">
            <w:pPr>
              <w:rPr>
                <w:snapToGrid w:val="0"/>
                <w:color w:val="000000"/>
                <w:lang w:val="en-US"/>
              </w:rPr>
            </w:pPr>
            <w:r>
              <w:rPr>
                <w:snapToGrid w:val="0"/>
                <w:color w:val="000000"/>
                <w:lang w:val="en-US"/>
              </w:rPr>
              <w:t>- Overnight placements</w:t>
            </w:r>
          </w:p>
        </w:tc>
        <w:tc>
          <w:tcPr>
            <w:tcW w:w="180" w:type="dxa"/>
          </w:tcPr>
          <w:p w:rsidR="0028400A" w:rsidRDefault="0028400A">
            <w:pPr>
              <w:jc w:val="right"/>
              <w:rPr>
                <w:snapToGrid w:val="0"/>
                <w:color w:val="000000"/>
                <w:lang w:val="en-US"/>
              </w:rPr>
            </w:pPr>
          </w:p>
        </w:tc>
        <w:tc>
          <w:tcPr>
            <w:tcW w:w="1023" w:type="dxa"/>
          </w:tcPr>
          <w:p w:rsidR="0028400A" w:rsidRDefault="00AB19D2">
            <w:pPr>
              <w:jc w:val="right"/>
              <w:rPr>
                <w:snapToGrid w:val="0"/>
                <w:color w:val="000000"/>
                <w:lang w:val="en-US"/>
              </w:rPr>
            </w:pPr>
            <w:r>
              <w:rPr>
                <w:snapToGrid w:val="0"/>
                <w:color w:val="000000"/>
                <w:lang w:val="en-US"/>
              </w:rPr>
              <w:t>1,022</w:t>
            </w:r>
          </w:p>
        </w:tc>
        <w:tc>
          <w:tcPr>
            <w:tcW w:w="90" w:type="dxa"/>
          </w:tcPr>
          <w:p w:rsidR="0028400A" w:rsidRDefault="0028400A">
            <w:pPr>
              <w:jc w:val="right"/>
              <w:rPr>
                <w:snapToGrid w:val="0"/>
                <w:color w:val="000000"/>
                <w:lang w:val="en-US"/>
              </w:rPr>
            </w:pPr>
          </w:p>
        </w:tc>
        <w:tc>
          <w:tcPr>
            <w:tcW w:w="1541" w:type="dxa"/>
          </w:tcPr>
          <w:p w:rsidR="0028400A" w:rsidRDefault="00AB19D2">
            <w:pPr>
              <w:jc w:val="right"/>
              <w:rPr>
                <w:snapToGrid w:val="0"/>
                <w:color w:val="000000"/>
                <w:lang w:val="en-US"/>
              </w:rPr>
            </w:pPr>
            <w:r>
              <w:rPr>
                <w:snapToGrid w:val="0"/>
                <w:color w:val="000000"/>
                <w:lang w:val="en-US"/>
              </w:rPr>
              <w:t>16,418</w:t>
            </w:r>
          </w:p>
        </w:tc>
      </w:tr>
      <w:tr w:rsidR="0028400A">
        <w:trPr>
          <w:gridAfter w:val="1"/>
          <w:wAfter w:w="6240" w:type="dxa"/>
          <w:trHeight w:val="240"/>
        </w:trPr>
        <w:tc>
          <w:tcPr>
            <w:tcW w:w="197" w:type="dxa"/>
          </w:tcPr>
          <w:p w:rsidR="0028400A" w:rsidRDefault="0028400A">
            <w:pPr>
              <w:jc w:val="right"/>
              <w:rPr>
                <w:snapToGrid w:val="0"/>
                <w:color w:val="000000"/>
                <w:lang w:val="en-US"/>
              </w:rPr>
            </w:pPr>
          </w:p>
        </w:tc>
        <w:tc>
          <w:tcPr>
            <w:tcW w:w="6043" w:type="dxa"/>
            <w:gridSpan w:val="2"/>
          </w:tcPr>
          <w:p w:rsidR="0028400A" w:rsidRDefault="00AB19D2">
            <w:pPr>
              <w:rPr>
                <w:snapToGrid w:val="0"/>
                <w:color w:val="000000"/>
                <w:lang w:val="en-US"/>
              </w:rPr>
            </w:pPr>
            <w:r>
              <w:rPr>
                <w:snapToGrid w:val="0"/>
                <w:color w:val="000000"/>
                <w:lang w:val="en-US"/>
              </w:rPr>
              <w:t>- Time deposits</w:t>
            </w:r>
          </w:p>
        </w:tc>
        <w:tc>
          <w:tcPr>
            <w:tcW w:w="180" w:type="dxa"/>
          </w:tcPr>
          <w:p w:rsidR="0028400A" w:rsidRDefault="0028400A">
            <w:pPr>
              <w:jc w:val="right"/>
              <w:rPr>
                <w:snapToGrid w:val="0"/>
                <w:color w:val="000000"/>
                <w:lang w:val="en-US"/>
              </w:rPr>
            </w:pPr>
          </w:p>
        </w:tc>
        <w:tc>
          <w:tcPr>
            <w:tcW w:w="1023" w:type="dxa"/>
          </w:tcPr>
          <w:p w:rsidR="0028400A" w:rsidRDefault="00AB19D2">
            <w:pPr>
              <w:jc w:val="right"/>
              <w:rPr>
                <w:snapToGrid w:val="0"/>
                <w:color w:val="000000"/>
                <w:lang w:val="en-US"/>
              </w:rPr>
            </w:pPr>
            <w:r>
              <w:rPr>
                <w:snapToGrid w:val="0"/>
                <w:color w:val="000000"/>
                <w:lang w:val="en-US"/>
              </w:rPr>
              <w:t>17,853</w:t>
            </w:r>
          </w:p>
        </w:tc>
        <w:tc>
          <w:tcPr>
            <w:tcW w:w="90" w:type="dxa"/>
          </w:tcPr>
          <w:p w:rsidR="0028400A" w:rsidRDefault="0028400A">
            <w:pPr>
              <w:jc w:val="right"/>
              <w:rPr>
                <w:snapToGrid w:val="0"/>
                <w:color w:val="000000"/>
                <w:lang w:val="en-US"/>
              </w:rPr>
            </w:pPr>
          </w:p>
        </w:tc>
        <w:tc>
          <w:tcPr>
            <w:tcW w:w="1541" w:type="dxa"/>
          </w:tcPr>
          <w:p w:rsidR="0028400A" w:rsidRDefault="00AB19D2">
            <w:pPr>
              <w:jc w:val="right"/>
              <w:rPr>
                <w:snapToGrid w:val="0"/>
                <w:color w:val="000000"/>
                <w:lang w:val="en-US"/>
              </w:rPr>
            </w:pPr>
            <w:r>
              <w:rPr>
                <w:snapToGrid w:val="0"/>
                <w:color w:val="000000"/>
                <w:lang w:val="en-US"/>
              </w:rPr>
              <w:t>470</w:t>
            </w:r>
          </w:p>
        </w:tc>
      </w:tr>
      <w:tr w:rsidR="0028400A">
        <w:trPr>
          <w:gridAfter w:val="1"/>
          <w:wAfter w:w="6240" w:type="dxa"/>
          <w:trHeight w:val="241"/>
        </w:trPr>
        <w:tc>
          <w:tcPr>
            <w:tcW w:w="197" w:type="dxa"/>
          </w:tcPr>
          <w:p w:rsidR="0028400A" w:rsidRDefault="0028400A">
            <w:pPr>
              <w:jc w:val="right"/>
              <w:rPr>
                <w:snapToGrid w:val="0"/>
                <w:color w:val="000000"/>
                <w:lang w:val="en-US"/>
              </w:rPr>
            </w:pPr>
          </w:p>
        </w:tc>
        <w:tc>
          <w:tcPr>
            <w:tcW w:w="6043" w:type="dxa"/>
            <w:gridSpan w:val="2"/>
          </w:tcPr>
          <w:p w:rsidR="0028400A" w:rsidRDefault="00AB19D2">
            <w:pPr>
              <w:rPr>
                <w:snapToGrid w:val="0"/>
                <w:color w:val="000000"/>
                <w:lang w:val="en-US"/>
              </w:rPr>
            </w:pPr>
            <w:r>
              <w:rPr>
                <w:snapToGrid w:val="0"/>
                <w:color w:val="000000"/>
                <w:lang w:val="en-US"/>
              </w:rPr>
              <w:t>- Others</w:t>
            </w:r>
          </w:p>
        </w:tc>
        <w:tc>
          <w:tcPr>
            <w:tcW w:w="180" w:type="dxa"/>
          </w:tcPr>
          <w:p w:rsidR="0028400A" w:rsidRDefault="0028400A">
            <w:pPr>
              <w:jc w:val="right"/>
              <w:rPr>
                <w:snapToGrid w:val="0"/>
                <w:color w:val="000000"/>
                <w:lang w:val="en-US"/>
              </w:rPr>
            </w:pPr>
          </w:p>
        </w:tc>
        <w:tc>
          <w:tcPr>
            <w:tcW w:w="1023" w:type="dxa"/>
          </w:tcPr>
          <w:p w:rsidR="0028400A" w:rsidRDefault="00AB19D2">
            <w:pPr>
              <w:jc w:val="right"/>
              <w:rPr>
                <w:snapToGrid w:val="0"/>
                <w:color w:val="000000"/>
                <w:lang w:val="en-US"/>
              </w:rPr>
            </w:pPr>
            <w:r>
              <w:rPr>
                <w:snapToGrid w:val="0"/>
                <w:color w:val="000000"/>
                <w:lang w:val="en-US"/>
              </w:rPr>
              <w:t>4,074</w:t>
            </w:r>
          </w:p>
        </w:tc>
        <w:tc>
          <w:tcPr>
            <w:tcW w:w="90" w:type="dxa"/>
          </w:tcPr>
          <w:p w:rsidR="0028400A" w:rsidRDefault="0028400A">
            <w:pPr>
              <w:jc w:val="right"/>
              <w:rPr>
                <w:snapToGrid w:val="0"/>
                <w:color w:val="000000"/>
                <w:lang w:val="en-US"/>
              </w:rPr>
            </w:pPr>
          </w:p>
        </w:tc>
        <w:tc>
          <w:tcPr>
            <w:tcW w:w="1541" w:type="dxa"/>
          </w:tcPr>
          <w:p w:rsidR="0028400A" w:rsidRDefault="00AB19D2">
            <w:pPr>
              <w:jc w:val="right"/>
              <w:rPr>
                <w:snapToGrid w:val="0"/>
                <w:color w:val="000000"/>
                <w:lang w:val="en-US"/>
              </w:rPr>
            </w:pPr>
            <w:r>
              <w:rPr>
                <w:snapToGrid w:val="0"/>
                <w:color w:val="000000"/>
                <w:lang w:val="en-US"/>
              </w:rPr>
              <w:t>8,297</w:t>
            </w:r>
          </w:p>
        </w:tc>
      </w:tr>
      <w:tr w:rsidR="0028400A">
        <w:trPr>
          <w:trHeight w:val="240"/>
        </w:trPr>
        <w:tc>
          <w:tcPr>
            <w:tcW w:w="6240" w:type="dxa"/>
            <w:gridSpan w:val="3"/>
          </w:tcPr>
          <w:p w:rsidR="0028400A" w:rsidRDefault="00AB19D2">
            <w:pPr>
              <w:rPr>
                <w:snapToGrid w:val="0"/>
                <w:color w:val="000000"/>
                <w:lang w:val="en-US"/>
              </w:rPr>
            </w:pPr>
            <w:r>
              <w:rPr>
                <w:snapToGrid w:val="0"/>
                <w:color w:val="000000"/>
                <w:lang w:val="en-US"/>
              </w:rPr>
              <w:t>Cash at the Central Bank - Turkish lira</w:t>
            </w:r>
          </w:p>
        </w:tc>
        <w:tc>
          <w:tcPr>
            <w:tcW w:w="180" w:type="dxa"/>
          </w:tcPr>
          <w:p w:rsidR="0028400A" w:rsidRDefault="0028400A">
            <w:pPr>
              <w:jc w:val="right"/>
              <w:rPr>
                <w:snapToGrid w:val="0"/>
                <w:color w:val="000000"/>
                <w:lang w:val="en-US"/>
              </w:rPr>
            </w:pPr>
          </w:p>
        </w:tc>
        <w:tc>
          <w:tcPr>
            <w:tcW w:w="1023" w:type="dxa"/>
          </w:tcPr>
          <w:p w:rsidR="0028400A" w:rsidRDefault="00AB19D2">
            <w:pPr>
              <w:jc w:val="right"/>
              <w:rPr>
                <w:snapToGrid w:val="0"/>
                <w:color w:val="000000"/>
                <w:lang w:val="en-US"/>
              </w:rPr>
            </w:pPr>
            <w:r>
              <w:rPr>
                <w:snapToGrid w:val="0"/>
                <w:color w:val="000000"/>
                <w:lang w:val="en-US"/>
              </w:rPr>
              <w:t>7,610</w:t>
            </w:r>
          </w:p>
        </w:tc>
        <w:tc>
          <w:tcPr>
            <w:tcW w:w="90" w:type="dxa"/>
          </w:tcPr>
          <w:p w:rsidR="0028400A" w:rsidRDefault="0028400A">
            <w:pPr>
              <w:jc w:val="right"/>
              <w:rPr>
                <w:snapToGrid w:val="0"/>
                <w:color w:val="000000"/>
                <w:lang w:val="en-US"/>
              </w:rPr>
            </w:pPr>
          </w:p>
        </w:tc>
        <w:tc>
          <w:tcPr>
            <w:tcW w:w="1541" w:type="dxa"/>
          </w:tcPr>
          <w:p w:rsidR="0028400A" w:rsidRDefault="00AB19D2">
            <w:pPr>
              <w:jc w:val="right"/>
              <w:rPr>
                <w:snapToGrid w:val="0"/>
                <w:color w:val="000000"/>
                <w:lang w:val="en-US"/>
              </w:rPr>
            </w:pPr>
            <w:r>
              <w:rPr>
                <w:snapToGrid w:val="0"/>
                <w:color w:val="000000"/>
                <w:lang w:val="en-US"/>
              </w:rPr>
              <w:t>2,167</w:t>
            </w:r>
          </w:p>
        </w:tc>
        <w:tc>
          <w:tcPr>
            <w:tcW w:w="6240" w:type="dxa"/>
          </w:tcPr>
          <w:p w:rsidR="0028400A" w:rsidRDefault="00AB19D2">
            <w:pPr>
              <w:jc w:val="right"/>
              <w:rPr>
                <w:snapToGrid w:val="0"/>
                <w:color w:val="000000"/>
                <w:lang w:val="en-US"/>
              </w:rPr>
            </w:pPr>
            <w:r>
              <w:rPr>
                <w:snapToGrid w:val="0"/>
                <w:color w:val="000000"/>
                <w:lang w:val="en-US"/>
              </w:rPr>
              <w:t>2,167</w:t>
            </w:r>
          </w:p>
        </w:tc>
      </w:tr>
      <w:tr w:rsidR="0028400A">
        <w:trPr>
          <w:gridAfter w:val="1"/>
          <w:wAfter w:w="6240" w:type="dxa"/>
          <w:trHeight w:val="241"/>
        </w:trPr>
        <w:tc>
          <w:tcPr>
            <w:tcW w:w="197" w:type="dxa"/>
          </w:tcPr>
          <w:p w:rsidR="0028400A" w:rsidRDefault="0028400A">
            <w:pPr>
              <w:jc w:val="right"/>
              <w:rPr>
                <w:snapToGrid w:val="0"/>
                <w:color w:val="000000"/>
                <w:lang w:val="en-US"/>
              </w:rPr>
            </w:pPr>
          </w:p>
        </w:tc>
        <w:tc>
          <w:tcPr>
            <w:tcW w:w="326" w:type="dxa"/>
          </w:tcPr>
          <w:p w:rsidR="0028400A" w:rsidRDefault="0028400A">
            <w:pPr>
              <w:jc w:val="right"/>
              <w:rPr>
                <w:snapToGrid w:val="0"/>
                <w:color w:val="000000"/>
                <w:lang w:val="en-US"/>
              </w:rPr>
            </w:pPr>
          </w:p>
        </w:tc>
        <w:tc>
          <w:tcPr>
            <w:tcW w:w="5717" w:type="dxa"/>
          </w:tcPr>
          <w:p w:rsidR="0028400A" w:rsidRDefault="00AB19D2">
            <w:pPr>
              <w:rPr>
                <w:snapToGrid w:val="0"/>
                <w:color w:val="000000"/>
                <w:lang w:val="en-US"/>
              </w:rPr>
            </w:pPr>
            <w:r>
              <w:rPr>
                <w:snapToGrid w:val="0"/>
                <w:color w:val="000000"/>
                <w:lang w:val="en-US"/>
              </w:rPr>
              <w:t>Total Turkish lira</w:t>
            </w:r>
          </w:p>
        </w:tc>
        <w:tc>
          <w:tcPr>
            <w:tcW w:w="180" w:type="dxa"/>
          </w:tcPr>
          <w:p w:rsidR="0028400A" w:rsidRDefault="0028400A">
            <w:pPr>
              <w:jc w:val="right"/>
              <w:rPr>
                <w:snapToGrid w:val="0"/>
                <w:color w:val="000000"/>
                <w:lang w:val="en-US"/>
              </w:rPr>
            </w:pPr>
          </w:p>
        </w:tc>
        <w:tc>
          <w:tcPr>
            <w:tcW w:w="1023" w:type="dxa"/>
            <w:tcBorders>
              <w:top w:val="single" w:sz="6" w:space="0" w:color="auto"/>
              <w:bottom w:val="single" w:sz="6" w:space="0" w:color="auto"/>
            </w:tcBorders>
          </w:tcPr>
          <w:p w:rsidR="0028400A" w:rsidRDefault="00AB19D2">
            <w:pPr>
              <w:jc w:val="right"/>
              <w:rPr>
                <w:snapToGrid w:val="0"/>
                <w:color w:val="000000"/>
                <w:lang w:val="en-US"/>
              </w:rPr>
            </w:pPr>
            <w:r>
              <w:rPr>
                <w:snapToGrid w:val="0"/>
                <w:color w:val="000000"/>
                <w:lang w:val="en-US"/>
              </w:rPr>
              <w:t>30,559</w:t>
            </w:r>
          </w:p>
        </w:tc>
        <w:tc>
          <w:tcPr>
            <w:tcW w:w="90" w:type="dxa"/>
          </w:tcPr>
          <w:p w:rsidR="0028400A" w:rsidRDefault="0028400A">
            <w:pPr>
              <w:jc w:val="right"/>
              <w:rPr>
                <w:snapToGrid w:val="0"/>
                <w:color w:val="000000"/>
                <w:lang w:val="en-US"/>
              </w:rPr>
            </w:pPr>
          </w:p>
        </w:tc>
        <w:tc>
          <w:tcPr>
            <w:tcW w:w="1541" w:type="dxa"/>
            <w:tcBorders>
              <w:top w:val="single" w:sz="6" w:space="0" w:color="auto"/>
              <w:bottom w:val="single" w:sz="6" w:space="0" w:color="auto"/>
            </w:tcBorders>
          </w:tcPr>
          <w:p w:rsidR="0028400A" w:rsidRDefault="00AB19D2">
            <w:pPr>
              <w:jc w:val="right"/>
              <w:rPr>
                <w:snapToGrid w:val="0"/>
                <w:color w:val="000000"/>
                <w:lang w:val="en-US"/>
              </w:rPr>
            </w:pPr>
            <w:r>
              <w:rPr>
                <w:snapToGrid w:val="0"/>
                <w:color w:val="000000"/>
                <w:lang w:val="en-US"/>
              </w:rPr>
              <w:t>27,352</w:t>
            </w:r>
          </w:p>
        </w:tc>
      </w:tr>
      <w:tr w:rsidR="0028400A">
        <w:trPr>
          <w:gridAfter w:val="1"/>
          <w:wAfter w:w="6240" w:type="dxa"/>
          <w:trHeight w:val="240"/>
        </w:trPr>
        <w:tc>
          <w:tcPr>
            <w:tcW w:w="197" w:type="dxa"/>
          </w:tcPr>
          <w:p w:rsidR="0028400A" w:rsidRDefault="0028400A">
            <w:pPr>
              <w:jc w:val="right"/>
              <w:rPr>
                <w:snapToGrid w:val="0"/>
                <w:color w:val="000000"/>
                <w:lang w:val="en-US"/>
              </w:rPr>
            </w:pPr>
          </w:p>
        </w:tc>
        <w:tc>
          <w:tcPr>
            <w:tcW w:w="326" w:type="dxa"/>
          </w:tcPr>
          <w:p w:rsidR="0028400A" w:rsidRDefault="0028400A">
            <w:pPr>
              <w:jc w:val="right"/>
              <w:rPr>
                <w:snapToGrid w:val="0"/>
                <w:color w:val="000000"/>
                <w:lang w:val="en-US"/>
              </w:rPr>
            </w:pPr>
          </w:p>
        </w:tc>
        <w:tc>
          <w:tcPr>
            <w:tcW w:w="5717" w:type="dxa"/>
          </w:tcPr>
          <w:p w:rsidR="0028400A" w:rsidRDefault="0028400A">
            <w:pPr>
              <w:jc w:val="right"/>
              <w:rPr>
                <w:snapToGrid w:val="0"/>
                <w:color w:val="000000"/>
                <w:lang w:val="en-US"/>
              </w:rPr>
            </w:pPr>
          </w:p>
        </w:tc>
        <w:tc>
          <w:tcPr>
            <w:tcW w:w="180" w:type="dxa"/>
          </w:tcPr>
          <w:p w:rsidR="0028400A" w:rsidRDefault="0028400A">
            <w:pPr>
              <w:jc w:val="right"/>
              <w:rPr>
                <w:snapToGrid w:val="0"/>
                <w:color w:val="000000"/>
                <w:lang w:val="en-US"/>
              </w:rPr>
            </w:pPr>
          </w:p>
        </w:tc>
        <w:tc>
          <w:tcPr>
            <w:tcW w:w="1023" w:type="dxa"/>
          </w:tcPr>
          <w:p w:rsidR="0028400A" w:rsidRDefault="0028400A">
            <w:pPr>
              <w:jc w:val="right"/>
              <w:rPr>
                <w:snapToGrid w:val="0"/>
                <w:color w:val="000000"/>
                <w:lang w:val="en-US"/>
              </w:rPr>
            </w:pPr>
          </w:p>
        </w:tc>
        <w:tc>
          <w:tcPr>
            <w:tcW w:w="90" w:type="dxa"/>
          </w:tcPr>
          <w:p w:rsidR="0028400A" w:rsidRDefault="0028400A">
            <w:pPr>
              <w:jc w:val="right"/>
              <w:rPr>
                <w:snapToGrid w:val="0"/>
                <w:color w:val="000000"/>
                <w:lang w:val="en-US"/>
              </w:rPr>
            </w:pPr>
          </w:p>
        </w:tc>
        <w:tc>
          <w:tcPr>
            <w:tcW w:w="1541" w:type="dxa"/>
          </w:tcPr>
          <w:p w:rsidR="0028400A" w:rsidRDefault="0028400A">
            <w:pPr>
              <w:jc w:val="right"/>
              <w:rPr>
                <w:snapToGrid w:val="0"/>
                <w:color w:val="000000"/>
                <w:lang w:val="en-US"/>
              </w:rPr>
            </w:pPr>
          </w:p>
        </w:tc>
      </w:tr>
      <w:tr w:rsidR="0028400A">
        <w:trPr>
          <w:gridAfter w:val="1"/>
          <w:wAfter w:w="6240" w:type="dxa"/>
          <w:trHeight w:val="240"/>
        </w:trPr>
        <w:tc>
          <w:tcPr>
            <w:tcW w:w="197" w:type="dxa"/>
          </w:tcPr>
          <w:p w:rsidR="0028400A" w:rsidRDefault="0028400A">
            <w:pPr>
              <w:jc w:val="right"/>
              <w:rPr>
                <w:snapToGrid w:val="0"/>
                <w:color w:val="000000"/>
                <w:lang w:val="en-US"/>
              </w:rPr>
            </w:pPr>
          </w:p>
        </w:tc>
        <w:tc>
          <w:tcPr>
            <w:tcW w:w="326" w:type="dxa"/>
          </w:tcPr>
          <w:p w:rsidR="0028400A" w:rsidRDefault="0028400A">
            <w:pPr>
              <w:jc w:val="right"/>
              <w:rPr>
                <w:snapToGrid w:val="0"/>
                <w:color w:val="000000"/>
                <w:lang w:val="en-US"/>
              </w:rPr>
            </w:pPr>
          </w:p>
        </w:tc>
        <w:tc>
          <w:tcPr>
            <w:tcW w:w="5717" w:type="dxa"/>
          </w:tcPr>
          <w:p w:rsidR="0028400A" w:rsidRDefault="00AB19D2">
            <w:pPr>
              <w:rPr>
                <w:snapToGrid w:val="0"/>
                <w:color w:val="000000"/>
                <w:lang w:val="en-US"/>
              </w:rPr>
            </w:pPr>
            <w:r>
              <w:rPr>
                <w:snapToGrid w:val="0"/>
                <w:color w:val="000000"/>
                <w:lang w:val="en-US"/>
              </w:rPr>
              <w:t>Total</w:t>
            </w:r>
          </w:p>
        </w:tc>
        <w:tc>
          <w:tcPr>
            <w:tcW w:w="180" w:type="dxa"/>
          </w:tcPr>
          <w:p w:rsidR="0028400A" w:rsidRDefault="0028400A">
            <w:pPr>
              <w:jc w:val="right"/>
              <w:rPr>
                <w:snapToGrid w:val="0"/>
                <w:color w:val="000000"/>
                <w:lang w:val="en-US"/>
              </w:rPr>
            </w:pPr>
          </w:p>
        </w:tc>
        <w:tc>
          <w:tcPr>
            <w:tcW w:w="1023" w:type="dxa"/>
            <w:tcBorders>
              <w:top w:val="single" w:sz="6" w:space="0" w:color="auto"/>
              <w:bottom w:val="double" w:sz="6" w:space="0" w:color="auto"/>
            </w:tcBorders>
          </w:tcPr>
          <w:p w:rsidR="0028400A" w:rsidRDefault="00AB19D2">
            <w:pPr>
              <w:jc w:val="right"/>
              <w:rPr>
                <w:snapToGrid w:val="0"/>
                <w:color w:val="000000"/>
                <w:lang w:val="en-US"/>
              </w:rPr>
            </w:pPr>
            <w:r>
              <w:rPr>
                <w:snapToGrid w:val="0"/>
                <w:color w:val="000000"/>
                <w:lang w:val="en-US"/>
              </w:rPr>
              <w:t>877,911</w:t>
            </w:r>
          </w:p>
        </w:tc>
        <w:tc>
          <w:tcPr>
            <w:tcW w:w="90" w:type="dxa"/>
          </w:tcPr>
          <w:p w:rsidR="0028400A" w:rsidRDefault="0028400A">
            <w:pPr>
              <w:jc w:val="right"/>
              <w:rPr>
                <w:snapToGrid w:val="0"/>
                <w:color w:val="000000"/>
                <w:lang w:val="en-US"/>
              </w:rPr>
            </w:pPr>
          </w:p>
        </w:tc>
        <w:tc>
          <w:tcPr>
            <w:tcW w:w="1541" w:type="dxa"/>
            <w:tcBorders>
              <w:top w:val="single" w:sz="6" w:space="0" w:color="auto"/>
              <w:bottom w:val="double" w:sz="6" w:space="0" w:color="auto"/>
            </w:tcBorders>
          </w:tcPr>
          <w:p w:rsidR="0028400A" w:rsidRDefault="00AB19D2">
            <w:pPr>
              <w:jc w:val="right"/>
              <w:rPr>
                <w:snapToGrid w:val="0"/>
                <w:color w:val="000000"/>
                <w:lang w:val="en-US"/>
              </w:rPr>
            </w:pPr>
            <w:r>
              <w:rPr>
                <w:snapToGrid w:val="0"/>
                <w:color w:val="000000"/>
                <w:lang w:val="en-US"/>
              </w:rPr>
              <w:t>625,683</w:t>
            </w:r>
          </w:p>
        </w:tc>
      </w:tr>
    </w:tbl>
    <w:p w:rsidR="0028400A" w:rsidRDefault="0028400A">
      <w:pPr>
        <w:tabs>
          <w:tab w:val="left" w:pos="864"/>
          <w:tab w:val="left" w:pos="1584"/>
          <w:tab w:val="left" w:pos="6336"/>
          <w:tab w:val="left" w:pos="8064"/>
        </w:tabs>
        <w:rPr>
          <w:lang w:val="en-US"/>
        </w:rPr>
      </w:pPr>
    </w:p>
    <w:tbl>
      <w:tblPr>
        <w:tblW w:w="9073" w:type="dxa"/>
        <w:tblLayout w:type="fixed"/>
        <w:tblCellMar>
          <w:left w:w="30" w:type="dxa"/>
          <w:right w:w="30" w:type="dxa"/>
        </w:tblCellMar>
        <w:tblLook w:val="0000" w:firstRow="0" w:lastRow="0" w:firstColumn="0" w:lastColumn="0" w:noHBand="0" w:noVBand="0"/>
      </w:tblPr>
      <w:tblGrid>
        <w:gridCol w:w="197"/>
        <w:gridCol w:w="326"/>
        <w:gridCol w:w="4185"/>
        <w:gridCol w:w="90"/>
        <w:gridCol w:w="2070"/>
        <w:gridCol w:w="90"/>
        <w:gridCol w:w="2115"/>
      </w:tblGrid>
      <w:tr w:rsidR="0028400A">
        <w:trPr>
          <w:trHeight w:val="241"/>
        </w:trPr>
        <w:tc>
          <w:tcPr>
            <w:tcW w:w="197" w:type="dxa"/>
          </w:tcPr>
          <w:p w:rsidR="0028400A" w:rsidRDefault="0028400A">
            <w:pPr>
              <w:jc w:val="center"/>
              <w:rPr>
                <w:snapToGrid w:val="0"/>
                <w:color w:val="000000"/>
                <w:lang w:val="en-US"/>
              </w:rPr>
            </w:pPr>
          </w:p>
        </w:tc>
        <w:tc>
          <w:tcPr>
            <w:tcW w:w="326" w:type="dxa"/>
          </w:tcPr>
          <w:p w:rsidR="0028400A" w:rsidRDefault="0028400A">
            <w:pPr>
              <w:jc w:val="center"/>
              <w:rPr>
                <w:snapToGrid w:val="0"/>
                <w:color w:val="000000"/>
                <w:lang w:val="en-US"/>
              </w:rPr>
            </w:pPr>
          </w:p>
        </w:tc>
        <w:tc>
          <w:tcPr>
            <w:tcW w:w="4185" w:type="dxa"/>
          </w:tcPr>
          <w:p w:rsidR="0028400A" w:rsidRDefault="0028400A">
            <w:pPr>
              <w:jc w:val="center"/>
              <w:rPr>
                <w:snapToGrid w:val="0"/>
                <w:color w:val="000000"/>
                <w:lang w:val="en-US"/>
              </w:rPr>
            </w:pPr>
          </w:p>
        </w:tc>
        <w:tc>
          <w:tcPr>
            <w:tcW w:w="90" w:type="dxa"/>
          </w:tcPr>
          <w:p w:rsidR="0028400A" w:rsidRDefault="0028400A">
            <w:pPr>
              <w:jc w:val="center"/>
              <w:rPr>
                <w:snapToGrid w:val="0"/>
                <w:color w:val="000000"/>
                <w:lang w:val="en-US"/>
              </w:rPr>
            </w:pPr>
          </w:p>
        </w:tc>
        <w:tc>
          <w:tcPr>
            <w:tcW w:w="2070" w:type="dxa"/>
            <w:tcBorders>
              <w:bottom w:val="single" w:sz="4" w:space="0" w:color="auto"/>
            </w:tcBorders>
          </w:tcPr>
          <w:p w:rsidR="0028400A" w:rsidRDefault="00AB19D2">
            <w:pPr>
              <w:jc w:val="center"/>
              <w:rPr>
                <w:snapToGrid w:val="0"/>
                <w:color w:val="000000"/>
                <w:lang w:val="en-US"/>
              </w:rPr>
            </w:pPr>
            <w:r>
              <w:rPr>
                <w:snapToGrid w:val="0"/>
                <w:color w:val="000000"/>
                <w:lang w:val="en-US"/>
              </w:rPr>
              <w:t>June 30, 2002</w:t>
            </w:r>
          </w:p>
        </w:tc>
        <w:tc>
          <w:tcPr>
            <w:tcW w:w="90" w:type="dxa"/>
          </w:tcPr>
          <w:p w:rsidR="0028400A" w:rsidRDefault="0028400A">
            <w:pPr>
              <w:jc w:val="center"/>
              <w:rPr>
                <w:snapToGrid w:val="0"/>
                <w:color w:val="000000"/>
                <w:lang w:val="en-US"/>
              </w:rPr>
            </w:pPr>
          </w:p>
        </w:tc>
        <w:tc>
          <w:tcPr>
            <w:tcW w:w="2115" w:type="dxa"/>
            <w:tcBorders>
              <w:bottom w:val="single" w:sz="6" w:space="0" w:color="auto"/>
            </w:tcBorders>
          </w:tcPr>
          <w:p w:rsidR="0028400A" w:rsidRDefault="00AB19D2">
            <w:pPr>
              <w:jc w:val="center"/>
              <w:rPr>
                <w:snapToGrid w:val="0"/>
                <w:color w:val="000000"/>
                <w:lang w:val="en-US"/>
              </w:rPr>
            </w:pPr>
            <w:r>
              <w:rPr>
                <w:snapToGrid w:val="0"/>
                <w:color w:val="000000"/>
                <w:lang w:val="en-US"/>
              </w:rPr>
              <w:t>December 31, 2001</w:t>
            </w:r>
          </w:p>
        </w:tc>
      </w:tr>
      <w:tr w:rsidR="0028400A">
        <w:trPr>
          <w:trHeight w:val="240"/>
        </w:trPr>
        <w:tc>
          <w:tcPr>
            <w:tcW w:w="4708" w:type="dxa"/>
            <w:gridSpan w:val="3"/>
          </w:tcPr>
          <w:p w:rsidR="0028400A" w:rsidRDefault="00AB19D2">
            <w:pPr>
              <w:pStyle w:val="Heading1"/>
            </w:pPr>
            <w:r>
              <w:t>Foreign currency placements:</w:t>
            </w:r>
          </w:p>
        </w:tc>
        <w:tc>
          <w:tcPr>
            <w:tcW w:w="90" w:type="dxa"/>
          </w:tcPr>
          <w:p w:rsidR="0028400A" w:rsidRDefault="0028400A">
            <w:pPr>
              <w:jc w:val="center"/>
              <w:rPr>
                <w:snapToGrid w:val="0"/>
                <w:color w:val="000000"/>
                <w:lang w:val="en-US"/>
              </w:rPr>
            </w:pPr>
          </w:p>
        </w:tc>
        <w:tc>
          <w:tcPr>
            <w:tcW w:w="2070" w:type="dxa"/>
          </w:tcPr>
          <w:p w:rsidR="0028400A" w:rsidRDefault="0028400A">
            <w:pPr>
              <w:jc w:val="center"/>
              <w:rPr>
                <w:snapToGrid w:val="0"/>
                <w:color w:val="000000"/>
                <w:lang w:val="en-US"/>
              </w:rPr>
            </w:pPr>
          </w:p>
        </w:tc>
        <w:tc>
          <w:tcPr>
            <w:tcW w:w="90" w:type="dxa"/>
          </w:tcPr>
          <w:p w:rsidR="0028400A" w:rsidRDefault="0028400A">
            <w:pPr>
              <w:jc w:val="center"/>
              <w:rPr>
                <w:snapToGrid w:val="0"/>
                <w:color w:val="000000"/>
                <w:lang w:val="en-US"/>
              </w:rPr>
            </w:pPr>
          </w:p>
        </w:tc>
        <w:tc>
          <w:tcPr>
            <w:tcW w:w="2115" w:type="dxa"/>
          </w:tcPr>
          <w:p w:rsidR="0028400A" w:rsidRDefault="0028400A">
            <w:pPr>
              <w:jc w:val="center"/>
              <w:rPr>
                <w:snapToGrid w:val="0"/>
                <w:color w:val="000000"/>
                <w:lang w:val="en-US"/>
              </w:rPr>
            </w:pPr>
          </w:p>
        </w:tc>
      </w:tr>
      <w:tr w:rsidR="0028400A">
        <w:trPr>
          <w:trHeight w:val="241"/>
        </w:trPr>
        <w:tc>
          <w:tcPr>
            <w:tcW w:w="197" w:type="dxa"/>
          </w:tcPr>
          <w:p w:rsidR="0028400A" w:rsidRDefault="0028400A">
            <w:pPr>
              <w:jc w:val="right"/>
              <w:rPr>
                <w:snapToGrid w:val="0"/>
                <w:color w:val="000000"/>
                <w:lang w:val="en-US"/>
              </w:rPr>
            </w:pPr>
          </w:p>
        </w:tc>
        <w:tc>
          <w:tcPr>
            <w:tcW w:w="4511" w:type="dxa"/>
            <w:gridSpan w:val="2"/>
          </w:tcPr>
          <w:p w:rsidR="0028400A" w:rsidRDefault="00AB19D2">
            <w:pPr>
              <w:rPr>
                <w:snapToGrid w:val="0"/>
                <w:color w:val="000000"/>
                <w:lang w:val="en-US"/>
              </w:rPr>
            </w:pPr>
            <w:r>
              <w:rPr>
                <w:snapToGrid w:val="0"/>
                <w:color w:val="000000"/>
                <w:lang w:val="en-US"/>
              </w:rPr>
              <w:t>Maturity range</w:t>
            </w:r>
          </w:p>
        </w:tc>
        <w:tc>
          <w:tcPr>
            <w:tcW w:w="90" w:type="dxa"/>
          </w:tcPr>
          <w:p w:rsidR="0028400A" w:rsidRDefault="0028400A">
            <w:pPr>
              <w:jc w:val="center"/>
              <w:rPr>
                <w:snapToGrid w:val="0"/>
                <w:color w:val="000000"/>
                <w:lang w:val="en-US"/>
              </w:rPr>
            </w:pPr>
          </w:p>
        </w:tc>
        <w:tc>
          <w:tcPr>
            <w:tcW w:w="2070" w:type="dxa"/>
          </w:tcPr>
          <w:p w:rsidR="0028400A" w:rsidRDefault="00AB19D2">
            <w:pPr>
              <w:jc w:val="center"/>
              <w:rPr>
                <w:snapToGrid w:val="0"/>
                <w:color w:val="000000"/>
                <w:lang w:val="en-US"/>
              </w:rPr>
            </w:pPr>
            <w:r>
              <w:rPr>
                <w:snapToGrid w:val="0"/>
                <w:color w:val="000000"/>
                <w:lang w:val="en-US"/>
              </w:rPr>
              <w:t xml:space="preserve">July 1, 2002 - </w:t>
            </w:r>
          </w:p>
        </w:tc>
        <w:tc>
          <w:tcPr>
            <w:tcW w:w="90" w:type="dxa"/>
          </w:tcPr>
          <w:p w:rsidR="0028400A" w:rsidRDefault="0028400A">
            <w:pPr>
              <w:jc w:val="center"/>
              <w:rPr>
                <w:snapToGrid w:val="0"/>
                <w:color w:val="000000"/>
                <w:lang w:val="en-US"/>
              </w:rPr>
            </w:pPr>
          </w:p>
        </w:tc>
        <w:tc>
          <w:tcPr>
            <w:tcW w:w="2115" w:type="dxa"/>
          </w:tcPr>
          <w:p w:rsidR="0028400A" w:rsidRDefault="00AB19D2">
            <w:pPr>
              <w:jc w:val="center"/>
              <w:rPr>
                <w:snapToGrid w:val="0"/>
                <w:color w:val="000000"/>
                <w:lang w:val="en-US"/>
              </w:rPr>
            </w:pPr>
            <w:r>
              <w:rPr>
                <w:snapToGrid w:val="0"/>
                <w:color w:val="000000"/>
                <w:lang w:val="en-US"/>
              </w:rPr>
              <w:t>January 2, 2002-</w:t>
            </w:r>
          </w:p>
        </w:tc>
      </w:tr>
      <w:tr w:rsidR="0028400A">
        <w:trPr>
          <w:trHeight w:val="240"/>
        </w:trPr>
        <w:tc>
          <w:tcPr>
            <w:tcW w:w="197" w:type="dxa"/>
          </w:tcPr>
          <w:p w:rsidR="0028400A" w:rsidRDefault="0028400A">
            <w:pPr>
              <w:jc w:val="right"/>
              <w:rPr>
                <w:snapToGrid w:val="0"/>
                <w:color w:val="000000"/>
                <w:lang w:val="en-US"/>
              </w:rPr>
            </w:pPr>
          </w:p>
        </w:tc>
        <w:tc>
          <w:tcPr>
            <w:tcW w:w="326" w:type="dxa"/>
          </w:tcPr>
          <w:p w:rsidR="0028400A" w:rsidRDefault="0028400A">
            <w:pPr>
              <w:jc w:val="right"/>
              <w:rPr>
                <w:snapToGrid w:val="0"/>
                <w:color w:val="000000"/>
                <w:lang w:val="en-US"/>
              </w:rPr>
            </w:pPr>
          </w:p>
        </w:tc>
        <w:tc>
          <w:tcPr>
            <w:tcW w:w="4185" w:type="dxa"/>
          </w:tcPr>
          <w:p w:rsidR="0028400A" w:rsidRDefault="0028400A">
            <w:pPr>
              <w:ind w:left="287"/>
              <w:jc w:val="right"/>
              <w:rPr>
                <w:snapToGrid w:val="0"/>
                <w:color w:val="000000"/>
                <w:lang w:val="en-US"/>
              </w:rPr>
            </w:pPr>
          </w:p>
        </w:tc>
        <w:tc>
          <w:tcPr>
            <w:tcW w:w="90" w:type="dxa"/>
          </w:tcPr>
          <w:p w:rsidR="0028400A" w:rsidRDefault="0028400A">
            <w:pPr>
              <w:jc w:val="center"/>
              <w:rPr>
                <w:snapToGrid w:val="0"/>
                <w:color w:val="000000"/>
                <w:lang w:val="en-US"/>
              </w:rPr>
            </w:pPr>
          </w:p>
        </w:tc>
        <w:tc>
          <w:tcPr>
            <w:tcW w:w="2070" w:type="dxa"/>
          </w:tcPr>
          <w:p w:rsidR="0028400A" w:rsidRDefault="00AB19D2">
            <w:pPr>
              <w:jc w:val="center"/>
              <w:rPr>
                <w:snapToGrid w:val="0"/>
                <w:color w:val="000000"/>
                <w:lang w:val="en-US"/>
              </w:rPr>
            </w:pPr>
            <w:r>
              <w:rPr>
                <w:snapToGrid w:val="0"/>
                <w:color w:val="000000"/>
                <w:lang w:val="en-US"/>
              </w:rPr>
              <w:t>July 30, 2002</w:t>
            </w:r>
          </w:p>
        </w:tc>
        <w:tc>
          <w:tcPr>
            <w:tcW w:w="90" w:type="dxa"/>
          </w:tcPr>
          <w:p w:rsidR="0028400A" w:rsidRDefault="0028400A">
            <w:pPr>
              <w:jc w:val="center"/>
              <w:rPr>
                <w:snapToGrid w:val="0"/>
                <w:color w:val="000000"/>
                <w:lang w:val="en-US"/>
              </w:rPr>
            </w:pPr>
          </w:p>
        </w:tc>
        <w:tc>
          <w:tcPr>
            <w:tcW w:w="2115" w:type="dxa"/>
          </w:tcPr>
          <w:p w:rsidR="0028400A" w:rsidRDefault="00AB19D2">
            <w:pPr>
              <w:jc w:val="center"/>
              <w:rPr>
                <w:snapToGrid w:val="0"/>
                <w:color w:val="000000"/>
                <w:lang w:val="en-US"/>
              </w:rPr>
            </w:pPr>
            <w:r>
              <w:rPr>
                <w:snapToGrid w:val="0"/>
                <w:color w:val="000000"/>
                <w:lang w:val="en-US"/>
              </w:rPr>
              <w:t>March 28, 2002</w:t>
            </w:r>
          </w:p>
        </w:tc>
      </w:tr>
      <w:tr w:rsidR="0028400A">
        <w:trPr>
          <w:trHeight w:val="240"/>
        </w:trPr>
        <w:tc>
          <w:tcPr>
            <w:tcW w:w="197" w:type="dxa"/>
          </w:tcPr>
          <w:p w:rsidR="0028400A" w:rsidRDefault="0028400A">
            <w:pPr>
              <w:jc w:val="right"/>
              <w:rPr>
                <w:snapToGrid w:val="0"/>
                <w:color w:val="000000"/>
                <w:lang w:val="en-US"/>
              </w:rPr>
            </w:pPr>
          </w:p>
        </w:tc>
        <w:tc>
          <w:tcPr>
            <w:tcW w:w="4511" w:type="dxa"/>
            <w:gridSpan w:val="2"/>
          </w:tcPr>
          <w:p w:rsidR="0028400A" w:rsidRDefault="00AB19D2">
            <w:pPr>
              <w:rPr>
                <w:snapToGrid w:val="0"/>
                <w:color w:val="000000"/>
                <w:lang w:val="en-US"/>
              </w:rPr>
            </w:pPr>
            <w:r>
              <w:rPr>
                <w:snapToGrid w:val="0"/>
                <w:color w:val="000000"/>
                <w:lang w:val="en-US"/>
              </w:rPr>
              <w:t>Interest rate range</w:t>
            </w:r>
          </w:p>
        </w:tc>
        <w:tc>
          <w:tcPr>
            <w:tcW w:w="90" w:type="dxa"/>
          </w:tcPr>
          <w:p w:rsidR="0028400A" w:rsidRDefault="0028400A">
            <w:pPr>
              <w:jc w:val="center"/>
              <w:rPr>
                <w:snapToGrid w:val="0"/>
                <w:color w:val="000000"/>
                <w:lang w:val="en-US"/>
              </w:rPr>
            </w:pPr>
          </w:p>
        </w:tc>
        <w:tc>
          <w:tcPr>
            <w:tcW w:w="2070" w:type="dxa"/>
          </w:tcPr>
          <w:p w:rsidR="0028400A" w:rsidRDefault="00AB19D2">
            <w:pPr>
              <w:jc w:val="center"/>
              <w:rPr>
                <w:snapToGrid w:val="0"/>
                <w:color w:val="000000"/>
                <w:lang w:val="en-US"/>
              </w:rPr>
            </w:pPr>
            <w:r>
              <w:rPr>
                <w:snapToGrid w:val="0"/>
                <w:color w:val="000000"/>
                <w:lang w:val="en-US"/>
              </w:rPr>
              <w:t>0.90% - 5.00%</w:t>
            </w:r>
          </w:p>
        </w:tc>
        <w:tc>
          <w:tcPr>
            <w:tcW w:w="90" w:type="dxa"/>
          </w:tcPr>
          <w:p w:rsidR="0028400A" w:rsidRDefault="0028400A">
            <w:pPr>
              <w:jc w:val="center"/>
              <w:rPr>
                <w:snapToGrid w:val="0"/>
                <w:color w:val="000000"/>
                <w:lang w:val="en-US"/>
              </w:rPr>
            </w:pPr>
          </w:p>
        </w:tc>
        <w:tc>
          <w:tcPr>
            <w:tcW w:w="2115" w:type="dxa"/>
          </w:tcPr>
          <w:p w:rsidR="0028400A" w:rsidRDefault="00AB19D2">
            <w:pPr>
              <w:jc w:val="center"/>
              <w:rPr>
                <w:snapToGrid w:val="0"/>
                <w:color w:val="000000"/>
                <w:lang w:val="en-US"/>
              </w:rPr>
            </w:pPr>
            <w:r>
              <w:rPr>
                <w:snapToGrid w:val="0"/>
                <w:color w:val="000000"/>
                <w:lang w:val="en-US"/>
              </w:rPr>
              <w:t>1.00%-9.00%</w:t>
            </w:r>
          </w:p>
        </w:tc>
      </w:tr>
      <w:tr w:rsidR="0028400A">
        <w:trPr>
          <w:trHeight w:val="241"/>
        </w:trPr>
        <w:tc>
          <w:tcPr>
            <w:tcW w:w="197" w:type="dxa"/>
          </w:tcPr>
          <w:p w:rsidR="0028400A" w:rsidRDefault="0028400A">
            <w:pPr>
              <w:jc w:val="right"/>
              <w:rPr>
                <w:snapToGrid w:val="0"/>
                <w:color w:val="000000"/>
                <w:lang w:val="en-US"/>
              </w:rPr>
            </w:pPr>
          </w:p>
        </w:tc>
        <w:tc>
          <w:tcPr>
            <w:tcW w:w="326" w:type="dxa"/>
          </w:tcPr>
          <w:p w:rsidR="0028400A" w:rsidRDefault="0028400A">
            <w:pPr>
              <w:jc w:val="right"/>
              <w:rPr>
                <w:snapToGrid w:val="0"/>
                <w:color w:val="000000"/>
                <w:lang w:val="en-US"/>
              </w:rPr>
            </w:pPr>
          </w:p>
        </w:tc>
        <w:tc>
          <w:tcPr>
            <w:tcW w:w="4185" w:type="dxa"/>
          </w:tcPr>
          <w:p w:rsidR="0028400A" w:rsidRDefault="0028400A">
            <w:pPr>
              <w:jc w:val="right"/>
              <w:rPr>
                <w:snapToGrid w:val="0"/>
                <w:color w:val="000000"/>
                <w:lang w:val="en-US"/>
              </w:rPr>
            </w:pPr>
          </w:p>
        </w:tc>
        <w:tc>
          <w:tcPr>
            <w:tcW w:w="90" w:type="dxa"/>
          </w:tcPr>
          <w:p w:rsidR="0028400A" w:rsidRDefault="0028400A">
            <w:pPr>
              <w:jc w:val="center"/>
              <w:rPr>
                <w:snapToGrid w:val="0"/>
                <w:color w:val="000000"/>
                <w:lang w:val="en-US"/>
              </w:rPr>
            </w:pPr>
          </w:p>
        </w:tc>
        <w:tc>
          <w:tcPr>
            <w:tcW w:w="2070" w:type="dxa"/>
          </w:tcPr>
          <w:p w:rsidR="0028400A" w:rsidRDefault="0028400A">
            <w:pPr>
              <w:jc w:val="center"/>
              <w:rPr>
                <w:snapToGrid w:val="0"/>
                <w:color w:val="000000"/>
                <w:lang w:val="en-US"/>
              </w:rPr>
            </w:pPr>
          </w:p>
        </w:tc>
        <w:tc>
          <w:tcPr>
            <w:tcW w:w="90" w:type="dxa"/>
          </w:tcPr>
          <w:p w:rsidR="0028400A" w:rsidRDefault="0028400A">
            <w:pPr>
              <w:jc w:val="center"/>
              <w:rPr>
                <w:snapToGrid w:val="0"/>
                <w:color w:val="000000"/>
                <w:lang w:val="en-US"/>
              </w:rPr>
            </w:pPr>
          </w:p>
        </w:tc>
        <w:tc>
          <w:tcPr>
            <w:tcW w:w="2115" w:type="dxa"/>
          </w:tcPr>
          <w:p w:rsidR="0028400A" w:rsidRDefault="0028400A">
            <w:pPr>
              <w:jc w:val="center"/>
              <w:rPr>
                <w:snapToGrid w:val="0"/>
                <w:color w:val="000000"/>
                <w:lang w:val="en-US"/>
              </w:rPr>
            </w:pPr>
          </w:p>
        </w:tc>
      </w:tr>
      <w:tr w:rsidR="0028400A">
        <w:trPr>
          <w:trHeight w:val="240"/>
        </w:trPr>
        <w:tc>
          <w:tcPr>
            <w:tcW w:w="4708" w:type="dxa"/>
            <w:gridSpan w:val="3"/>
          </w:tcPr>
          <w:p w:rsidR="0028400A" w:rsidRDefault="00AB19D2">
            <w:pPr>
              <w:rPr>
                <w:snapToGrid w:val="0"/>
                <w:color w:val="000000"/>
                <w:u w:val="single"/>
                <w:lang w:val="en-US"/>
              </w:rPr>
            </w:pPr>
            <w:r>
              <w:rPr>
                <w:snapToGrid w:val="0"/>
                <w:color w:val="000000"/>
                <w:u w:val="single"/>
                <w:lang w:val="en-US"/>
              </w:rPr>
              <w:t>Turkish</w:t>
            </w:r>
            <w:r>
              <w:rPr>
                <w:snapToGrid w:val="0"/>
                <w:color w:val="000000"/>
                <w:u w:val="single"/>
                <w:lang w:val="en-US"/>
              </w:rPr>
              <w:t xml:space="preserve"> lira placements:</w:t>
            </w:r>
          </w:p>
        </w:tc>
        <w:tc>
          <w:tcPr>
            <w:tcW w:w="90" w:type="dxa"/>
          </w:tcPr>
          <w:p w:rsidR="0028400A" w:rsidRDefault="0028400A">
            <w:pPr>
              <w:jc w:val="center"/>
              <w:rPr>
                <w:snapToGrid w:val="0"/>
                <w:color w:val="000000"/>
                <w:lang w:val="en-US"/>
              </w:rPr>
            </w:pPr>
          </w:p>
        </w:tc>
        <w:tc>
          <w:tcPr>
            <w:tcW w:w="2070" w:type="dxa"/>
          </w:tcPr>
          <w:p w:rsidR="0028400A" w:rsidRDefault="0028400A">
            <w:pPr>
              <w:jc w:val="center"/>
              <w:rPr>
                <w:snapToGrid w:val="0"/>
                <w:color w:val="000000"/>
                <w:lang w:val="en-US"/>
              </w:rPr>
            </w:pPr>
          </w:p>
        </w:tc>
        <w:tc>
          <w:tcPr>
            <w:tcW w:w="90" w:type="dxa"/>
          </w:tcPr>
          <w:p w:rsidR="0028400A" w:rsidRDefault="0028400A">
            <w:pPr>
              <w:jc w:val="center"/>
              <w:rPr>
                <w:snapToGrid w:val="0"/>
                <w:color w:val="000000"/>
                <w:lang w:val="en-US"/>
              </w:rPr>
            </w:pPr>
          </w:p>
        </w:tc>
        <w:tc>
          <w:tcPr>
            <w:tcW w:w="2115" w:type="dxa"/>
          </w:tcPr>
          <w:p w:rsidR="0028400A" w:rsidRDefault="0028400A">
            <w:pPr>
              <w:jc w:val="center"/>
              <w:rPr>
                <w:snapToGrid w:val="0"/>
                <w:color w:val="000000"/>
                <w:lang w:val="en-US"/>
              </w:rPr>
            </w:pPr>
          </w:p>
        </w:tc>
      </w:tr>
      <w:tr w:rsidR="0028400A">
        <w:trPr>
          <w:trHeight w:val="241"/>
        </w:trPr>
        <w:tc>
          <w:tcPr>
            <w:tcW w:w="197" w:type="dxa"/>
          </w:tcPr>
          <w:p w:rsidR="0028400A" w:rsidRDefault="0028400A">
            <w:pPr>
              <w:jc w:val="right"/>
              <w:rPr>
                <w:snapToGrid w:val="0"/>
                <w:color w:val="000000"/>
                <w:lang w:val="en-US"/>
              </w:rPr>
            </w:pPr>
          </w:p>
        </w:tc>
        <w:tc>
          <w:tcPr>
            <w:tcW w:w="4511" w:type="dxa"/>
            <w:gridSpan w:val="2"/>
          </w:tcPr>
          <w:p w:rsidR="0028400A" w:rsidRDefault="00AB19D2">
            <w:pPr>
              <w:rPr>
                <w:snapToGrid w:val="0"/>
                <w:color w:val="000000"/>
                <w:lang w:val="en-US"/>
              </w:rPr>
            </w:pPr>
            <w:r>
              <w:rPr>
                <w:snapToGrid w:val="0"/>
                <w:color w:val="000000"/>
                <w:lang w:val="en-US"/>
              </w:rPr>
              <w:t>Maturity range</w:t>
            </w:r>
          </w:p>
        </w:tc>
        <w:tc>
          <w:tcPr>
            <w:tcW w:w="90" w:type="dxa"/>
          </w:tcPr>
          <w:p w:rsidR="0028400A" w:rsidRDefault="0028400A">
            <w:pPr>
              <w:jc w:val="center"/>
              <w:rPr>
                <w:snapToGrid w:val="0"/>
                <w:color w:val="000000"/>
                <w:lang w:val="en-US"/>
              </w:rPr>
            </w:pPr>
          </w:p>
        </w:tc>
        <w:tc>
          <w:tcPr>
            <w:tcW w:w="2070" w:type="dxa"/>
          </w:tcPr>
          <w:p w:rsidR="0028400A" w:rsidRDefault="00AB19D2">
            <w:pPr>
              <w:jc w:val="center"/>
              <w:rPr>
                <w:snapToGrid w:val="0"/>
                <w:color w:val="000000"/>
                <w:lang w:val="en-US"/>
              </w:rPr>
            </w:pPr>
            <w:r>
              <w:rPr>
                <w:snapToGrid w:val="0"/>
                <w:color w:val="000000"/>
                <w:lang w:val="en-US"/>
              </w:rPr>
              <w:t>July 2, 2002 -</w:t>
            </w:r>
          </w:p>
        </w:tc>
        <w:tc>
          <w:tcPr>
            <w:tcW w:w="90" w:type="dxa"/>
          </w:tcPr>
          <w:p w:rsidR="0028400A" w:rsidRDefault="0028400A">
            <w:pPr>
              <w:jc w:val="center"/>
              <w:rPr>
                <w:snapToGrid w:val="0"/>
                <w:color w:val="000000"/>
                <w:lang w:val="en-US"/>
              </w:rPr>
            </w:pPr>
          </w:p>
        </w:tc>
        <w:tc>
          <w:tcPr>
            <w:tcW w:w="2115" w:type="dxa"/>
          </w:tcPr>
          <w:p w:rsidR="0028400A" w:rsidRDefault="00AB19D2">
            <w:pPr>
              <w:jc w:val="center"/>
              <w:rPr>
                <w:snapToGrid w:val="0"/>
                <w:color w:val="000000"/>
                <w:lang w:val="en-US"/>
              </w:rPr>
            </w:pPr>
            <w:r>
              <w:rPr>
                <w:snapToGrid w:val="0"/>
                <w:color w:val="000000"/>
                <w:lang w:val="en-US"/>
              </w:rPr>
              <w:t>January 2, 2002</w:t>
            </w:r>
          </w:p>
        </w:tc>
      </w:tr>
      <w:tr w:rsidR="0028400A">
        <w:trPr>
          <w:trHeight w:val="240"/>
        </w:trPr>
        <w:tc>
          <w:tcPr>
            <w:tcW w:w="197" w:type="dxa"/>
          </w:tcPr>
          <w:p w:rsidR="0028400A" w:rsidRDefault="0028400A">
            <w:pPr>
              <w:jc w:val="right"/>
              <w:rPr>
                <w:snapToGrid w:val="0"/>
                <w:color w:val="000000"/>
                <w:lang w:val="en-US"/>
              </w:rPr>
            </w:pPr>
          </w:p>
        </w:tc>
        <w:tc>
          <w:tcPr>
            <w:tcW w:w="326" w:type="dxa"/>
          </w:tcPr>
          <w:p w:rsidR="0028400A" w:rsidRDefault="0028400A">
            <w:pPr>
              <w:jc w:val="right"/>
              <w:rPr>
                <w:snapToGrid w:val="0"/>
                <w:color w:val="000000"/>
                <w:lang w:val="en-US"/>
              </w:rPr>
            </w:pPr>
          </w:p>
        </w:tc>
        <w:tc>
          <w:tcPr>
            <w:tcW w:w="4185" w:type="dxa"/>
          </w:tcPr>
          <w:p w:rsidR="0028400A" w:rsidRDefault="0028400A">
            <w:pPr>
              <w:jc w:val="right"/>
              <w:rPr>
                <w:snapToGrid w:val="0"/>
                <w:color w:val="000000"/>
                <w:lang w:val="en-US"/>
              </w:rPr>
            </w:pPr>
          </w:p>
        </w:tc>
        <w:tc>
          <w:tcPr>
            <w:tcW w:w="90" w:type="dxa"/>
          </w:tcPr>
          <w:p w:rsidR="0028400A" w:rsidRDefault="0028400A">
            <w:pPr>
              <w:jc w:val="center"/>
              <w:rPr>
                <w:snapToGrid w:val="0"/>
                <w:color w:val="000000"/>
                <w:lang w:val="en-US"/>
              </w:rPr>
            </w:pPr>
          </w:p>
        </w:tc>
        <w:tc>
          <w:tcPr>
            <w:tcW w:w="2070" w:type="dxa"/>
          </w:tcPr>
          <w:p w:rsidR="0028400A" w:rsidRDefault="00AB19D2">
            <w:pPr>
              <w:jc w:val="center"/>
              <w:rPr>
                <w:snapToGrid w:val="0"/>
                <w:color w:val="000000"/>
                <w:lang w:val="en-US"/>
              </w:rPr>
            </w:pPr>
            <w:r>
              <w:rPr>
                <w:snapToGrid w:val="0"/>
                <w:color w:val="000000"/>
                <w:lang w:val="en-US"/>
              </w:rPr>
              <w:t>December 17, 2002</w:t>
            </w:r>
          </w:p>
        </w:tc>
        <w:tc>
          <w:tcPr>
            <w:tcW w:w="90" w:type="dxa"/>
          </w:tcPr>
          <w:p w:rsidR="0028400A" w:rsidRDefault="0028400A">
            <w:pPr>
              <w:jc w:val="center"/>
              <w:rPr>
                <w:snapToGrid w:val="0"/>
                <w:color w:val="000000"/>
                <w:lang w:val="en-US"/>
              </w:rPr>
            </w:pPr>
          </w:p>
        </w:tc>
        <w:tc>
          <w:tcPr>
            <w:tcW w:w="2115" w:type="dxa"/>
          </w:tcPr>
          <w:p w:rsidR="0028400A" w:rsidRDefault="0028400A">
            <w:pPr>
              <w:jc w:val="center"/>
              <w:rPr>
                <w:snapToGrid w:val="0"/>
                <w:color w:val="000000"/>
                <w:lang w:val="en-US"/>
              </w:rPr>
            </w:pPr>
          </w:p>
        </w:tc>
      </w:tr>
      <w:tr w:rsidR="0028400A">
        <w:trPr>
          <w:trHeight w:val="241"/>
        </w:trPr>
        <w:tc>
          <w:tcPr>
            <w:tcW w:w="197" w:type="dxa"/>
          </w:tcPr>
          <w:p w:rsidR="0028400A" w:rsidRDefault="0028400A">
            <w:pPr>
              <w:jc w:val="right"/>
              <w:rPr>
                <w:snapToGrid w:val="0"/>
                <w:color w:val="000000"/>
                <w:lang w:val="en-US"/>
              </w:rPr>
            </w:pPr>
          </w:p>
        </w:tc>
        <w:tc>
          <w:tcPr>
            <w:tcW w:w="4511" w:type="dxa"/>
            <w:gridSpan w:val="2"/>
          </w:tcPr>
          <w:p w:rsidR="0028400A" w:rsidRDefault="00AB19D2">
            <w:pPr>
              <w:rPr>
                <w:snapToGrid w:val="0"/>
                <w:color w:val="000000"/>
                <w:lang w:val="en-US"/>
              </w:rPr>
            </w:pPr>
            <w:r>
              <w:rPr>
                <w:snapToGrid w:val="0"/>
                <w:color w:val="000000"/>
                <w:lang w:val="en-US"/>
              </w:rPr>
              <w:t>Interest rate range</w:t>
            </w:r>
          </w:p>
        </w:tc>
        <w:tc>
          <w:tcPr>
            <w:tcW w:w="90" w:type="dxa"/>
          </w:tcPr>
          <w:p w:rsidR="0028400A" w:rsidRDefault="0028400A">
            <w:pPr>
              <w:jc w:val="center"/>
              <w:rPr>
                <w:snapToGrid w:val="0"/>
                <w:color w:val="000000"/>
                <w:lang w:val="en-US"/>
              </w:rPr>
            </w:pPr>
          </w:p>
        </w:tc>
        <w:tc>
          <w:tcPr>
            <w:tcW w:w="2070" w:type="dxa"/>
          </w:tcPr>
          <w:p w:rsidR="0028400A" w:rsidRDefault="00AB19D2">
            <w:pPr>
              <w:jc w:val="center"/>
              <w:rPr>
                <w:snapToGrid w:val="0"/>
                <w:color w:val="000000"/>
                <w:lang w:val="en-US"/>
              </w:rPr>
            </w:pPr>
            <w:r>
              <w:rPr>
                <w:snapToGrid w:val="0"/>
                <w:color w:val="000000"/>
                <w:lang w:val="en-US"/>
              </w:rPr>
              <w:t>43% - 62%</w:t>
            </w:r>
          </w:p>
        </w:tc>
        <w:tc>
          <w:tcPr>
            <w:tcW w:w="90" w:type="dxa"/>
          </w:tcPr>
          <w:p w:rsidR="0028400A" w:rsidRDefault="0028400A">
            <w:pPr>
              <w:jc w:val="center"/>
              <w:rPr>
                <w:snapToGrid w:val="0"/>
                <w:color w:val="000000"/>
                <w:lang w:val="en-US"/>
              </w:rPr>
            </w:pPr>
          </w:p>
        </w:tc>
        <w:tc>
          <w:tcPr>
            <w:tcW w:w="2115" w:type="dxa"/>
          </w:tcPr>
          <w:p w:rsidR="0028400A" w:rsidRDefault="00AB19D2">
            <w:pPr>
              <w:jc w:val="center"/>
              <w:rPr>
                <w:snapToGrid w:val="0"/>
                <w:color w:val="000000"/>
                <w:lang w:val="en-US"/>
              </w:rPr>
            </w:pPr>
            <w:r>
              <w:rPr>
                <w:snapToGrid w:val="0"/>
                <w:color w:val="000000"/>
                <w:lang w:val="en-US"/>
              </w:rPr>
              <w:t>55%-60%</w:t>
            </w:r>
          </w:p>
        </w:tc>
      </w:tr>
    </w:tbl>
    <w:p w:rsidR="0028400A" w:rsidRDefault="0028400A">
      <w:pPr>
        <w:tabs>
          <w:tab w:val="left" w:pos="720"/>
          <w:tab w:val="left" w:pos="1584"/>
          <w:tab w:val="left" w:pos="6192"/>
          <w:tab w:val="left" w:pos="7488"/>
          <w:tab w:val="left" w:pos="8784"/>
        </w:tabs>
        <w:rPr>
          <w:lang w:val="en-US"/>
        </w:rPr>
      </w:pPr>
    </w:p>
    <w:p w:rsidR="0028400A" w:rsidRDefault="00AB19D2">
      <w:pPr>
        <w:pStyle w:val="BodyTextIndent2"/>
        <w:ind w:left="720" w:hanging="360"/>
      </w:pPr>
      <w:r>
        <w:t>(*)</w:t>
      </w:r>
      <w:r>
        <w:tab/>
        <w:t>Such amounts are mainly placed in European and American (United States of America) banks.</w:t>
      </w:r>
    </w:p>
    <w:p w:rsidR="0028400A" w:rsidRDefault="00AB19D2">
      <w:pPr>
        <w:tabs>
          <w:tab w:val="left" w:pos="864"/>
          <w:tab w:val="left" w:pos="1584"/>
          <w:tab w:val="left" w:pos="6336"/>
          <w:tab w:val="left" w:pos="8064"/>
        </w:tabs>
        <w:jc w:val="center"/>
        <w:rPr>
          <w:lang w:val="en-US"/>
        </w:rPr>
      </w:pPr>
      <w:r>
        <w:rPr>
          <w:lang w:val="en-US"/>
        </w:rPr>
        <w:br w:type="page"/>
        <w:t>-19-</w:t>
      </w:r>
    </w:p>
    <w:p w:rsidR="0028400A" w:rsidRDefault="0028400A">
      <w:pPr>
        <w:tabs>
          <w:tab w:val="left" w:pos="864"/>
          <w:tab w:val="left" w:pos="1584"/>
          <w:tab w:val="left" w:pos="6336"/>
          <w:tab w:val="left" w:pos="8064"/>
        </w:tabs>
        <w:jc w:val="center"/>
        <w:rPr>
          <w:lang w:val="en-US"/>
        </w:rPr>
      </w:pPr>
    </w:p>
    <w:p w:rsidR="0028400A" w:rsidRDefault="0028400A">
      <w:pPr>
        <w:tabs>
          <w:tab w:val="left" w:pos="864"/>
          <w:tab w:val="left" w:pos="1584"/>
          <w:tab w:val="left" w:pos="6336"/>
          <w:tab w:val="left" w:pos="8064"/>
        </w:tabs>
        <w:jc w:val="center"/>
        <w:rPr>
          <w:lang w:val="en-US"/>
        </w:rPr>
      </w:pPr>
    </w:p>
    <w:p w:rsidR="0028400A" w:rsidRDefault="00AB19D2">
      <w:pPr>
        <w:tabs>
          <w:tab w:val="left" w:pos="1584"/>
          <w:tab w:val="left" w:pos="6336"/>
          <w:tab w:val="left" w:pos="8064"/>
        </w:tabs>
        <w:rPr>
          <w:lang w:val="en-US"/>
        </w:rPr>
      </w:pPr>
      <w:r>
        <w:rPr>
          <w:lang w:val="en-US"/>
        </w:rPr>
        <w:t>Interbank fun</w:t>
      </w:r>
      <w:r>
        <w:rPr>
          <w:lang w:val="en-US"/>
        </w:rPr>
        <w:t>ds sold represent placements at the interbank money market governed by the Central Bank  are as follows:</w:t>
      </w:r>
    </w:p>
    <w:p w:rsidR="0028400A" w:rsidRDefault="0028400A">
      <w:pPr>
        <w:tabs>
          <w:tab w:val="left" w:pos="864"/>
          <w:tab w:val="left" w:pos="1584"/>
          <w:tab w:val="left" w:pos="6336"/>
          <w:tab w:val="left" w:pos="8064"/>
        </w:tabs>
        <w:ind w:left="810"/>
        <w:rPr>
          <w:lang w:val="en-US"/>
        </w:rPr>
      </w:pPr>
    </w:p>
    <w:tbl>
      <w:tblPr>
        <w:tblW w:w="0" w:type="auto"/>
        <w:tblInd w:w="30" w:type="dxa"/>
        <w:tblLayout w:type="fixed"/>
        <w:tblCellMar>
          <w:left w:w="30" w:type="dxa"/>
          <w:right w:w="30" w:type="dxa"/>
        </w:tblCellMar>
        <w:tblLook w:val="0000" w:firstRow="0" w:lastRow="0" w:firstColumn="0" w:lastColumn="0" w:noHBand="0" w:noVBand="0"/>
      </w:tblPr>
      <w:tblGrid>
        <w:gridCol w:w="189"/>
        <w:gridCol w:w="313"/>
        <w:gridCol w:w="3467"/>
        <w:gridCol w:w="91"/>
        <w:gridCol w:w="1940"/>
        <w:gridCol w:w="230"/>
        <w:gridCol w:w="2115"/>
      </w:tblGrid>
      <w:tr w:rsidR="0028400A">
        <w:trPr>
          <w:trHeight w:val="240"/>
        </w:trPr>
        <w:tc>
          <w:tcPr>
            <w:tcW w:w="189" w:type="dxa"/>
          </w:tcPr>
          <w:p w:rsidR="0028400A" w:rsidRDefault="0028400A">
            <w:pPr>
              <w:jc w:val="center"/>
              <w:rPr>
                <w:snapToGrid w:val="0"/>
                <w:color w:val="000000"/>
                <w:lang w:val="en-US"/>
              </w:rPr>
            </w:pPr>
          </w:p>
        </w:tc>
        <w:tc>
          <w:tcPr>
            <w:tcW w:w="313" w:type="dxa"/>
          </w:tcPr>
          <w:p w:rsidR="0028400A" w:rsidRDefault="0028400A">
            <w:pPr>
              <w:jc w:val="center"/>
              <w:rPr>
                <w:snapToGrid w:val="0"/>
                <w:color w:val="000000"/>
                <w:lang w:val="en-US"/>
              </w:rPr>
            </w:pPr>
          </w:p>
        </w:tc>
        <w:tc>
          <w:tcPr>
            <w:tcW w:w="3467" w:type="dxa"/>
          </w:tcPr>
          <w:p w:rsidR="0028400A" w:rsidRDefault="0028400A">
            <w:pPr>
              <w:jc w:val="center"/>
              <w:rPr>
                <w:snapToGrid w:val="0"/>
                <w:color w:val="000000"/>
                <w:lang w:val="en-US"/>
              </w:rPr>
            </w:pPr>
          </w:p>
        </w:tc>
        <w:tc>
          <w:tcPr>
            <w:tcW w:w="91" w:type="dxa"/>
          </w:tcPr>
          <w:p w:rsidR="0028400A" w:rsidRDefault="0028400A">
            <w:pPr>
              <w:jc w:val="center"/>
              <w:rPr>
                <w:snapToGrid w:val="0"/>
                <w:color w:val="000000"/>
                <w:lang w:val="en-US"/>
              </w:rPr>
            </w:pPr>
          </w:p>
        </w:tc>
        <w:tc>
          <w:tcPr>
            <w:tcW w:w="1940" w:type="dxa"/>
            <w:tcBorders>
              <w:bottom w:val="single" w:sz="4" w:space="0" w:color="auto"/>
            </w:tcBorders>
          </w:tcPr>
          <w:p w:rsidR="0028400A" w:rsidRDefault="00AB19D2">
            <w:pPr>
              <w:jc w:val="center"/>
              <w:rPr>
                <w:snapToGrid w:val="0"/>
                <w:color w:val="000000"/>
                <w:lang w:val="en-US"/>
              </w:rPr>
            </w:pPr>
            <w:r>
              <w:rPr>
                <w:snapToGrid w:val="0"/>
                <w:color w:val="000000"/>
                <w:lang w:val="en-US"/>
              </w:rPr>
              <w:t>June 30, 2002</w:t>
            </w:r>
          </w:p>
        </w:tc>
        <w:tc>
          <w:tcPr>
            <w:tcW w:w="230" w:type="dxa"/>
          </w:tcPr>
          <w:p w:rsidR="0028400A" w:rsidRDefault="0028400A">
            <w:pPr>
              <w:jc w:val="center"/>
              <w:rPr>
                <w:snapToGrid w:val="0"/>
                <w:color w:val="000000"/>
                <w:lang w:val="en-US"/>
              </w:rPr>
            </w:pPr>
          </w:p>
        </w:tc>
        <w:tc>
          <w:tcPr>
            <w:tcW w:w="2115" w:type="dxa"/>
            <w:tcBorders>
              <w:bottom w:val="single" w:sz="6" w:space="0" w:color="auto"/>
            </w:tcBorders>
          </w:tcPr>
          <w:p w:rsidR="0028400A" w:rsidRDefault="00AB19D2">
            <w:pPr>
              <w:jc w:val="center"/>
              <w:rPr>
                <w:snapToGrid w:val="0"/>
                <w:color w:val="000000"/>
                <w:lang w:val="en-US"/>
              </w:rPr>
            </w:pPr>
            <w:r>
              <w:rPr>
                <w:snapToGrid w:val="0"/>
                <w:color w:val="000000"/>
                <w:lang w:val="en-US"/>
              </w:rPr>
              <w:t>December 31, 2001</w:t>
            </w:r>
          </w:p>
        </w:tc>
      </w:tr>
      <w:tr w:rsidR="0028400A">
        <w:trPr>
          <w:trHeight w:val="240"/>
        </w:trPr>
        <w:tc>
          <w:tcPr>
            <w:tcW w:w="3969" w:type="dxa"/>
            <w:gridSpan w:val="3"/>
          </w:tcPr>
          <w:p w:rsidR="0028400A" w:rsidRDefault="00AB19D2">
            <w:pPr>
              <w:rPr>
                <w:snapToGrid w:val="0"/>
                <w:color w:val="000000"/>
                <w:lang w:val="en-US"/>
              </w:rPr>
            </w:pPr>
            <w:r>
              <w:rPr>
                <w:snapToGrid w:val="0"/>
                <w:color w:val="000000"/>
                <w:lang w:val="en-US"/>
              </w:rPr>
              <w:t>Amount (TL)</w:t>
            </w:r>
          </w:p>
        </w:tc>
        <w:tc>
          <w:tcPr>
            <w:tcW w:w="91" w:type="dxa"/>
          </w:tcPr>
          <w:p w:rsidR="0028400A" w:rsidRDefault="0028400A">
            <w:pPr>
              <w:jc w:val="right"/>
              <w:rPr>
                <w:snapToGrid w:val="0"/>
                <w:color w:val="000000"/>
                <w:lang w:val="en-US"/>
              </w:rPr>
            </w:pPr>
          </w:p>
        </w:tc>
        <w:tc>
          <w:tcPr>
            <w:tcW w:w="1940" w:type="dxa"/>
          </w:tcPr>
          <w:p w:rsidR="0028400A" w:rsidRDefault="00AB19D2">
            <w:pPr>
              <w:jc w:val="center"/>
              <w:rPr>
                <w:snapToGrid w:val="0"/>
                <w:color w:val="000000"/>
                <w:lang w:val="en-US"/>
              </w:rPr>
            </w:pPr>
            <w:r>
              <w:rPr>
                <w:snapToGrid w:val="0"/>
                <w:color w:val="000000"/>
                <w:lang w:val="en-US"/>
              </w:rPr>
              <w:t>95,380</w:t>
            </w:r>
          </w:p>
        </w:tc>
        <w:tc>
          <w:tcPr>
            <w:tcW w:w="230" w:type="dxa"/>
          </w:tcPr>
          <w:p w:rsidR="0028400A" w:rsidRDefault="0028400A">
            <w:pPr>
              <w:jc w:val="center"/>
              <w:rPr>
                <w:snapToGrid w:val="0"/>
                <w:color w:val="000000"/>
                <w:lang w:val="en-US"/>
              </w:rPr>
            </w:pPr>
          </w:p>
        </w:tc>
        <w:tc>
          <w:tcPr>
            <w:tcW w:w="2115" w:type="dxa"/>
          </w:tcPr>
          <w:p w:rsidR="0028400A" w:rsidRDefault="00AB19D2">
            <w:pPr>
              <w:jc w:val="center"/>
              <w:rPr>
                <w:snapToGrid w:val="0"/>
                <w:color w:val="000000"/>
                <w:lang w:val="en-US"/>
              </w:rPr>
            </w:pPr>
            <w:r>
              <w:rPr>
                <w:snapToGrid w:val="0"/>
                <w:color w:val="000000"/>
                <w:lang w:val="en-US"/>
              </w:rPr>
              <w:t>118,889</w:t>
            </w:r>
          </w:p>
        </w:tc>
      </w:tr>
      <w:tr w:rsidR="0028400A">
        <w:trPr>
          <w:trHeight w:val="240"/>
        </w:trPr>
        <w:tc>
          <w:tcPr>
            <w:tcW w:w="3969" w:type="dxa"/>
            <w:gridSpan w:val="3"/>
          </w:tcPr>
          <w:p w:rsidR="0028400A" w:rsidRDefault="00AB19D2">
            <w:pPr>
              <w:rPr>
                <w:snapToGrid w:val="0"/>
                <w:color w:val="000000"/>
                <w:lang w:val="en-US"/>
              </w:rPr>
            </w:pPr>
            <w:r>
              <w:rPr>
                <w:snapToGrid w:val="0"/>
                <w:color w:val="000000"/>
                <w:lang w:val="en-US"/>
              </w:rPr>
              <w:t>Maturity range</w:t>
            </w:r>
          </w:p>
        </w:tc>
        <w:tc>
          <w:tcPr>
            <w:tcW w:w="91" w:type="dxa"/>
          </w:tcPr>
          <w:p w:rsidR="0028400A" w:rsidRDefault="0028400A">
            <w:pPr>
              <w:jc w:val="right"/>
              <w:rPr>
                <w:snapToGrid w:val="0"/>
                <w:color w:val="000000"/>
                <w:lang w:val="en-US"/>
              </w:rPr>
            </w:pPr>
          </w:p>
        </w:tc>
        <w:tc>
          <w:tcPr>
            <w:tcW w:w="1940" w:type="dxa"/>
          </w:tcPr>
          <w:p w:rsidR="0028400A" w:rsidRDefault="00AB19D2">
            <w:pPr>
              <w:jc w:val="center"/>
              <w:rPr>
                <w:snapToGrid w:val="0"/>
                <w:color w:val="000000"/>
                <w:lang w:val="en-US"/>
              </w:rPr>
            </w:pPr>
            <w:r>
              <w:rPr>
                <w:snapToGrid w:val="0"/>
                <w:color w:val="000000"/>
                <w:lang w:val="en-US"/>
              </w:rPr>
              <w:t>July 1, 2002</w:t>
            </w:r>
          </w:p>
        </w:tc>
        <w:tc>
          <w:tcPr>
            <w:tcW w:w="230" w:type="dxa"/>
          </w:tcPr>
          <w:p w:rsidR="0028400A" w:rsidRDefault="0028400A">
            <w:pPr>
              <w:jc w:val="center"/>
              <w:rPr>
                <w:snapToGrid w:val="0"/>
                <w:color w:val="000000"/>
                <w:lang w:val="en-US"/>
              </w:rPr>
            </w:pPr>
          </w:p>
        </w:tc>
        <w:tc>
          <w:tcPr>
            <w:tcW w:w="2115" w:type="dxa"/>
          </w:tcPr>
          <w:p w:rsidR="0028400A" w:rsidRDefault="00AB19D2">
            <w:pPr>
              <w:jc w:val="center"/>
              <w:rPr>
                <w:snapToGrid w:val="0"/>
                <w:color w:val="000000"/>
                <w:lang w:val="en-US"/>
              </w:rPr>
            </w:pPr>
            <w:r>
              <w:rPr>
                <w:snapToGrid w:val="0"/>
                <w:color w:val="000000"/>
                <w:lang w:val="en-US"/>
              </w:rPr>
              <w:t>January 2, 2002-</w:t>
            </w:r>
          </w:p>
          <w:p w:rsidR="0028400A" w:rsidRDefault="00AB19D2">
            <w:pPr>
              <w:jc w:val="center"/>
              <w:rPr>
                <w:snapToGrid w:val="0"/>
                <w:color w:val="000000"/>
                <w:lang w:val="en-US"/>
              </w:rPr>
            </w:pPr>
            <w:r>
              <w:rPr>
                <w:snapToGrid w:val="0"/>
                <w:color w:val="000000"/>
                <w:lang w:val="en-US"/>
              </w:rPr>
              <w:t>January 4, 2002</w:t>
            </w:r>
          </w:p>
        </w:tc>
      </w:tr>
      <w:tr w:rsidR="0028400A">
        <w:trPr>
          <w:trHeight w:val="240"/>
        </w:trPr>
        <w:tc>
          <w:tcPr>
            <w:tcW w:w="3969" w:type="dxa"/>
            <w:gridSpan w:val="3"/>
          </w:tcPr>
          <w:p w:rsidR="0028400A" w:rsidRDefault="00AB19D2">
            <w:pPr>
              <w:rPr>
                <w:snapToGrid w:val="0"/>
                <w:color w:val="000000"/>
                <w:lang w:val="en-US"/>
              </w:rPr>
            </w:pPr>
            <w:r>
              <w:rPr>
                <w:snapToGrid w:val="0"/>
                <w:color w:val="000000"/>
                <w:lang w:val="en-US"/>
              </w:rPr>
              <w:t>Interest rate rang</w:t>
            </w:r>
            <w:r>
              <w:rPr>
                <w:snapToGrid w:val="0"/>
                <w:color w:val="000000"/>
                <w:lang w:val="en-US"/>
              </w:rPr>
              <w:t>e</w:t>
            </w:r>
          </w:p>
        </w:tc>
        <w:tc>
          <w:tcPr>
            <w:tcW w:w="91" w:type="dxa"/>
          </w:tcPr>
          <w:p w:rsidR="0028400A" w:rsidRDefault="0028400A">
            <w:pPr>
              <w:jc w:val="right"/>
              <w:rPr>
                <w:snapToGrid w:val="0"/>
                <w:color w:val="000000"/>
                <w:lang w:val="en-US"/>
              </w:rPr>
            </w:pPr>
          </w:p>
        </w:tc>
        <w:tc>
          <w:tcPr>
            <w:tcW w:w="1940" w:type="dxa"/>
          </w:tcPr>
          <w:p w:rsidR="0028400A" w:rsidRDefault="00AB19D2">
            <w:pPr>
              <w:jc w:val="center"/>
              <w:rPr>
                <w:snapToGrid w:val="0"/>
                <w:color w:val="000000"/>
                <w:lang w:val="en-US"/>
              </w:rPr>
            </w:pPr>
            <w:r>
              <w:rPr>
                <w:snapToGrid w:val="0"/>
                <w:color w:val="000000"/>
                <w:lang w:val="en-US"/>
              </w:rPr>
              <w:t>48%</w:t>
            </w:r>
          </w:p>
        </w:tc>
        <w:tc>
          <w:tcPr>
            <w:tcW w:w="230" w:type="dxa"/>
          </w:tcPr>
          <w:p w:rsidR="0028400A" w:rsidRDefault="0028400A">
            <w:pPr>
              <w:jc w:val="center"/>
              <w:rPr>
                <w:snapToGrid w:val="0"/>
                <w:color w:val="000000"/>
                <w:lang w:val="en-US"/>
              </w:rPr>
            </w:pPr>
          </w:p>
        </w:tc>
        <w:tc>
          <w:tcPr>
            <w:tcW w:w="2115" w:type="dxa"/>
          </w:tcPr>
          <w:p w:rsidR="0028400A" w:rsidRDefault="00AB19D2">
            <w:pPr>
              <w:jc w:val="center"/>
              <w:rPr>
                <w:snapToGrid w:val="0"/>
                <w:color w:val="000000"/>
                <w:lang w:val="en-US"/>
              </w:rPr>
            </w:pPr>
            <w:r>
              <w:rPr>
                <w:snapToGrid w:val="0"/>
                <w:color w:val="000000"/>
                <w:lang w:val="en-US"/>
              </w:rPr>
              <w:t>59%-62%</w:t>
            </w:r>
          </w:p>
        </w:tc>
      </w:tr>
      <w:tr w:rsidR="0028400A">
        <w:trPr>
          <w:trHeight w:val="240"/>
        </w:trPr>
        <w:tc>
          <w:tcPr>
            <w:tcW w:w="3969" w:type="dxa"/>
            <w:gridSpan w:val="3"/>
          </w:tcPr>
          <w:p w:rsidR="0028400A" w:rsidRDefault="0028400A">
            <w:pPr>
              <w:rPr>
                <w:snapToGrid w:val="0"/>
                <w:color w:val="000000"/>
                <w:lang w:val="en-US"/>
              </w:rPr>
            </w:pPr>
          </w:p>
        </w:tc>
        <w:tc>
          <w:tcPr>
            <w:tcW w:w="91" w:type="dxa"/>
          </w:tcPr>
          <w:p w:rsidR="0028400A" w:rsidRDefault="0028400A">
            <w:pPr>
              <w:jc w:val="right"/>
              <w:rPr>
                <w:snapToGrid w:val="0"/>
                <w:color w:val="000000"/>
                <w:lang w:val="en-US"/>
              </w:rPr>
            </w:pPr>
          </w:p>
        </w:tc>
        <w:tc>
          <w:tcPr>
            <w:tcW w:w="1940" w:type="dxa"/>
          </w:tcPr>
          <w:p w:rsidR="0028400A" w:rsidRDefault="0028400A">
            <w:pPr>
              <w:jc w:val="center"/>
              <w:rPr>
                <w:snapToGrid w:val="0"/>
                <w:color w:val="000000"/>
                <w:lang w:val="en-US"/>
              </w:rPr>
            </w:pPr>
          </w:p>
        </w:tc>
        <w:tc>
          <w:tcPr>
            <w:tcW w:w="230" w:type="dxa"/>
          </w:tcPr>
          <w:p w:rsidR="0028400A" w:rsidRDefault="0028400A">
            <w:pPr>
              <w:jc w:val="center"/>
              <w:rPr>
                <w:snapToGrid w:val="0"/>
                <w:color w:val="000000"/>
                <w:lang w:val="en-US"/>
              </w:rPr>
            </w:pPr>
          </w:p>
        </w:tc>
        <w:tc>
          <w:tcPr>
            <w:tcW w:w="2115" w:type="dxa"/>
          </w:tcPr>
          <w:p w:rsidR="0028400A" w:rsidRDefault="0028400A">
            <w:pPr>
              <w:jc w:val="center"/>
              <w:rPr>
                <w:snapToGrid w:val="0"/>
                <w:color w:val="000000"/>
                <w:lang w:val="en-US"/>
              </w:rPr>
            </w:pPr>
          </w:p>
        </w:tc>
      </w:tr>
      <w:tr w:rsidR="0028400A">
        <w:trPr>
          <w:trHeight w:val="240"/>
        </w:trPr>
        <w:tc>
          <w:tcPr>
            <w:tcW w:w="3969" w:type="dxa"/>
            <w:gridSpan w:val="3"/>
          </w:tcPr>
          <w:p w:rsidR="0028400A" w:rsidRDefault="00AB19D2">
            <w:pPr>
              <w:rPr>
                <w:snapToGrid w:val="0"/>
                <w:color w:val="000000"/>
                <w:lang w:val="en-US"/>
              </w:rPr>
            </w:pPr>
            <w:r>
              <w:rPr>
                <w:snapToGrid w:val="0"/>
                <w:color w:val="000000"/>
                <w:lang w:val="en-US"/>
              </w:rPr>
              <w:t>Amount (Foreign currency)</w:t>
            </w:r>
          </w:p>
        </w:tc>
        <w:tc>
          <w:tcPr>
            <w:tcW w:w="91" w:type="dxa"/>
          </w:tcPr>
          <w:p w:rsidR="0028400A" w:rsidRDefault="0028400A">
            <w:pPr>
              <w:jc w:val="right"/>
              <w:rPr>
                <w:snapToGrid w:val="0"/>
                <w:color w:val="000000"/>
                <w:lang w:val="en-US"/>
              </w:rPr>
            </w:pPr>
          </w:p>
        </w:tc>
        <w:tc>
          <w:tcPr>
            <w:tcW w:w="1940" w:type="dxa"/>
          </w:tcPr>
          <w:p w:rsidR="0028400A" w:rsidRDefault="00AB19D2">
            <w:pPr>
              <w:jc w:val="center"/>
              <w:rPr>
                <w:snapToGrid w:val="0"/>
                <w:color w:val="000000"/>
                <w:lang w:val="en-US"/>
              </w:rPr>
            </w:pPr>
            <w:r>
              <w:rPr>
                <w:snapToGrid w:val="0"/>
                <w:color w:val="000000"/>
                <w:lang w:val="en-US"/>
              </w:rPr>
              <w:t>518,206</w:t>
            </w:r>
          </w:p>
        </w:tc>
        <w:tc>
          <w:tcPr>
            <w:tcW w:w="230" w:type="dxa"/>
          </w:tcPr>
          <w:p w:rsidR="0028400A" w:rsidRDefault="0028400A">
            <w:pPr>
              <w:jc w:val="center"/>
              <w:rPr>
                <w:snapToGrid w:val="0"/>
                <w:color w:val="000000"/>
                <w:lang w:val="en-US"/>
              </w:rPr>
            </w:pPr>
          </w:p>
        </w:tc>
        <w:tc>
          <w:tcPr>
            <w:tcW w:w="2115" w:type="dxa"/>
          </w:tcPr>
          <w:p w:rsidR="0028400A" w:rsidRDefault="00AB19D2">
            <w:pPr>
              <w:jc w:val="center"/>
              <w:rPr>
                <w:snapToGrid w:val="0"/>
                <w:color w:val="000000"/>
                <w:lang w:val="en-US"/>
              </w:rPr>
            </w:pPr>
            <w:r>
              <w:rPr>
                <w:snapToGrid w:val="0"/>
                <w:color w:val="000000"/>
                <w:lang w:val="en-US"/>
              </w:rPr>
              <w:t>461,018</w:t>
            </w:r>
          </w:p>
        </w:tc>
      </w:tr>
      <w:tr w:rsidR="0028400A">
        <w:trPr>
          <w:trHeight w:val="240"/>
        </w:trPr>
        <w:tc>
          <w:tcPr>
            <w:tcW w:w="3969" w:type="dxa"/>
            <w:gridSpan w:val="3"/>
          </w:tcPr>
          <w:p w:rsidR="0028400A" w:rsidRDefault="00AB19D2">
            <w:pPr>
              <w:rPr>
                <w:snapToGrid w:val="0"/>
                <w:color w:val="000000"/>
                <w:lang w:val="en-US"/>
              </w:rPr>
            </w:pPr>
            <w:r>
              <w:rPr>
                <w:snapToGrid w:val="0"/>
                <w:color w:val="000000"/>
                <w:lang w:val="en-US"/>
              </w:rPr>
              <w:t>Maturity range</w:t>
            </w:r>
          </w:p>
        </w:tc>
        <w:tc>
          <w:tcPr>
            <w:tcW w:w="91" w:type="dxa"/>
          </w:tcPr>
          <w:p w:rsidR="0028400A" w:rsidRDefault="0028400A">
            <w:pPr>
              <w:jc w:val="right"/>
              <w:rPr>
                <w:snapToGrid w:val="0"/>
                <w:color w:val="000000"/>
                <w:lang w:val="en-US"/>
              </w:rPr>
            </w:pPr>
          </w:p>
        </w:tc>
        <w:tc>
          <w:tcPr>
            <w:tcW w:w="1940" w:type="dxa"/>
          </w:tcPr>
          <w:p w:rsidR="0028400A" w:rsidRDefault="00AB19D2">
            <w:pPr>
              <w:jc w:val="center"/>
              <w:rPr>
                <w:snapToGrid w:val="0"/>
                <w:color w:val="000000"/>
                <w:lang w:val="en-US"/>
              </w:rPr>
            </w:pPr>
            <w:r>
              <w:rPr>
                <w:snapToGrid w:val="0"/>
                <w:color w:val="000000"/>
                <w:lang w:val="en-US"/>
              </w:rPr>
              <w:t xml:space="preserve">July 1, 2002 – </w:t>
            </w:r>
          </w:p>
          <w:p w:rsidR="0028400A" w:rsidRDefault="00AB19D2">
            <w:pPr>
              <w:jc w:val="center"/>
              <w:rPr>
                <w:snapToGrid w:val="0"/>
                <w:color w:val="000000"/>
                <w:lang w:val="en-US"/>
              </w:rPr>
            </w:pPr>
            <w:r>
              <w:rPr>
                <w:snapToGrid w:val="0"/>
                <w:color w:val="000000"/>
                <w:lang w:val="en-US"/>
              </w:rPr>
              <w:t>July 26, 2002</w:t>
            </w:r>
          </w:p>
        </w:tc>
        <w:tc>
          <w:tcPr>
            <w:tcW w:w="230" w:type="dxa"/>
          </w:tcPr>
          <w:p w:rsidR="0028400A" w:rsidRDefault="0028400A">
            <w:pPr>
              <w:jc w:val="center"/>
              <w:rPr>
                <w:snapToGrid w:val="0"/>
                <w:color w:val="000000"/>
                <w:lang w:val="en-US"/>
              </w:rPr>
            </w:pPr>
          </w:p>
        </w:tc>
        <w:tc>
          <w:tcPr>
            <w:tcW w:w="2115" w:type="dxa"/>
          </w:tcPr>
          <w:p w:rsidR="0028400A" w:rsidRDefault="00AB19D2">
            <w:pPr>
              <w:jc w:val="center"/>
              <w:rPr>
                <w:snapToGrid w:val="0"/>
                <w:color w:val="000000"/>
                <w:lang w:val="en-US"/>
              </w:rPr>
            </w:pPr>
            <w:r>
              <w:rPr>
                <w:snapToGrid w:val="0"/>
                <w:color w:val="000000"/>
                <w:lang w:val="en-US"/>
              </w:rPr>
              <w:t>January 2, 2002-</w:t>
            </w:r>
          </w:p>
          <w:p w:rsidR="0028400A" w:rsidRDefault="00AB19D2">
            <w:pPr>
              <w:jc w:val="center"/>
              <w:rPr>
                <w:snapToGrid w:val="0"/>
                <w:color w:val="000000"/>
                <w:lang w:val="en-US"/>
              </w:rPr>
            </w:pPr>
            <w:r>
              <w:rPr>
                <w:snapToGrid w:val="0"/>
                <w:color w:val="000000"/>
                <w:lang w:val="en-US"/>
              </w:rPr>
              <w:t>February 4, 2002</w:t>
            </w:r>
          </w:p>
        </w:tc>
      </w:tr>
      <w:tr w:rsidR="0028400A">
        <w:trPr>
          <w:trHeight w:val="240"/>
        </w:trPr>
        <w:tc>
          <w:tcPr>
            <w:tcW w:w="3969" w:type="dxa"/>
            <w:gridSpan w:val="3"/>
          </w:tcPr>
          <w:p w:rsidR="0028400A" w:rsidRDefault="00AB19D2">
            <w:pPr>
              <w:rPr>
                <w:snapToGrid w:val="0"/>
                <w:color w:val="000000"/>
                <w:lang w:val="en-US"/>
              </w:rPr>
            </w:pPr>
            <w:r>
              <w:rPr>
                <w:snapToGrid w:val="0"/>
                <w:color w:val="000000"/>
                <w:lang w:val="en-US"/>
              </w:rPr>
              <w:t>Interest rate range</w:t>
            </w:r>
          </w:p>
        </w:tc>
        <w:tc>
          <w:tcPr>
            <w:tcW w:w="91" w:type="dxa"/>
          </w:tcPr>
          <w:p w:rsidR="0028400A" w:rsidRDefault="0028400A">
            <w:pPr>
              <w:jc w:val="right"/>
              <w:rPr>
                <w:snapToGrid w:val="0"/>
                <w:color w:val="000000"/>
                <w:lang w:val="en-US"/>
              </w:rPr>
            </w:pPr>
          </w:p>
        </w:tc>
        <w:tc>
          <w:tcPr>
            <w:tcW w:w="1940" w:type="dxa"/>
          </w:tcPr>
          <w:p w:rsidR="0028400A" w:rsidRDefault="00AB19D2">
            <w:pPr>
              <w:jc w:val="center"/>
              <w:rPr>
                <w:snapToGrid w:val="0"/>
                <w:color w:val="000000"/>
                <w:lang w:val="en-US"/>
              </w:rPr>
            </w:pPr>
            <w:r>
              <w:rPr>
                <w:snapToGrid w:val="0"/>
                <w:color w:val="000000"/>
                <w:lang w:val="en-US"/>
              </w:rPr>
              <w:t>1.88% - 2.13%</w:t>
            </w:r>
          </w:p>
        </w:tc>
        <w:tc>
          <w:tcPr>
            <w:tcW w:w="230" w:type="dxa"/>
          </w:tcPr>
          <w:p w:rsidR="0028400A" w:rsidRDefault="0028400A">
            <w:pPr>
              <w:jc w:val="center"/>
              <w:rPr>
                <w:snapToGrid w:val="0"/>
                <w:color w:val="000000"/>
                <w:lang w:val="en-US"/>
              </w:rPr>
            </w:pPr>
          </w:p>
        </w:tc>
        <w:tc>
          <w:tcPr>
            <w:tcW w:w="2115" w:type="dxa"/>
          </w:tcPr>
          <w:p w:rsidR="0028400A" w:rsidRDefault="00AB19D2">
            <w:pPr>
              <w:jc w:val="center"/>
              <w:rPr>
                <w:snapToGrid w:val="0"/>
                <w:color w:val="000000"/>
                <w:lang w:val="en-US"/>
              </w:rPr>
            </w:pPr>
            <w:r>
              <w:rPr>
                <w:snapToGrid w:val="0"/>
                <w:color w:val="000000"/>
                <w:lang w:val="en-US"/>
              </w:rPr>
              <w:t>2.75%-4.00%</w:t>
            </w:r>
          </w:p>
        </w:tc>
      </w:tr>
    </w:tbl>
    <w:p w:rsidR="0028400A" w:rsidRDefault="0028400A">
      <w:pPr>
        <w:tabs>
          <w:tab w:val="left" w:pos="864"/>
          <w:tab w:val="left" w:pos="1584"/>
          <w:tab w:val="left" w:pos="6336"/>
          <w:tab w:val="left" w:pos="8064"/>
        </w:tabs>
        <w:rPr>
          <w:lang w:val="en-US"/>
        </w:rPr>
      </w:pPr>
    </w:p>
    <w:p w:rsidR="0028400A" w:rsidRDefault="00AB19D2">
      <w:pPr>
        <w:jc w:val="both"/>
        <w:rPr>
          <w:lang w:val="en-US"/>
        </w:rPr>
      </w:pPr>
      <w:r>
        <w:rPr>
          <w:lang w:val="en-US"/>
        </w:rPr>
        <w:t xml:space="preserve">Funds lent under securities resale agreements represent </w:t>
      </w:r>
      <w:r>
        <w:rPr>
          <w:lang w:val="en-US"/>
        </w:rPr>
        <w:t>funds lent under contractual agreements to sell back at a predetermined sale price at the maturity date. As of June 30, 2002 and December 31, 2001, value at maturity of securities purchased under agreements to resell was TL180 and TL113,049, respectively.</w:t>
      </w:r>
    </w:p>
    <w:p w:rsidR="0028400A" w:rsidRDefault="0028400A">
      <w:pPr>
        <w:tabs>
          <w:tab w:val="left" w:pos="720"/>
          <w:tab w:val="left" w:pos="1584"/>
          <w:tab w:val="left" w:pos="6192"/>
          <w:tab w:val="left" w:pos="7488"/>
          <w:tab w:val="left" w:pos="8784"/>
        </w:tabs>
        <w:rPr>
          <w:b/>
          <w:u w:val="single"/>
          <w:lang w:val="en-US"/>
        </w:rPr>
      </w:pPr>
    </w:p>
    <w:p w:rsidR="0028400A" w:rsidRDefault="0028400A">
      <w:pPr>
        <w:tabs>
          <w:tab w:val="left" w:pos="720"/>
          <w:tab w:val="left" w:pos="1584"/>
          <w:tab w:val="left" w:pos="6192"/>
          <w:tab w:val="left" w:pos="7488"/>
          <w:tab w:val="left" w:pos="8784"/>
        </w:tabs>
        <w:rPr>
          <w:b/>
          <w:u w:val="single"/>
          <w:lang w:val="en-US"/>
        </w:rPr>
      </w:pPr>
    </w:p>
    <w:p w:rsidR="0028400A" w:rsidRDefault="00AB19D2">
      <w:pPr>
        <w:tabs>
          <w:tab w:val="left" w:pos="720"/>
          <w:tab w:val="left" w:pos="1584"/>
          <w:tab w:val="left" w:pos="6192"/>
          <w:tab w:val="left" w:pos="7488"/>
          <w:tab w:val="left" w:pos="8784"/>
        </w:tabs>
        <w:rPr>
          <w:b/>
          <w:lang w:val="en-US"/>
        </w:rPr>
      </w:pPr>
      <w:r>
        <w:rPr>
          <w:b/>
          <w:u w:val="single"/>
          <w:lang w:val="en-US"/>
        </w:rPr>
        <w:t>NOTE 5- RESERVE DEPOSITS AT CENTRAL BANK</w:t>
      </w:r>
      <w:r>
        <w:rPr>
          <w:b/>
          <w:lang w:val="en-US"/>
        </w:rPr>
        <w:t>:</w:t>
      </w:r>
    </w:p>
    <w:p w:rsidR="0028400A" w:rsidRDefault="0028400A">
      <w:pPr>
        <w:pStyle w:val="Header"/>
        <w:tabs>
          <w:tab w:val="clear" w:pos="4320"/>
          <w:tab w:val="clear" w:pos="8640"/>
          <w:tab w:val="left" w:pos="720"/>
          <w:tab w:val="left" w:pos="1584"/>
          <w:tab w:val="left" w:pos="6192"/>
          <w:tab w:val="left" w:pos="7488"/>
          <w:tab w:val="left" w:pos="8784"/>
        </w:tabs>
        <w:ind w:left="90"/>
        <w:rPr>
          <w:lang w:val="en-US"/>
        </w:rPr>
      </w:pPr>
    </w:p>
    <w:tbl>
      <w:tblPr>
        <w:tblW w:w="0" w:type="auto"/>
        <w:tblInd w:w="198" w:type="dxa"/>
        <w:tblBorders>
          <w:top w:val="single" w:sz="4" w:space="0" w:color="auto"/>
          <w:bottom w:val="double" w:sz="4" w:space="0" w:color="auto"/>
        </w:tblBorders>
        <w:tblLayout w:type="fixed"/>
        <w:tblLook w:val="0000" w:firstRow="0" w:lastRow="0" w:firstColumn="0" w:lastColumn="0" w:noHBand="0" w:noVBand="0"/>
      </w:tblPr>
      <w:tblGrid>
        <w:gridCol w:w="5145"/>
        <w:gridCol w:w="270"/>
        <w:gridCol w:w="1733"/>
        <w:gridCol w:w="270"/>
        <w:gridCol w:w="1614"/>
      </w:tblGrid>
      <w:tr w:rsidR="0028400A">
        <w:tc>
          <w:tcPr>
            <w:tcW w:w="5145" w:type="dxa"/>
            <w:tcBorders>
              <w:top w:val="nil"/>
              <w:bottom w:val="nil"/>
            </w:tcBorders>
          </w:tcPr>
          <w:p w:rsidR="0028400A" w:rsidRDefault="0028400A">
            <w:pPr>
              <w:ind w:left="342" w:hanging="342"/>
              <w:rPr>
                <w:lang w:val="en-US"/>
              </w:rPr>
            </w:pPr>
          </w:p>
          <w:p w:rsidR="0028400A" w:rsidRDefault="00AB19D2">
            <w:pPr>
              <w:ind w:left="342" w:hanging="342"/>
              <w:rPr>
                <w:lang w:val="en-US"/>
              </w:rPr>
            </w:pPr>
            <w:r>
              <w:rPr>
                <w:lang w:val="en-US"/>
              </w:rPr>
              <w:t>Reserve deposits</w:t>
            </w:r>
          </w:p>
        </w:tc>
        <w:tc>
          <w:tcPr>
            <w:tcW w:w="270" w:type="dxa"/>
            <w:tcBorders>
              <w:top w:val="nil"/>
              <w:bottom w:val="nil"/>
            </w:tcBorders>
          </w:tcPr>
          <w:p w:rsidR="0028400A" w:rsidRDefault="0028400A">
            <w:pPr>
              <w:jc w:val="center"/>
              <w:rPr>
                <w:lang w:val="en-US"/>
              </w:rPr>
            </w:pPr>
          </w:p>
        </w:tc>
        <w:tc>
          <w:tcPr>
            <w:tcW w:w="1733" w:type="dxa"/>
            <w:tcBorders>
              <w:top w:val="nil"/>
              <w:bottom w:val="single" w:sz="4" w:space="0" w:color="auto"/>
            </w:tcBorders>
          </w:tcPr>
          <w:p w:rsidR="0028400A" w:rsidRDefault="00AB19D2">
            <w:pPr>
              <w:jc w:val="center"/>
              <w:rPr>
                <w:lang w:val="en-US"/>
              </w:rPr>
            </w:pPr>
            <w:r>
              <w:rPr>
                <w:lang w:val="en-US"/>
              </w:rPr>
              <w:t xml:space="preserve">June 30, </w:t>
            </w:r>
          </w:p>
          <w:p w:rsidR="0028400A" w:rsidRDefault="00AB19D2">
            <w:pPr>
              <w:jc w:val="center"/>
              <w:rPr>
                <w:lang w:val="en-US"/>
              </w:rPr>
            </w:pPr>
            <w:r>
              <w:rPr>
                <w:lang w:val="en-US"/>
              </w:rPr>
              <w:t>2002</w:t>
            </w:r>
          </w:p>
        </w:tc>
        <w:tc>
          <w:tcPr>
            <w:tcW w:w="270" w:type="dxa"/>
            <w:tcBorders>
              <w:top w:val="nil"/>
              <w:bottom w:val="nil"/>
            </w:tcBorders>
          </w:tcPr>
          <w:p w:rsidR="0028400A" w:rsidRDefault="0028400A">
            <w:pPr>
              <w:jc w:val="center"/>
              <w:rPr>
                <w:lang w:val="en-US"/>
              </w:rPr>
            </w:pPr>
          </w:p>
        </w:tc>
        <w:tc>
          <w:tcPr>
            <w:tcW w:w="1614" w:type="dxa"/>
            <w:tcBorders>
              <w:top w:val="nil"/>
              <w:bottom w:val="single" w:sz="4" w:space="0" w:color="auto"/>
            </w:tcBorders>
          </w:tcPr>
          <w:p w:rsidR="0028400A" w:rsidRDefault="00AB19D2">
            <w:pPr>
              <w:jc w:val="center"/>
              <w:rPr>
                <w:lang w:val="en-US"/>
              </w:rPr>
            </w:pPr>
            <w:r>
              <w:rPr>
                <w:lang w:val="en-US"/>
              </w:rPr>
              <w:t>December 31, 2001</w:t>
            </w:r>
          </w:p>
        </w:tc>
      </w:tr>
      <w:tr w:rsidR="0028400A">
        <w:tc>
          <w:tcPr>
            <w:tcW w:w="5145" w:type="dxa"/>
            <w:tcBorders>
              <w:top w:val="nil"/>
            </w:tcBorders>
          </w:tcPr>
          <w:p w:rsidR="0028400A" w:rsidRDefault="00AB19D2">
            <w:pPr>
              <w:ind w:left="342" w:hanging="342"/>
              <w:rPr>
                <w:lang w:val="en-US"/>
              </w:rPr>
            </w:pPr>
            <w:r>
              <w:rPr>
                <w:lang w:val="en-US"/>
              </w:rPr>
              <w:t xml:space="preserve">  - TL </w:t>
            </w:r>
          </w:p>
        </w:tc>
        <w:tc>
          <w:tcPr>
            <w:tcW w:w="270" w:type="dxa"/>
            <w:tcBorders>
              <w:top w:val="nil"/>
            </w:tcBorders>
          </w:tcPr>
          <w:p w:rsidR="0028400A" w:rsidRDefault="0028400A">
            <w:pPr>
              <w:jc w:val="right"/>
              <w:rPr>
                <w:lang w:val="en-US"/>
              </w:rPr>
            </w:pPr>
          </w:p>
        </w:tc>
        <w:tc>
          <w:tcPr>
            <w:tcW w:w="1733" w:type="dxa"/>
            <w:tcBorders>
              <w:top w:val="nil"/>
            </w:tcBorders>
          </w:tcPr>
          <w:p w:rsidR="0028400A" w:rsidRDefault="00AB19D2">
            <w:pPr>
              <w:jc w:val="right"/>
              <w:rPr>
                <w:lang w:val="en-US"/>
              </w:rPr>
            </w:pPr>
            <w:r>
              <w:rPr>
                <w:lang w:val="en-US"/>
              </w:rPr>
              <w:t>5,513</w:t>
            </w:r>
          </w:p>
        </w:tc>
        <w:tc>
          <w:tcPr>
            <w:tcW w:w="270" w:type="dxa"/>
            <w:tcBorders>
              <w:top w:val="nil"/>
            </w:tcBorders>
          </w:tcPr>
          <w:p w:rsidR="0028400A" w:rsidRDefault="0028400A">
            <w:pPr>
              <w:jc w:val="right"/>
              <w:rPr>
                <w:lang w:val="en-US"/>
              </w:rPr>
            </w:pPr>
          </w:p>
        </w:tc>
        <w:tc>
          <w:tcPr>
            <w:tcW w:w="1614" w:type="dxa"/>
            <w:tcBorders>
              <w:top w:val="nil"/>
            </w:tcBorders>
          </w:tcPr>
          <w:p w:rsidR="0028400A" w:rsidRDefault="00AB19D2">
            <w:pPr>
              <w:jc w:val="right"/>
              <w:rPr>
                <w:lang w:val="en-US"/>
              </w:rPr>
            </w:pPr>
            <w:r>
              <w:rPr>
                <w:lang w:val="en-US"/>
              </w:rPr>
              <w:t>7,726</w:t>
            </w:r>
          </w:p>
        </w:tc>
      </w:tr>
      <w:tr w:rsidR="0028400A">
        <w:tc>
          <w:tcPr>
            <w:tcW w:w="5145" w:type="dxa"/>
          </w:tcPr>
          <w:p w:rsidR="0028400A" w:rsidRDefault="00AB19D2">
            <w:pPr>
              <w:ind w:left="342" w:hanging="342"/>
              <w:rPr>
                <w:lang w:val="en-US"/>
              </w:rPr>
            </w:pPr>
            <w:r>
              <w:rPr>
                <w:lang w:val="en-US"/>
              </w:rPr>
              <w:t xml:space="preserve">  - Foreign currency</w:t>
            </w:r>
          </w:p>
        </w:tc>
        <w:tc>
          <w:tcPr>
            <w:tcW w:w="270" w:type="dxa"/>
          </w:tcPr>
          <w:p w:rsidR="0028400A" w:rsidRDefault="0028400A">
            <w:pPr>
              <w:jc w:val="right"/>
              <w:rPr>
                <w:lang w:val="en-US"/>
              </w:rPr>
            </w:pPr>
          </w:p>
        </w:tc>
        <w:tc>
          <w:tcPr>
            <w:tcW w:w="1733" w:type="dxa"/>
            <w:tcBorders>
              <w:bottom w:val="nil"/>
            </w:tcBorders>
          </w:tcPr>
          <w:p w:rsidR="0028400A" w:rsidRDefault="00AB19D2">
            <w:pPr>
              <w:jc w:val="right"/>
              <w:rPr>
                <w:lang w:val="en-US"/>
              </w:rPr>
            </w:pPr>
            <w:r>
              <w:rPr>
                <w:lang w:val="en-US"/>
              </w:rPr>
              <w:t>102,616</w:t>
            </w:r>
          </w:p>
        </w:tc>
        <w:tc>
          <w:tcPr>
            <w:tcW w:w="270" w:type="dxa"/>
          </w:tcPr>
          <w:p w:rsidR="0028400A" w:rsidRDefault="0028400A">
            <w:pPr>
              <w:jc w:val="right"/>
              <w:rPr>
                <w:lang w:val="en-US"/>
              </w:rPr>
            </w:pPr>
          </w:p>
        </w:tc>
        <w:tc>
          <w:tcPr>
            <w:tcW w:w="1614" w:type="dxa"/>
            <w:tcBorders>
              <w:bottom w:val="nil"/>
            </w:tcBorders>
          </w:tcPr>
          <w:p w:rsidR="0028400A" w:rsidRDefault="00AB19D2">
            <w:pPr>
              <w:jc w:val="right"/>
              <w:rPr>
                <w:lang w:val="en-US"/>
              </w:rPr>
            </w:pPr>
            <w:r>
              <w:rPr>
                <w:lang w:val="en-US"/>
              </w:rPr>
              <w:t>105,483</w:t>
            </w:r>
          </w:p>
        </w:tc>
      </w:tr>
      <w:tr w:rsidR="0028400A">
        <w:tc>
          <w:tcPr>
            <w:tcW w:w="5145" w:type="dxa"/>
          </w:tcPr>
          <w:p w:rsidR="0028400A" w:rsidRDefault="0028400A">
            <w:pPr>
              <w:ind w:left="342" w:hanging="342"/>
              <w:rPr>
                <w:lang w:val="en-US"/>
              </w:rPr>
            </w:pPr>
          </w:p>
        </w:tc>
        <w:tc>
          <w:tcPr>
            <w:tcW w:w="270" w:type="dxa"/>
          </w:tcPr>
          <w:p w:rsidR="0028400A" w:rsidRDefault="0028400A">
            <w:pPr>
              <w:jc w:val="right"/>
              <w:rPr>
                <w:lang w:val="en-US"/>
              </w:rPr>
            </w:pPr>
          </w:p>
        </w:tc>
        <w:tc>
          <w:tcPr>
            <w:tcW w:w="1733" w:type="dxa"/>
            <w:tcBorders>
              <w:top w:val="single" w:sz="4" w:space="0" w:color="auto"/>
              <w:bottom w:val="double" w:sz="4" w:space="0" w:color="auto"/>
            </w:tcBorders>
          </w:tcPr>
          <w:p w:rsidR="0028400A" w:rsidRDefault="00AB19D2">
            <w:pPr>
              <w:jc w:val="right"/>
              <w:rPr>
                <w:lang w:val="en-US"/>
              </w:rPr>
            </w:pPr>
            <w:r>
              <w:rPr>
                <w:lang w:val="en-US"/>
              </w:rPr>
              <w:t>108,129</w:t>
            </w:r>
          </w:p>
        </w:tc>
        <w:tc>
          <w:tcPr>
            <w:tcW w:w="270" w:type="dxa"/>
          </w:tcPr>
          <w:p w:rsidR="0028400A" w:rsidRDefault="0028400A">
            <w:pPr>
              <w:jc w:val="right"/>
              <w:rPr>
                <w:lang w:val="en-US"/>
              </w:rPr>
            </w:pPr>
          </w:p>
        </w:tc>
        <w:tc>
          <w:tcPr>
            <w:tcW w:w="1614" w:type="dxa"/>
            <w:tcBorders>
              <w:top w:val="single" w:sz="4" w:space="0" w:color="auto"/>
              <w:bottom w:val="double" w:sz="4" w:space="0" w:color="auto"/>
            </w:tcBorders>
          </w:tcPr>
          <w:p w:rsidR="0028400A" w:rsidRDefault="00AB19D2">
            <w:pPr>
              <w:jc w:val="right"/>
              <w:rPr>
                <w:lang w:val="en-US"/>
              </w:rPr>
            </w:pPr>
            <w:r>
              <w:rPr>
                <w:lang w:val="en-US"/>
              </w:rPr>
              <w:t>113,209</w:t>
            </w:r>
          </w:p>
        </w:tc>
      </w:tr>
      <w:tr w:rsidR="0028400A">
        <w:tc>
          <w:tcPr>
            <w:tcW w:w="5145" w:type="dxa"/>
          </w:tcPr>
          <w:p w:rsidR="0028400A" w:rsidRDefault="00AB19D2">
            <w:pPr>
              <w:ind w:left="342" w:hanging="342"/>
              <w:rPr>
                <w:u w:val="single"/>
                <w:lang w:val="en-US"/>
              </w:rPr>
            </w:pPr>
            <w:r>
              <w:rPr>
                <w:u w:val="single"/>
                <w:lang w:val="en-US"/>
              </w:rPr>
              <w:t>Value Adjustments:</w:t>
            </w:r>
          </w:p>
        </w:tc>
        <w:tc>
          <w:tcPr>
            <w:tcW w:w="270" w:type="dxa"/>
          </w:tcPr>
          <w:p w:rsidR="0028400A" w:rsidRDefault="0028400A">
            <w:pPr>
              <w:jc w:val="center"/>
              <w:rPr>
                <w:lang w:val="en-US"/>
              </w:rPr>
            </w:pPr>
          </w:p>
        </w:tc>
        <w:tc>
          <w:tcPr>
            <w:tcW w:w="1733" w:type="dxa"/>
            <w:tcBorders>
              <w:top w:val="nil"/>
            </w:tcBorders>
          </w:tcPr>
          <w:p w:rsidR="0028400A" w:rsidRDefault="0028400A">
            <w:pPr>
              <w:jc w:val="center"/>
              <w:rPr>
                <w:lang w:val="en-US"/>
              </w:rPr>
            </w:pPr>
          </w:p>
        </w:tc>
        <w:tc>
          <w:tcPr>
            <w:tcW w:w="270" w:type="dxa"/>
          </w:tcPr>
          <w:p w:rsidR="0028400A" w:rsidRDefault="0028400A">
            <w:pPr>
              <w:jc w:val="center"/>
              <w:rPr>
                <w:lang w:val="en-US"/>
              </w:rPr>
            </w:pPr>
          </w:p>
        </w:tc>
        <w:tc>
          <w:tcPr>
            <w:tcW w:w="1614" w:type="dxa"/>
            <w:tcBorders>
              <w:top w:val="nil"/>
            </w:tcBorders>
          </w:tcPr>
          <w:p w:rsidR="0028400A" w:rsidRDefault="0028400A">
            <w:pPr>
              <w:jc w:val="center"/>
              <w:rPr>
                <w:lang w:val="en-US"/>
              </w:rPr>
            </w:pPr>
          </w:p>
        </w:tc>
      </w:tr>
      <w:tr w:rsidR="0028400A">
        <w:tc>
          <w:tcPr>
            <w:tcW w:w="5145" w:type="dxa"/>
          </w:tcPr>
          <w:p w:rsidR="0028400A" w:rsidRDefault="0028400A">
            <w:pPr>
              <w:ind w:left="342" w:hanging="342"/>
              <w:rPr>
                <w:lang w:val="en-US"/>
              </w:rPr>
            </w:pPr>
          </w:p>
        </w:tc>
        <w:tc>
          <w:tcPr>
            <w:tcW w:w="270" w:type="dxa"/>
          </w:tcPr>
          <w:p w:rsidR="0028400A" w:rsidRDefault="0028400A">
            <w:pPr>
              <w:jc w:val="right"/>
              <w:rPr>
                <w:lang w:val="en-US"/>
              </w:rPr>
            </w:pPr>
          </w:p>
        </w:tc>
        <w:tc>
          <w:tcPr>
            <w:tcW w:w="1733" w:type="dxa"/>
            <w:tcBorders>
              <w:bottom w:val="nil"/>
            </w:tcBorders>
          </w:tcPr>
          <w:p w:rsidR="0028400A" w:rsidRDefault="0028400A">
            <w:pPr>
              <w:jc w:val="right"/>
              <w:rPr>
                <w:lang w:val="en-US"/>
              </w:rPr>
            </w:pPr>
          </w:p>
        </w:tc>
        <w:tc>
          <w:tcPr>
            <w:tcW w:w="270" w:type="dxa"/>
          </w:tcPr>
          <w:p w:rsidR="0028400A" w:rsidRDefault="0028400A">
            <w:pPr>
              <w:jc w:val="right"/>
              <w:rPr>
                <w:lang w:val="en-US"/>
              </w:rPr>
            </w:pPr>
          </w:p>
        </w:tc>
        <w:tc>
          <w:tcPr>
            <w:tcW w:w="1614" w:type="dxa"/>
            <w:tcBorders>
              <w:bottom w:val="nil"/>
            </w:tcBorders>
          </w:tcPr>
          <w:p w:rsidR="0028400A" w:rsidRDefault="0028400A">
            <w:pPr>
              <w:jc w:val="right"/>
              <w:rPr>
                <w:lang w:val="en-US"/>
              </w:rPr>
            </w:pPr>
          </w:p>
        </w:tc>
      </w:tr>
      <w:tr w:rsidR="0028400A">
        <w:tc>
          <w:tcPr>
            <w:tcW w:w="5145" w:type="dxa"/>
            <w:tcBorders>
              <w:bottom w:val="nil"/>
            </w:tcBorders>
          </w:tcPr>
          <w:p w:rsidR="0028400A" w:rsidRDefault="00AB19D2">
            <w:pPr>
              <w:ind w:left="342" w:hanging="342"/>
              <w:rPr>
                <w:lang w:val="en-US"/>
              </w:rPr>
            </w:pPr>
            <w:r>
              <w:rPr>
                <w:lang w:val="en-US"/>
              </w:rPr>
              <w:t xml:space="preserve">  - Interest Income Accruals</w:t>
            </w:r>
          </w:p>
        </w:tc>
        <w:tc>
          <w:tcPr>
            <w:tcW w:w="270" w:type="dxa"/>
            <w:tcBorders>
              <w:bottom w:val="nil"/>
            </w:tcBorders>
          </w:tcPr>
          <w:p w:rsidR="0028400A" w:rsidRDefault="0028400A">
            <w:pPr>
              <w:jc w:val="right"/>
              <w:rPr>
                <w:lang w:val="en-US"/>
              </w:rPr>
            </w:pPr>
          </w:p>
        </w:tc>
        <w:tc>
          <w:tcPr>
            <w:tcW w:w="1733" w:type="dxa"/>
            <w:tcBorders>
              <w:top w:val="nil"/>
              <w:bottom w:val="single" w:sz="4" w:space="0" w:color="auto"/>
            </w:tcBorders>
          </w:tcPr>
          <w:p w:rsidR="0028400A" w:rsidRDefault="00AB19D2">
            <w:pPr>
              <w:jc w:val="right"/>
              <w:rPr>
                <w:lang w:val="en-US"/>
              </w:rPr>
            </w:pPr>
            <w:r>
              <w:rPr>
                <w:lang w:val="en-US"/>
              </w:rPr>
              <w:t>707</w:t>
            </w:r>
          </w:p>
        </w:tc>
        <w:tc>
          <w:tcPr>
            <w:tcW w:w="270" w:type="dxa"/>
            <w:tcBorders>
              <w:bottom w:val="nil"/>
            </w:tcBorders>
          </w:tcPr>
          <w:p w:rsidR="0028400A" w:rsidRDefault="0028400A">
            <w:pPr>
              <w:jc w:val="right"/>
              <w:rPr>
                <w:lang w:val="en-US"/>
              </w:rPr>
            </w:pPr>
          </w:p>
        </w:tc>
        <w:tc>
          <w:tcPr>
            <w:tcW w:w="1614" w:type="dxa"/>
            <w:tcBorders>
              <w:top w:val="nil"/>
              <w:bottom w:val="single" w:sz="4" w:space="0" w:color="auto"/>
            </w:tcBorders>
          </w:tcPr>
          <w:p w:rsidR="0028400A" w:rsidRDefault="00AB19D2">
            <w:pPr>
              <w:jc w:val="right"/>
              <w:rPr>
                <w:lang w:val="en-US"/>
              </w:rPr>
            </w:pPr>
            <w:r>
              <w:rPr>
                <w:lang w:val="en-US"/>
              </w:rPr>
              <w:t>703</w:t>
            </w:r>
          </w:p>
        </w:tc>
      </w:tr>
      <w:tr w:rsidR="0028400A">
        <w:tc>
          <w:tcPr>
            <w:tcW w:w="5145" w:type="dxa"/>
            <w:tcBorders>
              <w:top w:val="nil"/>
              <w:bottom w:val="nil"/>
            </w:tcBorders>
          </w:tcPr>
          <w:p w:rsidR="0028400A" w:rsidRDefault="00AB19D2">
            <w:pPr>
              <w:ind w:left="342" w:hanging="342"/>
              <w:rPr>
                <w:lang w:val="en-US"/>
              </w:rPr>
            </w:pPr>
            <w:r>
              <w:rPr>
                <w:lang w:val="en-US"/>
              </w:rPr>
              <w:t xml:space="preserve">    </w:t>
            </w:r>
            <w:r>
              <w:rPr>
                <w:lang w:val="en-US"/>
              </w:rPr>
              <w:t>Total Reserve Deposits</w:t>
            </w:r>
          </w:p>
        </w:tc>
        <w:tc>
          <w:tcPr>
            <w:tcW w:w="270" w:type="dxa"/>
            <w:tcBorders>
              <w:top w:val="nil"/>
              <w:bottom w:val="nil"/>
            </w:tcBorders>
          </w:tcPr>
          <w:p w:rsidR="0028400A" w:rsidRDefault="0028400A">
            <w:pPr>
              <w:jc w:val="right"/>
              <w:rPr>
                <w:lang w:val="en-US"/>
              </w:rPr>
            </w:pPr>
          </w:p>
        </w:tc>
        <w:tc>
          <w:tcPr>
            <w:tcW w:w="1733" w:type="dxa"/>
            <w:tcBorders>
              <w:top w:val="nil"/>
            </w:tcBorders>
          </w:tcPr>
          <w:p w:rsidR="0028400A" w:rsidRDefault="00AB19D2">
            <w:pPr>
              <w:jc w:val="right"/>
              <w:rPr>
                <w:lang w:val="en-US"/>
              </w:rPr>
            </w:pPr>
            <w:r>
              <w:rPr>
                <w:lang w:val="en-US"/>
              </w:rPr>
              <w:t>108,836</w:t>
            </w:r>
          </w:p>
        </w:tc>
        <w:tc>
          <w:tcPr>
            <w:tcW w:w="270" w:type="dxa"/>
            <w:tcBorders>
              <w:top w:val="nil"/>
              <w:bottom w:val="nil"/>
            </w:tcBorders>
          </w:tcPr>
          <w:p w:rsidR="0028400A" w:rsidRDefault="0028400A">
            <w:pPr>
              <w:jc w:val="right"/>
              <w:rPr>
                <w:lang w:val="en-US"/>
              </w:rPr>
            </w:pPr>
          </w:p>
        </w:tc>
        <w:tc>
          <w:tcPr>
            <w:tcW w:w="1614" w:type="dxa"/>
            <w:tcBorders>
              <w:top w:val="nil"/>
            </w:tcBorders>
          </w:tcPr>
          <w:p w:rsidR="0028400A" w:rsidRDefault="00AB19D2">
            <w:pPr>
              <w:jc w:val="right"/>
              <w:rPr>
                <w:lang w:val="en-US"/>
              </w:rPr>
            </w:pPr>
            <w:r>
              <w:rPr>
                <w:lang w:val="en-US"/>
              </w:rPr>
              <w:t>113,912</w:t>
            </w:r>
          </w:p>
        </w:tc>
      </w:tr>
    </w:tbl>
    <w:p w:rsidR="0028400A" w:rsidRDefault="0028400A">
      <w:pPr>
        <w:tabs>
          <w:tab w:val="left" w:pos="720"/>
          <w:tab w:val="left" w:pos="1584"/>
          <w:tab w:val="left" w:pos="6192"/>
          <w:tab w:val="left" w:pos="7488"/>
          <w:tab w:val="left" w:pos="8784"/>
        </w:tabs>
        <w:jc w:val="both"/>
        <w:rPr>
          <w:lang w:val="en-US"/>
        </w:rPr>
      </w:pPr>
    </w:p>
    <w:p w:rsidR="0028400A" w:rsidRDefault="00AB19D2">
      <w:pPr>
        <w:tabs>
          <w:tab w:val="left" w:pos="0"/>
          <w:tab w:val="left" w:pos="720"/>
          <w:tab w:val="left" w:pos="1584"/>
          <w:tab w:val="left" w:pos="6192"/>
          <w:tab w:val="left" w:pos="7488"/>
          <w:tab w:val="left" w:pos="8784"/>
        </w:tabs>
        <w:ind w:left="-90"/>
        <w:jc w:val="both"/>
        <w:rPr>
          <w:lang w:val="en-US"/>
        </w:rPr>
      </w:pPr>
      <w:r>
        <w:rPr>
          <w:lang w:val="en-US"/>
        </w:rPr>
        <w:t>According to the regulations of the Central Bank, banks are obliged to reserve a certain portion of their deposits other than interbank deposits.  Such reserves are deposited with the Central Bank.  As of June 30,</w:t>
      </w:r>
      <w:r>
        <w:rPr>
          <w:lang w:val="en-US"/>
        </w:rPr>
        <w:t xml:space="preserve"> 2002 and December 31, 2001 reserve deposit rates applicable for foreign currency and Turkish lira deposits are 11% and 4%, respectively.</w:t>
      </w:r>
    </w:p>
    <w:p w:rsidR="0028400A" w:rsidRDefault="0028400A">
      <w:pPr>
        <w:tabs>
          <w:tab w:val="left" w:pos="0"/>
          <w:tab w:val="left" w:pos="720"/>
          <w:tab w:val="left" w:pos="1584"/>
          <w:tab w:val="left" w:pos="6192"/>
          <w:tab w:val="left" w:pos="7488"/>
          <w:tab w:val="left" w:pos="8784"/>
        </w:tabs>
        <w:ind w:left="-90"/>
        <w:jc w:val="both"/>
        <w:rPr>
          <w:lang w:val="en-US"/>
        </w:rPr>
      </w:pPr>
    </w:p>
    <w:p w:rsidR="0028400A" w:rsidRDefault="00AB19D2">
      <w:pPr>
        <w:tabs>
          <w:tab w:val="left" w:pos="0"/>
          <w:tab w:val="left" w:pos="720"/>
          <w:tab w:val="left" w:pos="1584"/>
          <w:tab w:val="left" w:pos="6192"/>
          <w:tab w:val="left" w:pos="7488"/>
          <w:tab w:val="left" w:pos="8784"/>
        </w:tabs>
        <w:ind w:left="-90"/>
        <w:jc w:val="both"/>
        <w:rPr>
          <w:lang w:val="en-US"/>
        </w:rPr>
      </w:pPr>
      <w:r>
        <w:rPr>
          <w:lang w:val="en-US"/>
        </w:rPr>
        <w:t>Effective from August 2001, the Central Bank has started to give interest for the Turkish lira reserves deposited. Th</w:t>
      </w:r>
      <w:r>
        <w:rPr>
          <w:lang w:val="en-US"/>
        </w:rPr>
        <w:t>e interest rate for this reserve is 22% as of June 30, 2002 (December 31, 2001 – 40%).</w:t>
      </w:r>
    </w:p>
    <w:p w:rsidR="0028400A" w:rsidRDefault="0028400A">
      <w:pPr>
        <w:tabs>
          <w:tab w:val="left" w:pos="0"/>
          <w:tab w:val="left" w:pos="720"/>
          <w:tab w:val="left" w:pos="1584"/>
          <w:tab w:val="left" w:pos="6192"/>
          <w:tab w:val="left" w:pos="7488"/>
          <w:tab w:val="left" w:pos="8784"/>
        </w:tabs>
        <w:ind w:left="-90"/>
        <w:rPr>
          <w:b/>
          <w:u w:val="single"/>
          <w:lang w:val="en-US"/>
        </w:rPr>
      </w:pPr>
    </w:p>
    <w:p w:rsidR="0028400A" w:rsidRDefault="00AB19D2">
      <w:pPr>
        <w:tabs>
          <w:tab w:val="left" w:pos="720"/>
          <w:tab w:val="left" w:pos="1584"/>
          <w:tab w:val="left" w:pos="6192"/>
          <w:tab w:val="left" w:pos="7488"/>
          <w:tab w:val="left" w:pos="8784"/>
        </w:tabs>
        <w:ind w:left="-180"/>
        <w:jc w:val="center"/>
        <w:rPr>
          <w:lang w:val="en-US"/>
        </w:rPr>
      </w:pPr>
      <w:r>
        <w:rPr>
          <w:b/>
          <w:u w:val="single"/>
          <w:lang w:val="en-US"/>
        </w:rPr>
        <w:br w:type="page"/>
      </w:r>
      <w:r>
        <w:rPr>
          <w:lang w:val="en-US"/>
        </w:rPr>
        <w:t>-20-</w:t>
      </w:r>
    </w:p>
    <w:p w:rsidR="0028400A" w:rsidRDefault="0028400A">
      <w:pPr>
        <w:tabs>
          <w:tab w:val="left" w:pos="720"/>
          <w:tab w:val="left" w:pos="1584"/>
          <w:tab w:val="left" w:pos="6192"/>
          <w:tab w:val="left" w:pos="7488"/>
          <w:tab w:val="left" w:pos="8784"/>
        </w:tabs>
        <w:ind w:left="900"/>
        <w:jc w:val="center"/>
        <w:rPr>
          <w:lang w:val="en-US"/>
        </w:rPr>
      </w:pPr>
    </w:p>
    <w:p w:rsidR="0028400A" w:rsidRDefault="0028400A">
      <w:pPr>
        <w:tabs>
          <w:tab w:val="left" w:pos="720"/>
          <w:tab w:val="left" w:pos="1584"/>
          <w:tab w:val="left" w:pos="6192"/>
          <w:tab w:val="left" w:pos="7488"/>
          <w:tab w:val="left" w:pos="8784"/>
        </w:tabs>
        <w:ind w:left="90"/>
        <w:rPr>
          <w:lang w:val="en-US"/>
        </w:rPr>
      </w:pPr>
    </w:p>
    <w:p w:rsidR="0028400A" w:rsidRDefault="0028400A">
      <w:pPr>
        <w:tabs>
          <w:tab w:val="left" w:pos="720"/>
          <w:tab w:val="left" w:pos="1584"/>
          <w:tab w:val="left" w:pos="6192"/>
          <w:tab w:val="left" w:pos="7488"/>
          <w:tab w:val="left" w:pos="8784"/>
        </w:tabs>
        <w:ind w:left="90"/>
        <w:rPr>
          <w:lang w:val="en-US"/>
        </w:rPr>
      </w:pPr>
    </w:p>
    <w:p w:rsidR="0028400A" w:rsidRDefault="00AB19D2">
      <w:pPr>
        <w:tabs>
          <w:tab w:val="left" w:pos="720"/>
          <w:tab w:val="left" w:pos="1584"/>
          <w:tab w:val="left" w:pos="6192"/>
          <w:tab w:val="left" w:pos="7488"/>
          <w:tab w:val="left" w:pos="8784"/>
        </w:tabs>
        <w:ind w:left="-180"/>
        <w:rPr>
          <w:b/>
          <w:lang w:val="en-US"/>
        </w:rPr>
      </w:pPr>
      <w:r>
        <w:rPr>
          <w:b/>
          <w:u w:val="single"/>
          <w:lang w:val="en-US"/>
        </w:rPr>
        <w:t>NOTE 6- INVESTMENTS</w:t>
      </w:r>
      <w:r>
        <w:rPr>
          <w:b/>
          <w:lang w:val="en-US"/>
        </w:rPr>
        <w:t>:</w:t>
      </w:r>
    </w:p>
    <w:p w:rsidR="0028400A" w:rsidRDefault="0028400A">
      <w:pPr>
        <w:tabs>
          <w:tab w:val="left" w:pos="720"/>
          <w:tab w:val="left" w:pos="1584"/>
          <w:tab w:val="left" w:pos="6192"/>
          <w:tab w:val="left" w:pos="7488"/>
          <w:tab w:val="left" w:pos="8784"/>
        </w:tabs>
        <w:ind w:left="-90"/>
        <w:rPr>
          <w:lang w:val="en-US"/>
        </w:rPr>
      </w:pPr>
    </w:p>
    <w:p w:rsidR="0028400A" w:rsidRDefault="00AB19D2">
      <w:pPr>
        <w:tabs>
          <w:tab w:val="left" w:pos="720"/>
          <w:tab w:val="left" w:pos="1584"/>
          <w:tab w:val="left" w:pos="6192"/>
          <w:tab w:val="left" w:pos="7488"/>
          <w:tab w:val="left" w:pos="8784"/>
        </w:tabs>
        <w:ind w:left="-180"/>
        <w:rPr>
          <w:lang w:val="en-US"/>
        </w:rPr>
      </w:pPr>
      <w:r>
        <w:rPr>
          <w:lang w:val="en-US"/>
        </w:rPr>
        <w:t xml:space="preserve">Investments comprise investments in associates and marketable securities.  </w:t>
      </w:r>
    </w:p>
    <w:p w:rsidR="0028400A" w:rsidRDefault="0028400A">
      <w:pPr>
        <w:tabs>
          <w:tab w:val="left" w:pos="720"/>
          <w:tab w:val="left" w:pos="1584"/>
          <w:tab w:val="left" w:pos="6192"/>
          <w:tab w:val="left" w:pos="7488"/>
          <w:tab w:val="left" w:pos="8784"/>
        </w:tabs>
        <w:ind w:left="90"/>
        <w:rPr>
          <w:lang w:val="en-US"/>
        </w:rPr>
      </w:pPr>
    </w:p>
    <w:p w:rsidR="0028400A" w:rsidRDefault="00AB19D2">
      <w:pPr>
        <w:pStyle w:val="Heading1"/>
        <w:tabs>
          <w:tab w:val="left" w:pos="720"/>
          <w:tab w:val="left" w:pos="1584"/>
        </w:tabs>
        <w:ind w:left="-180"/>
      </w:pPr>
      <w:r>
        <w:t>Investments in Associates</w:t>
      </w:r>
    </w:p>
    <w:p w:rsidR="0028400A" w:rsidRDefault="0028400A">
      <w:pPr>
        <w:pStyle w:val="Header"/>
        <w:tabs>
          <w:tab w:val="clear" w:pos="4320"/>
          <w:tab w:val="clear" w:pos="8640"/>
          <w:tab w:val="left" w:pos="720"/>
          <w:tab w:val="left" w:pos="1584"/>
          <w:tab w:val="left" w:pos="6192"/>
          <w:tab w:val="left" w:pos="7488"/>
          <w:tab w:val="left" w:pos="8784"/>
        </w:tabs>
        <w:ind w:left="-180"/>
        <w:rPr>
          <w:lang w:val="en-US"/>
        </w:rPr>
      </w:pPr>
    </w:p>
    <w:p w:rsidR="0028400A" w:rsidRDefault="00AB19D2">
      <w:pPr>
        <w:tabs>
          <w:tab w:val="left" w:pos="720"/>
          <w:tab w:val="left" w:pos="1584"/>
          <w:tab w:val="left" w:pos="6192"/>
          <w:tab w:val="left" w:pos="7488"/>
          <w:tab w:val="left" w:pos="8784"/>
        </w:tabs>
        <w:ind w:left="-180"/>
        <w:rPr>
          <w:lang w:val="en-US"/>
        </w:rPr>
      </w:pPr>
      <w:r>
        <w:rPr>
          <w:lang w:val="en-US"/>
        </w:rPr>
        <w:t>The details of the investments in</w:t>
      </w:r>
      <w:r>
        <w:rPr>
          <w:lang w:val="en-US"/>
        </w:rPr>
        <w:t xml:space="preserve"> associates at June 30, 2002 and December 31, 2001 are as follows:</w:t>
      </w:r>
    </w:p>
    <w:p w:rsidR="0028400A" w:rsidRDefault="0028400A">
      <w:pPr>
        <w:tabs>
          <w:tab w:val="left" w:pos="720"/>
          <w:tab w:val="left" w:pos="1584"/>
          <w:tab w:val="left" w:pos="6192"/>
          <w:tab w:val="left" w:pos="7488"/>
          <w:tab w:val="left" w:pos="8784"/>
        </w:tabs>
        <w:rPr>
          <w:lang w:val="en-US"/>
        </w:rPr>
      </w:pPr>
    </w:p>
    <w:tbl>
      <w:tblPr>
        <w:tblW w:w="0" w:type="auto"/>
        <w:tblInd w:w="108" w:type="dxa"/>
        <w:tblLayout w:type="fixed"/>
        <w:tblLook w:val="0000" w:firstRow="0" w:lastRow="0" w:firstColumn="0" w:lastColumn="0" w:noHBand="0" w:noVBand="0"/>
      </w:tblPr>
      <w:tblGrid>
        <w:gridCol w:w="3628"/>
        <w:gridCol w:w="236"/>
        <w:gridCol w:w="1097"/>
        <w:gridCol w:w="360"/>
        <w:gridCol w:w="892"/>
        <w:gridCol w:w="360"/>
        <w:gridCol w:w="1097"/>
        <w:gridCol w:w="360"/>
        <w:gridCol w:w="889"/>
      </w:tblGrid>
      <w:tr w:rsidR="0028400A">
        <w:trPr>
          <w:cantSplit/>
        </w:trPr>
        <w:tc>
          <w:tcPr>
            <w:tcW w:w="3628" w:type="dxa"/>
          </w:tcPr>
          <w:p w:rsidR="0028400A" w:rsidRDefault="0028400A">
            <w:pPr>
              <w:ind w:left="162" w:hanging="162"/>
              <w:jc w:val="center"/>
              <w:rPr>
                <w:lang w:val="en-US"/>
              </w:rPr>
            </w:pPr>
          </w:p>
        </w:tc>
        <w:tc>
          <w:tcPr>
            <w:tcW w:w="236" w:type="dxa"/>
          </w:tcPr>
          <w:p w:rsidR="0028400A" w:rsidRDefault="0028400A">
            <w:pPr>
              <w:rPr>
                <w:lang w:val="en-US"/>
              </w:rPr>
            </w:pPr>
          </w:p>
        </w:tc>
        <w:tc>
          <w:tcPr>
            <w:tcW w:w="2349" w:type="dxa"/>
            <w:gridSpan w:val="3"/>
            <w:tcBorders>
              <w:bottom w:val="single" w:sz="6" w:space="0" w:color="auto"/>
            </w:tcBorders>
          </w:tcPr>
          <w:p w:rsidR="0028400A" w:rsidRDefault="00AB19D2">
            <w:pPr>
              <w:jc w:val="center"/>
              <w:rPr>
                <w:lang w:val="en-US"/>
              </w:rPr>
            </w:pPr>
            <w:r>
              <w:rPr>
                <w:lang w:val="en-US"/>
              </w:rPr>
              <w:t>June 30, 2002</w:t>
            </w:r>
          </w:p>
        </w:tc>
        <w:tc>
          <w:tcPr>
            <w:tcW w:w="360" w:type="dxa"/>
          </w:tcPr>
          <w:p w:rsidR="0028400A" w:rsidRDefault="0028400A">
            <w:pPr>
              <w:jc w:val="center"/>
              <w:rPr>
                <w:lang w:val="en-US"/>
              </w:rPr>
            </w:pPr>
          </w:p>
        </w:tc>
        <w:tc>
          <w:tcPr>
            <w:tcW w:w="2346" w:type="dxa"/>
            <w:gridSpan w:val="3"/>
            <w:tcBorders>
              <w:bottom w:val="single" w:sz="6" w:space="0" w:color="auto"/>
            </w:tcBorders>
          </w:tcPr>
          <w:p w:rsidR="0028400A" w:rsidRDefault="00AB19D2">
            <w:pPr>
              <w:jc w:val="center"/>
              <w:rPr>
                <w:lang w:val="en-US"/>
              </w:rPr>
            </w:pPr>
            <w:r>
              <w:rPr>
                <w:lang w:val="en-US"/>
              </w:rPr>
              <w:t>December 31, 2001</w:t>
            </w:r>
          </w:p>
        </w:tc>
      </w:tr>
      <w:tr w:rsidR="0028400A">
        <w:trPr>
          <w:cantSplit/>
        </w:trPr>
        <w:tc>
          <w:tcPr>
            <w:tcW w:w="3628" w:type="dxa"/>
            <w:tcBorders>
              <w:bottom w:val="single" w:sz="4" w:space="0" w:color="auto"/>
            </w:tcBorders>
          </w:tcPr>
          <w:p w:rsidR="0028400A" w:rsidRDefault="00AB19D2">
            <w:pPr>
              <w:ind w:left="162" w:hanging="162"/>
              <w:jc w:val="center"/>
              <w:rPr>
                <w:lang w:val="en-US"/>
              </w:rPr>
            </w:pPr>
            <w:r>
              <w:rPr>
                <w:lang w:val="en-US"/>
              </w:rPr>
              <w:t>Investee</w:t>
            </w:r>
          </w:p>
        </w:tc>
        <w:tc>
          <w:tcPr>
            <w:tcW w:w="236" w:type="dxa"/>
          </w:tcPr>
          <w:p w:rsidR="0028400A" w:rsidRDefault="0028400A">
            <w:pPr>
              <w:rPr>
                <w:lang w:val="en-US"/>
              </w:rPr>
            </w:pPr>
          </w:p>
        </w:tc>
        <w:tc>
          <w:tcPr>
            <w:tcW w:w="1097" w:type="dxa"/>
            <w:tcBorders>
              <w:bottom w:val="single" w:sz="6" w:space="0" w:color="auto"/>
            </w:tcBorders>
          </w:tcPr>
          <w:p w:rsidR="0028400A" w:rsidRDefault="00AB19D2">
            <w:pPr>
              <w:jc w:val="center"/>
              <w:rPr>
                <w:lang w:val="en-US"/>
              </w:rPr>
            </w:pPr>
            <w:r>
              <w:rPr>
                <w:lang w:val="en-US"/>
              </w:rPr>
              <w:t>Amount</w:t>
            </w:r>
          </w:p>
        </w:tc>
        <w:tc>
          <w:tcPr>
            <w:tcW w:w="360" w:type="dxa"/>
          </w:tcPr>
          <w:p w:rsidR="0028400A" w:rsidRDefault="0028400A">
            <w:pPr>
              <w:jc w:val="center"/>
              <w:rPr>
                <w:lang w:val="en-US"/>
              </w:rPr>
            </w:pPr>
          </w:p>
        </w:tc>
        <w:tc>
          <w:tcPr>
            <w:tcW w:w="892" w:type="dxa"/>
            <w:tcBorders>
              <w:bottom w:val="single" w:sz="6" w:space="0" w:color="auto"/>
            </w:tcBorders>
          </w:tcPr>
          <w:p w:rsidR="0028400A" w:rsidRDefault="00AB19D2">
            <w:pPr>
              <w:jc w:val="center"/>
              <w:rPr>
                <w:lang w:val="en-US"/>
              </w:rPr>
            </w:pPr>
            <w:r>
              <w:rPr>
                <w:lang w:val="en-US"/>
              </w:rPr>
              <w:t>% (*)</w:t>
            </w:r>
          </w:p>
        </w:tc>
        <w:tc>
          <w:tcPr>
            <w:tcW w:w="360" w:type="dxa"/>
          </w:tcPr>
          <w:p w:rsidR="0028400A" w:rsidRDefault="0028400A">
            <w:pPr>
              <w:jc w:val="center"/>
              <w:rPr>
                <w:lang w:val="en-US"/>
              </w:rPr>
            </w:pPr>
          </w:p>
        </w:tc>
        <w:tc>
          <w:tcPr>
            <w:tcW w:w="1097" w:type="dxa"/>
            <w:tcBorders>
              <w:bottom w:val="single" w:sz="6" w:space="0" w:color="auto"/>
            </w:tcBorders>
          </w:tcPr>
          <w:p w:rsidR="0028400A" w:rsidRDefault="00AB19D2">
            <w:pPr>
              <w:jc w:val="center"/>
              <w:rPr>
                <w:lang w:val="en-US"/>
              </w:rPr>
            </w:pPr>
            <w:r>
              <w:rPr>
                <w:lang w:val="en-US"/>
              </w:rPr>
              <w:t>Amount</w:t>
            </w:r>
          </w:p>
        </w:tc>
        <w:tc>
          <w:tcPr>
            <w:tcW w:w="360" w:type="dxa"/>
          </w:tcPr>
          <w:p w:rsidR="0028400A" w:rsidRDefault="0028400A">
            <w:pPr>
              <w:jc w:val="center"/>
              <w:rPr>
                <w:lang w:val="en-US"/>
              </w:rPr>
            </w:pPr>
          </w:p>
        </w:tc>
        <w:tc>
          <w:tcPr>
            <w:tcW w:w="889" w:type="dxa"/>
            <w:tcBorders>
              <w:bottom w:val="single" w:sz="6" w:space="0" w:color="auto"/>
            </w:tcBorders>
          </w:tcPr>
          <w:p w:rsidR="0028400A" w:rsidRDefault="00AB19D2">
            <w:pPr>
              <w:jc w:val="center"/>
              <w:rPr>
                <w:lang w:val="en-US"/>
              </w:rPr>
            </w:pPr>
            <w:r>
              <w:rPr>
                <w:lang w:val="en-US"/>
              </w:rPr>
              <w:t>% (*)</w:t>
            </w:r>
          </w:p>
        </w:tc>
      </w:tr>
      <w:tr w:rsidR="0028400A">
        <w:trPr>
          <w:cantSplit/>
        </w:trPr>
        <w:tc>
          <w:tcPr>
            <w:tcW w:w="3628" w:type="dxa"/>
          </w:tcPr>
          <w:p w:rsidR="0028400A" w:rsidRDefault="00AB19D2">
            <w:pPr>
              <w:ind w:left="162" w:hanging="162"/>
              <w:rPr>
                <w:lang w:val="en-US"/>
              </w:rPr>
            </w:pPr>
            <w:r>
              <w:rPr>
                <w:lang w:val="en-US"/>
              </w:rPr>
              <w:t>Varlık Yatırım Ortaklığı A.Ş.</w:t>
            </w:r>
          </w:p>
        </w:tc>
        <w:tc>
          <w:tcPr>
            <w:tcW w:w="236" w:type="dxa"/>
          </w:tcPr>
          <w:p w:rsidR="0028400A" w:rsidRDefault="0028400A">
            <w:pPr>
              <w:rPr>
                <w:lang w:val="en-US"/>
              </w:rPr>
            </w:pPr>
          </w:p>
        </w:tc>
        <w:tc>
          <w:tcPr>
            <w:tcW w:w="1097" w:type="dxa"/>
          </w:tcPr>
          <w:p w:rsidR="0028400A" w:rsidRDefault="00AB19D2">
            <w:pPr>
              <w:jc w:val="right"/>
              <w:rPr>
                <w:lang w:val="de-DE"/>
              </w:rPr>
            </w:pPr>
            <w:r>
              <w:rPr>
                <w:lang w:val="de-DE"/>
              </w:rPr>
              <w:t>238</w:t>
            </w:r>
          </w:p>
        </w:tc>
        <w:tc>
          <w:tcPr>
            <w:tcW w:w="360" w:type="dxa"/>
          </w:tcPr>
          <w:p w:rsidR="0028400A" w:rsidRDefault="0028400A">
            <w:pPr>
              <w:jc w:val="right"/>
              <w:rPr>
                <w:lang w:val="de-DE"/>
              </w:rPr>
            </w:pPr>
          </w:p>
        </w:tc>
        <w:tc>
          <w:tcPr>
            <w:tcW w:w="892" w:type="dxa"/>
          </w:tcPr>
          <w:p w:rsidR="0028400A" w:rsidRDefault="00AB19D2">
            <w:pPr>
              <w:jc w:val="right"/>
              <w:rPr>
                <w:lang w:val="de-DE"/>
              </w:rPr>
            </w:pPr>
            <w:r>
              <w:rPr>
                <w:lang w:val="de-DE"/>
              </w:rPr>
              <w:t>24.4</w:t>
            </w:r>
          </w:p>
        </w:tc>
        <w:tc>
          <w:tcPr>
            <w:tcW w:w="360" w:type="dxa"/>
          </w:tcPr>
          <w:p w:rsidR="0028400A" w:rsidRDefault="0028400A">
            <w:pPr>
              <w:jc w:val="right"/>
              <w:rPr>
                <w:lang w:val="de-DE"/>
              </w:rPr>
            </w:pPr>
          </w:p>
        </w:tc>
        <w:tc>
          <w:tcPr>
            <w:tcW w:w="1097" w:type="dxa"/>
          </w:tcPr>
          <w:p w:rsidR="0028400A" w:rsidRDefault="00AB19D2">
            <w:pPr>
              <w:jc w:val="right"/>
              <w:rPr>
                <w:lang w:val="de-DE"/>
              </w:rPr>
            </w:pPr>
            <w:r>
              <w:rPr>
                <w:lang w:val="de-DE"/>
              </w:rPr>
              <w:t>431</w:t>
            </w:r>
          </w:p>
        </w:tc>
        <w:tc>
          <w:tcPr>
            <w:tcW w:w="360" w:type="dxa"/>
          </w:tcPr>
          <w:p w:rsidR="0028400A" w:rsidRDefault="0028400A">
            <w:pPr>
              <w:jc w:val="right"/>
              <w:rPr>
                <w:lang w:val="de-DE"/>
              </w:rPr>
            </w:pPr>
          </w:p>
        </w:tc>
        <w:tc>
          <w:tcPr>
            <w:tcW w:w="889" w:type="dxa"/>
          </w:tcPr>
          <w:p w:rsidR="0028400A" w:rsidRDefault="00AB19D2">
            <w:pPr>
              <w:jc w:val="right"/>
              <w:rPr>
                <w:lang w:val="de-DE"/>
              </w:rPr>
            </w:pPr>
            <w:r>
              <w:rPr>
                <w:lang w:val="de-DE"/>
              </w:rPr>
              <w:t>24.4</w:t>
            </w:r>
          </w:p>
        </w:tc>
      </w:tr>
      <w:tr w:rsidR="0028400A">
        <w:trPr>
          <w:cantSplit/>
        </w:trPr>
        <w:tc>
          <w:tcPr>
            <w:tcW w:w="3628" w:type="dxa"/>
          </w:tcPr>
          <w:p w:rsidR="0028400A" w:rsidRDefault="00AB19D2">
            <w:pPr>
              <w:ind w:left="162" w:hanging="162"/>
              <w:rPr>
                <w:lang w:val="de-DE"/>
              </w:rPr>
            </w:pPr>
            <w:r>
              <w:rPr>
                <w:lang w:val="de-DE"/>
              </w:rPr>
              <w:t>TEB Kıymetli Madenler A.Ş.</w:t>
            </w:r>
          </w:p>
        </w:tc>
        <w:tc>
          <w:tcPr>
            <w:tcW w:w="236" w:type="dxa"/>
          </w:tcPr>
          <w:p w:rsidR="0028400A" w:rsidRDefault="0028400A">
            <w:pPr>
              <w:rPr>
                <w:lang w:val="de-DE"/>
              </w:rPr>
            </w:pPr>
          </w:p>
        </w:tc>
        <w:tc>
          <w:tcPr>
            <w:tcW w:w="1097" w:type="dxa"/>
          </w:tcPr>
          <w:p w:rsidR="0028400A" w:rsidRDefault="00AB19D2">
            <w:pPr>
              <w:jc w:val="right"/>
              <w:rPr>
                <w:lang w:val="en-US"/>
              </w:rPr>
            </w:pPr>
            <w:r>
              <w:rPr>
                <w:lang w:val="en-US"/>
              </w:rPr>
              <w:t>289</w:t>
            </w:r>
          </w:p>
        </w:tc>
        <w:tc>
          <w:tcPr>
            <w:tcW w:w="360" w:type="dxa"/>
          </w:tcPr>
          <w:p w:rsidR="0028400A" w:rsidRDefault="0028400A">
            <w:pPr>
              <w:jc w:val="right"/>
              <w:rPr>
                <w:lang w:val="en-US"/>
              </w:rPr>
            </w:pPr>
          </w:p>
        </w:tc>
        <w:tc>
          <w:tcPr>
            <w:tcW w:w="892" w:type="dxa"/>
          </w:tcPr>
          <w:p w:rsidR="0028400A" w:rsidRDefault="00AB19D2">
            <w:pPr>
              <w:jc w:val="right"/>
              <w:rPr>
                <w:lang w:val="en-US"/>
              </w:rPr>
            </w:pPr>
            <w:r>
              <w:rPr>
                <w:lang w:val="en-US"/>
              </w:rPr>
              <w:t>66.1</w:t>
            </w:r>
          </w:p>
        </w:tc>
        <w:tc>
          <w:tcPr>
            <w:tcW w:w="360" w:type="dxa"/>
          </w:tcPr>
          <w:p w:rsidR="0028400A" w:rsidRDefault="0028400A">
            <w:pPr>
              <w:jc w:val="right"/>
              <w:rPr>
                <w:lang w:val="en-US"/>
              </w:rPr>
            </w:pPr>
          </w:p>
        </w:tc>
        <w:tc>
          <w:tcPr>
            <w:tcW w:w="1097" w:type="dxa"/>
          </w:tcPr>
          <w:p w:rsidR="0028400A" w:rsidRDefault="00AB19D2">
            <w:pPr>
              <w:jc w:val="right"/>
              <w:rPr>
                <w:lang w:val="en-US"/>
              </w:rPr>
            </w:pPr>
            <w:r>
              <w:rPr>
                <w:lang w:val="en-US"/>
              </w:rPr>
              <w:t>289</w:t>
            </w:r>
          </w:p>
        </w:tc>
        <w:tc>
          <w:tcPr>
            <w:tcW w:w="360" w:type="dxa"/>
          </w:tcPr>
          <w:p w:rsidR="0028400A" w:rsidRDefault="0028400A">
            <w:pPr>
              <w:jc w:val="right"/>
              <w:rPr>
                <w:lang w:val="en-US"/>
              </w:rPr>
            </w:pPr>
          </w:p>
        </w:tc>
        <w:tc>
          <w:tcPr>
            <w:tcW w:w="889" w:type="dxa"/>
          </w:tcPr>
          <w:p w:rsidR="0028400A" w:rsidRDefault="00AB19D2">
            <w:pPr>
              <w:jc w:val="right"/>
              <w:rPr>
                <w:lang w:val="en-US"/>
              </w:rPr>
            </w:pPr>
            <w:r>
              <w:rPr>
                <w:lang w:val="en-US"/>
              </w:rPr>
              <w:t>66.1</w:t>
            </w:r>
          </w:p>
        </w:tc>
      </w:tr>
      <w:tr w:rsidR="0028400A">
        <w:trPr>
          <w:cantSplit/>
        </w:trPr>
        <w:tc>
          <w:tcPr>
            <w:tcW w:w="3628" w:type="dxa"/>
          </w:tcPr>
          <w:p w:rsidR="0028400A" w:rsidRDefault="00AB19D2">
            <w:pPr>
              <w:ind w:left="162" w:hanging="162"/>
              <w:rPr>
                <w:lang w:val="en-US"/>
              </w:rPr>
            </w:pPr>
            <w:r>
              <w:rPr>
                <w:lang w:val="en-US"/>
              </w:rPr>
              <w:t>Factors I</w:t>
            </w:r>
            <w:r>
              <w:rPr>
                <w:lang w:val="en-US"/>
              </w:rPr>
              <w:t>nternational Holding S.A.</w:t>
            </w:r>
          </w:p>
        </w:tc>
        <w:tc>
          <w:tcPr>
            <w:tcW w:w="236" w:type="dxa"/>
          </w:tcPr>
          <w:p w:rsidR="0028400A" w:rsidRDefault="0028400A">
            <w:pPr>
              <w:rPr>
                <w:lang w:val="en-US"/>
              </w:rPr>
            </w:pPr>
          </w:p>
        </w:tc>
        <w:tc>
          <w:tcPr>
            <w:tcW w:w="1097" w:type="dxa"/>
          </w:tcPr>
          <w:p w:rsidR="0028400A" w:rsidRDefault="00AB19D2">
            <w:pPr>
              <w:jc w:val="right"/>
              <w:rPr>
                <w:lang w:val="en-US"/>
              </w:rPr>
            </w:pPr>
            <w:r>
              <w:rPr>
                <w:lang w:val="en-US"/>
              </w:rPr>
              <w:t>-</w:t>
            </w:r>
          </w:p>
        </w:tc>
        <w:tc>
          <w:tcPr>
            <w:tcW w:w="360" w:type="dxa"/>
          </w:tcPr>
          <w:p w:rsidR="0028400A" w:rsidRDefault="0028400A">
            <w:pPr>
              <w:jc w:val="right"/>
              <w:rPr>
                <w:lang w:val="en-US"/>
              </w:rPr>
            </w:pPr>
          </w:p>
        </w:tc>
        <w:tc>
          <w:tcPr>
            <w:tcW w:w="892" w:type="dxa"/>
          </w:tcPr>
          <w:p w:rsidR="0028400A" w:rsidRDefault="00AB19D2">
            <w:pPr>
              <w:jc w:val="right"/>
              <w:rPr>
                <w:lang w:val="en-US"/>
              </w:rPr>
            </w:pPr>
            <w:r>
              <w:rPr>
                <w:lang w:val="en-US"/>
              </w:rPr>
              <w:t>-</w:t>
            </w:r>
          </w:p>
        </w:tc>
        <w:tc>
          <w:tcPr>
            <w:tcW w:w="360" w:type="dxa"/>
          </w:tcPr>
          <w:p w:rsidR="0028400A" w:rsidRDefault="0028400A">
            <w:pPr>
              <w:jc w:val="right"/>
              <w:rPr>
                <w:lang w:val="en-US"/>
              </w:rPr>
            </w:pPr>
          </w:p>
        </w:tc>
        <w:tc>
          <w:tcPr>
            <w:tcW w:w="1097" w:type="dxa"/>
          </w:tcPr>
          <w:p w:rsidR="0028400A" w:rsidRDefault="00AB19D2">
            <w:pPr>
              <w:jc w:val="right"/>
              <w:rPr>
                <w:lang w:val="en-US"/>
              </w:rPr>
            </w:pPr>
            <w:r>
              <w:rPr>
                <w:lang w:val="en-US"/>
              </w:rPr>
              <w:t>403</w:t>
            </w:r>
          </w:p>
        </w:tc>
        <w:tc>
          <w:tcPr>
            <w:tcW w:w="360" w:type="dxa"/>
          </w:tcPr>
          <w:p w:rsidR="0028400A" w:rsidRDefault="0028400A">
            <w:pPr>
              <w:jc w:val="right"/>
              <w:rPr>
                <w:lang w:val="en-US"/>
              </w:rPr>
            </w:pPr>
          </w:p>
        </w:tc>
        <w:tc>
          <w:tcPr>
            <w:tcW w:w="889" w:type="dxa"/>
          </w:tcPr>
          <w:p w:rsidR="0028400A" w:rsidRDefault="00AB19D2">
            <w:pPr>
              <w:jc w:val="right"/>
              <w:rPr>
                <w:lang w:val="en-US"/>
              </w:rPr>
            </w:pPr>
            <w:r>
              <w:rPr>
                <w:lang w:val="en-US"/>
              </w:rPr>
              <w:t>99.9</w:t>
            </w:r>
          </w:p>
        </w:tc>
      </w:tr>
      <w:tr w:rsidR="0028400A">
        <w:trPr>
          <w:cantSplit/>
        </w:trPr>
        <w:tc>
          <w:tcPr>
            <w:tcW w:w="3628" w:type="dxa"/>
          </w:tcPr>
          <w:p w:rsidR="0028400A" w:rsidRDefault="00AB19D2">
            <w:pPr>
              <w:ind w:left="162" w:hanging="162"/>
              <w:rPr>
                <w:lang w:val="en-US"/>
              </w:rPr>
            </w:pPr>
            <w:r>
              <w:rPr>
                <w:lang w:val="en-US"/>
              </w:rPr>
              <w:t>Others</w:t>
            </w:r>
          </w:p>
        </w:tc>
        <w:tc>
          <w:tcPr>
            <w:tcW w:w="236" w:type="dxa"/>
          </w:tcPr>
          <w:p w:rsidR="0028400A" w:rsidRDefault="0028400A">
            <w:pPr>
              <w:rPr>
                <w:lang w:val="en-US"/>
              </w:rPr>
            </w:pPr>
          </w:p>
        </w:tc>
        <w:tc>
          <w:tcPr>
            <w:tcW w:w="1097" w:type="dxa"/>
          </w:tcPr>
          <w:p w:rsidR="0028400A" w:rsidRDefault="00AB19D2">
            <w:pPr>
              <w:jc w:val="right"/>
              <w:rPr>
                <w:lang w:val="en-US"/>
              </w:rPr>
            </w:pPr>
            <w:r>
              <w:rPr>
                <w:lang w:val="en-US"/>
              </w:rPr>
              <w:t>12</w:t>
            </w:r>
          </w:p>
        </w:tc>
        <w:tc>
          <w:tcPr>
            <w:tcW w:w="360" w:type="dxa"/>
          </w:tcPr>
          <w:p w:rsidR="0028400A" w:rsidRDefault="0028400A">
            <w:pPr>
              <w:jc w:val="right"/>
              <w:rPr>
                <w:lang w:val="en-US"/>
              </w:rPr>
            </w:pPr>
          </w:p>
        </w:tc>
        <w:tc>
          <w:tcPr>
            <w:tcW w:w="892" w:type="dxa"/>
          </w:tcPr>
          <w:p w:rsidR="0028400A" w:rsidRDefault="00AB19D2">
            <w:pPr>
              <w:jc w:val="right"/>
              <w:rPr>
                <w:lang w:val="en-US"/>
              </w:rPr>
            </w:pPr>
            <w:r>
              <w:rPr>
                <w:lang w:val="en-US"/>
              </w:rPr>
              <w:t>-</w:t>
            </w:r>
          </w:p>
        </w:tc>
        <w:tc>
          <w:tcPr>
            <w:tcW w:w="360" w:type="dxa"/>
          </w:tcPr>
          <w:p w:rsidR="0028400A" w:rsidRDefault="0028400A">
            <w:pPr>
              <w:jc w:val="right"/>
              <w:rPr>
                <w:lang w:val="en-US"/>
              </w:rPr>
            </w:pPr>
          </w:p>
        </w:tc>
        <w:tc>
          <w:tcPr>
            <w:tcW w:w="1097" w:type="dxa"/>
          </w:tcPr>
          <w:p w:rsidR="0028400A" w:rsidRDefault="00AB19D2">
            <w:pPr>
              <w:jc w:val="right"/>
              <w:rPr>
                <w:lang w:val="en-US"/>
              </w:rPr>
            </w:pPr>
            <w:r>
              <w:rPr>
                <w:lang w:val="en-US"/>
              </w:rPr>
              <w:t>13</w:t>
            </w:r>
          </w:p>
        </w:tc>
        <w:tc>
          <w:tcPr>
            <w:tcW w:w="360" w:type="dxa"/>
          </w:tcPr>
          <w:p w:rsidR="0028400A" w:rsidRDefault="0028400A">
            <w:pPr>
              <w:jc w:val="right"/>
              <w:rPr>
                <w:lang w:val="en-US"/>
              </w:rPr>
            </w:pPr>
          </w:p>
        </w:tc>
        <w:tc>
          <w:tcPr>
            <w:tcW w:w="889" w:type="dxa"/>
          </w:tcPr>
          <w:p w:rsidR="0028400A" w:rsidRDefault="00AB19D2">
            <w:pPr>
              <w:jc w:val="right"/>
              <w:rPr>
                <w:lang w:val="en-US"/>
              </w:rPr>
            </w:pPr>
            <w:r>
              <w:rPr>
                <w:lang w:val="en-US"/>
              </w:rPr>
              <w:t>-</w:t>
            </w:r>
          </w:p>
        </w:tc>
      </w:tr>
      <w:tr w:rsidR="0028400A">
        <w:trPr>
          <w:cantSplit/>
        </w:trPr>
        <w:tc>
          <w:tcPr>
            <w:tcW w:w="3628" w:type="dxa"/>
          </w:tcPr>
          <w:p w:rsidR="0028400A" w:rsidRDefault="00AB19D2">
            <w:pPr>
              <w:ind w:left="162" w:hanging="162"/>
              <w:rPr>
                <w:lang w:val="en-US"/>
              </w:rPr>
            </w:pPr>
            <w:r>
              <w:rPr>
                <w:lang w:val="en-US"/>
              </w:rPr>
              <w:t>Total</w:t>
            </w:r>
          </w:p>
        </w:tc>
        <w:tc>
          <w:tcPr>
            <w:tcW w:w="236" w:type="dxa"/>
          </w:tcPr>
          <w:p w:rsidR="0028400A" w:rsidRDefault="0028400A">
            <w:pPr>
              <w:rPr>
                <w:lang w:val="en-US"/>
              </w:rPr>
            </w:pPr>
          </w:p>
        </w:tc>
        <w:tc>
          <w:tcPr>
            <w:tcW w:w="1097" w:type="dxa"/>
            <w:tcBorders>
              <w:top w:val="single" w:sz="4" w:space="0" w:color="auto"/>
              <w:bottom w:val="double" w:sz="4" w:space="0" w:color="auto"/>
            </w:tcBorders>
          </w:tcPr>
          <w:p w:rsidR="0028400A" w:rsidRDefault="00AB19D2">
            <w:pPr>
              <w:jc w:val="right"/>
              <w:rPr>
                <w:lang w:val="en-US"/>
              </w:rPr>
            </w:pPr>
            <w:r>
              <w:rPr>
                <w:lang w:val="en-US"/>
              </w:rPr>
              <w:t>539</w:t>
            </w:r>
          </w:p>
        </w:tc>
        <w:tc>
          <w:tcPr>
            <w:tcW w:w="360" w:type="dxa"/>
          </w:tcPr>
          <w:p w:rsidR="0028400A" w:rsidRDefault="0028400A">
            <w:pPr>
              <w:jc w:val="right"/>
              <w:rPr>
                <w:lang w:val="en-US"/>
              </w:rPr>
            </w:pPr>
          </w:p>
        </w:tc>
        <w:tc>
          <w:tcPr>
            <w:tcW w:w="892" w:type="dxa"/>
          </w:tcPr>
          <w:p w:rsidR="0028400A" w:rsidRDefault="0028400A">
            <w:pPr>
              <w:jc w:val="right"/>
              <w:rPr>
                <w:lang w:val="en-US"/>
              </w:rPr>
            </w:pPr>
          </w:p>
        </w:tc>
        <w:tc>
          <w:tcPr>
            <w:tcW w:w="360" w:type="dxa"/>
          </w:tcPr>
          <w:p w:rsidR="0028400A" w:rsidRDefault="0028400A">
            <w:pPr>
              <w:jc w:val="right"/>
              <w:rPr>
                <w:lang w:val="en-US"/>
              </w:rPr>
            </w:pPr>
          </w:p>
        </w:tc>
        <w:tc>
          <w:tcPr>
            <w:tcW w:w="1097" w:type="dxa"/>
            <w:tcBorders>
              <w:top w:val="single" w:sz="4" w:space="0" w:color="auto"/>
              <w:bottom w:val="double" w:sz="4" w:space="0" w:color="auto"/>
            </w:tcBorders>
          </w:tcPr>
          <w:p w:rsidR="0028400A" w:rsidRDefault="00AB19D2">
            <w:pPr>
              <w:jc w:val="right"/>
              <w:rPr>
                <w:lang w:val="en-US"/>
              </w:rPr>
            </w:pPr>
            <w:r>
              <w:rPr>
                <w:lang w:val="en-US"/>
              </w:rPr>
              <w:t>1,136</w:t>
            </w:r>
          </w:p>
        </w:tc>
        <w:tc>
          <w:tcPr>
            <w:tcW w:w="360" w:type="dxa"/>
          </w:tcPr>
          <w:p w:rsidR="0028400A" w:rsidRDefault="0028400A">
            <w:pPr>
              <w:jc w:val="right"/>
              <w:rPr>
                <w:lang w:val="en-US"/>
              </w:rPr>
            </w:pPr>
          </w:p>
        </w:tc>
        <w:tc>
          <w:tcPr>
            <w:tcW w:w="889" w:type="dxa"/>
          </w:tcPr>
          <w:p w:rsidR="0028400A" w:rsidRDefault="0028400A">
            <w:pPr>
              <w:jc w:val="right"/>
              <w:rPr>
                <w:lang w:val="en-US"/>
              </w:rPr>
            </w:pPr>
          </w:p>
        </w:tc>
      </w:tr>
    </w:tbl>
    <w:p w:rsidR="0028400A" w:rsidRDefault="0028400A">
      <w:pPr>
        <w:pStyle w:val="Header"/>
        <w:tabs>
          <w:tab w:val="clear" w:pos="4320"/>
          <w:tab w:val="clear" w:pos="8640"/>
          <w:tab w:val="left" w:pos="1584"/>
          <w:tab w:val="left" w:pos="6192"/>
          <w:tab w:val="left" w:pos="7488"/>
          <w:tab w:val="left" w:pos="8784"/>
        </w:tabs>
        <w:ind w:left="720" w:hanging="360"/>
        <w:rPr>
          <w:lang w:val="en-US"/>
        </w:rPr>
      </w:pPr>
    </w:p>
    <w:p w:rsidR="0028400A" w:rsidRDefault="00AB19D2">
      <w:pPr>
        <w:pStyle w:val="Header"/>
        <w:tabs>
          <w:tab w:val="clear" w:pos="4320"/>
          <w:tab w:val="clear" w:pos="8640"/>
          <w:tab w:val="left" w:pos="1584"/>
          <w:tab w:val="left" w:pos="6192"/>
          <w:tab w:val="left" w:pos="7488"/>
          <w:tab w:val="left" w:pos="8784"/>
        </w:tabs>
        <w:ind w:left="720" w:hanging="360"/>
        <w:rPr>
          <w:lang w:val="en-US"/>
        </w:rPr>
      </w:pPr>
      <w:r>
        <w:rPr>
          <w:lang w:val="en-US"/>
        </w:rPr>
        <w:t>(*)</w:t>
      </w:r>
      <w:r>
        <w:rPr>
          <w:lang w:val="en-US"/>
        </w:rPr>
        <w:tab/>
        <w:t>Represent direct shareholding of the Bank.</w:t>
      </w:r>
    </w:p>
    <w:p w:rsidR="0028400A" w:rsidRDefault="0028400A">
      <w:pPr>
        <w:pStyle w:val="Header"/>
        <w:tabs>
          <w:tab w:val="clear" w:pos="4320"/>
          <w:tab w:val="clear" w:pos="8640"/>
          <w:tab w:val="left" w:pos="720"/>
          <w:tab w:val="left" w:pos="1584"/>
          <w:tab w:val="left" w:pos="6192"/>
          <w:tab w:val="left" w:pos="7488"/>
          <w:tab w:val="left" w:pos="8784"/>
        </w:tabs>
        <w:rPr>
          <w:lang w:val="en-US"/>
        </w:rPr>
      </w:pPr>
    </w:p>
    <w:p w:rsidR="0028400A" w:rsidRDefault="00AB19D2">
      <w:pPr>
        <w:tabs>
          <w:tab w:val="left" w:pos="720"/>
          <w:tab w:val="left" w:pos="1584"/>
          <w:tab w:val="left" w:pos="6192"/>
          <w:tab w:val="left" w:pos="7488"/>
          <w:tab w:val="left" w:pos="8784"/>
        </w:tabs>
        <w:ind w:left="-180"/>
        <w:jc w:val="both"/>
        <w:rPr>
          <w:lang w:val="en-US"/>
        </w:rPr>
      </w:pPr>
      <w:r>
        <w:rPr>
          <w:lang w:val="en-US"/>
        </w:rPr>
        <w:t>According to the General Meeting of Factors International Holding S.A. held on December 28, 2001, it was decided to li</w:t>
      </w:r>
      <w:r>
        <w:rPr>
          <w:lang w:val="en-US"/>
        </w:rPr>
        <w:t>quidate Factors International Holding S.A. in 2002. In June 2002,  Factors International Holding S.A was liquidated.</w:t>
      </w:r>
    </w:p>
    <w:p w:rsidR="0028400A" w:rsidRDefault="0028400A">
      <w:pPr>
        <w:pStyle w:val="Header"/>
        <w:tabs>
          <w:tab w:val="clear" w:pos="4320"/>
          <w:tab w:val="clear" w:pos="8640"/>
          <w:tab w:val="left" w:pos="720"/>
          <w:tab w:val="left" w:pos="1584"/>
          <w:tab w:val="left" w:pos="6192"/>
          <w:tab w:val="left" w:pos="7488"/>
          <w:tab w:val="left" w:pos="8784"/>
        </w:tabs>
        <w:ind w:left="-180"/>
        <w:rPr>
          <w:u w:val="single"/>
          <w:lang w:val="en-US"/>
        </w:rPr>
      </w:pPr>
    </w:p>
    <w:p w:rsidR="0028400A" w:rsidRDefault="00AB19D2">
      <w:pPr>
        <w:pStyle w:val="Header"/>
        <w:tabs>
          <w:tab w:val="clear" w:pos="4320"/>
          <w:tab w:val="clear" w:pos="8640"/>
          <w:tab w:val="left" w:pos="720"/>
          <w:tab w:val="left" w:pos="1584"/>
          <w:tab w:val="left" w:pos="6192"/>
          <w:tab w:val="left" w:pos="7488"/>
          <w:tab w:val="left" w:pos="8784"/>
        </w:tabs>
        <w:ind w:left="-180"/>
        <w:rPr>
          <w:u w:val="single"/>
          <w:lang w:val="en-US"/>
        </w:rPr>
      </w:pPr>
      <w:r>
        <w:rPr>
          <w:u w:val="single"/>
          <w:lang w:val="en-US"/>
        </w:rPr>
        <w:t>Marketable Securities</w:t>
      </w:r>
    </w:p>
    <w:p w:rsidR="0028400A" w:rsidRDefault="0028400A">
      <w:pPr>
        <w:pStyle w:val="Header"/>
        <w:tabs>
          <w:tab w:val="clear" w:pos="4320"/>
          <w:tab w:val="clear" w:pos="8640"/>
          <w:tab w:val="left" w:pos="720"/>
          <w:tab w:val="left" w:pos="1584"/>
          <w:tab w:val="left" w:pos="6192"/>
          <w:tab w:val="left" w:pos="7488"/>
          <w:tab w:val="left" w:pos="8784"/>
        </w:tabs>
        <w:ind w:left="-180"/>
        <w:rPr>
          <w:lang w:val="en-US"/>
        </w:rPr>
      </w:pPr>
    </w:p>
    <w:p w:rsidR="0028400A" w:rsidRDefault="00AB19D2">
      <w:pPr>
        <w:tabs>
          <w:tab w:val="left" w:pos="720"/>
          <w:tab w:val="left" w:pos="1584"/>
          <w:tab w:val="left" w:pos="6192"/>
          <w:tab w:val="left" w:pos="7488"/>
          <w:tab w:val="left" w:pos="8784"/>
        </w:tabs>
        <w:ind w:left="-180"/>
        <w:rPr>
          <w:lang w:val="en-US"/>
        </w:rPr>
      </w:pPr>
      <w:r>
        <w:rPr>
          <w:lang w:val="en-US"/>
        </w:rPr>
        <w:t>The details of the marketable securities at June 30, 2002 and December 31, 2001 are as follows:</w:t>
      </w:r>
    </w:p>
    <w:p w:rsidR="0028400A" w:rsidRDefault="0028400A">
      <w:pPr>
        <w:tabs>
          <w:tab w:val="left" w:pos="720"/>
          <w:tab w:val="left" w:pos="1584"/>
          <w:tab w:val="left" w:pos="6192"/>
          <w:tab w:val="left" w:pos="7488"/>
          <w:tab w:val="left" w:pos="8784"/>
        </w:tabs>
        <w:rPr>
          <w:sz w:val="18"/>
          <w:lang w:val="en-US"/>
        </w:rPr>
      </w:pPr>
    </w:p>
    <w:tbl>
      <w:tblPr>
        <w:tblW w:w="9304" w:type="dxa"/>
        <w:tblInd w:w="18" w:type="dxa"/>
        <w:tblLayout w:type="fixed"/>
        <w:tblLook w:val="0000" w:firstRow="0" w:lastRow="0" w:firstColumn="0" w:lastColumn="0" w:noHBand="0" w:noVBand="0"/>
      </w:tblPr>
      <w:tblGrid>
        <w:gridCol w:w="5581"/>
        <w:gridCol w:w="270"/>
        <w:gridCol w:w="1506"/>
        <w:gridCol w:w="236"/>
        <w:gridCol w:w="1711"/>
      </w:tblGrid>
      <w:tr w:rsidR="0028400A">
        <w:trPr>
          <w:trHeight w:val="240"/>
        </w:trPr>
        <w:tc>
          <w:tcPr>
            <w:tcW w:w="5581" w:type="dxa"/>
            <w:vAlign w:val="center"/>
          </w:tcPr>
          <w:p w:rsidR="0028400A" w:rsidRDefault="0028400A">
            <w:pPr>
              <w:ind w:left="162" w:hanging="162"/>
              <w:rPr>
                <w:sz w:val="16"/>
                <w:lang w:val="en-US"/>
              </w:rPr>
            </w:pPr>
          </w:p>
        </w:tc>
        <w:tc>
          <w:tcPr>
            <w:tcW w:w="270" w:type="dxa"/>
            <w:vAlign w:val="center"/>
          </w:tcPr>
          <w:p w:rsidR="0028400A" w:rsidRDefault="0028400A">
            <w:pPr>
              <w:jc w:val="center"/>
              <w:rPr>
                <w:sz w:val="16"/>
                <w:lang w:val="en-US"/>
              </w:rPr>
            </w:pPr>
          </w:p>
        </w:tc>
        <w:tc>
          <w:tcPr>
            <w:tcW w:w="1506" w:type="dxa"/>
            <w:tcBorders>
              <w:bottom w:val="single" w:sz="4" w:space="0" w:color="auto"/>
            </w:tcBorders>
            <w:vAlign w:val="center"/>
          </w:tcPr>
          <w:p w:rsidR="0028400A" w:rsidRDefault="0028400A">
            <w:pPr>
              <w:jc w:val="center"/>
              <w:rPr>
                <w:sz w:val="16"/>
                <w:lang w:val="en-US"/>
              </w:rPr>
            </w:pPr>
          </w:p>
          <w:p w:rsidR="0028400A" w:rsidRDefault="00AB19D2">
            <w:pPr>
              <w:jc w:val="center"/>
              <w:rPr>
                <w:sz w:val="16"/>
                <w:lang w:val="en-US"/>
              </w:rPr>
            </w:pPr>
            <w:r>
              <w:rPr>
                <w:sz w:val="16"/>
                <w:lang w:val="en-US"/>
              </w:rPr>
              <w:t>June 30, 2002</w:t>
            </w:r>
          </w:p>
        </w:tc>
        <w:tc>
          <w:tcPr>
            <w:tcW w:w="236" w:type="dxa"/>
            <w:vAlign w:val="center"/>
          </w:tcPr>
          <w:p w:rsidR="0028400A" w:rsidRDefault="0028400A">
            <w:pPr>
              <w:jc w:val="center"/>
              <w:rPr>
                <w:sz w:val="16"/>
                <w:lang w:val="en-US"/>
              </w:rPr>
            </w:pPr>
          </w:p>
        </w:tc>
        <w:tc>
          <w:tcPr>
            <w:tcW w:w="1711" w:type="dxa"/>
            <w:tcBorders>
              <w:bottom w:val="single" w:sz="6" w:space="0" w:color="auto"/>
            </w:tcBorders>
            <w:vAlign w:val="center"/>
          </w:tcPr>
          <w:p w:rsidR="0028400A" w:rsidRDefault="0028400A">
            <w:pPr>
              <w:jc w:val="center"/>
              <w:rPr>
                <w:sz w:val="16"/>
                <w:lang w:val="en-US"/>
              </w:rPr>
            </w:pPr>
          </w:p>
          <w:p w:rsidR="0028400A" w:rsidRDefault="00AB19D2">
            <w:pPr>
              <w:jc w:val="center"/>
              <w:rPr>
                <w:sz w:val="16"/>
                <w:lang w:val="en-US"/>
              </w:rPr>
            </w:pPr>
            <w:r>
              <w:rPr>
                <w:sz w:val="16"/>
                <w:lang w:val="en-US"/>
              </w:rPr>
              <w:t>December 31, 2001</w:t>
            </w:r>
          </w:p>
        </w:tc>
      </w:tr>
      <w:tr w:rsidR="0028400A">
        <w:tc>
          <w:tcPr>
            <w:tcW w:w="5581" w:type="dxa"/>
          </w:tcPr>
          <w:p w:rsidR="0028400A" w:rsidRDefault="00AB19D2">
            <w:pPr>
              <w:ind w:left="162" w:hanging="162"/>
              <w:rPr>
                <w:sz w:val="16"/>
                <w:lang w:val="en-US"/>
              </w:rPr>
            </w:pPr>
            <w:r>
              <w:rPr>
                <w:sz w:val="16"/>
                <w:u w:val="single"/>
                <w:lang w:val="en-US"/>
              </w:rPr>
              <w:t>“Held-for-trading”</w:t>
            </w:r>
          </w:p>
        </w:tc>
        <w:tc>
          <w:tcPr>
            <w:tcW w:w="270" w:type="dxa"/>
          </w:tcPr>
          <w:p w:rsidR="0028400A" w:rsidRDefault="0028400A">
            <w:pPr>
              <w:jc w:val="right"/>
              <w:rPr>
                <w:sz w:val="16"/>
                <w:lang w:val="en-US"/>
              </w:rPr>
            </w:pPr>
          </w:p>
        </w:tc>
        <w:tc>
          <w:tcPr>
            <w:tcW w:w="1506" w:type="dxa"/>
          </w:tcPr>
          <w:p w:rsidR="0028400A" w:rsidRDefault="0028400A">
            <w:pPr>
              <w:jc w:val="right"/>
              <w:rPr>
                <w:sz w:val="16"/>
                <w:lang w:val="en-US"/>
              </w:rPr>
            </w:pPr>
          </w:p>
        </w:tc>
        <w:tc>
          <w:tcPr>
            <w:tcW w:w="236" w:type="dxa"/>
          </w:tcPr>
          <w:p w:rsidR="0028400A" w:rsidRDefault="0028400A">
            <w:pPr>
              <w:jc w:val="right"/>
              <w:rPr>
                <w:sz w:val="16"/>
                <w:lang w:val="en-US"/>
              </w:rPr>
            </w:pPr>
          </w:p>
        </w:tc>
        <w:tc>
          <w:tcPr>
            <w:tcW w:w="1711" w:type="dxa"/>
          </w:tcPr>
          <w:p w:rsidR="0028400A" w:rsidRDefault="0028400A">
            <w:pPr>
              <w:jc w:val="right"/>
              <w:rPr>
                <w:sz w:val="16"/>
                <w:lang w:val="en-US"/>
              </w:rPr>
            </w:pPr>
          </w:p>
        </w:tc>
      </w:tr>
      <w:tr w:rsidR="0028400A">
        <w:tc>
          <w:tcPr>
            <w:tcW w:w="5581" w:type="dxa"/>
          </w:tcPr>
          <w:p w:rsidR="0028400A" w:rsidRDefault="00AB19D2">
            <w:pPr>
              <w:ind w:left="342" w:hanging="162"/>
              <w:rPr>
                <w:sz w:val="16"/>
                <w:lang w:val="en-US"/>
              </w:rPr>
            </w:pPr>
            <w:r>
              <w:rPr>
                <w:sz w:val="16"/>
                <w:lang w:val="en-US"/>
              </w:rPr>
              <w:t>Government bonds and treasury bills issued by the Turkish Government</w:t>
            </w:r>
          </w:p>
        </w:tc>
        <w:tc>
          <w:tcPr>
            <w:tcW w:w="270" w:type="dxa"/>
          </w:tcPr>
          <w:p w:rsidR="0028400A" w:rsidRDefault="0028400A">
            <w:pPr>
              <w:jc w:val="right"/>
              <w:rPr>
                <w:sz w:val="16"/>
                <w:lang w:val="en-US"/>
              </w:rPr>
            </w:pPr>
          </w:p>
        </w:tc>
        <w:tc>
          <w:tcPr>
            <w:tcW w:w="1506" w:type="dxa"/>
          </w:tcPr>
          <w:p w:rsidR="0028400A" w:rsidRDefault="00AB19D2">
            <w:pPr>
              <w:jc w:val="right"/>
              <w:rPr>
                <w:sz w:val="16"/>
                <w:lang w:val="en-US"/>
              </w:rPr>
            </w:pPr>
            <w:r>
              <w:rPr>
                <w:sz w:val="16"/>
                <w:lang w:val="en-US"/>
              </w:rPr>
              <w:t>7,014</w:t>
            </w:r>
          </w:p>
        </w:tc>
        <w:tc>
          <w:tcPr>
            <w:tcW w:w="236" w:type="dxa"/>
          </w:tcPr>
          <w:p w:rsidR="0028400A" w:rsidRDefault="0028400A">
            <w:pPr>
              <w:jc w:val="right"/>
              <w:rPr>
                <w:sz w:val="16"/>
                <w:lang w:val="en-US"/>
              </w:rPr>
            </w:pPr>
          </w:p>
        </w:tc>
        <w:tc>
          <w:tcPr>
            <w:tcW w:w="1711" w:type="dxa"/>
          </w:tcPr>
          <w:p w:rsidR="0028400A" w:rsidRDefault="00AB19D2">
            <w:pPr>
              <w:jc w:val="right"/>
              <w:rPr>
                <w:sz w:val="16"/>
                <w:lang w:val="en-US"/>
              </w:rPr>
            </w:pPr>
            <w:r>
              <w:rPr>
                <w:sz w:val="16"/>
                <w:lang w:val="en-US"/>
              </w:rPr>
              <w:t>7,749</w:t>
            </w:r>
          </w:p>
        </w:tc>
      </w:tr>
      <w:tr w:rsidR="0028400A">
        <w:tc>
          <w:tcPr>
            <w:tcW w:w="5581" w:type="dxa"/>
          </w:tcPr>
          <w:p w:rsidR="0028400A" w:rsidRDefault="00AB19D2">
            <w:pPr>
              <w:ind w:left="342" w:hanging="162"/>
              <w:rPr>
                <w:sz w:val="16"/>
                <w:lang w:val="en-US"/>
              </w:rPr>
            </w:pPr>
            <w:r>
              <w:rPr>
                <w:sz w:val="16"/>
                <w:lang w:val="en-US"/>
              </w:rPr>
              <w:t>Foreign currency bonds issued by the Turkish Government</w:t>
            </w:r>
          </w:p>
        </w:tc>
        <w:tc>
          <w:tcPr>
            <w:tcW w:w="270" w:type="dxa"/>
          </w:tcPr>
          <w:p w:rsidR="0028400A" w:rsidRDefault="0028400A">
            <w:pPr>
              <w:jc w:val="right"/>
              <w:rPr>
                <w:sz w:val="16"/>
                <w:lang w:val="en-US"/>
              </w:rPr>
            </w:pPr>
          </w:p>
        </w:tc>
        <w:tc>
          <w:tcPr>
            <w:tcW w:w="1506" w:type="dxa"/>
            <w:tcBorders>
              <w:bottom w:val="single" w:sz="4" w:space="0" w:color="auto"/>
            </w:tcBorders>
          </w:tcPr>
          <w:p w:rsidR="0028400A" w:rsidRDefault="00AB19D2">
            <w:pPr>
              <w:jc w:val="right"/>
              <w:rPr>
                <w:sz w:val="16"/>
                <w:lang w:val="en-US"/>
              </w:rPr>
            </w:pPr>
            <w:r>
              <w:rPr>
                <w:sz w:val="16"/>
                <w:lang w:val="en-US"/>
              </w:rPr>
              <w:t>740</w:t>
            </w:r>
          </w:p>
        </w:tc>
        <w:tc>
          <w:tcPr>
            <w:tcW w:w="236" w:type="dxa"/>
          </w:tcPr>
          <w:p w:rsidR="0028400A" w:rsidRDefault="0028400A">
            <w:pPr>
              <w:jc w:val="right"/>
              <w:rPr>
                <w:sz w:val="16"/>
                <w:lang w:val="en-US"/>
              </w:rPr>
            </w:pPr>
          </w:p>
        </w:tc>
        <w:tc>
          <w:tcPr>
            <w:tcW w:w="1711" w:type="dxa"/>
            <w:tcBorders>
              <w:bottom w:val="single" w:sz="4" w:space="0" w:color="auto"/>
            </w:tcBorders>
          </w:tcPr>
          <w:p w:rsidR="0028400A" w:rsidRDefault="00AB19D2">
            <w:pPr>
              <w:jc w:val="right"/>
              <w:rPr>
                <w:sz w:val="16"/>
                <w:lang w:val="en-US"/>
              </w:rPr>
            </w:pPr>
            <w:r>
              <w:rPr>
                <w:sz w:val="16"/>
                <w:lang w:val="en-US"/>
              </w:rPr>
              <w:t>-</w:t>
            </w:r>
          </w:p>
        </w:tc>
      </w:tr>
      <w:tr w:rsidR="0028400A">
        <w:tc>
          <w:tcPr>
            <w:tcW w:w="5581" w:type="dxa"/>
          </w:tcPr>
          <w:p w:rsidR="0028400A" w:rsidRDefault="0028400A">
            <w:pPr>
              <w:ind w:left="162" w:hanging="162"/>
              <w:rPr>
                <w:sz w:val="16"/>
                <w:u w:val="single"/>
                <w:lang w:val="en-US"/>
              </w:rPr>
            </w:pPr>
          </w:p>
        </w:tc>
        <w:tc>
          <w:tcPr>
            <w:tcW w:w="270" w:type="dxa"/>
          </w:tcPr>
          <w:p w:rsidR="0028400A" w:rsidRDefault="0028400A">
            <w:pPr>
              <w:jc w:val="right"/>
              <w:rPr>
                <w:sz w:val="16"/>
                <w:lang w:val="en-US"/>
              </w:rPr>
            </w:pPr>
          </w:p>
        </w:tc>
        <w:tc>
          <w:tcPr>
            <w:tcW w:w="1506" w:type="dxa"/>
            <w:tcBorders>
              <w:top w:val="single" w:sz="4" w:space="0" w:color="auto"/>
              <w:bottom w:val="double" w:sz="4" w:space="0" w:color="auto"/>
            </w:tcBorders>
          </w:tcPr>
          <w:p w:rsidR="0028400A" w:rsidRDefault="00AB19D2">
            <w:pPr>
              <w:jc w:val="right"/>
              <w:rPr>
                <w:sz w:val="16"/>
                <w:lang w:val="en-US"/>
              </w:rPr>
            </w:pPr>
            <w:r>
              <w:rPr>
                <w:sz w:val="16"/>
                <w:lang w:val="en-US"/>
              </w:rPr>
              <w:t>7,754</w:t>
            </w:r>
          </w:p>
        </w:tc>
        <w:tc>
          <w:tcPr>
            <w:tcW w:w="236" w:type="dxa"/>
          </w:tcPr>
          <w:p w:rsidR="0028400A" w:rsidRDefault="0028400A">
            <w:pPr>
              <w:jc w:val="right"/>
              <w:rPr>
                <w:sz w:val="16"/>
                <w:lang w:val="en-US"/>
              </w:rPr>
            </w:pPr>
          </w:p>
        </w:tc>
        <w:tc>
          <w:tcPr>
            <w:tcW w:w="1711" w:type="dxa"/>
            <w:tcBorders>
              <w:top w:val="single" w:sz="4" w:space="0" w:color="auto"/>
              <w:bottom w:val="double" w:sz="4" w:space="0" w:color="auto"/>
            </w:tcBorders>
          </w:tcPr>
          <w:p w:rsidR="0028400A" w:rsidRDefault="00AB19D2">
            <w:pPr>
              <w:jc w:val="right"/>
              <w:rPr>
                <w:sz w:val="16"/>
                <w:lang w:val="en-US"/>
              </w:rPr>
            </w:pPr>
            <w:r>
              <w:rPr>
                <w:sz w:val="16"/>
                <w:lang w:val="en-US"/>
              </w:rPr>
              <w:t>7,749</w:t>
            </w:r>
          </w:p>
        </w:tc>
      </w:tr>
      <w:tr w:rsidR="0028400A">
        <w:trPr>
          <w:trHeight w:val="78"/>
        </w:trPr>
        <w:tc>
          <w:tcPr>
            <w:tcW w:w="5581" w:type="dxa"/>
          </w:tcPr>
          <w:p w:rsidR="0028400A" w:rsidRDefault="0028400A">
            <w:pPr>
              <w:ind w:left="162" w:hanging="162"/>
              <w:rPr>
                <w:sz w:val="16"/>
                <w:u w:val="single"/>
                <w:lang w:val="en-US"/>
              </w:rPr>
            </w:pPr>
          </w:p>
        </w:tc>
        <w:tc>
          <w:tcPr>
            <w:tcW w:w="270" w:type="dxa"/>
          </w:tcPr>
          <w:p w:rsidR="0028400A" w:rsidRDefault="0028400A">
            <w:pPr>
              <w:jc w:val="right"/>
              <w:rPr>
                <w:sz w:val="16"/>
                <w:lang w:val="en-US"/>
              </w:rPr>
            </w:pPr>
          </w:p>
        </w:tc>
        <w:tc>
          <w:tcPr>
            <w:tcW w:w="1506" w:type="dxa"/>
          </w:tcPr>
          <w:p w:rsidR="0028400A" w:rsidRDefault="0028400A">
            <w:pPr>
              <w:jc w:val="right"/>
              <w:rPr>
                <w:sz w:val="16"/>
                <w:lang w:val="en-US"/>
              </w:rPr>
            </w:pPr>
          </w:p>
        </w:tc>
        <w:tc>
          <w:tcPr>
            <w:tcW w:w="236" w:type="dxa"/>
          </w:tcPr>
          <w:p w:rsidR="0028400A" w:rsidRDefault="0028400A">
            <w:pPr>
              <w:jc w:val="right"/>
              <w:rPr>
                <w:sz w:val="16"/>
                <w:lang w:val="en-US"/>
              </w:rPr>
            </w:pPr>
          </w:p>
        </w:tc>
        <w:tc>
          <w:tcPr>
            <w:tcW w:w="1711" w:type="dxa"/>
          </w:tcPr>
          <w:p w:rsidR="0028400A" w:rsidRDefault="0028400A">
            <w:pPr>
              <w:jc w:val="right"/>
              <w:rPr>
                <w:sz w:val="16"/>
                <w:lang w:val="en-US"/>
              </w:rPr>
            </w:pPr>
          </w:p>
        </w:tc>
      </w:tr>
      <w:tr w:rsidR="0028400A">
        <w:tc>
          <w:tcPr>
            <w:tcW w:w="5581" w:type="dxa"/>
          </w:tcPr>
          <w:p w:rsidR="0028400A" w:rsidRDefault="00AB19D2">
            <w:pPr>
              <w:ind w:left="162" w:hanging="162"/>
              <w:rPr>
                <w:sz w:val="16"/>
                <w:lang w:val="en-US"/>
              </w:rPr>
            </w:pPr>
            <w:r>
              <w:rPr>
                <w:sz w:val="16"/>
                <w:u w:val="single"/>
                <w:lang w:val="en-US"/>
              </w:rPr>
              <w:t>“Available-for-sale”</w:t>
            </w:r>
          </w:p>
        </w:tc>
        <w:tc>
          <w:tcPr>
            <w:tcW w:w="270" w:type="dxa"/>
          </w:tcPr>
          <w:p w:rsidR="0028400A" w:rsidRDefault="0028400A">
            <w:pPr>
              <w:jc w:val="right"/>
              <w:rPr>
                <w:sz w:val="16"/>
                <w:lang w:val="en-US"/>
              </w:rPr>
            </w:pPr>
          </w:p>
        </w:tc>
        <w:tc>
          <w:tcPr>
            <w:tcW w:w="1506" w:type="dxa"/>
          </w:tcPr>
          <w:p w:rsidR="0028400A" w:rsidRDefault="0028400A">
            <w:pPr>
              <w:jc w:val="right"/>
              <w:rPr>
                <w:sz w:val="16"/>
                <w:lang w:val="en-US"/>
              </w:rPr>
            </w:pPr>
          </w:p>
        </w:tc>
        <w:tc>
          <w:tcPr>
            <w:tcW w:w="236" w:type="dxa"/>
          </w:tcPr>
          <w:p w:rsidR="0028400A" w:rsidRDefault="0028400A">
            <w:pPr>
              <w:jc w:val="right"/>
              <w:rPr>
                <w:sz w:val="16"/>
                <w:lang w:val="en-US"/>
              </w:rPr>
            </w:pPr>
          </w:p>
        </w:tc>
        <w:tc>
          <w:tcPr>
            <w:tcW w:w="1711" w:type="dxa"/>
          </w:tcPr>
          <w:p w:rsidR="0028400A" w:rsidRDefault="0028400A">
            <w:pPr>
              <w:jc w:val="right"/>
              <w:rPr>
                <w:sz w:val="16"/>
                <w:lang w:val="en-US"/>
              </w:rPr>
            </w:pPr>
          </w:p>
        </w:tc>
      </w:tr>
      <w:tr w:rsidR="0028400A">
        <w:tc>
          <w:tcPr>
            <w:tcW w:w="5581" w:type="dxa"/>
          </w:tcPr>
          <w:p w:rsidR="0028400A" w:rsidRDefault="00AB19D2">
            <w:pPr>
              <w:ind w:left="342" w:hanging="162"/>
              <w:rPr>
                <w:sz w:val="16"/>
                <w:lang w:val="en-US"/>
              </w:rPr>
            </w:pPr>
            <w:r>
              <w:rPr>
                <w:sz w:val="16"/>
                <w:lang w:val="en-US"/>
              </w:rPr>
              <w:t>Government bond</w:t>
            </w:r>
            <w:r>
              <w:rPr>
                <w:sz w:val="16"/>
                <w:lang w:val="en-US"/>
              </w:rPr>
              <w:t>s and treasury bills issued by the Turkish Government</w:t>
            </w:r>
          </w:p>
        </w:tc>
        <w:tc>
          <w:tcPr>
            <w:tcW w:w="270" w:type="dxa"/>
          </w:tcPr>
          <w:p w:rsidR="0028400A" w:rsidRDefault="0028400A">
            <w:pPr>
              <w:jc w:val="right"/>
              <w:rPr>
                <w:sz w:val="16"/>
                <w:lang w:val="en-US"/>
              </w:rPr>
            </w:pPr>
          </w:p>
        </w:tc>
        <w:tc>
          <w:tcPr>
            <w:tcW w:w="1506" w:type="dxa"/>
          </w:tcPr>
          <w:p w:rsidR="0028400A" w:rsidRDefault="00AB19D2">
            <w:pPr>
              <w:jc w:val="right"/>
              <w:rPr>
                <w:sz w:val="16"/>
                <w:lang w:val="en-US"/>
              </w:rPr>
            </w:pPr>
            <w:r>
              <w:rPr>
                <w:sz w:val="16"/>
                <w:lang w:val="en-US"/>
              </w:rPr>
              <w:t>292</w:t>
            </w:r>
          </w:p>
        </w:tc>
        <w:tc>
          <w:tcPr>
            <w:tcW w:w="236" w:type="dxa"/>
          </w:tcPr>
          <w:p w:rsidR="0028400A" w:rsidRDefault="0028400A">
            <w:pPr>
              <w:jc w:val="right"/>
              <w:rPr>
                <w:sz w:val="16"/>
                <w:lang w:val="en-US"/>
              </w:rPr>
            </w:pPr>
          </w:p>
        </w:tc>
        <w:tc>
          <w:tcPr>
            <w:tcW w:w="1711" w:type="dxa"/>
          </w:tcPr>
          <w:p w:rsidR="0028400A" w:rsidRDefault="00AB19D2">
            <w:pPr>
              <w:jc w:val="right"/>
              <w:rPr>
                <w:sz w:val="16"/>
                <w:lang w:val="en-US"/>
              </w:rPr>
            </w:pPr>
            <w:r>
              <w:rPr>
                <w:sz w:val="16"/>
                <w:lang w:val="en-US"/>
              </w:rPr>
              <w:t>3,471</w:t>
            </w:r>
          </w:p>
        </w:tc>
      </w:tr>
      <w:tr w:rsidR="0028400A">
        <w:tc>
          <w:tcPr>
            <w:tcW w:w="5581" w:type="dxa"/>
          </w:tcPr>
          <w:p w:rsidR="0028400A" w:rsidRDefault="00AB19D2">
            <w:pPr>
              <w:ind w:left="342" w:hanging="162"/>
              <w:rPr>
                <w:sz w:val="16"/>
                <w:lang w:val="en-US"/>
              </w:rPr>
            </w:pPr>
            <w:r>
              <w:rPr>
                <w:sz w:val="16"/>
                <w:lang w:val="en-US"/>
              </w:rPr>
              <w:t>Gold</w:t>
            </w:r>
          </w:p>
        </w:tc>
        <w:tc>
          <w:tcPr>
            <w:tcW w:w="270" w:type="dxa"/>
          </w:tcPr>
          <w:p w:rsidR="0028400A" w:rsidRDefault="0028400A">
            <w:pPr>
              <w:jc w:val="right"/>
              <w:rPr>
                <w:sz w:val="16"/>
                <w:lang w:val="en-US"/>
              </w:rPr>
            </w:pPr>
          </w:p>
        </w:tc>
        <w:tc>
          <w:tcPr>
            <w:tcW w:w="1506" w:type="dxa"/>
          </w:tcPr>
          <w:p w:rsidR="0028400A" w:rsidRDefault="00AB19D2">
            <w:pPr>
              <w:jc w:val="right"/>
              <w:rPr>
                <w:sz w:val="16"/>
                <w:lang w:val="en-US"/>
              </w:rPr>
            </w:pPr>
            <w:r>
              <w:rPr>
                <w:sz w:val="16"/>
                <w:lang w:val="en-US"/>
              </w:rPr>
              <w:t>214</w:t>
            </w:r>
          </w:p>
        </w:tc>
        <w:tc>
          <w:tcPr>
            <w:tcW w:w="236" w:type="dxa"/>
          </w:tcPr>
          <w:p w:rsidR="0028400A" w:rsidRDefault="0028400A">
            <w:pPr>
              <w:jc w:val="right"/>
              <w:rPr>
                <w:sz w:val="16"/>
                <w:lang w:val="en-US"/>
              </w:rPr>
            </w:pPr>
          </w:p>
        </w:tc>
        <w:tc>
          <w:tcPr>
            <w:tcW w:w="1711" w:type="dxa"/>
          </w:tcPr>
          <w:p w:rsidR="0028400A" w:rsidRDefault="00AB19D2">
            <w:pPr>
              <w:jc w:val="right"/>
              <w:rPr>
                <w:sz w:val="16"/>
                <w:lang w:val="en-US"/>
              </w:rPr>
            </w:pPr>
            <w:r>
              <w:rPr>
                <w:sz w:val="16"/>
                <w:lang w:val="en-US"/>
              </w:rPr>
              <w:t>169</w:t>
            </w:r>
          </w:p>
        </w:tc>
      </w:tr>
      <w:tr w:rsidR="0028400A">
        <w:tc>
          <w:tcPr>
            <w:tcW w:w="5581" w:type="dxa"/>
          </w:tcPr>
          <w:p w:rsidR="0028400A" w:rsidRDefault="00AB19D2">
            <w:pPr>
              <w:ind w:left="342" w:hanging="162"/>
              <w:rPr>
                <w:sz w:val="16"/>
                <w:lang w:val="en-US"/>
              </w:rPr>
            </w:pPr>
            <w:r>
              <w:rPr>
                <w:sz w:val="16"/>
                <w:lang w:val="en-US"/>
              </w:rPr>
              <w:t>Share certificates</w:t>
            </w:r>
          </w:p>
        </w:tc>
        <w:tc>
          <w:tcPr>
            <w:tcW w:w="270" w:type="dxa"/>
          </w:tcPr>
          <w:p w:rsidR="0028400A" w:rsidRDefault="0028400A">
            <w:pPr>
              <w:jc w:val="right"/>
              <w:rPr>
                <w:sz w:val="16"/>
                <w:lang w:val="en-US"/>
              </w:rPr>
            </w:pPr>
          </w:p>
        </w:tc>
        <w:tc>
          <w:tcPr>
            <w:tcW w:w="1506" w:type="dxa"/>
          </w:tcPr>
          <w:p w:rsidR="0028400A" w:rsidRDefault="00AB19D2">
            <w:pPr>
              <w:jc w:val="right"/>
              <w:rPr>
                <w:sz w:val="16"/>
                <w:lang w:val="en-US"/>
              </w:rPr>
            </w:pPr>
            <w:r>
              <w:rPr>
                <w:sz w:val="16"/>
                <w:lang w:val="en-US"/>
              </w:rPr>
              <w:t>24</w:t>
            </w:r>
          </w:p>
        </w:tc>
        <w:tc>
          <w:tcPr>
            <w:tcW w:w="236" w:type="dxa"/>
          </w:tcPr>
          <w:p w:rsidR="0028400A" w:rsidRDefault="0028400A">
            <w:pPr>
              <w:jc w:val="right"/>
              <w:rPr>
                <w:sz w:val="16"/>
                <w:lang w:val="en-US"/>
              </w:rPr>
            </w:pPr>
          </w:p>
        </w:tc>
        <w:tc>
          <w:tcPr>
            <w:tcW w:w="1711" w:type="dxa"/>
          </w:tcPr>
          <w:p w:rsidR="0028400A" w:rsidRDefault="00AB19D2">
            <w:pPr>
              <w:jc w:val="right"/>
              <w:rPr>
                <w:sz w:val="16"/>
                <w:lang w:val="en-US"/>
              </w:rPr>
            </w:pPr>
            <w:r>
              <w:rPr>
                <w:sz w:val="16"/>
                <w:lang w:val="en-US"/>
              </w:rPr>
              <w:t>7</w:t>
            </w:r>
          </w:p>
        </w:tc>
      </w:tr>
      <w:tr w:rsidR="0028400A">
        <w:tc>
          <w:tcPr>
            <w:tcW w:w="5581" w:type="dxa"/>
          </w:tcPr>
          <w:p w:rsidR="0028400A" w:rsidRDefault="00AB19D2">
            <w:pPr>
              <w:ind w:left="342" w:hanging="162"/>
              <w:rPr>
                <w:sz w:val="16"/>
                <w:lang w:val="en-US"/>
              </w:rPr>
            </w:pPr>
            <w:r>
              <w:rPr>
                <w:sz w:val="16"/>
                <w:lang w:val="en-US"/>
              </w:rPr>
              <w:t>Eurobonds</w:t>
            </w:r>
          </w:p>
        </w:tc>
        <w:tc>
          <w:tcPr>
            <w:tcW w:w="270" w:type="dxa"/>
          </w:tcPr>
          <w:p w:rsidR="0028400A" w:rsidRDefault="0028400A">
            <w:pPr>
              <w:jc w:val="right"/>
              <w:rPr>
                <w:sz w:val="16"/>
                <w:lang w:val="en-US"/>
              </w:rPr>
            </w:pPr>
          </w:p>
        </w:tc>
        <w:tc>
          <w:tcPr>
            <w:tcW w:w="1506" w:type="dxa"/>
          </w:tcPr>
          <w:p w:rsidR="0028400A" w:rsidRDefault="00AB19D2">
            <w:pPr>
              <w:jc w:val="right"/>
              <w:rPr>
                <w:sz w:val="16"/>
                <w:lang w:val="en-US"/>
              </w:rPr>
            </w:pPr>
            <w:r>
              <w:rPr>
                <w:sz w:val="16"/>
                <w:lang w:val="en-US"/>
              </w:rPr>
              <w:t>11,780</w:t>
            </w:r>
          </w:p>
        </w:tc>
        <w:tc>
          <w:tcPr>
            <w:tcW w:w="236" w:type="dxa"/>
          </w:tcPr>
          <w:p w:rsidR="0028400A" w:rsidRDefault="0028400A">
            <w:pPr>
              <w:jc w:val="right"/>
              <w:rPr>
                <w:sz w:val="16"/>
                <w:lang w:val="en-US"/>
              </w:rPr>
            </w:pPr>
          </w:p>
        </w:tc>
        <w:tc>
          <w:tcPr>
            <w:tcW w:w="1711" w:type="dxa"/>
          </w:tcPr>
          <w:p w:rsidR="0028400A" w:rsidRDefault="00AB19D2">
            <w:pPr>
              <w:jc w:val="right"/>
              <w:rPr>
                <w:sz w:val="16"/>
                <w:lang w:val="en-US"/>
              </w:rPr>
            </w:pPr>
            <w:r>
              <w:rPr>
                <w:sz w:val="16"/>
                <w:lang w:val="en-US"/>
              </w:rPr>
              <w:t>6,910</w:t>
            </w:r>
          </w:p>
        </w:tc>
      </w:tr>
      <w:tr w:rsidR="0028400A">
        <w:tc>
          <w:tcPr>
            <w:tcW w:w="5581" w:type="dxa"/>
          </w:tcPr>
          <w:p w:rsidR="0028400A" w:rsidRDefault="00AB19D2">
            <w:pPr>
              <w:ind w:left="162" w:hanging="162"/>
              <w:rPr>
                <w:sz w:val="16"/>
                <w:lang w:val="en-US"/>
              </w:rPr>
            </w:pPr>
            <w:r>
              <w:rPr>
                <w:sz w:val="16"/>
                <w:lang w:val="en-US"/>
              </w:rPr>
              <w:t xml:space="preserve">    Marketable securities sold under repurchase agreements (Turkish lira)</w:t>
            </w:r>
          </w:p>
        </w:tc>
        <w:tc>
          <w:tcPr>
            <w:tcW w:w="270" w:type="dxa"/>
          </w:tcPr>
          <w:p w:rsidR="0028400A" w:rsidRDefault="0028400A">
            <w:pPr>
              <w:jc w:val="right"/>
              <w:rPr>
                <w:sz w:val="16"/>
                <w:lang w:val="en-US"/>
              </w:rPr>
            </w:pPr>
          </w:p>
        </w:tc>
        <w:tc>
          <w:tcPr>
            <w:tcW w:w="1506" w:type="dxa"/>
          </w:tcPr>
          <w:p w:rsidR="0028400A" w:rsidRDefault="00AB19D2">
            <w:pPr>
              <w:jc w:val="right"/>
              <w:rPr>
                <w:sz w:val="16"/>
                <w:lang w:val="en-US"/>
              </w:rPr>
            </w:pPr>
            <w:r>
              <w:rPr>
                <w:sz w:val="16"/>
                <w:lang w:val="en-US"/>
              </w:rPr>
              <w:t>76,179</w:t>
            </w:r>
          </w:p>
        </w:tc>
        <w:tc>
          <w:tcPr>
            <w:tcW w:w="236" w:type="dxa"/>
          </w:tcPr>
          <w:p w:rsidR="0028400A" w:rsidRDefault="0028400A">
            <w:pPr>
              <w:jc w:val="right"/>
              <w:rPr>
                <w:sz w:val="16"/>
                <w:lang w:val="en-US"/>
              </w:rPr>
            </w:pPr>
          </w:p>
        </w:tc>
        <w:tc>
          <w:tcPr>
            <w:tcW w:w="1711" w:type="dxa"/>
          </w:tcPr>
          <w:p w:rsidR="0028400A" w:rsidRDefault="00AB19D2">
            <w:pPr>
              <w:jc w:val="right"/>
              <w:rPr>
                <w:sz w:val="16"/>
                <w:lang w:val="en-US"/>
              </w:rPr>
            </w:pPr>
            <w:r>
              <w:rPr>
                <w:sz w:val="16"/>
                <w:lang w:val="en-US"/>
              </w:rPr>
              <w:t>121,446</w:t>
            </w:r>
          </w:p>
        </w:tc>
      </w:tr>
      <w:tr w:rsidR="0028400A">
        <w:tc>
          <w:tcPr>
            <w:tcW w:w="5581" w:type="dxa"/>
          </w:tcPr>
          <w:p w:rsidR="0028400A" w:rsidRDefault="0028400A">
            <w:pPr>
              <w:ind w:left="162" w:hanging="162"/>
              <w:rPr>
                <w:sz w:val="16"/>
                <w:u w:val="single"/>
                <w:lang w:val="en-US"/>
              </w:rPr>
            </w:pPr>
          </w:p>
        </w:tc>
        <w:tc>
          <w:tcPr>
            <w:tcW w:w="270" w:type="dxa"/>
          </w:tcPr>
          <w:p w:rsidR="0028400A" w:rsidRDefault="0028400A">
            <w:pPr>
              <w:jc w:val="right"/>
              <w:rPr>
                <w:sz w:val="16"/>
                <w:lang w:val="en-US"/>
              </w:rPr>
            </w:pPr>
          </w:p>
        </w:tc>
        <w:tc>
          <w:tcPr>
            <w:tcW w:w="1506" w:type="dxa"/>
            <w:tcBorders>
              <w:top w:val="single" w:sz="4" w:space="0" w:color="auto"/>
              <w:bottom w:val="double" w:sz="4" w:space="0" w:color="auto"/>
            </w:tcBorders>
          </w:tcPr>
          <w:p w:rsidR="0028400A" w:rsidRDefault="00AB19D2">
            <w:pPr>
              <w:jc w:val="right"/>
              <w:rPr>
                <w:sz w:val="16"/>
                <w:lang w:val="en-US"/>
              </w:rPr>
            </w:pPr>
            <w:r>
              <w:rPr>
                <w:sz w:val="16"/>
                <w:lang w:val="en-US"/>
              </w:rPr>
              <w:t>88,489</w:t>
            </w:r>
          </w:p>
        </w:tc>
        <w:tc>
          <w:tcPr>
            <w:tcW w:w="236" w:type="dxa"/>
          </w:tcPr>
          <w:p w:rsidR="0028400A" w:rsidRDefault="0028400A">
            <w:pPr>
              <w:jc w:val="right"/>
              <w:rPr>
                <w:sz w:val="16"/>
                <w:lang w:val="en-US"/>
              </w:rPr>
            </w:pPr>
          </w:p>
        </w:tc>
        <w:tc>
          <w:tcPr>
            <w:tcW w:w="1711" w:type="dxa"/>
            <w:tcBorders>
              <w:top w:val="single" w:sz="4" w:space="0" w:color="auto"/>
              <w:bottom w:val="double" w:sz="4" w:space="0" w:color="auto"/>
            </w:tcBorders>
          </w:tcPr>
          <w:p w:rsidR="0028400A" w:rsidRDefault="00AB19D2">
            <w:pPr>
              <w:jc w:val="right"/>
              <w:rPr>
                <w:sz w:val="16"/>
                <w:lang w:val="en-US"/>
              </w:rPr>
            </w:pPr>
            <w:r>
              <w:rPr>
                <w:sz w:val="16"/>
                <w:lang w:val="en-US"/>
              </w:rPr>
              <w:t>132,003</w:t>
            </w:r>
          </w:p>
        </w:tc>
      </w:tr>
      <w:tr w:rsidR="0028400A">
        <w:trPr>
          <w:trHeight w:val="88"/>
        </w:trPr>
        <w:tc>
          <w:tcPr>
            <w:tcW w:w="5581" w:type="dxa"/>
          </w:tcPr>
          <w:p w:rsidR="0028400A" w:rsidRDefault="0028400A">
            <w:pPr>
              <w:ind w:left="162" w:hanging="162"/>
              <w:rPr>
                <w:sz w:val="16"/>
                <w:u w:val="single"/>
                <w:lang w:val="en-US"/>
              </w:rPr>
            </w:pPr>
          </w:p>
        </w:tc>
        <w:tc>
          <w:tcPr>
            <w:tcW w:w="270" w:type="dxa"/>
          </w:tcPr>
          <w:p w:rsidR="0028400A" w:rsidRDefault="0028400A">
            <w:pPr>
              <w:jc w:val="right"/>
              <w:rPr>
                <w:sz w:val="16"/>
                <w:lang w:val="en-US"/>
              </w:rPr>
            </w:pPr>
          </w:p>
        </w:tc>
        <w:tc>
          <w:tcPr>
            <w:tcW w:w="1506" w:type="dxa"/>
          </w:tcPr>
          <w:p w:rsidR="0028400A" w:rsidRDefault="0028400A">
            <w:pPr>
              <w:jc w:val="center"/>
              <w:rPr>
                <w:sz w:val="16"/>
                <w:lang w:val="en-US"/>
              </w:rPr>
            </w:pPr>
          </w:p>
        </w:tc>
        <w:tc>
          <w:tcPr>
            <w:tcW w:w="236" w:type="dxa"/>
          </w:tcPr>
          <w:p w:rsidR="0028400A" w:rsidRDefault="0028400A">
            <w:pPr>
              <w:jc w:val="right"/>
              <w:rPr>
                <w:sz w:val="16"/>
                <w:lang w:val="en-US"/>
              </w:rPr>
            </w:pPr>
          </w:p>
        </w:tc>
        <w:tc>
          <w:tcPr>
            <w:tcW w:w="1711" w:type="dxa"/>
          </w:tcPr>
          <w:p w:rsidR="0028400A" w:rsidRDefault="0028400A">
            <w:pPr>
              <w:jc w:val="center"/>
              <w:rPr>
                <w:sz w:val="16"/>
                <w:lang w:val="en-US"/>
              </w:rPr>
            </w:pPr>
          </w:p>
        </w:tc>
      </w:tr>
      <w:tr w:rsidR="0028400A">
        <w:tc>
          <w:tcPr>
            <w:tcW w:w="5581" w:type="dxa"/>
          </w:tcPr>
          <w:p w:rsidR="0028400A" w:rsidRDefault="00AB19D2">
            <w:pPr>
              <w:ind w:left="162" w:hanging="162"/>
              <w:rPr>
                <w:sz w:val="16"/>
                <w:lang w:val="en-US"/>
              </w:rPr>
            </w:pPr>
            <w:r>
              <w:rPr>
                <w:sz w:val="16"/>
                <w:u w:val="single"/>
                <w:lang w:val="en-US"/>
              </w:rPr>
              <w:t>“He</w:t>
            </w:r>
            <w:r>
              <w:rPr>
                <w:sz w:val="16"/>
                <w:u w:val="single"/>
                <w:lang w:val="en-US"/>
              </w:rPr>
              <w:t>ld-to-maturity”</w:t>
            </w:r>
            <w:r>
              <w:rPr>
                <w:sz w:val="16"/>
                <w:lang w:val="en-US"/>
              </w:rPr>
              <w:t xml:space="preserve"> </w:t>
            </w:r>
          </w:p>
        </w:tc>
        <w:tc>
          <w:tcPr>
            <w:tcW w:w="270" w:type="dxa"/>
          </w:tcPr>
          <w:p w:rsidR="0028400A" w:rsidRDefault="0028400A">
            <w:pPr>
              <w:jc w:val="right"/>
              <w:rPr>
                <w:sz w:val="16"/>
                <w:lang w:val="en-US"/>
              </w:rPr>
            </w:pPr>
          </w:p>
        </w:tc>
        <w:tc>
          <w:tcPr>
            <w:tcW w:w="1506" w:type="dxa"/>
          </w:tcPr>
          <w:p w:rsidR="0028400A" w:rsidRDefault="0028400A">
            <w:pPr>
              <w:jc w:val="center"/>
              <w:rPr>
                <w:sz w:val="16"/>
                <w:lang w:val="en-US"/>
              </w:rPr>
            </w:pPr>
          </w:p>
        </w:tc>
        <w:tc>
          <w:tcPr>
            <w:tcW w:w="236" w:type="dxa"/>
          </w:tcPr>
          <w:p w:rsidR="0028400A" w:rsidRDefault="0028400A">
            <w:pPr>
              <w:jc w:val="right"/>
              <w:rPr>
                <w:sz w:val="16"/>
                <w:lang w:val="en-US"/>
              </w:rPr>
            </w:pPr>
          </w:p>
        </w:tc>
        <w:tc>
          <w:tcPr>
            <w:tcW w:w="1711" w:type="dxa"/>
          </w:tcPr>
          <w:p w:rsidR="0028400A" w:rsidRDefault="0028400A">
            <w:pPr>
              <w:jc w:val="center"/>
              <w:rPr>
                <w:sz w:val="16"/>
                <w:lang w:val="en-US"/>
              </w:rPr>
            </w:pPr>
          </w:p>
        </w:tc>
      </w:tr>
      <w:tr w:rsidR="0028400A">
        <w:tc>
          <w:tcPr>
            <w:tcW w:w="5581" w:type="dxa"/>
          </w:tcPr>
          <w:p w:rsidR="0028400A" w:rsidRDefault="00AB19D2">
            <w:pPr>
              <w:pStyle w:val="Heading8"/>
              <w:rPr>
                <w:sz w:val="16"/>
              </w:rPr>
            </w:pPr>
            <w:r>
              <w:rPr>
                <w:sz w:val="16"/>
              </w:rPr>
              <w:t>- Turkish lira</w:t>
            </w:r>
          </w:p>
        </w:tc>
        <w:tc>
          <w:tcPr>
            <w:tcW w:w="270" w:type="dxa"/>
          </w:tcPr>
          <w:p w:rsidR="0028400A" w:rsidRDefault="0028400A">
            <w:pPr>
              <w:jc w:val="right"/>
              <w:rPr>
                <w:sz w:val="16"/>
                <w:lang w:val="en-US"/>
              </w:rPr>
            </w:pPr>
          </w:p>
        </w:tc>
        <w:tc>
          <w:tcPr>
            <w:tcW w:w="1506" w:type="dxa"/>
          </w:tcPr>
          <w:p w:rsidR="0028400A" w:rsidRDefault="0028400A">
            <w:pPr>
              <w:jc w:val="center"/>
              <w:rPr>
                <w:sz w:val="16"/>
                <w:lang w:val="en-US"/>
              </w:rPr>
            </w:pPr>
          </w:p>
        </w:tc>
        <w:tc>
          <w:tcPr>
            <w:tcW w:w="236" w:type="dxa"/>
            <w:tcBorders>
              <w:left w:val="nil"/>
            </w:tcBorders>
          </w:tcPr>
          <w:p w:rsidR="0028400A" w:rsidRDefault="0028400A">
            <w:pPr>
              <w:jc w:val="right"/>
              <w:rPr>
                <w:sz w:val="16"/>
                <w:lang w:val="en-US"/>
              </w:rPr>
            </w:pPr>
          </w:p>
        </w:tc>
        <w:tc>
          <w:tcPr>
            <w:tcW w:w="1711" w:type="dxa"/>
          </w:tcPr>
          <w:p w:rsidR="0028400A" w:rsidRDefault="0028400A">
            <w:pPr>
              <w:jc w:val="center"/>
              <w:rPr>
                <w:sz w:val="16"/>
                <w:lang w:val="en-US"/>
              </w:rPr>
            </w:pPr>
          </w:p>
        </w:tc>
      </w:tr>
      <w:tr w:rsidR="0028400A">
        <w:tc>
          <w:tcPr>
            <w:tcW w:w="5581" w:type="dxa"/>
          </w:tcPr>
          <w:p w:rsidR="0028400A" w:rsidRDefault="00AB19D2">
            <w:pPr>
              <w:ind w:left="342" w:hanging="162"/>
              <w:rPr>
                <w:sz w:val="16"/>
                <w:lang w:val="en-US"/>
              </w:rPr>
            </w:pPr>
            <w:r>
              <w:rPr>
                <w:sz w:val="16"/>
                <w:lang w:val="en-US"/>
              </w:rPr>
              <w:t>Treasury bills issued by the Turkish Government</w:t>
            </w:r>
          </w:p>
        </w:tc>
        <w:tc>
          <w:tcPr>
            <w:tcW w:w="270" w:type="dxa"/>
          </w:tcPr>
          <w:p w:rsidR="0028400A" w:rsidRDefault="0028400A">
            <w:pPr>
              <w:jc w:val="right"/>
              <w:rPr>
                <w:sz w:val="16"/>
                <w:lang w:val="en-US"/>
              </w:rPr>
            </w:pPr>
          </w:p>
        </w:tc>
        <w:tc>
          <w:tcPr>
            <w:tcW w:w="1506" w:type="dxa"/>
          </w:tcPr>
          <w:p w:rsidR="0028400A" w:rsidRDefault="00AB19D2">
            <w:pPr>
              <w:jc w:val="right"/>
              <w:rPr>
                <w:sz w:val="16"/>
                <w:lang w:val="en-US"/>
              </w:rPr>
            </w:pPr>
            <w:r>
              <w:rPr>
                <w:sz w:val="16"/>
                <w:lang w:val="en-US"/>
              </w:rPr>
              <w:t>296</w:t>
            </w:r>
          </w:p>
        </w:tc>
        <w:tc>
          <w:tcPr>
            <w:tcW w:w="236" w:type="dxa"/>
          </w:tcPr>
          <w:p w:rsidR="0028400A" w:rsidRDefault="0028400A">
            <w:pPr>
              <w:jc w:val="right"/>
              <w:rPr>
                <w:sz w:val="16"/>
                <w:lang w:val="en-US"/>
              </w:rPr>
            </w:pPr>
          </w:p>
        </w:tc>
        <w:tc>
          <w:tcPr>
            <w:tcW w:w="1711" w:type="dxa"/>
          </w:tcPr>
          <w:p w:rsidR="0028400A" w:rsidRDefault="00AB19D2">
            <w:pPr>
              <w:jc w:val="right"/>
              <w:rPr>
                <w:sz w:val="16"/>
                <w:lang w:val="en-US"/>
              </w:rPr>
            </w:pPr>
            <w:r>
              <w:rPr>
                <w:sz w:val="16"/>
                <w:lang w:val="en-US"/>
              </w:rPr>
              <w:t>-</w:t>
            </w:r>
          </w:p>
        </w:tc>
      </w:tr>
      <w:tr w:rsidR="0028400A">
        <w:tc>
          <w:tcPr>
            <w:tcW w:w="5581" w:type="dxa"/>
          </w:tcPr>
          <w:p w:rsidR="0028400A" w:rsidRDefault="00AB19D2">
            <w:pPr>
              <w:ind w:left="342" w:hanging="162"/>
              <w:rPr>
                <w:sz w:val="16"/>
                <w:lang w:val="en-US"/>
              </w:rPr>
            </w:pPr>
            <w:r>
              <w:rPr>
                <w:sz w:val="16"/>
                <w:lang w:val="en-US"/>
              </w:rPr>
              <w:t>Government bonds issued by the Turkish Government</w:t>
            </w:r>
          </w:p>
        </w:tc>
        <w:tc>
          <w:tcPr>
            <w:tcW w:w="270" w:type="dxa"/>
          </w:tcPr>
          <w:p w:rsidR="0028400A" w:rsidRDefault="0028400A">
            <w:pPr>
              <w:jc w:val="right"/>
              <w:rPr>
                <w:sz w:val="16"/>
                <w:lang w:val="en-US"/>
              </w:rPr>
            </w:pPr>
          </w:p>
        </w:tc>
        <w:tc>
          <w:tcPr>
            <w:tcW w:w="1506" w:type="dxa"/>
          </w:tcPr>
          <w:p w:rsidR="0028400A" w:rsidRDefault="00AB19D2">
            <w:pPr>
              <w:jc w:val="right"/>
              <w:rPr>
                <w:sz w:val="16"/>
                <w:lang w:val="en-US"/>
              </w:rPr>
            </w:pPr>
            <w:r>
              <w:rPr>
                <w:sz w:val="16"/>
                <w:lang w:val="en-US"/>
              </w:rPr>
              <w:t>66,509</w:t>
            </w:r>
          </w:p>
        </w:tc>
        <w:tc>
          <w:tcPr>
            <w:tcW w:w="236" w:type="dxa"/>
          </w:tcPr>
          <w:p w:rsidR="0028400A" w:rsidRDefault="0028400A">
            <w:pPr>
              <w:jc w:val="right"/>
              <w:rPr>
                <w:sz w:val="16"/>
                <w:lang w:val="en-US"/>
              </w:rPr>
            </w:pPr>
          </w:p>
        </w:tc>
        <w:tc>
          <w:tcPr>
            <w:tcW w:w="1711" w:type="dxa"/>
          </w:tcPr>
          <w:p w:rsidR="0028400A" w:rsidRDefault="00AB19D2">
            <w:pPr>
              <w:jc w:val="right"/>
              <w:rPr>
                <w:sz w:val="16"/>
                <w:lang w:val="en-US"/>
              </w:rPr>
            </w:pPr>
            <w:r>
              <w:rPr>
                <w:sz w:val="16"/>
                <w:lang w:val="en-US"/>
              </w:rPr>
              <w:t>42,487</w:t>
            </w:r>
          </w:p>
        </w:tc>
      </w:tr>
      <w:tr w:rsidR="0028400A">
        <w:tc>
          <w:tcPr>
            <w:tcW w:w="5581" w:type="dxa"/>
          </w:tcPr>
          <w:p w:rsidR="0028400A" w:rsidRDefault="00AB19D2">
            <w:pPr>
              <w:ind w:left="162" w:hanging="162"/>
              <w:rPr>
                <w:i/>
                <w:sz w:val="16"/>
                <w:u w:val="single"/>
                <w:lang w:val="en-US"/>
              </w:rPr>
            </w:pPr>
            <w:r>
              <w:rPr>
                <w:i/>
                <w:sz w:val="16"/>
                <w:u w:val="single"/>
                <w:lang w:val="en-US"/>
              </w:rPr>
              <w:t>- Foreign currency (*)</w:t>
            </w:r>
          </w:p>
        </w:tc>
        <w:tc>
          <w:tcPr>
            <w:tcW w:w="270" w:type="dxa"/>
          </w:tcPr>
          <w:p w:rsidR="0028400A" w:rsidRDefault="0028400A">
            <w:pPr>
              <w:jc w:val="right"/>
              <w:rPr>
                <w:sz w:val="16"/>
                <w:lang w:val="en-US"/>
              </w:rPr>
            </w:pPr>
          </w:p>
        </w:tc>
        <w:tc>
          <w:tcPr>
            <w:tcW w:w="1506" w:type="dxa"/>
          </w:tcPr>
          <w:p w:rsidR="0028400A" w:rsidRDefault="0028400A">
            <w:pPr>
              <w:jc w:val="right"/>
              <w:rPr>
                <w:sz w:val="16"/>
                <w:lang w:val="en-US"/>
              </w:rPr>
            </w:pPr>
          </w:p>
        </w:tc>
        <w:tc>
          <w:tcPr>
            <w:tcW w:w="236" w:type="dxa"/>
          </w:tcPr>
          <w:p w:rsidR="0028400A" w:rsidRDefault="0028400A">
            <w:pPr>
              <w:jc w:val="right"/>
              <w:rPr>
                <w:sz w:val="16"/>
                <w:lang w:val="en-US"/>
              </w:rPr>
            </w:pPr>
          </w:p>
        </w:tc>
        <w:tc>
          <w:tcPr>
            <w:tcW w:w="1711" w:type="dxa"/>
          </w:tcPr>
          <w:p w:rsidR="0028400A" w:rsidRDefault="0028400A">
            <w:pPr>
              <w:jc w:val="right"/>
              <w:rPr>
                <w:sz w:val="16"/>
                <w:lang w:val="en-US"/>
              </w:rPr>
            </w:pPr>
          </w:p>
        </w:tc>
      </w:tr>
      <w:tr w:rsidR="0028400A">
        <w:tc>
          <w:tcPr>
            <w:tcW w:w="5581" w:type="dxa"/>
          </w:tcPr>
          <w:p w:rsidR="0028400A" w:rsidRDefault="00AB19D2">
            <w:pPr>
              <w:ind w:left="342" w:hanging="162"/>
              <w:rPr>
                <w:sz w:val="16"/>
                <w:lang w:val="en-US"/>
              </w:rPr>
            </w:pPr>
            <w:r>
              <w:rPr>
                <w:sz w:val="16"/>
                <w:lang w:val="en-US"/>
              </w:rPr>
              <w:t>Foreign currency bonds issued by the Turkish Government</w:t>
            </w:r>
          </w:p>
        </w:tc>
        <w:tc>
          <w:tcPr>
            <w:tcW w:w="270" w:type="dxa"/>
          </w:tcPr>
          <w:p w:rsidR="0028400A" w:rsidRDefault="0028400A">
            <w:pPr>
              <w:jc w:val="right"/>
              <w:rPr>
                <w:sz w:val="16"/>
                <w:lang w:val="en-US"/>
              </w:rPr>
            </w:pPr>
          </w:p>
        </w:tc>
        <w:tc>
          <w:tcPr>
            <w:tcW w:w="1506" w:type="dxa"/>
          </w:tcPr>
          <w:p w:rsidR="0028400A" w:rsidRDefault="00AB19D2">
            <w:pPr>
              <w:jc w:val="right"/>
              <w:rPr>
                <w:sz w:val="16"/>
                <w:lang w:val="en-US"/>
              </w:rPr>
            </w:pPr>
            <w:r>
              <w:rPr>
                <w:sz w:val="16"/>
                <w:lang w:val="en-US"/>
              </w:rPr>
              <w:t>1,492</w:t>
            </w:r>
          </w:p>
        </w:tc>
        <w:tc>
          <w:tcPr>
            <w:tcW w:w="236" w:type="dxa"/>
          </w:tcPr>
          <w:p w:rsidR="0028400A" w:rsidRDefault="0028400A">
            <w:pPr>
              <w:pStyle w:val="Header"/>
              <w:tabs>
                <w:tab w:val="clear" w:pos="4320"/>
                <w:tab w:val="clear" w:pos="8640"/>
              </w:tabs>
              <w:rPr>
                <w:sz w:val="16"/>
                <w:lang w:val="en-US"/>
              </w:rPr>
            </w:pPr>
          </w:p>
        </w:tc>
        <w:tc>
          <w:tcPr>
            <w:tcW w:w="1711" w:type="dxa"/>
          </w:tcPr>
          <w:p w:rsidR="0028400A" w:rsidRDefault="00AB19D2">
            <w:pPr>
              <w:jc w:val="right"/>
              <w:rPr>
                <w:sz w:val="16"/>
                <w:lang w:val="en-US"/>
              </w:rPr>
            </w:pPr>
            <w:r>
              <w:rPr>
                <w:sz w:val="16"/>
                <w:lang w:val="en-US"/>
              </w:rPr>
              <w:t>-</w:t>
            </w:r>
          </w:p>
        </w:tc>
      </w:tr>
      <w:tr w:rsidR="0028400A">
        <w:tc>
          <w:tcPr>
            <w:tcW w:w="5581" w:type="dxa"/>
          </w:tcPr>
          <w:p w:rsidR="0028400A" w:rsidRDefault="00AB19D2">
            <w:pPr>
              <w:ind w:left="342" w:hanging="162"/>
              <w:rPr>
                <w:sz w:val="16"/>
                <w:lang w:val="en-US"/>
              </w:rPr>
            </w:pPr>
            <w:r>
              <w:rPr>
                <w:sz w:val="16"/>
                <w:lang w:val="en-US"/>
              </w:rPr>
              <w:t>Eurobonds</w:t>
            </w:r>
          </w:p>
        </w:tc>
        <w:tc>
          <w:tcPr>
            <w:tcW w:w="270" w:type="dxa"/>
          </w:tcPr>
          <w:p w:rsidR="0028400A" w:rsidRDefault="0028400A">
            <w:pPr>
              <w:jc w:val="right"/>
              <w:rPr>
                <w:sz w:val="16"/>
                <w:lang w:val="en-US"/>
              </w:rPr>
            </w:pPr>
          </w:p>
        </w:tc>
        <w:tc>
          <w:tcPr>
            <w:tcW w:w="1506" w:type="dxa"/>
          </w:tcPr>
          <w:p w:rsidR="0028400A" w:rsidRDefault="00AB19D2">
            <w:pPr>
              <w:jc w:val="right"/>
              <w:rPr>
                <w:sz w:val="16"/>
                <w:lang w:val="en-US"/>
              </w:rPr>
            </w:pPr>
            <w:r>
              <w:rPr>
                <w:sz w:val="16"/>
                <w:lang w:val="en-US"/>
              </w:rPr>
              <w:t>1,256</w:t>
            </w:r>
          </w:p>
        </w:tc>
        <w:tc>
          <w:tcPr>
            <w:tcW w:w="236" w:type="dxa"/>
          </w:tcPr>
          <w:p w:rsidR="0028400A" w:rsidRDefault="0028400A">
            <w:pPr>
              <w:jc w:val="right"/>
              <w:rPr>
                <w:sz w:val="16"/>
                <w:lang w:val="en-US"/>
              </w:rPr>
            </w:pPr>
          </w:p>
        </w:tc>
        <w:tc>
          <w:tcPr>
            <w:tcW w:w="1711" w:type="dxa"/>
          </w:tcPr>
          <w:p w:rsidR="0028400A" w:rsidRDefault="00AB19D2">
            <w:pPr>
              <w:jc w:val="right"/>
              <w:rPr>
                <w:sz w:val="16"/>
                <w:lang w:val="en-US"/>
              </w:rPr>
            </w:pPr>
            <w:r>
              <w:rPr>
                <w:sz w:val="16"/>
                <w:lang w:val="en-US"/>
              </w:rPr>
              <w:t>-</w:t>
            </w:r>
          </w:p>
        </w:tc>
      </w:tr>
      <w:tr w:rsidR="0028400A">
        <w:tc>
          <w:tcPr>
            <w:tcW w:w="5581" w:type="dxa"/>
          </w:tcPr>
          <w:p w:rsidR="0028400A" w:rsidRDefault="0028400A">
            <w:pPr>
              <w:ind w:left="342" w:hanging="162"/>
              <w:rPr>
                <w:sz w:val="16"/>
                <w:lang w:val="en-US"/>
              </w:rPr>
            </w:pPr>
          </w:p>
        </w:tc>
        <w:tc>
          <w:tcPr>
            <w:tcW w:w="270" w:type="dxa"/>
          </w:tcPr>
          <w:p w:rsidR="0028400A" w:rsidRDefault="0028400A">
            <w:pPr>
              <w:jc w:val="right"/>
              <w:rPr>
                <w:sz w:val="16"/>
                <w:lang w:val="en-US"/>
              </w:rPr>
            </w:pPr>
          </w:p>
        </w:tc>
        <w:tc>
          <w:tcPr>
            <w:tcW w:w="1506" w:type="dxa"/>
            <w:tcBorders>
              <w:top w:val="single" w:sz="4" w:space="0" w:color="auto"/>
              <w:bottom w:val="single" w:sz="4" w:space="0" w:color="auto"/>
            </w:tcBorders>
          </w:tcPr>
          <w:p w:rsidR="0028400A" w:rsidRDefault="00AB19D2">
            <w:pPr>
              <w:jc w:val="right"/>
              <w:rPr>
                <w:sz w:val="16"/>
                <w:lang w:val="en-US"/>
              </w:rPr>
            </w:pPr>
            <w:r>
              <w:rPr>
                <w:sz w:val="16"/>
                <w:lang w:val="en-US"/>
              </w:rPr>
              <w:t>69,553</w:t>
            </w:r>
          </w:p>
        </w:tc>
        <w:tc>
          <w:tcPr>
            <w:tcW w:w="236" w:type="dxa"/>
          </w:tcPr>
          <w:p w:rsidR="0028400A" w:rsidRDefault="0028400A">
            <w:pPr>
              <w:jc w:val="right"/>
              <w:rPr>
                <w:sz w:val="16"/>
                <w:lang w:val="en-US"/>
              </w:rPr>
            </w:pPr>
          </w:p>
        </w:tc>
        <w:tc>
          <w:tcPr>
            <w:tcW w:w="1711" w:type="dxa"/>
            <w:tcBorders>
              <w:top w:val="single" w:sz="4" w:space="0" w:color="auto"/>
              <w:bottom w:val="single" w:sz="4" w:space="0" w:color="auto"/>
            </w:tcBorders>
          </w:tcPr>
          <w:p w:rsidR="0028400A" w:rsidRDefault="00AB19D2">
            <w:pPr>
              <w:jc w:val="right"/>
              <w:rPr>
                <w:sz w:val="16"/>
                <w:lang w:val="en-US"/>
              </w:rPr>
            </w:pPr>
            <w:r>
              <w:rPr>
                <w:sz w:val="16"/>
                <w:lang w:val="en-US"/>
              </w:rPr>
              <w:t>42,487</w:t>
            </w:r>
          </w:p>
        </w:tc>
      </w:tr>
      <w:tr w:rsidR="0028400A">
        <w:tc>
          <w:tcPr>
            <w:tcW w:w="5581" w:type="dxa"/>
          </w:tcPr>
          <w:p w:rsidR="0028400A" w:rsidRDefault="0028400A">
            <w:pPr>
              <w:ind w:left="162" w:hanging="162"/>
              <w:rPr>
                <w:sz w:val="16"/>
                <w:lang w:val="en-US"/>
              </w:rPr>
            </w:pPr>
          </w:p>
        </w:tc>
        <w:tc>
          <w:tcPr>
            <w:tcW w:w="270" w:type="dxa"/>
          </w:tcPr>
          <w:p w:rsidR="0028400A" w:rsidRDefault="0028400A">
            <w:pPr>
              <w:jc w:val="right"/>
              <w:rPr>
                <w:sz w:val="16"/>
                <w:lang w:val="en-US"/>
              </w:rPr>
            </w:pPr>
          </w:p>
        </w:tc>
        <w:tc>
          <w:tcPr>
            <w:tcW w:w="1506" w:type="dxa"/>
            <w:tcBorders>
              <w:top w:val="single" w:sz="4" w:space="0" w:color="auto"/>
              <w:bottom w:val="single" w:sz="4" w:space="0" w:color="auto"/>
            </w:tcBorders>
          </w:tcPr>
          <w:p w:rsidR="0028400A" w:rsidRDefault="0028400A">
            <w:pPr>
              <w:jc w:val="right"/>
              <w:rPr>
                <w:sz w:val="16"/>
                <w:lang w:val="en-US"/>
              </w:rPr>
            </w:pPr>
          </w:p>
        </w:tc>
        <w:tc>
          <w:tcPr>
            <w:tcW w:w="236" w:type="dxa"/>
          </w:tcPr>
          <w:p w:rsidR="0028400A" w:rsidRDefault="0028400A">
            <w:pPr>
              <w:jc w:val="right"/>
              <w:rPr>
                <w:sz w:val="16"/>
                <w:lang w:val="en-US"/>
              </w:rPr>
            </w:pPr>
          </w:p>
        </w:tc>
        <w:tc>
          <w:tcPr>
            <w:tcW w:w="1711" w:type="dxa"/>
            <w:tcBorders>
              <w:top w:val="single" w:sz="4" w:space="0" w:color="auto"/>
              <w:bottom w:val="single" w:sz="4" w:space="0" w:color="auto"/>
            </w:tcBorders>
          </w:tcPr>
          <w:p w:rsidR="0028400A" w:rsidRDefault="0028400A">
            <w:pPr>
              <w:jc w:val="right"/>
              <w:rPr>
                <w:sz w:val="16"/>
                <w:lang w:val="en-US"/>
              </w:rPr>
            </w:pPr>
          </w:p>
        </w:tc>
      </w:tr>
      <w:tr w:rsidR="0028400A">
        <w:tc>
          <w:tcPr>
            <w:tcW w:w="5581" w:type="dxa"/>
          </w:tcPr>
          <w:p w:rsidR="0028400A" w:rsidRDefault="00AB19D2">
            <w:pPr>
              <w:ind w:left="162" w:hanging="162"/>
              <w:rPr>
                <w:sz w:val="16"/>
                <w:lang w:val="en-US"/>
              </w:rPr>
            </w:pPr>
            <w:r>
              <w:rPr>
                <w:sz w:val="16"/>
                <w:lang w:val="en-US"/>
              </w:rPr>
              <w:t>Total</w:t>
            </w:r>
          </w:p>
        </w:tc>
        <w:tc>
          <w:tcPr>
            <w:tcW w:w="270" w:type="dxa"/>
          </w:tcPr>
          <w:p w:rsidR="0028400A" w:rsidRDefault="0028400A">
            <w:pPr>
              <w:jc w:val="right"/>
              <w:rPr>
                <w:sz w:val="16"/>
                <w:lang w:val="en-US"/>
              </w:rPr>
            </w:pPr>
          </w:p>
        </w:tc>
        <w:tc>
          <w:tcPr>
            <w:tcW w:w="1506" w:type="dxa"/>
            <w:tcBorders>
              <w:top w:val="single" w:sz="4" w:space="0" w:color="auto"/>
              <w:bottom w:val="double" w:sz="4" w:space="0" w:color="auto"/>
            </w:tcBorders>
          </w:tcPr>
          <w:p w:rsidR="0028400A" w:rsidRDefault="00AB19D2">
            <w:pPr>
              <w:jc w:val="right"/>
              <w:rPr>
                <w:sz w:val="16"/>
                <w:lang w:val="en-US"/>
              </w:rPr>
            </w:pPr>
            <w:r>
              <w:rPr>
                <w:sz w:val="16"/>
                <w:lang w:val="en-US"/>
              </w:rPr>
              <w:t>165,796</w:t>
            </w:r>
          </w:p>
        </w:tc>
        <w:tc>
          <w:tcPr>
            <w:tcW w:w="236" w:type="dxa"/>
          </w:tcPr>
          <w:p w:rsidR="0028400A" w:rsidRDefault="0028400A">
            <w:pPr>
              <w:jc w:val="right"/>
              <w:rPr>
                <w:sz w:val="16"/>
                <w:lang w:val="en-US"/>
              </w:rPr>
            </w:pPr>
          </w:p>
        </w:tc>
        <w:tc>
          <w:tcPr>
            <w:tcW w:w="1711" w:type="dxa"/>
            <w:tcBorders>
              <w:top w:val="single" w:sz="4" w:space="0" w:color="auto"/>
              <w:bottom w:val="double" w:sz="4" w:space="0" w:color="auto"/>
            </w:tcBorders>
          </w:tcPr>
          <w:p w:rsidR="0028400A" w:rsidRDefault="00AB19D2">
            <w:pPr>
              <w:jc w:val="right"/>
              <w:rPr>
                <w:sz w:val="16"/>
                <w:lang w:val="en-US"/>
              </w:rPr>
            </w:pPr>
            <w:r>
              <w:rPr>
                <w:sz w:val="16"/>
                <w:lang w:val="en-US"/>
              </w:rPr>
              <w:t>182,239</w:t>
            </w:r>
          </w:p>
        </w:tc>
      </w:tr>
    </w:tbl>
    <w:p w:rsidR="0028400A" w:rsidRDefault="0028400A">
      <w:pPr>
        <w:pStyle w:val="BodyTextIndent"/>
        <w:tabs>
          <w:tab w:val="clear" w:pos="5760"/>
          <w:tab w:val="clear" w:pos="7200"/>
          <w:tab w:val="left" w:pos="864"/>
          <w:tab w:val="left" w:pos="1584"/>
          <w:tab w:val="left" w:pos="6912"/>
          <w:tab w:val="left" w:pos="8496"/>
        </w:tabs>
        <w:ind w:left="720"/>
        <w:rPr>
          <w:sz w:val="16"/>
          <w:lang w:val="en-US"/>
        </w:rPr>
      </w:pPr>
    </w:p>
    <w:p w:rsidR="0028400A" w:rsidRDefault="00AB19D2">
      <w:pPr>
        <w:pStyle w:val="BodyTextIndent"/>
        <w:tabs>
          <w:tab w:val="clear" w:pos="5760"/>
          <w:tab w:val="clear" w:pos="7200"/>
          <w:tab w:val="left" w:pos="864"/>
          <w:tab w:val="left" w:pos="1584"/>
          <w:tab w:val="left" w:pos="6912"/>
          <w:tab w:val="left" w:pos="8496"/>
        </w:tabs>
        <w:ind w:left="720"/>
        <w:rPr>
          <w:sz w:val="16"/>
          <w:lang w:val="en-US"/>
        </w:rPr>
      </w:pPr>
      <w:r>
        <w:rPr>
          <w:sz w:val="16"/>
          <w:lang w:val="en-US"/>
        </w:rPr>
        <w:t>(*)</w:t>
      </w:r>
      <w:r>
        <w:rPr>
          <w:sz w:val="16"/>
          <w:lang w:val="en-US"/>
        </w:rPr>
        <w:tab/>
        <w:t>Turkish lira equivalent converted at prevailing year-end rate of exchange.</w:t>
      </w:r>
    </w:p>
    <w:p w:rsidR="0028400A" w:rsidRDefault="00AB19D2">
      <w:pPr>
        <w:tabs>
          <w:tab w:val="left" w:pos="864"/>
          <w:tab w:val="left" w:pos="1584"/>
          <w:tab w:val="left" w:pos="6912"/>
          <w:tab w:val="left" w:pos="8496"/>
        </w:tabs>
        <w:ind w:left="540" w:hanging="540"/>
        <w:jc w:val="center"/>
        <w:rPr>
          <w:lang w:val="en-US"/>
        </w:rPr>
      </w:pPr>
      <w:r>
        <w:rPr>
          <w:lang w:val="en-US"/>
        </w:rPr>
        <w:br w:type="page"/>
        <w:t>-21-</w:t>
      </w:r>
    </w:p>
    <w:p w:rsidR="0028400A" w:rsidRDefault="0028400A">
      <w:pPr>
        <w:tabs>
          <w:tab w:val="left" w:pos="864"/>
          <w:tab w:val="left" w:pos="1584"/>
          <w:tab w:val="left" w:pos="6912"/>
          <w:tab w:val="left" w:pos="8496"/>
        </w:tabs>
        <w:ind w:left="540" w:hanging="540"/>
        <w:jc w:val="center"/>
        <w:rPr>
          <w:lang w:val="en-US"/>
        </w:rPr>
      </w:pPr>
    </w:p>
    <w:p w:rsidR="0028400A" w:rsidRDefault="00AB19D2">
      <w:pPr>
        <w:tabs>
          <w:tab w:val="left" w:pos="0"/>
          <w:tab w:val="left" w:pos="4608"/>
        </w:tabs>
        <w:ind w:left="-180"/>
        <w:jc w:val="both"/>
        <w:rPr>
          <w:snapToGrid w:val="0"/>
          <w:color w:val="000000"/>
          <w:lang w:val="en-US"/>
        </w:rPr>
      </w:pPr>
      <w:r>
        <w:rPr>
          <w:snapToGrid w:val="0"/>
          <w:color w:val="000000"/>
          <w:lang w:val="en-US"/>
        </w:rPr>
        <w:t>The carrying values of the marketable securities held as "available-for-sale" and “held-for-tr</w:t>
      </w:r>
      <w:r>
        <w:rPr>
          <w:snapToGrid w:val="0"/>
          <w:color w:val="000000"/>
          <w:lang w:val="en-US"/>
        </w:rPr>
        <w:t>ading” equal their market values at respective year/period-ends.</w:t>
      </w:r>
    </w:p>
    <w:p w:rsidR="0028400A" w:rsidRDefault="0028400A">
      <w:pPr>
        <w:tabs>
          <w:tab w:val="left" w:pos="0"/>
          <w:tab w:val="left" w:pos="4608"/>
        </w:tabs>
        <w:ind w:left="-180"/>
        <w:jc w:val="center"/>
        <w:rPr>
          <w:snapToGrid w:val="0"/>
          <w:color w:val="000000"/>
          <w:lang w:val="en-US"/>
        </w:rPr>
      </w:pPr>
    </w:p>
    <w:p w:rsidR="0028400A" w:rsidRDefault="00AB19D2">
      <w:pPr>
        <w:tabs>
          <w:tab w:val="left" w:pos="0"/>
          <w:tab w:val="left" w:pos="4608"/>
        </w:tabs>
        <w:ind w:left="-180"/>
        <w:jc w:val="both"/>
        <w:rPr>
          <w:snapToGrid w:val="0"/>
          <w:color w:val="000000"/>
          <w:lang w:val="en-US"/>
        </w:rPr>
      </w:pPr>
      <w:r>
        <w:rPr>
          <w:snapToGrid w:val="0"/>
          <w:color w:val="000000"/>
          <w:lang w:val="en-US"/>
        </w:rPr>
        <w:t>The carrying values of the marketable securities, which are “held-to-maturity”, differ from market values. The fair value of held-to-maturity securities is determined using market valuations</w:t>
      </w:r>
      <w:r>
        <w:rPr>
          <w:snapToGrid w:val="0"/>
          <w:color w:val="000000"/>
          <w:lang w:val="en-US"/>
        </w:rPr>
        <w:t xml:space="preserve">. </w:t>
      </w:r>
    </w:p>
    <w:p w:rsidR="0028400A" w:rsidRDefault="0028400A">
      <w:pPr>
        <w:pStyle w:val="Header"/>
        <w:tabs>
          <w:tab w:val="clear" w:pos="4320"/>
          <w:tab w:val="left" w:pos="0"/>
          <w:tab w:val="right" w:pos="7200"/>
        </w:tabs>
        <w:ind w:left="-180"/>
        <w:jc w:val="center"/>
        <w:rPr>
          <w:lang w:val="en-US"/>
        </w:rPr>
      </w:pPr>
    </w:p>
    <w:p w:rsidR="0028400A" w:rsidRDefault="00AB19D2">
      <w:pPr>
        <w:tabs>
          <w:tab w:val="left" w:pos="0"/>
          <w:tab w:val="left" w:pos="4608"/>
        </w:tabs>
        <w:ind w:left="-180"/>
        <w:jc w:val="both"/>
        <w:rPr>
          <w:snapToGrid w:val="0"/>
          <w:color w:val="000000"/>
          <w:lang w:val="en-US"/>
        </w:rPr>
      </w:pPr>
      <w:r>
        <w:rPr>
          <w:snapToGrid w:val="0"/>
          <w:color w:val="000000"/>
          <w:lang w:val="en-US"/>
        </w:rPr>
        <w:t>"Held-to-maturity" marketable securities, carried at amortized cost are those that the Bank intends to hold until maturity.  Accordingly, no provision has been made in the accompanying consolidated financial statements for carrying values exceeding cur</w:t>
      </w:r>
      <w:r>
        <w:rPr>
          <w:snapToGrid w:val="0"/>
          <w:color w:val="000000"/>
          <w:lang w:val="en-US"/>
        </w:rPr>
        <w:t>rent market values.</w:t>
      </w:r>
    </w:p>
    <w:p w:rsidR="0028400A" w:rsidRDefault="0028400A">
      <w:pPr>
        <w:tabs>
          <w:tab w:val="left" w:pos="0"/>
          <w:tab w:val="left" w:pos="4608"/>
        </w:tabs>
        <w:ind w:left="-180"/>
        <w:rPr>
          <w:snapToGrid w:val="0"/>
          <w:color w:val="000000"/>
          <w:lang w:val="en-US"/>
        </w:rPr>
      </w:pPr>
    </w:p>
    <w:p w:rsidR="0028400A" w:rsidRDefault="00AB19D2">
      <w:pPr>
        <w:tabs>
          <w:tab w:val="left" w:pos="0"/>
          <w:tab w:val="left" w:pos="4608"/>
        </w:tabs>
        <w:ind w:left="-180"/>
        <w:rPr>
          <w:snapToGrid w:val="0"/>
          <w:color w:val="000000"/>
          <w:lang w:val="en-US"/>
        </w:rPr>
      </w:pPr>
      <w:r>
        <w:rPr>
          <w:snapToGrid w:val="0"/>
          <w:color w:val="000000"/>
          <w:lang w:val="en-US"/>
        </w:rPr>
        <w:t>The following table summarizes such differences.</w:t>
      </w:r>
    </w:p>
    <w:p w:rsidR="0028400A" w:rsidRDefault="0028400A">
      <w:pPr>
        <w:tabs>
          <w:tab w:val="left" w:pos="0"/>
          <w:tab w:val="left" w:pos="4608"/>
        </w:tabs>
        <w:ind w:left="-180"/>
        <w:rPr>
          <w:snapToGrid w:val="0"/>
          <w:color w:val="000000"/>
          <w:lang w:val="en-US"/>
        </w:rPr>
      </w:pPr>
    </w:p>
    <w:tbl>
      <w:tblPr>
        <w:tblW w:w="9802" w:type="dxa"/>
        <w:tblLayout w:type="fixed"/>
        <w:tblCellMar>
          <w:left w:w="30" w:type="dxa"/>
          <w:right w:w="30" w:type="dxa"/>
        </w:tblCellMar>
        <w:tblLook w:val="0000" w:firstRow="0" w:lastRow="0" w:firstColumn="0" w:lastColumn="0" w:noHBand="0" w:noVBand="0"/>
      </w:tblPr>
      <w:tblGrid>
        <w:gridCol w:w="3450"/>
        <w:gridCol w:w="166"/>
        <w:gridCol w:w="754"/>
        <w:gridCol w:w="226"/>
        <w:gridCol w:w="745"/>
        <w:gridCol w:w="129"/>
        <w:gridCol w:w="1154"/>
        <w:gridCol w:w="267"/>
        <w:gridCol w:w="754"/>
        <w:gridCol w:w="129"/>
        <w:gridCol w:w="745"/>
        <w:gridCol w:w="129"/>
        <w:gridCol w:w="1154"/>
      </w:tblGrid>
      <w:tr w:rsidR="0028400A">
        <w:trPr>
          <w:cantSplit/>
          <w:trHeight w:val="153"/>
        </w:trPr>
        <w:tc>
          <w:tcPr>
            <w:tcW w:w="3450" w:type="dxa"/>
          </w:tcPr>
          <w:p w:rsidR="0028400A" w:rsidRDefault="0028400A">
            <w:pPr>
              <w:ind w:left="180" w:hanging="180"/>
              <w:jc w:val="right"/>
              <w:rPr>
                <w:snapToGrid w:val="0"/>
                <w:color w:val="000000"/>
                <w:sz w:val="16"/>
                <w:lang w:val="en-US"/>
              </w:rPr>
            </w:pPr>
          </w:p>
        </w:tc>
        <w:tc>
          <w:tcPr>
            <w:tcW w:w="166" w:type="dxa"/>
          </w:tcPr>
          <w:p w:rsidR="0028400A" w:rsidRDefault="0028400A">
            <w:pPr>
              <w:jc w:val="right"/>
              <w:rPr>
                <w:snapToGrid w:val="0"/>
                <w:color w:val="000000"/>
                <w:sz w:val="16"/>
                <w:lang w:val="en-US"/>
              </w:rPr>
            </w:pPr>
          </w:p>
        </w:tc>
        <w:tc>
          <w:tcPr>
            <w:tcW w:w="3008" w:type="dxa"/>
            <w:gridSpan w:val="5"/>
            <w:tcBorders>
              <w:bottom w:val="single" w:sz="4" w:space="0" w:color="auto"/>
            </w:tcBorders>
          </w:tcPr>
          <w:p w:rsidR="0028400A" w:rsidRDefault="00AB19D2">
            <w:pPr>
              <w:jc w:val="center"/>
              <w:rPr>
                <w:snapToGrid w:val="0"/>
                <w:color w:val="000000"/>
                <w:sz w:val="16"/>
                <w:lang w:val="en-US"/>
              </w:rPr>
            </w:pPr>
            <w:r>
              <w:rPr>
                <w:snapToGrid w:val="0"/>
                <w:color w:val="000000"/>
                <w:sz w:val="16"/>
                <w:lang w:val="en-US"/>
              </w:rPr>
              <w:t>June 30, 2002</w:t>
            </w:r>
          </w:p>
        </w:tc>
        <w:tc>
          <w:tcPr>
            <w:tcW w:w="267" w:type="dxa"/>
          </w:tcPr>
          <w:p w:rsidR="0028400A" w:rsidRDefault="0028400A">
            <w:pPr>
              <w:jc w:val="right"/>
              <w:rPr>
                <w:snapToGrid w:val="0"/>
                <w:color w:val="000000"/>
                <w:sz w:val="16"/>
                <w:lang w:val="en-US"/>
              </w:rPr>
            </w:pPr>
          </w:p>
        </w:tc>
        <w:tc>
          <w:tcPr>
            <w:tcW w:w="2911" w:type="dxa"/>
            <w:gridSpan w:val="5"/>
            <w:tcBorders>
              <w:bottom w:val="single" w:sz="4" w:space="0" w:color="auto"/>
            </w:tcBorders>
          </w:tcPr>
          <w:p w:rsidR="0028400A" w:rsidRDefault="00AB19D2">
            <w:pPr>
              <w:jc w:val="center"/>
              <w:rPr>
                <w:snapToGrid w:val="0"/>
                <w:color w:val="000000"/>
                <w:sz w:val="16"/>
                <w:lang w:val="en-US"/>
              </w:rPr>
            </w:pPr>
            <w:r>
              <w:rPr>
                <w:snapToGrid w:val="0"/>
                <w:color w:val="000000"/>
                <w:sz w:val="16"/>
                <w:lang w:val="en-US"/>
              </w:rPr>
              <w:t>December 31, 2001</w:t>
            </w:r>
          </w:p>
        </w:tc>
      </w:tr>
      <w:tr w:rsidR="0028400A">
        <w:trPr>
          <w:trHeight w:val="254"/>
        </w:trPr>
        <w:tc>
          <w:tcPr>
            <w:tcW w:w="3450" w:type="dxa"/>
          </w:tcPr>
          <w:p w:rsidR="0028400A" w:rsidRDefault="0028400A">
            <w:pPr>
              <w:ind w:left="180" w:hanging="180"/>
              <w:jc w:val="right"/>
              <w:rPr>
                <w:snapToGrid w:val="0"/>
                <w:color w:val="000000"/>
                <w:sz w:val="16"/>
                <w:lang w:val="en-US"/>
              </w:rPr>
            </w:pPr>
          </w:p>
        </w:tc>
        <w:tc>
          <w:tcPr>
            <w:tcW w:w="166" w:type="dxa"/>
          </w:tcPr>
          <w:p w:rsidR="0028400A" w:rsidRDefault="0028400A">
            <w:pPr>
              <w:jc w:val="right"/>
              <w:rPr>
                <w:snapToGrid w:val="0"/>
                <w:color w:val="000000"/>
                <w:sz w:val="16"/>
                <w:lang w:val="en-US"/>
              </w:rPr>
            </w:pPr>
          </w:p>
        </w:tc>
        <w:tc>
          <w:tcPr>
            <w:tcW w:w="754" w:type="dxa"/>
          </w:tcPr>
          <w:p w:rsidR="0028400A" w:rsidRDefault="0028400A">
            <w:pPr>
              <w:jc w:val="center"/>
              <w:rPr>
                <w:snapToGrid w:val="0"/>
                <w:color w:val="000000"/>
                <w:sz w:val="16"/>
                <w:lang w:val="en-US"/>
              </w:rPr>
            </w:pPr>
          </w:p>
        </w:tc>
        <w:tc>
          <w:tcPr>
            <w:tcW w:w="226" w:type="dxa"/>
          </w:tcPr>
          <w:p w:rsidR="0028400A" w:rsidRDefault="0028400A">
            <w:pPr>
              <w:jc w:val="center"/>
              <w:rPr>
                <w:snapToGrid w:val="0"/>
                <w:color w:val="000000"/>
                <w:sz w:val="16"/>
                <w:lang w:val="en-US"/>
              </w:rPr>
            </w:pPr>
          </w:p>
        </w:tc>
        <w:tc>
          <w:tcPr>
            <w:tcW w:w="745" w:type="dxa"/>
          </w:tcPr>
          <w:p w:rsidR="0028400A" w:rsidRDefault="00AB19D2">
            <w:pPr>
              <w:jc w:val="center"/>
              <w:rPr>
                <w:snapToGrid w:val="0"/>
                <w:color w:val="000000"/>
                <w:sz w:val="16"/>
                <w:lang w:val="en-US"/>
              </w:rPr>
            </w:pPr>
            <w:r>
              <w:rPr>
                <w:snapToGrid w:val="0"/>
                <w:color w:val="000000"/>
                <w:sz w:val="16"/>
                <w:lang w:val="en-US"/>
              </w:rPr>
              <w:t>Central</w:t>
            </w:r>
          </w:p>
        </w:tc>
        <w:tc>
          <w:tcPr>
            <w:tcW w:w="129" w:type="dxa"/>
          </w:tcPr>
          <w:p w:rsidR="0028400A" w:rsidRDefault="0028400A">
            <w:pPr>
              <w:jc w:val="center"/>
              <w:rPr>
                <w:snapToGrid w:val="0"/>
                <w:color w:val="000000"/>
                <w:sz w:val="16"/>
                <w:lang w:val="en-US"/>
              </w:rPr>
            </w:pPr>
          </w:p>
        </w:tc>
        <w:tc>
          <w:tcPr>
            <w:tcW w:w="1154" w:type="dxa"/>
          </w:tcPr>
          <w:p w:rsidR="0028400A" w:rsidRDefault="0028400A">
            <w:pPr>
              <w:jc w:val="center"/>
              <w:rPr>
                <w:snapToGrid w:val="0"/>
                <w:color w:val="000000"/>
                <w:sz w:val="16"/>
                <w:lang w:val="en-US"/>
              </w:rPr>
            </w:pPr>
          </w:p>
        </w:tc>
        <w:tc>
          <w:tcPr>
            <w:tcW w:w="267" w:type="dxa"/>
          </w:tcPr>
          <w:p w:rsidR="0028400A" w:rsidRDefault="0028400A">
            <w:pPr>
              <w:jc w:val="right"/>
              <w:rPr>
                <w:snapToGrid w:val="0"/>
                <w:color w:val="000000"/>
                <w:sz w:val="16"/>
                <w:lang w:val="en-US"/>
              </w:rPr>
            </w:pPr>
          </w:p>
        </w:tc>
        <w:tc>
          <w:tcPr>
            <w:tcW w:w="754" w:type="dxa"/>
          </w:tcPr>
          <w:p w:rsidR="0028400A" w:rsidRDefault="0028400A">
            <w:pPr>
              <w:jc w:val="center"/>
              <w:rPr>
                <w:snapToGrid w:val="0"/>
                <w:color w:val="000000"/>
                <w:sz w:val="16"/>
                <w:lang w:val="en-US"/>
              </w:rPr>
            </w:pPr>
          </w:p>
        </w:tc>
        <w:tc>
          <w:tcPr>
            <w:tcW w:w="129" w:type="dxa"/>
          </w:tcPr>
          <w:p w:rsidR="0028400A" w:rsidRDefault="0028400A">
            <w:pPr>
              <w:jc w:val="center"/>
              <w:rPr>
                <w:snapToGrid w:val="0"/>
                <w:color w:val="000000"/>
                <w:sz w:val="16"/>
                <w:lang w:val="en-US"/>
              </w:rPr>
            </w:pPr>
          </w:p>
        </w:tc>
        <w:tc>
          <w:tcPr>
            <w:tcW w:w="745" w:type="dxa"/>
          </w:tcPr>
          <w:p w:rsidR="0028400A" w:rsidRDefault="00AB19D2">
            <w:pPr>
              <w:jc w:val="center"/>
              <w:rPr>
                <w:snapToGrid w:val="0"/>
                <w:color w:val="000000"/>
                <w:sz w:val="16"/>
                <w:lang w:val="en-US"/>
              </w:rPr>
            </w:pPr>
            <w:r>
              <w:rPr>
                <w:snapToGrid w:val="0"/>
                <w:color w:val="000000"/>
                <w:sz w:val="16"/>
                <w:lang w:val="en-US"/>
              </w:rPr>
              <w:t>Central</w:t>
            </w:r>
          </w:p>
        </w:tc>
        <w:tc>
          <w:tcPr>
            <w:tcW w:w="129" w:type="dxa"/>
          </w:tcPr>
          <w:p w:rsidR="0028400A" w:rsidRDefault="0028400A">
            <w:pPr>
              <w:jc w:val="center"/>
              <w:rPr>
                <w:snapToGrid w:val="0"/>
                <w:color w:val="000000"/>
                <w:sz w:val="16"/>
                <w:lang w:val="en-US"/>
              </w:rPr>
            </w:pPr>
          </w:p>
        </w:tc>
        <w:tc>
          <w:tcPr>
            <w:tcW w:w="1154" w:type="dxa"/>
          </w:tcPr>
          <w:p w:rsidR="0028400A" w:rsidRDefault="0028400A">
            <w:pPr>
              <w:jc w:val="center"/>
              <w:rPr>
                <w:snapToGrid w:val="0"/>
                <w:color w:val="000000"/>
                <w:sz w:val="16"/>
                <w:lang w:val="en-US"/>
              </w:rPr>
            </w:pPr>
          </w:p>
        </w:tc>
      </w:tr>
      <w:tr w:rsidR="0028400A">
        <w:trPr>
          <w:trHeight w:val="240"/>
        </w:trPr>
        <w:tc>
          <w:tcPr>
            <w:tcW w:w="3450" w:type="dxa"/>
          </w:tcPr>
          <w:p w:rsidR="0028400A" w:rsidRDefault="0028400A">
            <w:pPr>
              <w:ind w:left="180" w:hanging="180"/>
              <w:jc w:val="right"/>
              <w:rPr>
                <w:snapToGrid w:val="0"/>
                <w:color w:val="000000"/>
                <w:sz w:val="16"/>
                <w:lang w:val="en-US"/>
              </w:rPr>
            </w:pPr>
          </w:p>
        </w:tc>
        <w:tc>
          <w:tcPr>
            <w:tcW w:w="166" w:type="dxa"/>
          </w:tcPr>
          <w:p w:rsidR="0028400A" w:rsidRDefault="0028400A">
            <w:pPr>
              <w:jc w:val="right"/>
              <w:rPr>
                <w:snapToGrid w:val="0"/>
                <w:color w:val="000000"/>
                <w:sz w:val="16"/>
                <w:lang w:val="en-US"/>
              </w:rPr>
            </w:pPr>
          </w:p>
        </w:tc>
        <w:tc>
          <w:tcPr>
            <w:tcW w:w="754" w:type="dxa"/>
          </w:tcPr>
          <w:p w:rsidR="0028400A" w:rsidRDefault="00AB19D2">
            <w:pPr>
              <w:jc w:val="center"/>
              <w:rPr>
                <w:snapToGrid w:val="0"/>
                <w:color w:val="000000"/>
                <w:sz w:val="16"/>
                <w:lang w:val="en-US"/>
              </w:rPr>
            </w:pPr>
            <w:r>
              <w:rPr>
                <w:snapToGrid w:val="0"/>
                <w:color w:val="000000"/>
                <w:sz w:val="16"/>
                <w:lang w:val="en-US"/>
              </w:rPr>
              <w:t>Carrying</w:t>
            </w:r>
          </w:p>
        </w:tc>
        <w:tc>
          <w:tcPr>
            <w:tcW w:w="226" w:type="dxa"/>
          </w:tcPr>
          <w:p w:rsidR="0028400A" w:rsidRDefault="0028400A">
            <w:pPr>
              <w:jc w:val="center"/>
              <w:rPr>
                <w:snapToGrid w:val="0"/>
                <w:color w:val="000000"/>
                <w:sz w:val="16"/>
                <w:lang w:val="en-US"/>
              </w:rPr>
            </w:pPr>
          </w:p>
        </w:tc>
        <w:tc>
          <w:tcPr>
            <w:tcW w:w="745" w:type="dxa"/>
          </w:tcPr>
          <w:p w:rsidR="0028400A" w:rsidRDefault="00AB19D2">
            <w:pPr>
              <w:jc w:val="center"/>
              <w:rPr>
                <w:snapToGrid w:val="0"/>
                <w:color w:val="000000"/>
                <w:sz w:val="16"/>
                <w:lang w:val="en-US"/>
              </w:rPr>
            </w:pPr>
            <w:r>
              <w:rPr>
                <w:snapToGrid w:val="0"/>
                <w:color w:val="000000"/>
                <w:sz w:val="16"/>
                <w:lang w:val="en-US"/>
              </w:rPr>
              <w:t>Bank</w:t>
            </w:r>
          </w:p>
        </w:tc>
        <w:tc>
          <w:tcPr>
            <w:tcW w:w="129" w:type="dxa"/>
          </w:tcPr>
          <w:p w:rsidR="0028400A" w:rsidRDefault="0028400A">
            <w:pPr>
              <w:jc w:val="center"/>
              <w:rPr>
                <w:snapToGrid w:val="0"/>
                <w:color w:val="000000"/>
                <w:sz w:val="16"/>
                <w:lang w:val="en-US"/>
              </w:rPr>
            </w:pPr>
          </w:p>
        </w:tc>
        <w:tc>
          <w:tcPr>
            <w:tcW w:w="1154" w:type="dxa"/>
          </w:tcPr>
          <w:p w:rsidR="0028400A" w:rsidRDefault="0028400A">
            <w:pPr>
              <w:jc w:val="center"/>
              <w:rPr>
                <w:snapToGrid w:val="0"/>
                <w:color w:val="000000"/>
                <w:sz w:val="16"/>
                <w:lang w:val="en-US"/>
              </w:rPr>
            </w:pPr>
          </w:p>
        </w:tc>
        <w:tc>
          <w:tcPr>
            <w:tcW w:w="267" w:type="dxa"/>
          </w:tcPr>
          <w:p w:rsidR="0028400A" w:rsidRDefault="0028400A">
            <w:pPr>
              <w:jc w:val="right"/>
              <w:rPr>
                <w:snapToGrid w:val="0"/>
                <w:color w:val="000000"/>
                <w:sz w:val="16"/>
                <w:lang w:val="en-US"/>
              </w:rPr>
            </w:pPr>
          </w:p>
        </w:tc>
        <w:tc>
          <w:tcPr>
            <w:tcW w:w="754" w:type="dxa"/>
          </w:tcPr>
          <w:p w:rsidR="0028400A" w:rsidRDefault="00AB19D2">
            <w:pPr>
              <w:jc w:val="center"/>
              <w:rPr>
                <w:snapToGrid w:val="0"/>
                <w:color w:val="000000"/>
                <w:sz w:val="16"/>
                <w:lang w:val="en-US"/>
              </w:rPr>
            </w:pPr>
            <w:r>
              <w:rPr>
                <w:snapToGrid w:val="0"/>
                <w:color w:val="000000"/>
                <w:sz w:val="16"/>
                <w:lang w:val="en-US"/>
              </w:rPr>
              <w:t>Carrying</w:t>
            </w:r>
          </w:p>
        </w:tc>
        <w:tc>
          <w:tcPr>
            <w:tcW w:w="129" w:type="dxa"/>
          </w:tcPr>
          <w:p w:rsidR="0028400A" w:rsidRDefault="0028400A">
            <w:pPr>
              <w:jc w:val="center"/>
              <w:rPr>
                <w:snapToGrid w:val="0"/>
                <w:color w:val="000000"/>
                <w:sz w:val="16"/>
                <w:lang w:val="en-US"/>
              </w:rPr>
            </w:pPr>
          </w:p>
        </w:tc>
        <w:tc>
          <w:tcPr>
            <w:tcW w:w="745" w:type="dxa"/>
          </w:tcPr>
          <w:p w:rsidR="0028400A" w:rsidRDefault="00AB19D2">
            <w:pPr>
              <w:jc w:val="center"/>
              <w:rPr>
                <w:snapToGrid w:val="0"/>
                <w:color w:val="000000"/>
                <w:sz w:val="16"/>
                <w:lang w:val="en-US"/>
              </w:rPr>
            </w:pPr>
            <w:r>
              <w:rPr>
                <w:snapToGrid w:val="0"/>
                <w:color w:val="000000"/>
                <w:sz w:val="16"/>
                <w:lang w:val="en-US"/>
              </w:rPr>
              <w:t>Bank</w:t>
            </w:r>
          </w:p>
        </w:tc>
        <w:tc>
          <w:tcPr>
            <w:tcW w:w="129" w:type="dxa"/>
          </w:tcPr>
          <w:p w:rsidR="0028400A" w:rsidRDefault="0028400A">
            <w:pPr>
              <w:jc w:val="center"/>
              <w:rPr>
                <w:snapToGrid w:val="0"/>
                <w:color w:val="000000"/>
                <w:sz w:val="16"/>
                <w:lang w:val="en-US"/>
              </w:rPr>
            </w:pPr>
          </w:p>
        </w:tc>
        <w:tc>
          <w:tcPr>
            <w:tcW w:w="1154" w:type="dxa"/>
          </w:tcPr>
          <w:p w:rsidR="0028400A" w:rsidRDefault="0028400A">
            <w:pPr>
              <w:jc w:val="center"/>
              <w:rPr>
                <w:snapToGrid w:val="0"/>
                <w:color w:val="000000"/>
                <w:sz w:val="16"/>
                <w:lang w:val="en-US"/>
              </w:rPr>
            </w:pPr>
          </w:p>
        </w:tc>
      </w:tr>
      <w:tr w:rsidR="0028400A">
        <w:trPr>
          <w:trHeight w:val="240"/>
        </w:trPr>
        <w:tc>
          <w:tcPr>
            <w:tcW w:w="3450" w:type="dxa"/>
          </w:tcPr>
          <w:p w:rsidR="0028400A" w:rsidRDefault="0028400A">
            <w:pPr>
              <w:ind w:left="180" w:hanging="180"/>
              <w:jc w:val="right"/>
              <w:rPr>
                <w:snapToGrid w:val="0"/>
                <w:color w:val="000000"/>
                <w:sz w:val="16"/>
                <w:lang w:val="en-US"/>
              </w:rPr>
            </w:pPr>
          </w:p>
        </w:tc>
        <w:tc>
          <w:tcPr>
            <w:tcW w:w="166" w:type="dxa"/>
          </w:tcPr>
          <w:p w:rsidR="0028400A" w:rsidRDefault="0028400A">
            <w:pPr>
              <w:jc w:val="right"/>
              <w:rPr>
                <w:snapToGrid w:val="0"/>
                <w:color w:val="000000"/>
                <w:sz w:val="16"/>
                <w:lang w:val="en-US"/>
              </w:rPr>
            </w:pPr>
          </w:p>
        </w:tc>
        <w:tc>
          <w:tcPr>
            <w:tcW w:w="754" w:type="dxa"/>
          </w:tcPr>
          <w:p w:rsidR="0028400A" w:rsidRDefault="00AB19D2">
            <w:pPr>
              <w:jc w:val="center"/>
              <w:rPr>
                <w:snapToGrid w:val="0"/>
                <w:color w:val="000000"/>
                <w:sz w:val="16"/>
                <w:lang w:val="en-US"/>
              </w:rPr>
            </w:pPr>
            <w:r>
              <w:rPr>
                <w:snapToGrid w:val="0"/>
                <w:color w:val="000000"/>
                <w:sz w:val="16"/>
                <w:lang w:val="en-US"/>
              </w:rPr>
              <w:t>Value</w:t>
            </w:r>
          </w:p>
        </w:tc>
        <w:tc>
          <w:tcPr>
            <w:tcW w:w="226" w:type="dxa"/>
          </w:tcPr>
          <w:p w:rsidR="0028400A" w:rsidRDefault="0028400A">
            <w:pPr>
              <w:jc w:val="center"/>
              <w:rPr>
                <w:snapToGrid w:val="0"/>
                <w:color w:val="000000"/>
                <w:sz w:val="16"/>
                <w:lang w:val="en-US"/>
              </w:rPr>
            </w:pPr>
          </w:p>
        </w:tc>
        <w:tc>
          <w:tcPr>
            <w:tcW w:w="745" w:type="dxa"/>
          </w:tcPr>
          <w:p w:rsidR="0028400A" w:rsidRDefault="00AB19D2">
            <w:pPr>
              <w:jc w:val="center"/>
              <w:rPr>
                <w:snapToGrid w:val="0"/>
                <w:color w:val="000000"/>
                <w:sz w:val="16"/>
                <w:lang w:val="en-US"/>
              </w:rPr>
            </w:pPr>
            <w:r>
              <w:rPr>
                <w:snapToGrid w:val="0"/>
                <w:color w:val="000000"/>
                <w:sz w:val="16"/>
                <w:lang w:val="en-US"/>
              </w:rPr>
              <w:t>Reserve</w:t>
            </w:r>
          </w:p>
        </w:tc>
        <w:tc>
          <w:tcPr>
            <w:tcW w:w="129" w:type="dxa"/>
          </w:tcPr>
          <w:p w:rsidR="0028400A" w:rsidRDefault="0028400A">
            <w:pPr>
              <w:jc w:val="center"/>
              <w:rPr>
                <w:snapToGrid w:val="0"/>
                <w:color w:val="000000"/>
                <w:sz w:val="16"/>
                <w:lang w:val="en-US"/>
              </w:rPr>
            </w:pPr>
          </w:p>
        </w:tc>
        <w:tc>
          <w:tcPr>
            <w:tcW w:w="1154" w:type="dxa"/>
          </w:tcPr>
          <w:p w:rsidR="0028400A" w:rsidRDefault="00AB19D2">
            <w:pPr>
              <w:jc w:val="center"/>
              <w:rPr>
                <w:snapToGrid w:val="0"/>
                <w:color w:val="000000"/>
                <w:sz w:val="16"/>
                <w:lang w:val="en-US"/>
              </w:rPr>
            </w:pPr>
            <w:r>
              <w:rPr>
                <w:snapToGrid w:val="0"/>
                <w:color w:val="000000"/>
                <w:sz w:val="16"/>
                <w:lang w:val="en-US"/>
              </w:rPr>
              <w:t>Fair</w:t>
            </w:r>
          </w:p>
        </w:tc>
        <w:tc>
          <w:tcPr>
            <w:tcW w:w="267" w:type="dxa"/>
          </w:tcPr>
          <w:p w:rsidR="0028400A" w:rsidRDefault="0028400A">
            <w:pPr>
              <w:jc w:val="right"/>
              <w:rPr>
                <w:snapToGrid w:val="0"/>
                <w:color w:val="000000"/>
                <w:sz w:val="16"/>
                <w:lang w:val="en-US"/>
              </w:rPr>
            </w:pPr>
          </w:p>
        </w:tc>
        <w:tc>
          <w:tcPr>
            <w:tcW w:w="754" w:type="dxa"/>
          </w:tcPr>
          <w:p w:rsidR="0028400A" w:rsidRDefault="00AB19D2">
            <w:pPr>
              <w:jc w:val="center"/>
              <w:rPr>
                <w:snapToGrid w:val="0"/>
                <w:color w:val="000000"/>
                <w:sz w:val="16"/>
                <w:lang w:val="en-US"/>
              </w:rPr>
            </w:pPr>
            <w:r>
              <w:rPr>
                <w:snapToGrid w:val="0"/>
                <w:color w:val="000000"/>
                <w:sz w:val="16"/>
                <w:lang w:val="en-US"/>
              </w:rPr>
              <w:t>Value</w:t>
            </w:r>
          </w:p>
        </w:tc>
        <w:tc>
          <w:tcPr>
            <w:tcW w:w="129" w:type="dxa"/>
          </w:tcPr>
          <w:p w:rsidR="0028400A" w:rsidRDefault="0028400A">
            <w:pPr>
              <w:jc w:val="center"/>
              <w:rPr>
                <w:snapToGrid w:val="0"/>
                <w:color w:val="000000"/>
                <w:sz w:val="16"/>
                <w:lang w:val="en-US"/>
              </w:rPr>
            </w:pPr>
          </w:p>
        </w:tc>
        <w:tc>
          <w:tcPr>
            <w:tcW w:w="745" w:type="dxa"/>
          </w:tcPr>
          <w:p w:rsidR="0028400A" w:rsidRDefault="00AB19D2">
            <w:pPr>
              <w:jc w:val="center"/>
              <w:rPr>
                <w:snapToGrid w:val="0"/>
                <w:color w:val="000000"/>
                <w:sz w:val="16"/>
                <w:lang w:val="en-US"/>
              </w:rPr>
            </w:pPr>
            <w:r>
              <w:rPr>
                <w:snapToGrid w:val="0"/>
                <w:color w:val="000000"/>
                <w:sz w:val="16"/>
                <w:lang w:val="en-US"/>
              </w:rPr>
              <w:t>Reserve</w:t>
            </w:r>
          </w:p>
        </w:tc>
        <w:tc>
          <w:tcPr>
            <w:tcW w:w="129" w:type="dxa"/>
          </w:tcPr>
          <w:p w:rsidR="0028400A" w:rsidRDefault="0028400A">
            <w:pPr>
              <w:jc w:val="center"/>
              <w:rPr>
                <w:snapToGrid w:val="0"/>
                <w:color w:val="000000"/>
                <w:sz w:val="16"/>
                <w:lang w:val="en-US"/>
              </w:rPr>
            </w:pPr>
          </w:p>
        </w:tc>
        <w:tc>
          <w:tcPr>
            <w:tcW w:w="1154" w:type="dxa"/>
          </w:tcPr>
          <w:p w:rsidR="0028400A" w:rsidRDefault="00AB19D2">
            <w:pPr>
              <w:jc w:val="center"/>
              <w:rPr>
                <w:snapToGrid w:val="0"/>
                <w:color w:val="000000"/>
                <w:sz w:val="16"/>
                <w:lang w:val="en-US"/>
              </w:rPr>
            </w:pPr>
            <w:r>
              <w:rPr>
                <w:snapToGrid w:val="0"/>
                <w:color w:val="000000"/>
                <w:sz w:val="16"/>
                <w:lang w:val="en-US"/>
              </w:rPr>
              <w:t>Fair</w:t>
            </w:r>
          </w:p>
        </w:tc>
      </w:tr>
      <w:tr w:rsidR="0028400A">
        <w:trPr>
          <w:trHeight w:val="240"/>
        </w:trPr>
        <w:tc>
          <w:tcPr>
            <w:tcW w:w="3450" w:type="dxa"/>
          </w:tcPr>
          <w:p w:rsidR="0028400A" w:rsidRDefault="0028400A">
            <w:pPr>
              <w:ind w:left="180" w:hanging="180"/>
              <w:jc w:val="right"/>
              <w:rPr>
                <w:snapToGrid w:val="0"/>
                <w:color w:val="000000"/>
                <w:sz w:val="16"/>
                <w:lang w:val="en-US"/>
              </w:rPr>
            </w:pPr>
          </w:p>
        </w:tc>
        <w:tc>
          <w:tcPr>
            <w:tcW w:w="166" w:type="dxa"/>
          </w:tcPr>
          <w:p w:rsidR="0028400A" w:rsidRDefault="0028400A">
            <w:pPr>
              <w:jc w:val="right"/>
              <w:rPr>
                <w:snapToGrid w:val="0"/>
                <w:color w:val="000000"/>
                <w:sz w:val="16"/>
                <w:lang w:val="en-US"/>
              </w:rPr>
            </w:pPr>
          </w:p>
        </w:tc>
        <w:tc>
          <w:tcPr>
            <w:tcW w:w="754" w:type="dxa"/>
            <w:tcBorders>
              <w:bottom w:val="single" w:sz="4" w:space="0" w:color="auto"/>
            </w:tcBorders>
          </w:tcPr>
          <w:p w:rsidR="0028400A" w:rsidRDefault="00AB19D2">
            <w:pPr>
              <w:jc w:val="center"/>
              <w:rPr>
                <w:snapToGrid w:val="0"/>
                <w:color w:val="000000"/>
                <w:sz w:val="16"/>
                <w:lang w:val="en-US"/>
              </w:rPr>
            </w:pPr>
            <w:r>
              <w:rPr>
                <w:snapToGrid w:val="0"/>
                <w:color w:val="000000"/>
                <w:sz w:val="16"/>
                <w:lang w:val="en-US"/>
              </w:rPr>
              <w:t>(*)</w:t>
            </w:r>
          </w:p>
        </w:tc>
        <w:tc>
          <w:tcPr>
            <w:tcW w:w="226" w:type="dxa"/>
          </w:tcPr>
          <w:p w:rsidR="0028400A" w:rsidRDefault="0028400A">
            <w:pPr>
              <w:jc w:val="center"/>
              <w:rPr>
                <w:snapToGrid w:val="0"/>
                <w:color w:val="000000"/>
                <w:sz w:val="16"/>
                <w:lang w:val="en-US"/>
              </w:rPr>
            </w:pPr>
          </w:p>
        </w:tc>
        <w:tc>
          <w:tcPr>
            <w:tcW w:w="745" w:type="dxa"/>
            <w:tcBorders>
              <w:bottom w:val="single" w:sz="4" w:space="0" w:color="auto"/>
            </w:tcBorders>
          </w:tcPr>
          <w:p w:rsidR="0028400A" w:rsidRDefault="00AB19D2">
            <w:pPr>
              <w:jc w:val="center"/>
              <w:rPr>
                <w:snapToGrid w:val="0"/>
                <w:color w:val="000000"/>
                <w:sz w:val="16"/>
                <w:lang w:val="en-US"/>
              </w:rPr>
            </w:pPr>
            <w:r>
              <w:rPr>
                <w:snapToGrid w:val="0"/>
                <w:color w:val="000000"/>
                <w:sz w:val="16"/>
                <w:lang w:val="en-US"/>
              </w:rPr>
              <w:t>Values</w:t>
            </w:r>
          </w:p>
        </w:tc>
        <w:tc>
          <w:tcPr>
            <w:tcW w:w="129" w:type="dxa"/>
          </w:tcPr>
          <w:p w:rsidR="0028400A" w:rsidRDefault="0028400A">
            <w:pPr>
              <w:jc w:val="center"/>
              <w:rPr>
                <w:snapToGrid w:val="0"/>
                <w:color w:val="000000"/>
                <w:sz w:val="16"/>
                <w:lang w:val="en-US"/>
              </w:rPr>
            </w:pPr>
          </w:p>
        </w:tc>
        <w:tc>
          <w:tcPr>
            <w:tcW w:w="1154" w:type="dxa"/>
            <w:tcBorders>
              <w:bottom w:val="single" w:sz="4" w:space="0" w:color="auto"/>
            </w:tcBorders>
          </w:tcPr>
          <w:p w:rsidR="0028400A" w:rsidRDefault="00AB19D2">
            <w:pPr>
              <w:jc w:val="center"/>
              <w:rPr>
                <w:snapToGrid w:val="0"/>
                <w:color w:val="000000"/>
                <w:sz w:val="16"/>
                <w:lang w:val="en-US"/>
              </w:rPr>
            </w:pPr>
            <w:r>
              <w:rPr>
                <w:snapToGrid w:val="0"/>
                <w:color w:val="000000"/>
                <w:sz w:val="16"/>
                <w:lang w:val="en-US"/>
              </w:rPr>
              <w:t>Value</w:t>
            </w:r>
          </w:p>
        </w:tc>
        <w:tc>
          <w:tcPr>
            <w:tcW w:w="267" w:type="dxa"/>
          </w:tcPr>
          <w:p w:rsidR="0028400A" w:rsidRDefault="0028400A">
            <w:pPr>
              <w:jc w:val="right"/>
              <w:rPr>
                <w:snapToGrid w:val="0"/>
                <w:color w:val="000000"/>
                <w:sz w:val="16"/>
                <w:lang w:val="en-US"/>
              </w:rPr>
            </w:pPr>
          </w:p>
        </w:tc>
        <w:tc>
          <w:tcPr>
            <w:tcW w:w="754" w:type="dxa"/>
            <w:tcBorders>
              <w:bottom w:val="single" w:sz="4" w:space="0" w:color="auto"/>
            </w:tcBorders>
          </w:tcPr>
          <w:p w:rsidR="0028400A" w:rsidRDefault="00AB19D2">
            <w:pPr>
              <w:jc w:val="center"/>
              <w:rPr>
                <w:snapToGrid w:val="0"/>
                <w:color w:val="000000"/>
                <w:sz w:val="16"/>
                <w:lang w:val="en-US"/>
              </w:rPr>
            </w:pPr>
            <w:r>
              <w:rPr>
                <w:snapToGrid w:val="0"/>
                <w:color w:val="000000"/>
                <w:sz w:val="16"/>
                <w:lang w:val="en-US"/>
              </w:rPr>
              <w:t>(*)</w:t>
            </w:r>
          </w:p>
        </w:tc>
        <w:tc>
          <w:tcPr>
            <w:tcW w:w="129" w:type="dxa"/>
          </w:tcPr>
          <w:p w:rsidR="0028400A" w:rsidRDefault="0028400A">
            <w:pPr>
              <w:jc w:val="center"/>
              <w:rPr>
                <w:snapToGrid w:val="0"/>
                <w:color w:val="000000"/>
                <w:sz w:val="16"/>
                <w:lang w:val="en-US"/>
              </w:rPr>
            </w:pPr>
          </w:p>
        </w:tc>
        <w:tc>
          <w:tcPr>
            <w:tcW w:w="745" w:type="dxa"/>
            <w:tcBorders>
              <w:bottom w:val="single" w:sz="4" w:space="0" w:color="auto"/>
            </w:tcBorders>
          </w:tcPr>
          <w:p w:rsidR="0028400A" w:rsidRDefault="00AB19D2">
            <w:pPr>
              <w:jc w:val="center"/>
              <w:rPr>
                <w:snapToGrid w:val="0"/>
                <w:color w:val="000000"/>
                <w:sz w:val="16"/>
                <w:lang w:val="en-US"/>
              </w:rPr>
            </w:pPr>
            <w:r>
              <w:rPr>
                <w:snapToGrid w:val="0"/>
                <w:color w:val="000000"/>
                <w:sz w:val="16"/>
                <w:lang w:val="en-US"/>
              </w:rPr>
              <w:t>Values</w:t>
            </w:r>
          </w:p>
        </w:tc>
        <w:tc>
          <w:tcPr>
            <w:tcW w:w="129" w:type="dxa"/>
          </w:tcPr>
          <w:p w:rsidR="0028400A" w:rsidRDefault="0028400A">
            <w:pPr>
              <w:jc w:val="center"/>
              <w:rPr>
                <w:snapToGrid w:val="0"/>
                <w:color w:val="000000"/>
                <w:sz w:val="16"/>
                <w:lang w:val="en-US"/>
              </w:rPr>
            </w:pPr>
          </w:p>
        </w:tc>
        <w:tc>
          <w:tcPr>
            <w:tcW w:w="1154" w:type="dxa"/>
            <w:tcBorders>
              <w:bottom w:val="single" w:sz="4" w:space="0" w:color="auto"/>
            </w:tcBorders>
          </w:tcPr>
          <w:p w:rsidR="0028400A" w:rsidRDefault="00AB19D2">
            <w:pPr>
              <w:jc w:val="center"/>
              <w:rPr>
                <w:snapToGrid w:val="0"/>
                <w:color w:val="000000"/>
                <w:sz w:val="16"/>
                <w:lang w:val="en-US"/>
              </w:rPr>
            </w:pPr>
            <w:r>
              <w:rPr>
                <w:snapToGrid w:val="0"/>
                <w:color w:val="000000"/>
                <w:sz w:val="16"/>
                <w:lang w:val="en-US"/>
              </w:rPr>
              <w:t>Va</w:t>
            </w:r>
            <w:r>
              <w:rPr>
                <w:snapToGrid w:val="0"/>
                <w:color w:val="000000"/>
                <w:sz w:val="16"/>
                <w:lang w:val="en-US"/>
              </w:rPr>
              <w:t>lue</w:t>
            </w:r>
          </w:p>
        </w:tc>
      </w:tr>
      <w:tr w:rsidR="0028400A">
        <w:trPr>
          <w:trHeight w:val="220"/>
        </w:trPr>
        <w:tc>
          <w:tcPr>
            <w:tcW w:w="3450" w:type="dxa"/>
          </w:tcPr>
          <w:p w:rsidR="0028400A" w:rsidRDefault="00AB19D2">
            <w:pPr>
              <w:ind w:left="180" w:hanging="180"/>
              <w:rPr>
                <w:snapToGrid w:val="0"/>
                <w:color w:val="000000"/>
                <w:sz w:val="16"/>
                <w:lang w:val="en-US"/>
              </w:rPr>
            </w:pPr>
            <w:r>
              <w:rPr>
                <w:snapToGrid w:val="0"/>
                <w:color w:val="000000"/>
                <w:sz w:val="16"/>
                <w:lang w:val="en-US"/>
              </w:rPr>
              <w:t>Treasury bills and government bonds issued by the Turkish Government</w:t>
            </w:r>
          </w:p>
        </w:tc>
        <w:tc>
          <w:tcPr>
            <w:tcW w:w="166" w:type="dxa"/>
          </w:tcPr>
          <w:p w:rsidR="0028400A" w:rsidRDefault="0028400A">
            <w:pPr>
              <w:jc w:val="right"/>
              <w:rPr>
                <w:snapToGrid w:val="0"/>
                <w:color w:val="000000"/>
                <w:sz w:val="16"/>
                <w:lang w:val="en-US"/>
              </w:rPr>
            </w:pPr>
          </w:p>
        </w:tc>
        <w:tc>
          <w:tcPr>
            <w:tcW w:w="754" w:type="dxa"/>
          </w:tcPr>
          <w:p w:rsidR="0028400A" w:rsidRDefault="0028400A">
            <w:pPr>
              <w:jc w:val="right"/>
              <w:rPr>
                <w:snapToGrid w:val="0"/>
                <w:color w:val="000000"/>
                <w:sz w:val="16"/>
                <w:lang w:val="en-US"/>
              </w:rPr>
            </w:pPr>
          </w:p>
          <w:p w:rsidR="0028400A" w:rsidRDefault="00AB19D2">
            <w:pPr>
              <w:jc w:val="right"/>
              <w:rPr>
                <w:snapToGrid w:val="0"/>
                <w:color w:val="000000"/>
                <w:sz w:val="16"/>
                <w:lang w:val="en-US"/>
              </w:rPr>
            </w:pPr>
            <w:r>
              <w:rPr>
                <w:snapToGrid w:val="0"/>
                <w:color w:val="000000"/>
                <w:sz w:val="16"/>
                <w:lang w:val="en-US"/>
              </w:rPr>
              <w:t>66,805</w:t>
            </w:r>
          </w:p>
        </w:tc>
        <w:tc>
          <w:tcPr>
            <w:tcW w:w="226" w:type="dxa"/>
          </w:tcPr>
          <w:p w:rsidR="0028400A" w:rsidRDefault="0028400A">
            <w:pPr>
              <w:jc w:val="right"/>
              <w:rPr>
                <w:snapToGrid w:val="0"/>
                <w:color w:val="000000"/>
                <w:sz w:val="16"/>
                <w:lang w:val="en-US"/>
              </w:rPr>
            </w:pPr>
          </w:p>
        </w:tc>
        <w:tc>
          <w:tcPr>
            <w:tcW w:w="745" w:type="dxa"/>
          </w:tcPr>
          <w:p w:rsidR="0028400A" w:rsidRDefault="0028400A">
            <w:pPr>
              <w:jc w:val="right"/>
              <w:rPr>
                <w:snapToGrid w:val="0"/>
                <w:color w:val="000000"/>
                <w:sz w:val="16"/>
                <w:lang w:val="en-US"/>
              </w:rPr>
            </w:pPr>
          </w:p>
          <w:p w:rsidR="0028400A" w:rsidRDefault="00AB19D2">
            <w:pPr>
              <w:jc w:val="right"/>
              <w:rPr>
                <w:snapToGrid w:val="0"/>
                <w:color w:val="000000"/>
                <w:sz w:val="16"/>
                <w:lang w:val="en-US"/>
              </w:rPr>
            </w:pPr>
            <w:r>
              <w:rPr>
                <w:snapToGrid w:val="0"/>
                <w:color w:val="000000"/>
                <w:sz w:val="16"/>
                <w:lang w:val="en-US"/>
              </w:rPr>
              <w:t>69,641</w:t>
            </w:r>
          </w:p>
        </w:tc>
        <w:tc>
          <w:tcPr>
            <w:tcW w:w="129" w:type="dxa"/>
          </w:tcPr>
          <w:p w:rsidR="0028400A" w:rsidRDefault="0028400A">
            <w:pPr>
              <w:jc w:val="right"/>
              <w:rPr>
                <w:snapToGrid w:val="0"/>
                <w:color w:val="000000"/>
                <w:sz w:val="16"/>
                <w:lang w:val="en-US"/>
              </w:rPr>
            </w:pPr>
          </w:p>
        </w:tc>
        <w:tc>
          <w:tcPr>
            <w:tcW w:w="1154" w:type="dxa"/>
          </w:tcPr>
          <w:p w:rsidR="0028400A" w:rsidRDefault="0028400A">
            <w:pPr>
              <w:jc w:val="right"/>
              <w:rPr>
                <w:snapToGrid w:val="0"/>
                <w:color w:val="000000"/>
                <w:sz w:val="16"/>
                <w:lang w:val="en-US"/>
              </w:rPr>
            </w:pPr>
          </w:p>
          <w:p w:rsidR="0028400A" w:rsidRDefault="00AB19D2">
            <w:pPr>
              <w:jc w:val="right"/>
              <w:rPr>
                <w:snapToGrid w:val="0"/>
                <w:color w:val="000000"/>
                <w:sz w:val="16"/>
                <w:lang w:val="en-US"/>
              </w:rPr>
            </w:pPr>
            <w:r>
              <w:rPr>
                <w:snapToGrid w:val="0"/>
                <w:color w:val="000000"/>
                <w:sz w:val="16"/>
                <w:lang w:val="en-US"/>
              </w:rPr>
              <w:t>62,004</w:t>
            </w:r>
          </w:p>
        </w:tc>
        <w:tc>
          <w:tcPr>
            <w:tcW w:w="267" w:type="dxa"/>
          </w:tcPr>
          <w:p w:rsidR="0028400A" w:rsidRDefault="0028400A">
            <w:pPr>
              <w:jc w:val="right"/>
              <w:rPr>
                <w:snapToGrid w:val="0"/>
                <w:color w:val="000000"/>
                <w:sz w:val="16"/>
                <w:lang w:val="en-US"/>
              </w:rPr>
            </w:pPr>
          </w:p>
        </w:tc>
        <w:tc>
          <w:tcPr>
            <w:tcW w:w="754" w:type="dxa"/>
          </w:tcPr>
          <w:p w:rsidR="0028400A" w:rsidRDefault="0028400A">
            <w:pPr>
              <w:jc w:val="right"/>
              <w:rPr>
                <w:snapToGrid w:val="0"/>
                <w:color w:val="000000"/>
                <w:sz w:val="16"/>
                <w:lang w:val="en-US"/>
              </w:rPr>
            </w:pPr>
          </w:p>
          <w:p w:rsidR="0028400A" w:rsidRDefault="00AB19D2">
            <w:pPr>
              <w:jc w:val="right"/>
              <w:rPr>
                <w:snapToGrid w:val="0"/>
                <w:color w:val="000000"/>
                <w:sz w:val="16"/>
                <w:lang w:val="en-US"/>
              </w:rPr>
            </w:pPr>
            <w:r>
              <w:rPr>
                <w:snapToGrid w:val="0"/>
                <w:color w:val="000000"/>
                <w:sz w:val="16"/>
                <w:lang w:val="en-US"/>
              </w:rPr>
              <w:t>42,487</w:t>
            </w:r>
          </w:p>
        </w:tc>
        <w:tc>
          <w:tcPr>
            <w:tcW w:w="129" w:type="dxa"/>
          </w:tcPr>
          <w:p w:rsidR="0028400A" w:rsidRDefault="0028400A">
            <w:pPr>
              <w:jc w:val="right"/>
              <w:rPr>
                <w:snapToGrid w:val="0"/>
                <w:color w:val="000000"/>
                <w:sz w:val="16"/>
                <w:lang w:val="en-US"/>
              </w:rPr>
            </w:pPr>
          </w:p>
        </w:tc>
        <w:tc>
          <w:tcPr>
            <w:tcW w:w="745" w:type="dxa"/>
          </w:tcPr>
          <w:p w:rsidR="0028400A" w:rsidRDefault="0028400A">
            <w:pPr>
              <w:jc w:val="right"/>
              <w:rPr>
                <w:snapToGrid w:val="0"/>
                <w:color w:val="000000"/>
                <w:sz w:val="16"/>
                <w:lang w:val="en-US"/>
              </w:rPr>
            </w:pPr>
          </w:p>
          <w:p w:rsidR="0028400A" w:rsidRDefault="00AB19D2">
            <w:pPr>
              <w:jc w:val="right"/>
              <w:rPr>
                <w:snapToGrid w:val="0"/>
                <w:color w:val="000000"/>
                <w:sz w:val="16"/>
                <w:lang w:val="en-US"/>
              </w:rPr>
            </w:pPr>
            <w:r>
              <w:rPr>
                <w:snapToGrid w:val="0"/>
                <w:color w:val="000000"/>
                <w:sz w:val="16"/>
                <w:lang w:val="en-US"/>
              </w:rPr>
              <w:t>42,267</w:t>
            </w:r>
          </w:p>
        </w:tc>
        <w:tc>
          <w:tcPr>
            <w:tcW w:w="129" w:type="dxa"/>
          </w:tcPr>
          <w:p w:rsidR="0028400A" w:rsidRDefault="0028400A">
            <w:pPr>
              <w:jc w:val="right"/>
              <w:rPr>
                <w:snapToGrid w:val="0"/>
                <w:color w:val="000000"/>
                <w:sz w:val="16"/>
                <w:lang w:val="en-US"/>
              </w:rPr>
            </w:pPr>
          </w:p>
        </w:tc>
        <w:tc>
          <w:tcPr>
            <w:tcW w:w="1154" w:type="dxa"/>
          </w:tcPr>
          <w:p w:rsidR="0028400A" w:rsidRDefault="0028400A">
            <w:pPr>
              <w:jc w:val="right"/>
              <w:rPr>
                <w:snapToGrid w:val="0"/>
                <w:color w:val="000000"/>
                <w:sz w:val="16"/>
                <w:lang w:val="en-US"/>
              </w:rPr>
            </w:pPr>
          </w:p>
          <w:p w:rsidR="0028400A" w:rsidRDefault="00AB19D2">
            <w:pPr>
              <w:jc w:val="right"/>
              <w:rPr>
                <w:snapToGrid w:val="0"/>
                <w:color w:val="000000"/>
                <w:sz w:val="16"/>
                <w:lang w:val="en-US"/>
              </w:rPr>
            </w:pPr>
            <w:r>
              <w:rPr>
                <w:snapToGrid w:val="0"/>
                <w:color w:val="000000"/>
                <w:sz w:val="16"/>
                <w:lang w:val="en-US"/>
              </w:rPr>
              <w:t>42,193</w:t>
            </w:r>
          </w:p>
        </w:tc>
      </w:tr>
      <w:tr w:rsidR="0028400A">
        <w:trPr>
          <w:trHeight w:val="220"/>
        </w:trPr>
        <w:tc>
          <w:tcPr>
            <w:tcW w:w="3450" w:type="dxa"/>
          </w:tcPr>
          <w:p w:rsidR="0028400A" w:rsidRDefault="00AB19D2">
            <w:pPr>
              <w:ind w:left="180" w:hanging="180"/>
              <w:rPr>
                <w:snapToGrid w:val="0"/>
                <w:color w:val="000000"/>
                <w:sz w:val="16"/>
                <w:lang w:val="en-US"/>
              </w:rPr>
            </w:pPr>
            <w:r>
              <w:rPr>
                <w:snapToGrid w:val="0"/>
                <w:color w:val="000000"/>
                <w:sz w:val="16"/>
                <w:lang w:val="en-US"/>
              </w:rPr>
              <w:t>Eurobonds issued by the Turkish Government</w:t>
            </w:r>
          </w:p>
        </w:tc>
        <w:tc>
          <w:tcPr>
            <w:tcW w:w="166" w:type="dxa"/>
          </w:tcPr>
          <w:p w:rsidR="0028400A" w:rsidRDefault="0028400A">
            <w:pPr>
              <w:jc w:val="right"/>
              <w:rPr>
                <w:snapToGrid w:val="0"/>
                <w:color w:val="000000"/>
                <w:sz w:val="16"/>
                <w:lang w:val="en-US"/>
              </w:rPr>
            </w:pPr>
          </w:p>
        </w:tc>
        <w:tc>
          <w:tcPr>
            <w:tcW w:w="754" w:type="dxa"/>
          </w:tcPr>
          <w:p w:rsidR="0028400A" w:rsidRDefault="00AB19D2">
            <w:pPr>
              <w:jc w:val="right"/>
              <w:rPr>
                <w:snapToGrid w:val="0"/>
                <w:color w:val="000000"/>
                <w:sz w:val="16"/>
                <w:lang w:val="en-US"/>
              </w:rPr>
            </w:pPr>
            <w:r>
              <w:rPr>
                <w:snapToGrid w:val="0"/>
                <w:color w:val="000000"/>
                <w:sz w:val="16"/>
                <w:lang w:val="en-US"/>
              </w:rPr>
              <w:t>1,256</w:t>
            </w:r>
          </w:p>
        </w:tc>
        <w:tc>
          <w:tcPr>
            <w:tcW w:w="226" w:type="dxa"/>
          </w:tcPr>
          <w:p w:rsidR="0028400A" w:rsidRDefault="0028400A">
            <w:pPr>
              <w:jc w:val="right"/>
              <w:rPr>
                <w:snapToGrid w:val="0"/>
                <w:color w:val="000000"/>
                <w:sz w:val="16"/>
                <w:lang w:val="en-US"/>
              </w:rPr>
            </w:pPr>
          </w:p>
        </w:tc>
        <w:tc>
          <w:tcPr>
            <w:tcW w:w="745" w:type="dxa"/>
          </w:tcPr>
          <w:p w:rsidR="0028400A" w:rsidRDefault="00AB19D2">
            <w:pPr>
              <w:jc w:val="right"/>
              <w:rPr>
                <w:snapToGrid w:val="0"/>
                <w:color w:val="000000"/>
                <w:sz w:val="16"/>
                <w:lang w:val="en-US"/>
              </w:rPr>
            </w:pPr>
            <w:r>
              <w:rPr>
                <w:snapToGrid w:val="0"/>
                <w:color w:val="000000"/>
                <w:sz w:val="16"/>
                <w:lang w:val="en-US"/>
              </w:rPr>
              <w:t>(**)</w:t>
            </w:r>
          </w:p>
        </w:tc>
        <w:tc>
          <w:tcPr>
            <w:tcW w:w="129" w:type="dxa"/>
          </w:tcPr>
          <w:p w:rsidR="0028400A" w:rsidRDefault="0028400A">
            <w:pPr>
              <w:jc w:val="right"/>
              <w:rPr>
                <w:snapToGrid w:val="0"/>
                <w:color w:val="000000"/>
                <w:sz w:val="16"/>
                <w:lang w:val="en-US"/>
              </w:rPr>
            </w:pPr>
          </w:p>
        </w:tc>
        <w:tc>
          <w:tcPr>
            <w:tcW w:w="1154" w:type="dxa"/>
          </w:tcPr>
          <w:p w:rsidR="0028400A" w:rsidRDefault="00AB19D2">
            <w:pPr>
              <w:jc w:val="right"/>
              <w:rPr>
                <w:snapToGrid w:val="0"/>
                <w:color w:val="000000"/>
                <w:sz w:val="16"/>
                <w:lang w:val="en-US"/>
              </w:rPr>
            </w:pPr>
            <w:r>
              <w:rPr>
                <w:snapToGrid w:val="0"/>
                <w:color w:val="000000"/>
                <w:sz w:val="16"/>
                <w:lang w:val="en-US"/>
              </w:rPr>
              <w:t>1,256</w:t>
            </w:r>
          </w:p>
        </w:tc>
        <w:tc>
          <w:tcPr>
            <w:tcW w:w="267" w:type="dxa"/>
          </w:tcPr>
          <w:p w:rsidR="0028400A" w:rsidRDefault="0028400A">
            <w:pPr>
              <w:jc w:val="right"/>
              <w:rPr>
                <w:snapToGrid w:val="0"/>
                <w:color w:val="000000"/>
                <w:sz w:val="16"/>
                <w:lang w:val="en-US"/>
              </w:rPr>
            </w:pPr>
          </w:p>
        </w:tc>
        <w:tc>
          <w:tcPr>
            <w:tcW w:w="754" w:type="dxa"/>
          </w:tcPr>
          <w:p w:rsidR="0028400A" w:rsidRDefault="00AB19D2">
            <w:pPr>
              <w:jc w:val="right"/>
              <w:rPr>
                <w:snapToGrid w:val="0"/>
                <w:color w:val="000000"/>
                <w:sz w:val="16"/>
                <w:lang w:val="en-US"/>
              </w:rPr>
            </w:pPr>
            <w:r>
              <w:rPr>
                <w:snapToGrid w:val="0"/>
                <w:color w:val="000000"/>
                <w:sz w:val="16"/>
                <w:lang w:val="en-US"/>
              </w:rPr>
              <w:t>-</w:t>
            </w:r>
          </w:p>
        </w:tc>
        <w:tc>
          <w:tcPr>
            <w:tcW w:w="129" w:type="dxa"/>
          </w:tcPr>
          <w:p w:rsidR="0028400A" w:rsidRDefault="0028400A">
            <w:pPr>
              <w:jc w:val="right"/>
              <w:rPr>
                <w:snapToGrid w:val="0"/>
                <w:color w:val="000000"/>
                <w:sz w:val="16"/>
                <w:lang w:val="en-US"/>
              </w:rPr>
            </w:pPr>
          </w:p>
        </w:tc>
        <w:tc>
          <w:tcPr>
            <w:tcW w:w="745" w:type="dxa"/>
          </w:tcPr>
          <w:p w:rsidR="0028400A" w:rsidRDefault="00AB19D2">
            <w:pPr>
              <w:jc w:val="right"/>
              <w:rPr>
                <w:snapToGrid w:val="0"/>
                <w:color w:val="000000"/>
                <w:sz w:val="16"/>
                <w:lang w:val="en-US"/>
              </w:rPr>
            </w:pPr>
            <w:r>
              <w:rPr>
                <w:snapToGrid w:val="0"/>
                <w:color w:val="000000"/>
                <w:sz w:val="16"/>
                <w:lang w:val="en-US"/>
              </w:rPr>
              <w:t>(**)</w:t>
            </w:r>
          </w:p>
        </w:tc>
        <w:tc>
          <w:tcPr>
            <w:tcW w:w="129" w:type="dxa"/>
          </w:tcPr>
          <w:p w:rsidR="0028400A" w:rsidRDefault="0028400A">
            <w:pPr>
              <w:jc w:val="right"/>
              <w:rPr>
                <w:snapToGrid w:val="0"/>
                <w:color w:val="000000"/>
                <w:sz w:val="16"/>
                <w:lang w:val="en-US"/>
              </w:rPr>
            </w:pPr>
          </w:p>
        </w:tc>
        <w:tc>
          <w:tcPr>
            <w:tcW w:w="1154" w:type="dxa"/>
          </w:tcPr>
          <w:p w:rsidR="0028400A" w:rsidRDefault="00AB19D2">
            <w:pPr>
              <w:jc w:val="right"/>
              <w:rPr>
                <w:snapToGrid w:val="0"/>
                <w:color w:val="000000"/>
                <w:sz w:val="16"/>
                <w:lang w:val="en-US"/>
              </w:rPr>
            </w:pPr>
            <w:r>
              <w:rPr>
                <w:snapToGrid w:val="0"/>
                <w:color w:val="000000"/>
                <w:sz w:val="16"/>
                <w:lang w:val="en-US"/>
              </w:rPr>
              <w:t>-</w:t>
            </w:r>
          </w:p>
        </w:tc>
      </w:tr>
      <w:tr w:rsidR="0028400A">
        <w:trPr>
          <w:trHeight w:val="220"/>
        </w:trPr>
        <w:tc>
          <w:tcPr>
            <w:tcW w:w="3450" w:type="dxa"/>
          </w:tcPr>
          <w:p w:rsidR="0028400A" w:rsidRDefault="00AB19D2">
            <w:pPr>
              <w:ind w:left="180" w:hanging="180"/>
              <w:rPr>
                <w:snapToGrid w:val="0"/>
                <w:color w:val="000000"/>
                <w:sz w:val="16"/>
                <w:lang w:val="en-US"/>
              </w:rPr>
            </w:pPr>
            <w:r>
              <w:rPr>
                <w:snapToGrid w:val="0"/>
                <w:color w:val="000000"/>
                <w:sz w:val="16"/>
                <w:lang w:val="en-US"/>
              </w:rPr>
              <w:t>Foreign currency bonds issued by the Turkish Govern</w:t>
            </w:r>
            <w:r>
              <w:rPr>
                <w:snapToGrid w:val="0"/>
                <w:color w:val="000000"/>
                <w:sz w:val="16"/>
                <w:lang w:val="en-US"/>
              </w:rPr>
              <w:t>ment</w:t>
            </w:r>
          </w:p>
        </w:tc>
        <w:tc>
          <w:tcPr>
            <w:tcW w:w="166" w:type="dxa"/>
          </w:tcPr>
          <w:p w:rsidR="0028400A" w:rsidRDefault="0028400A">
            <w:pPr>
              <w:jc w:val="right"/>
              <w:rPr>
                <w:snapToGrid w:val="0"/>
                <w:color w:val="000000"/>
                <w:sz w:val="16"/>
                <w:lang w:val="en-US"/>
              </w:rPr>
            </w:pPr>
          </w:p>
        </w:tc>
        <w:tc>
          <w:tcPr>
            <w:tcW w:w="754" w:type="dxa"/>
          </w:tcPr>
          <w:p w:rsidR="0028400A" w:rsidRDefault="0028400A">
            <w:pPr>
              <w:jc w:val="right"/>
              <w:rPr>
                <w:snapToGrid w:val="0"/>
                <w:color w:val="000000"/>
                <w:sz w:val="16"/>
                <w:lang w:val="en-US"/>
              </w:rPr>
            </w:pPr>
          </w:p>
          <w:p w:rsidR="0028400A" w:rsidRDefault="00AB19D2">
            <w:pPr>
              <w:jc w:val="right"/>
              <w:rPr>
                <w:snapToGrid w:val="0"/>
                <w:color w:val="000000"/>
                <w:sz w:val="16"/>
                <w:lang w:val="en-US"/>
              </w:rPr>
            </w:pPr>
            <w:r>
              <w:rPr>
                <w:snapToGrid w:val="0"/>
                <w:color w:val="000000"/>
                <w:sz w:val="16"/>
                <w:lang w:val="en-US"/>
              </w:rPr>
              <w:t>1,492</w:t>
            </w:r>
          </w:p>
        </w:tc>
        <w:tc>
          <w:tcPr>
            <w:tcW w:w="226" w:type="dxa"/>
          </w:tcPr>
          <w:p w:rsidR="0028400A" w:rsidRDefault="0028400A">
            <w:pPr>
              <w:jc w:val="right"/>
              <w:rPr>
                <w:snapToGrid w:val="0"/>
                <w:color w:val="000000"/>
                <w:sz w:val="16"/>
                <w:lang w:val="en-US"/>
              </w:rPr>
            </w:pPr>
          </w:p>
        </w:tc>
        <w:tc>
          <w:tcPr>
            <w:tcW w:w="745" w:type="dxa"/>
          </w:tcPr>
          <w:p w:rsidR="0028400A" w:rsidRDefault="0028400A">
            <w:pPr>
              <w:jc w:val="right"/>
              <w:rPr>
                <w:snapToGrid w:val="0"/>
                <w:color w:val="000000"/>
                <w:sz w:val="16"/>
                <w:lang w:val="en-US"/>
              </w:rPr>
            </w:pPr>
          </w:p>
          <w:p w:rsidR="0028400A" w:rsidRDefault="00AB19D2">
            <w:pPr>
              <w:jc w:val="right"/>
              <w:rPr>
                <w:snapToGrid w:val="0"/>
                <w:color w:val="000000"/>
                <w:sz w:val="16"/>
                <w:lang w:val="en-US"/>
              </w:rPr>
            </w:pPr>
            <w:r>
              <w:rPr>
                <w:snapToGrid w:val="0"/>
                <w:color w:val="000000"/>
                <w:sz w:val="16"/>
                <w:lang w:val="en-US"/>
              </w:rPr>
              <w:t>-</w:t>
            </w:r>
          </w:p>
        </w:tc>
        <w:tc>
          <w:tcPr>
            <w:tcW w:w="129" w:type="dxa"/>
          </w:tcPr>
          <w:p w:rsidR="0028400A" w:rsidRDefault="0028400A">
            <w:pPr>
              <w:jc w:val="right"/>
              <w:rPr>
                <w:snapToGrid w:val="0"/>
                <w:color w:val="000000"/>
                <w:sz w:val="16"/>
                <w:lang w:val="en-US"/>
              </w:rPr>
            </w:pPr>
          </w:p>
        </w:tc>
        <w:tc>
          <w:tcPr>
            <w:tcW w:w="1154" w:type="dxa"/>
          </w:tcPr>
          <w:p w:rsidR="0028400A" w:rsidRDefault="0028400A">
            <w:pPr>
              <w:jc w:val="right"/>
              <w:rPr>
                <w:snapToGrid w:val="0"/>
                <w:color w:val="000000"/>
                <w:sz w:val="16"/>
                <w:lang w:val="en-US"/>
              </w:rPr>
            </w:pPr>
          </w:p>
          <w:p w:rsidR="0028400A" w:rsidRDefault="00AB19D2">
            <w:pPr>
              <w:jc w:val="right"/>
              <w:rPr>
                <w:snapToGrid w:val="0"/>
                <w:color w:val="000000"/>
                <w:sz w:val="16"/>
                <w:lang w:val="en-US"/>
              </w:rPr>
            </w:pPr>
            <w:r>
              <w:rPr>
                <w:snapToGrid w:val="0"/>
                <w:color w:val="000000"/>
                <w:sz w:val="16"/>
                <w:lang w:val="en-US"/>
              </w:rPr>
              <w:t>1,492</w:t>
            </w:r>
          </w:p>
        </w:tc>
        <w:tc>
          <w:tcPr>
            <w:tcW w:w="267" w:type="dxa"/>
          </w:tcPr>
          <w:p w:rsidR="0028400A" w:rsidRDefault="0028400A">
            <w:pPr>
              <w:jc w:val="right"/>
              <w:rPr>
                <w:snapToGrid w:val="0"/>
                <w:color w:val="000000"/>
                <w:sz w:val="16"/>
                <w:lang w:val="en-US"/>
              </w:rPr>
            </w:pPr>
          </w:p>
        </w:tc>
        <w:tc>
          <w:tcPr>
            <w:tcW w:w="754" w:type="dxa"/>
          </w:tcPr>
          <w:p w:rsidR="0028400A" w:rsidRDefault="0028400A">
            <w:pPr>
              <w:jc w:val="right"/>
              <w:rPr>
                <w:snapToGrid w:val="0"/>
                <w:color w:val="000000"/>
                <w:sz w:val="16"/>
                <w:lang w:val="en-US"/>
              </w:rPr>
            </w:pPr>
          </w:p>
          <w:p w:rsidR="0028400A" w:rsidRDefault="00AB19D2">
            <w:pPr>
              <w:jc w:val="right"/>
              <w:rPr>
                <w:snapToGrid w:val="0"/>
                <w:color w:val="000000"/>
                <w:sz w:val="16"/>
                <w:lang w:val="en-US"/>
              </w:rPr>
            </w:pPr>
            <w:r>
              <w:rPr>
                <w:snapToGrid w:val="0"/>
                <w:color w:val="000000"/>
                <w:sz w:val="16"/>
                <w:lang w:val="en-US"/>
              </w:rPr>
              <w:t>-</w:t>
            </w:r>
          </w:p>
        </w:tc>
        <w:tc>
          <w:tcPr>
            <w:tcW w:w="129" w:type="dxa"/>
          </w:tcPr>
          <w:p w:rsidR="0028400A" w:rsidRDefault="0028400A">
            <w:pPr>
              <w:jc w:val="right"/>
              <w:rPr>
                <w:snapToGrid w:val="0"/>
                <w:color w:val="000000"/>
                <w:sz w:val="16"/>
                <w:lang w:val="en-US"/>
              </w:rPr>
            </w:pPr>
          </w:p>
        </w:tc>
        <w:tc>
          <w:tcPr>
            <w:tcW w:w="745" w:type="dxa"/>
          </w:tcPr>
          <w:p w:rsidR="0028400A" w:rsidRDefault="0028400A">
            <w:pPr>
              <w:jc w:val="right"/>
              <w:rPr>
                <w:snapToGrid w:val="0"/>
                <w:color w:val="000000"/>
                <w:sz w:val="16"/>
                <w:lang w:val="en-US"/>
              </w:rPr>
            </w:pPr>
          </w:p>
          <w:p w:rsidR="0028400A" w:rsidRDefault="00AB19D2">
            <w:pPr>
              <w:jc w:val="right"/>
              <w:rPr>
                <w:snapToGrid w:val="0"/>
                <w:color w:val="000000"/>
                <w:sz w:val="16"/>
                <w:lang w:val="en-US"/>
              </w:rPr>
            </w:pPr>
            <w:r>
              <w:rPr>
                <w:snapToGrid w:val="0"/>
                <w:color w:val="000000"/>
                <w:sz w:val="16"/>
                <w:lang w:val="en-US"/>
              </w:rPr>
              <w:t>-</w:t>
            </w:r>
          </w:p>
        </w:tc>
        <w:tc>
          <w:tcPr>
            <w:tcW w:w="129" w:type="dxa"/>
          </w:tcPr>
          <w:p w:rsidR="0028400A" w:rsidRDefault="0028400A">
            <w:pPr>
              <w:jc w:val="right"/>
              <w:rPr>
                <w:snapToGrid w:val="0"/>
                <w:color w:val="000000"/>
                <w:sz w:val="16"/>
                <w:lang w:val="en-US"/>
              </w:rPr>
            </w:pPr>
          </w:p>
        </w:tc>
        <w:tc>
          <w:tcPr>
            <w:tcW w:w="1154" w:type="dxa"/>
          </w:tcPr>
          <w:p w:rsidR="0028400A" w:rsidRDefault="0028400A">
            <w:pPr>
              <w:jc w:val="right"/>
              <w:rPr>
                <w:snapToGrid w:val="0"/>
                <w:color w:val="000000"/>
                <w:sz w:val="16"/>
                <w:lang w:val="en-US"/>
              </w:rPr>
            </w:pPr>
          </w:p>
          <w:p w:rsidR="0028400A" w:rsidRDefault="00AB19D2">
            <w:pPr>
              <w:jc w:val="right"/>
              <w:rPr>
                <w:snapToGrid w:val="0"/>
                <w:color w:val="000000"/>
                <w:sz w:val="16"/>
                <w:lang w:val="en-US"/>
              </w:rPr>
            </w:pPr>
            <w:r>
              <w:rPr>
                <w:snapToGrid w:val="0"/>
                <w:color w:val="000000"/>
                <w:sz w:val="16"/>
                <w:lang w:val="en-US"/>
              </w:rPr>
              <w:t>-</w:t>
            </w:r>
          </w:p>
        </w:tc>
      </w:tr>
    </w:tbl>
    <w:p w:rsidR="0028400A" w:rsidRDefault="0028400A">
      <w:pPr>
        <w:pStyle w:val="Header"/>
        <w:tabs>
          <w:tab w:val="clear" w:pos="4320"/>
          <w:tab w:val="right" w:pos="7200"/>
        </w:tabs>
        <w:rPr>
          <w:snapToGrid w:val="0"/>
          <w:color w:val="000000"/>
          <w:sz w:val="16"/>
          <w:lang w:val="en-US"/>
        </w:rPr>
      </w:pPr>
    </w:p>
    <w:p w:rsidR="0028400A" w:rsidRDefault="00AB19D2">
      <w:pPr>
        <w:pStyle w:val="Header"/>
        <w:tabs>
          <w:tab w:val="clear" w:pos="4320"/>
          <w:tab w:val="right" w:pos="7200"/>
        </w:tabs>
        <w:ind w:left="360" w:hanging="360"/>
        <w:rPr>
          <w:lang w:val="en-US"/>
        </w:rPr>
      </w:pPr>
      <w:r>
        <w:rPr>
          <w:snapToGrid w:val="0"/>
          <w:color w:val="000000"/>
          <w:sz w:val="16"/>
          <w:lang w:val="en-US"/>
        </w:rPr>
        <w:t>(*)</w:t>
      </w:r>
      <w:r>
        <w:rPr>
          <w:snapToGrid w:val="0"/>
          <w:color w:val="000000"/>
          <w:sz w:val="16"/>
          <w:lang w:val="en-US"/>
        </w:rPr>
        <w:tab/>
        <w:t>Including cost plus accreted discounts or accrued coupon interest – Amortized cost.</w:t>
      </w:r>
    </w:p>
    <w:p w:rsidR="0028400A" w:rsidRDefault="00AB19D2">
      <w:pPr>
        <w:pStyle w:val="Header"/>
        <w:tabs>
          <w:tab w:val="clear" w:pos="4320"/>
          <w:tab w:val="right" w:pos="7200"/>
        </w:tabs>
        <w:ind w:left="360" w:hanging="360"/>
        <w:rPr>
          <w:snapToGrid w:val="0"/>
          <w:color w:val="000000"/>
          <w:sz w:val="16"/>
          <w:lang w:val="en-US"/>
        </w:rPr>
      </w:pPr>
      <w:r>
        <w:rPr>
          <w:snapToGrid w:val="0"/>
          <w:color w:val="000000"/>
          <w:sz w:val="16"/>
          <w:lang w:val="en-US"/>
        </w:rPr>
        <w:t>(**)  Central Bank values are not announced for such securities.</w:t>
      </w:r>
    </w:p>
    <w:p w:rsidR="0028400A" w:rsidRDefault="0028400A">
      <w:pPr>
        <w:pStyle w:val="Header"/>
        <w:tabs>
          <w:tab w:val="clear" w:pos="4320"/>
          <w:tab w:val="clear" w:pos="8640"/>
          <w:tab w:val="left" w:pos="720"/>
          <w:tab w:val="left" w:pos="1584"/>
          <w:tab w:val="left" w:pos="5616"/>
          <w:tab w:val="left" w:pos="7920"/>
        </w:tabs>
        <w:rPr>
          <w:lang w:val="en-US"/>
        </w:rPr>
      </w:pPr>
    </w:p>
    <w:p w:rsidR="0028400A" w:rsidRDefault="0028400A">
      <w:pPr>
        <w:tabs>
          <w:tab w:val="left" w:pos="720"/>
          <w:tab w:val="left" w:pos="1584"/>
          <w:tab w:val="left" w:pos="5616"/>
          <w:tab w:val="left" w:pos="7920"/>
        </w:tabs>
        <w:rPr>
          <w:b/>
          <w:u w:val="single"/>
          <w:lang w:val="en-US"/>
        </w:rPr>
      </w:pPr>
    </w:p>
    <w:p w:rsidR="0028400A" w:rsidRDefault="0028400A">
      <w:pPr>
        <w:tabs>
          <w:tab w:val="left" w:pos="720"/>
          <w:tab w:val="left" w:pos="1584"/>
          <w:tab w:val="left" w:pos="5616"/>
          <w:tab w:val="left" w:pos="7920"/>
        </w:tabs>
        <w:rPr>
          <w:b/>
          <w:u w:val="single"/>
          <w:lang w:val="en-US"/>
        </w:rPr>
      </w:pPr>
    </w:p>
    <w:p w:rsidR="0028400A" w:rsidRDefault="0028400A">
      <w:pPr>
        <w:tabs>
          <w:tab w:val="left" w:pos="720"/>
          <w:tab w:val="left" w:pos="1584"/>
          <w:tab w:val="left" w:pos="5616"/>
          <w:tab w:val="left" w:pos="7920"/>
        </w:tabs>
        <w:rPr>
          <w:b/>
          <w:u w:val="single"/>
          <w:lang w:val="en-US"/>
        </w:rPr>
      </w:pPr>
    </w:p>
    <w:p w:rsidR="0028400A" w:rsidRDefault="0028400A">
      <w:pPr>
        <w:tabs>
          <w:tab w:val="left" w:pos="720"/>
          <w:tab w:val="left" w:pos="1584"/>
          <w:tab w:val="left" w:pos="5616"/>
          <w:tab w:val="left" w:pos="7920"/>
        </w:tabs>
        <w:rPr>
          <w:b/>
          <w:u w:val="single"/>
          <w:lang w:val="en-US"/>
        </w:rPr>
      </w:pPr>
    </w:p>
    <w:p w:rsidR="0028400A" w:rsidRDefault="0028400A">
      <w:pPr>
        <w:tabs>
          <w:tab w:val="left" w:pos="720"/>
          <w:tab w:val="left" w:pos="1584"/>
          <w:tab w:val="left" w:pos="5616"/>
          <w:tab w:val="left" w:pos="7920"/>
        </w:tabs>
        <w:rPr>
          <w:b/>
          <w:u w:val="single"/>
          <w:lang w:val="en-US"/>
        </w:rPr>
      </w:pPr>
    </w:p>
    <w:p w:rsidR="0028400A" w:rsidRDefault="0028400A">
      <w:pPr>
        <w:tabs>
          <w:tab w:val="left" w:pos="720"/>
          <w:tab w:val="left" w:pos="1584"/>
          <w:tab w:val="left" w:pos="5616"/>
          <w:tab w:val="left" w:pos="7920"/>
        </w:tabs>
        <w:rPr>
          <w:b/>
          <w:u w:val="single"/>
          <w:lang w:val="en-US"/>
        </w:rPr>
      </w:pPr>
    </w:p>
    <w:p w:rsidR="0028400A" w:rsidRDefault="0028400A">
      <w:pPr>
        <w:tabs>
          <w:tab w:val="left" w:pos="720"/>
          <w:tab w:val="left" w:pos="1584"/>
          <w:tab w:val="left" w:pos="5616"/>
          <w:tab w:val="left" w:pos="7920"/>
        </w:tabs>
        <w:rPr>
          <w:b/>
          <w:u w:val="single"/>
          <w:lang w:val="en-US"/>
        </w:rPr>
      </w:pPr>
    </w:p>
    <w:p w:rsidR="0028400A" w:rsidRDefault="0028400A">
      <w:pPr>
        <w:tabs>
          <w:tab w:val="left" w:pos="720"/>
          <w:tab w:val="left" w:pos="1584"/>
          <w:tab w:val="left" w:pos="5616"/>
          <w:tab w:val="left" w:pos="7920"/>
        </w:tabs>
        <w:rPr>
          <w:b/>
          <w:u w:val="single"/>
          <w:lang w:val="en-US"/>
        </w:rPr>
      </w:pPr>
    </w:p>
    <w:p w:rsidR="0028400A" w:rsidRDefault="00AB19D2">
      <w:pPr>
        <w:tabs>
          <w:tab w:val="left" w:pos="720"/>
          <w:tab w:val="left" w:pos="1584"/>
          <w:tab w:val="left" w:pos="5616"/>
          <w:tab w:val="left" w:pos="7920"/>
        </w:tabs>
        <w:rPr>
          <w:b/>
          <w:u w:val="single"/>
          <w:lang w:val="en-US"/>
        </w:rPr>
      </w:pPr>
      <w:r>
        <w:rPr>
          <w:b/>
          <w:u w:val="single"/>
          <w:lang w:val="en-US"/>
        </w:rPr>
        <w:br w:type="page"/>
      </w:r>
    </w:p>
    <w:tbl>
      <w:tblPr>
        <w:tblW w:w="10874" w:type="dxa"/>
        <w:tblLayout w:type="fixed"/>
        <w:tblCellMar>
          <w:left w:w="0" w:type="dxa"/>
          <w:right w:w="0" w:type="dxa"/>
        </w:tblCellMar>
        <w:tblLook w:val="0000" w:firstRow="0" w:lastRow="0" w:firstColumn="0" w:lastColumn="0" w:noHBand="0" w:noVBand="0"/>
      </w:tblPr>
      <w:tblGrid>
        <w:gridCol w:w="5140"/>
        <w:gridCol w:w="50"/>
        <w:gridCol w:w="1204"/>
        <w:gridCol w:w="142"/>
        <w:gridCol w:w="992"/>
        <w:gridCol w:w="142"/>
        <w:gridCol w:w="992"/>
        <w:gridCol w:w="142"/>
        <w:gridCol w:w="1134"/>
        <w:gridCol w:w="936"/>
      </w:tblGrid>
      <w:tr w:rsidR="0028400A">
        <w:trPr>
          <w:trHeight w:val="285"/>
        </w:trPr>
        <w:tc>
          <w:tcPr>
            <w:tcW w:w="10874" w:type="dxa"/>
            <w:gridSpan w:val="10"/>
            <w:tcBorders>
              <w:top w:val="nil"/>
              <w:left w:val="nil"/>
              <w:bottom w:val="nil"/>
              <w:right w:val="nil"/>
            </w:tcBorders>
            <w:noWrap/>
            <w:tcMar>
              <w:top w:w="15" w:type="dxa"/>
              <w:left w:w="15" w:type="dxa"/>
              <w:bottom w:w="0" w:type="dxa"/>
              <w:right w:w="15" w:type="dxa"/>
            </w:tcMar>
            <w:vAlign w:val="bottom"/>
          </w:tcPr>
          <w:p w:rsidR="0028400A" w:rsidRDefault="00AB19D2">
            <w:pPr>
              <w:ind w:right="921"/>
              <w:jc w:val="center"/>
              <w:rPr>
                <w:rFonts w:eastAsia="Arial Unicode MS" w:cs="Arial"/>
                <w:szCs w:val="22"/>
              </w:rPr>
            </w:pPr>
            <w:r>
              <w:rPr>
                <w:rFonts w:cs="Arial"/>
                <w:szCs w:val="22"/>
              </w:rPr>
              <w:t>-22-</w:t>
            </w:r>
          </w:p>
        </w:tc>
      </w:tr>
      <w:tr w:rsidR="0028400A">
        <w:trPr>
          <w:trHeight w:val="285"/>
        </w:trPr>
        <w:tc>
          <w:tcPr>
            <w:tcW w:w="10874" w:type="dxa"/>
            <w:gridSpan w:val="10"/>
            <w:tcBorders>
              <w:top w:val="nil"/>
              <w:left w:val="nil"/>
              <w:bottom w:val="nil"/>
              <w:right w:val="nil"/>
            </w:tcBorders>
            <w:noWrap/>
            <w:tcMar>
              <w:top w:w="15" w:type="dxa"/>
              <w:left w:w="15" w:type="dxa"/>
              <w:bottom w:w="0" w:type="dxa"/>
              <w:right w:w="15" w:type="dxa"/>
            </w:tcMar>
            <w:vAlign w:val="bottom"/>
          </w:tcPr>
          <w:p w:rsidR="0028400A" w:rsidRDefault="0028400A">
            <w:pPr>
              <w:rPr>
                <w:rFonts w:cs="Arial"/>
                <w:szCs w:val="22"/>
              </w:rPr>
            </w:pPr>
          </w:p>
          <w:p w:rsidR="0028400A" w:rsidRDefault="0028400A">
            <w:pPr>
              <w:rPr>
                <w:rFonts w:cs="Arial"/>
                <w:szCs w:val="22"/>
              </w:rPr>
            </w:pPr>
          </w:p>
          <w:p w:rsidR="0028400A" w:rsidRDefault="00AB19D2">
            <w:pPr>
              <w:ind w:right="1063"/>
              <w:rPr>
                <w:rFonts w:eastAsia="Arial Unicode MS" w:cs="Arial"/>
                <w:szCs w:val="22"/>
              </w:rPr>
            </w:pPr>
            <w:r>
              <w:rPr>
                <w:rFonts w:cs="Arial"/>
                <w:szCs w:val="22"/>
              </w:rPr>
              <w:t>The following table summarizes marketable sec</w:t>
            </w:r>
            <w:r>
              <w:rPr>
                <w:rFonts w:cs="Arial"/>
                <w:szCs w:val="22"/>
              </w:rPr>
              <w:t xml:space="preserve">urities that were deposited as collaterals with respect to various banking transactions </w:t>
            </w:r>
          </w:p>
        </w:tc>
      </w:tr>
      <w:tr w:rsidR="0028400A">
        <w:trPr>
          <w:gridAfter w:val="8"/>
          <w:wAfter w:w="5684" w:type="dxa"/>
          <w:trHeight w:val="285"/>
        </w:trPr>
        <w:tc>
          <w:tcPr>
            <w:tcW w:w="5140"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Cs w:val="22"/>
              </w:rPr>
            </w:pPr>
            <w:r>
              <w:rPr>
                <w:rFonts w:cs="Arial"/>
                <w:szCs w:val="22"/>
              </w:rPr>
              <w:t xml:space="preserve"> </w:t>
            </w: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r>
      <w:tr w:rsidR="0028400A">
        <w:trPr>
          <w:gridAfter w:val="1"/>
          <w:wAfter w:w="936" w:type="dxa"/>
          <w:trHeight w:val="285"/>
        </w:trPr>
        <w:tc>
          <w:tcPr>
            <w:tcW w:w="5140" w:type="dxa"/>
            <w:tcBorders>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50" w:type="dxa"/>
            <w:tcBorders>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2338" w:type="dxa"/>
            <w:gridSpan w:val="3"/>
            <w:tcBorders>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Cs w:val="22"/>
              </w:rPr>
            </w:pPr>
            <w:r>
              <w:rPr>
                <w:rFonts w:cs="Arial"/>
                <w:szCs w:val="22"/>
              </w:rPr>
              <w:t>June 30, 2002</w:t>
            </w:r>
          </w:p>
        </w:tc>
        <w:tc>
          <w:tcPr>
            <w:tcW w:w="142" w:type="dxa"/>
            <w:tcBorders>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2268" w:type="dxa"/>
            <w:gridSpan w:val="3"/>
            <w:tcBorders>
              <w:left w:val="nil"/>
              <w:bottom w:val="single" w:sz="4" w:space="0" w:color="auto"/>
            </w:tcBorders>
            <w:noWrap/>
            <w:tcMar>
              <w:top w:w="15" w:type="dxa"/>
              <w:left w:w="15" w:type="dxa"/>
              <w:bottom w:w="0" w:type="dxa"/>
              <w:right w:w="15" w:type="dxa"/>
            </w:tcMar>
            <w:vAlign w:val="bottom"/>
          </w:tcPr>
          <w:p w:rsidR="0028400A" w:rsidRDefault="00AB19D2">
            <w:pPr>
              <w:jc w:val="center"/>
              <w:rPr>
                <w:rFonts w:eastAsia="Arial Unicode MS" w:cs="Arial"/>
                <w:szCs w:val="22"/>
              </w:rPr>
            </w:pPr>
            <w:r>
              <w:rPr>
                <w:rFonts w:cs="Arial"/>
                <w:szCs w:val="22"/>
              </w:rPr>
              <w:t>December 31, 2001</w:t>
            </w:r>
          </w:p>
        </w:tc>
      </w:tr>
      <w:tr w:rsidR="0028400A">
        <w:trPr>
          <w:gridAfter w:val="1"/>
          <w:wAfter w:w="936" w:type="dxa"/>
          <w:trHeight w:val="285"/>
        </w:trPr>
        <w:tc>
          <w:tcPr>
            <w:tcW w:w="5140" w:type="dxa"/>
            <w:tcBorders>
              <w:top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1204" w:type="dxa"/>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Cs w:val="22"/>
              </w:rPr>
            </w:pP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Cs w:val="22"/>
              </w:rPr>
            </w:pPr>
          </w:p>
        </w:tc>
        <w:tc>
          <w:tcPr>
            <w:tcW w:w="992" w:type="dxa"/>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Cs w:val="22"/>
              </w:rPr>
            </w:pPr>
            <w:r>
              <w:rPr>
                <w:rFonts w:cs="Arial"/>
                <w:szCs w:val="22"/>
              </w:rPr>
              <w:t xml:space="preserve"> Carrying </w:t>
            </w: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992" w:type="dxa"/>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Cs w:val="22"/>
              </w:rPr>
            </w:pP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Cs w:val="22"/>
              </w:rPr>
            </w:pPr>
          </w:p>
        </w:tc>
        <w:tc>
          <w:tcPr>
            <w:tcW w:w="1134" w:type="dxa"/>
            <w:tcBorders>
              <w:top w:val="nil"/>
              <w:left w:val="nil"/>
              <w:bottom w:val="nil"/>
            </w:tcBorders>
            <w:noWrap/>
            <w:tcMar>
              <w:top w:w="15" w:type="dxa"/>
              <w:left w:w="15" w:type="dxa"/>
              <w:bottom w:w="0" w:type="dxa"/>
              <w:right w:w="15" w:type="dxa"/>
            </w:tcMar>
            <w:vAlign w:val="bottom"/>
          </w:tcPr>
          <w:p w:rsidR="0028400A" w:rsidRDefault="00AB19D2">
            <w:pPr>
              <w:jc w:val="center"/>
              <w:rPr>
                <w:rFonts w:eastAsia="Arial Unicode MS" w:cs="Arial"/>
                <w:szCs w:val="22"/>
              </w:rPr>
            </w:pPr>
            <w:r>
              <w:rPr>
                <w:rFonts w:cs="Arial"/>
                <w:szCs w:val="22"/>
              </w:rPr>
              <w:t xml:space="preserve"> Carrying </w:t>
            </w:r>
          </w:p>
        </w:tc>
      </w:tr>
      <w:tr w:rsidR="0028400A">
        <w:trPr>
          <w:gridAfter w:val="1"/>
          <w:wAfter w:w="936" w:type="dxa"/>
          <w:trHeight w:val="285"/>
        </w:trPr>
        <w:tc>
          <w:tcPr>
            <w:tcW w:w="5140" w:type="dxa"/>
            <w:tcBorders>
              <w:top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1204" w:type="dxa"/>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Cs w:val="22"/>
              </w:rPr>
            </w:pPr>
            <w:r>
              <w:rPr>
                <w:rFonts w:cs="Arial"/>
                <w:szCs w:val="22"/>
              </w:rPr>
              <w:t>Nominal</w:t>
            </w: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Cs w:val="22"/>
              </w:rPr>
            </w:pPr>
          </w:p>
        </w:tc>
        <w:tc>
          <w:tcPr>
            <w:tcW w:w="992" w:type="dxa"/>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Cs w:val="22"/>
              </w:rPr>
            </w:pPr>
            <w:r>
              <w:rPr>
                <w:rFonts w:cs="Arial"/>
                <w:szCs w:val="22"/>
              </w:rPr>
              <w:t>Value</w:t>
            </w: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992" w:type="dxa"/>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Cs w:val="22"/>
              </w:rPr>
            </w:pPr>
            <w:r>
              <w:rPr>
                <w:rFonts w:cs="Arial"/>
                <w:szCs w:val="22"/>
              </w:rPr>
              <w:t>Nominal</w:t>
            </w: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Cs w:val="22"/>
              </w:rPr>
            </w:pPr>
          </w:p>
        </w:tc>
        <w:tc>
          <w:tcPr>
            <w:tcW w:w="1134" w:type="dxa"/>
            <w:tcBorders>
              <w:top w:val="nil"/>
              <w:left w:val="nil"/>
              <w:bottom w:val="single" w:sz="4" w:space="0" w:color="auto"/>
            </w:tcBorders>
            <w:noWrap/>
            <w:tcMar>
              <w:top w:w="15" w:type="dxa"/>
              <w:left w:w="15" w:type="dxa"/>
              <w:bottom w:w="0" w:type="dxa"/>
              <w:right w:w="15" w:type="dxa"/>
            </w:tcMar>
            <w:vAlign w:val="bottom"/>
          </w:tcPr>
          <w:p w:rsidR="0028400A" w:rsidRDefault="00AB19D2">
            <w:pPr>
              <w:jc w:val="center"/>
              <w:rPr>
                <w:rFonts w:eastAsia="Arial Unicode MS" w:cs="Arial"/>
                <w:szCs w:val="22"/>
              </w:rPr>
            </w:pPr>
            <w:r>
              <w:rPr>
                <w:rFonts w:cs="Arial"/>
                <w:szCs w:val="22"/>
              </w:rPr>
              <w:t>Value</w:t>
            </w:r>
          </w:p>
        </w:tc>
      </w:tr>
      <w:tr w:rsidR="0028400A">
        <w:trPr>
          <w:gridAfter w:val="1"/>
          <w:wAfter w:w="936" w:type="dxa"/>
          <w:trHeight w:val="285"/>
        </w:trPr>
        <w:tc>
          <w:tcPr>
            <w:tcW w:w="5140" w:type="dxa"/>
            <w:tcBorders>
              <w:top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1204"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134" w:type="dxa"/>
            <w:tcBorders>
              <w:top w:val="nil"/>
              <w:left w:val="nil"/>
              <w:bottom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r>
      <w:tr w:rsidR="0028400A">
        <w:trPr>
          <w:gridAfter w:val="1"/>
          <w:wAfter w:w="936" w:type="dxa"/>
          <w:trHeight w:val="285"/>
        </w:trPr>
        <w:tc>
          <w:tcPr>
            <w:tcW w:w="5140" w:type="dxa"/>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Cs w:val="22"/>
              </w:rPr>
            </w:pPr>
            <w:r>
              <w:rPr>
                <w:rFonts w:cs="Arial"/>
                <w:szCs w:val="22"/>
              </w:rPr>
              <w:t>Deposited against activities in the ISE</w:t>
            </w: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1204"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134" w:type="dxa"/>
            <w:tcBorders>
              <w:top w:val="nil"/>
              <w:left w:val="nil"/>
              <w:bottom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r>
      <w:tr w:rsidR="0028400A">
        <w:trPr>
          <w:gridAfter w:val="1"/>
          <w:wAfter w:w="936" w:type="dxa"/>
          <w:trHeight w:val="285"/>
        </w:trPr>
        <w:tc>
          <w:tcPr>
            <w:tcW w:w="5140" w:type="dxa"/>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Cs w:val="22"/>
              </w:rPr>
            </w:pPr>
            <w:r>
              <w:rPr>
                <w:rFonts w:cs="Arial"/>
                <w:szCs w:val="22"/>
              </w:rPr>
              <w:t xml:space="preserve">  - Government bonds</w:t>
            </w: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120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Cs w:val="22"/>
              </w:rPr>
            </w:pPr>
            <w:r>
              <w:rPr>
                <w:rFonts w:cs="Arial"/>
                <w:szCs w:val="22"/>
              </w:rPr>
              <w:t xml:space="preserve">       3,000 </w:t>
            </w: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Cs w:val="22"/>
              </w:rPr>
            </w:pPr>
            <w:r>
              <w:rPr>
                <w:rFonts w:cs="Arial"/>
                <w:szCs w:val="22"/>
              </w:rPr>
              <w:t xml:space="preserve">               352 </w:t>
            </w: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Cs w:val="22"/>
              </w:rPr>
            </w:pPr>
            <w:r>
              <w:rPr>
                <w:rFonts w:cs="Arial"/>
                <w:szCs w:val="22"/>
              </w:rPr>
              <w:t xml:space="preserve">           500 </w:t>
            </w: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134" w:type="dxa"/>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Cs w:val="22"/>
              </w:rPr>
            </w:pPr>
            <w:r>
              <w:rPr>
                <w:rFonts w:cs="Arial"/>
                <w:szCs w:val="22"/>
              </w:rPr>
              <w:t xml:space="preserve">             610 </w:t>
            </w:r>
          </w:p>
        </w:tc>
      </w:tr>
      <w:tr w:rsidR="0028400A">
        <w:trPr>
          <w:gridAfter w:val="1"/>
          <w:wAfter w:w="936" w:type="dxa"/>
          <w:trHeight w:val="285"/>
        </w:trPr>
        <w:tc>
          <w:tcPr>
            <w:tcW w:w="5140" w:type="dxa"/>
            <w:tcBorders>
              <w:top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1204"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134" w:type="dxa"/>
            <w:tcBorders>
              <w:top w:val="nil"/>
              <w:left w:val="nil"/>
              <w:bottom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r>
      <w:tr w:rsidR="0028400A">
        <w:trPr>
          <w:gridAfter w:val="1"/>
          <w:wAfter w:w="936" w:type="dxa"/>
          <w:trHeight w:val="285"/>
        </w:trPr>
        <w:tc>
          <w:tcPr>
            <w:tcW w:w="5140" w:type="dxa"/>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Cs w:val="22"/>
              </w:rPr>
            </w:pPr>
            <w:r>
              <w:rPr>
                <w:rFonts w:cs="Arial"/>
                <w:szCs w:val="22"/>
              </w:rPr>
              <w:t>Deposited at Takasbank</w:t>
            </w: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1204"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134" w:type="dxa"/>
            <w:tcBorders>
              <w:top w:val="nil"/>
              <w:left w:val="nil"/>
              <w:bottom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r>
      <w:tr w:rsidR="0028400A">
        <w:trPr>
          <w:gridAfter w:val="1"/>
          <w:wAfter w:w="936" w:type="dxa"/>
          <w:trHeight w:val="285"/>
        </w:trPr>
        <w:tc>
          <w:tcPr>
            <w:tcW w:w="5140" w:type="dxa"/>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Cs w:val="22"/>
              </w:rPr>
            </w:pPr>
            <w:r>
              <w:rPr>
                <w:rFonts w:cs="Arial"/>
                <w:szCs w:val="22"/>
              </w:rPr>
              <w:t xml:space="preserve">  - Government bonds</w:t>
            </w: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120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Cs w:val="22"/>
              </w:rPr>
            </w:pPr>
            <w:r>
              <w:rPr>
                <w:rFonts w:cs="Arial"/>
                <w:szCs w:val="22"/>
              </w:rPr>
              <w:t xml:space="preserve">          300 </w:t>
            </w: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Cs w:val="22"/>
              </w:rPr>
            </w:pPr>
            <w:r>
              <w:rPr>
                <w:rFonts w:cs="Arial"/>
                <w:szCs w:val="22"/>
              </w:rPr>
              <w:t xml:space="preserve">               296 </w:t>
            </w: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Cs w:val="22"/>
              </w:rPr>
            </w:pPr>
            <w:r>
              <w:rPr>
                <w:rFonts w:cs="Arial"/>
                <w:szCs w:val="22"/>
              </w:rPr>
              <w:t xml:space="preserve">                - </w:t>
            </w: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134" w:type="dxa"/>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Cs w:val="22"/>
              </w:rPr>
            </w:pPr>
            <w:r>
              <w:rPr>
                <w:rFonts w:cs="Arial"/>
                <w:szCs w:val="22"/>
              </w:rPr>
              <w:t xml:space="preserve">                  - </w:t>
            </w:r>
          </w:p>
        </w:tc>
      </w:tr>
      <w:tr w:rsidR="0028400A">
        <w:trPr>
          <w:gridAfter w:val="1"/>
          <w:wAfter w:w="936" w:type="dxa"/>
          <w:trHeight w:val="285"/>
        </w:trPr>
        <w:tc>
          <w:tcPr>
            <w:tcW w:w="5140" w:type="dxa"/>
            <w:tcBorders>
              <w:top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1204"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134" w:type="dxa"/>
            <w:tcBorders>
              <w:top w:val="nil"/>
              <w:left w:val="nil"/>
              <w:bottom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r>
      <w:tr w:rsidR="0028400A">
        <w:trPr>
          <w:gridAfter w:val="1"/>
          <w:wAfter w:w="936" w:type="dxa"/>
          <w:trHeight w:val="285"/>
        </w:trPr>
        <w:tc>
          <w:tcPr>
            <w:tcW w:w="5140" w:type="dxa"/>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Cs w:val="22"/>
              </w:rPr>
            </w:pPr>
            <w:r>
              <w:rPr>
                <w:rFonts w:cs="Arial"/>
                <w:szCs w:val="22"/>
              </w:rPr>
              <w:t>Deposited at Central Bank (government bonds</w:t>
            </w: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1204"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134" w:type="dxa"/>
            <w:tcBorders>
              <w:top w:val="nil"/>
              <w:left w:val="nil"/>
              <w:bottom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r>
      <w:tr w:rsidR="0028400A">
        <w:trPr>
          <w:gridAfter w:val="1"/>
          <w:wAfter w:w="936" w:type="dxa"/>
          <w:trHeight w:val="285"/>
        </w:trPr>
        <w:tc>
          <w:tcPr>
            <w:tcW w:w="5140" w:type="dxa"/>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Cs w:val="22"/>
              </w:rPr>
            </w:pPr>
            <w:r>
              <w:rPr>
                <w:rFonts w:cs="Arial"/>
                <w:szCs w:val="22"/>
              </w:rPr>
              <w:t xml:space="preserve">  and treasury bills)</w:t>
            </w: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1204"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134" w:type="dxa"/>
            <w:tcBorders>
              <w:top w:val="nil"/>
              <w:left w:val="nil"/>
              <w:bottom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r>
      <w:tr w:rsidR="0028400A">
        <w:trPr>
          <w:gridAfter w:val="1"/>
          <w:wAfter w:w="936" w:type="dxa"/>
          <w:trHeight w:val="285"/>
        </w:trPr>
        <w:tc>
          <w:tcPr>
            <w:tcW w:w="5140" w:type="dxa"/>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Cs w:val="22"/>
              </w:rPr>
            </w:pPr>
            <w:r>
              <w:rPr>
                <w:rFonts w:cs="Arial"/>
                <w:szCs w:val="22"/>
              </w:rPr>
              <w:t xml:space="preserve">  - Interbank transactions</w:t>
            </w: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120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Cs w:val="22"/>
              </w:rPr>
            </w:pPr>
            <w:r>
              <w:rPr>
                <w:rFonts w:cs="Arial"/>
                <w:szCs w:val="22"/>
              </w:rPr>
              <w:t xml:space="preserve">     32,000 </w:t>
            </w: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Cs w:val="22"/>
              </w:rPr>
            </w:pPr>
            <w:r>
              <w:rPr>
                <w:rFonts w:cs="Arial"/>
                <w:szCs w:val="22"/>
              </w:rPr>
              <w:t xml:space="preserve">          33,063 </w:t>
            </w: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Cs w:val="22"/>
              </w:rPr>
            </w:pPr>
            <w:r>
              <w:rPr>
                <w:rFonts w:cs="Arial"/>
                <w:szCs w:val="22"/>
              </w:rPr>
              <w:t xml:space="preserve">        5,000 </w:t>
            </w: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134" w:type="dxa"/>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Cs w:val="22"/>
              </w:rPr>
            </w:pPr>
            <w:r>
              <w:rPr>
                <w:rFonts w:cs="Arial"/>
                <w:szCs w:val="22"/>
              </w:rPr>
              <w:t xml:space="preserve">          6,289 </w:t>
            </w:r>
          </w:p>
        </w:tc>
      </w:tr>
      <w:tr w:rsidR="0028400A">
        <w:trPr>
          <w:gridAfter w:val="1"/>
          <w:wAfter w:w="936" w:type="dxa"/>
          <w:trHeight w:val="285"/>
        </w:trPr>
        <w:tc>
          <w:tcPr>
            <w:tcW w:w="5140" w:type="dxa"/>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Cs w:val="22"/>
              </w:rPr>
            </w:pPr>
            <w:r>
              <w:rPr>
                <w:rFonts w:cs="Arial"/>
                <w:szCs w:val="22"/>
              </w:rPr>
              <w:t xml:space="preserve">  - Repurchase transactions</w:t>
            </w:r>
          </w:p>
        </w:tc>
        <w:tc>
          <w:tcPr>
            <w:tcW w:w="5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120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Cs w:val="22"/>
              </w:rPr>
            </w:pPr>
            <w:r>
              <w:rPr>
                <w:rFonts w:cs="Arial"/>
                <w:szCs w:val="22"/>
              </w:rPr>
              <w:t xml:space="preserve">       5,000 </w:t>
            </w: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Cs w:val="22"/>
              </w:rPr>
            </w:pPr>
            <w:r>
              <w:rPr>
                <w:rFonts w:cs="Arial"/>
                <w:szCs w:val="22"/>
              </w:rPr>
              <w:t xml:space="preserve">            5,476 </w:t>
            </w: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Cs w:val="22"/>
              </w:rPr>
            </w:pPr>
            <w:r>
              <w:rPr>
                <w:rFonts w:cs="Arial"/>
                <w:szCs w:val="22"/>
              </w:rPr>
              <w:t xml:space="preserve">        3,000 </w:t>
            </w:r>
          </w:p>
        </w:tc>
        <w:tc>
          <w:tcPr>
            <w:tcW w:w="142"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134" w:type="dxa"/>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Cs w:val="22"/>
              </w:rPr>
            </w:pPr>
            <w:r>
              <w:rPr>
                <w:rFonts w:cs="Arial"/>
                <w:szCs w:val="22"/>
              </w:rPr>
              <w:t xml:space="preserve">          3,755 </w:t>
            </w:r>
          </w:p>
        </w:tc>
      </w:tr>
      <w:tr w:rsidR="0028400A">
        <w:trPr>
          <w:gridAfter w:val="1"/>
          <w:wAfter w:w="936" w:type="dxa"/>
          <w:trHeight w:val="285"/>
        </w:trPr>
        <w:tc>
          <w:tcPr>
            <w:tcW w:w="5140" w:type="dxa"/>
            <w:tcBorders>
              <w:top w:val="nil"/>
              <w:right w:val="nil"/>
            </w:tcBorders>
            <w:noWrap/>
            <w:tcMar>
              <w:top w:w="15" w:type="dxa"/>
              <w:left w:w="15" w:type="dxa"/>
              <w:bottom w:w="0" w:type="dxa"/>
              <w:right w:w="15" w:type="dxa"/>
            </w:tcMar>
            <w:vAlign w:val="bottom"/>
          </w:tcPr>
          <w:p w:rsidR="0028400A" w:rsidRDefault="00AB19D2">
            <w:pPr>
              <w:rPr>
                <w:rFonts w:eastAsia="Arial Unicode MS" w:cs="Arial"/>
                <w:szCs w:val="22"/>
              </w:rPr>
            </w:pPr>
            <w:r>
              <w:rPr>
                <w:rFonts w:cs="Arial"/>
                <w:szCs w:val="22"/>
              </w:rPr>
              <w:t xml:space="preserve">  - Foreign currency money market transactions</w:t>
            </w:r>
          </w:p>
        </w:tc>
        <w:tc>
          <w:tcPr>
            <w:tcW w:w="50" w:type="dxa"/>
            <w:tcBorders>
              <w:top w:val="nil"/>
              <w:left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1204" w:type="dxa"/>
            <w:tcBorders>
              <w:top w:val="nil"/>
              <w:left w:val="nil"/>
              <w:right w:val="nil"/>
            </w:tcBorders>
            <w:noWrap/>
            <w:tcMar>
              <w:top w:w="15" w:type="dxa"/>
              <w:left w:w="15" w:type="dxa"/>
              <w:bottom w:w="0" w:type="dxa"/>
              <w:right w:w="15" w:type="dxa"/>
            </w:tcMar>
            <w:vAlign w:val="bottom"/>
          </w:tcPr>
          <w:p w:rsidR="0028400A" w:rsidRDefault="00AB19D2">
            <w:pPr>
              <w:jc w:val="right"/>
              <w:rPr>
                <w:rFonts w:eastAsia="Arial Unicode MS" w:cs="Arial"/>
                <w:szCs w:val="22"/>
              </w:rPr>
            </w:pPr>
            <w:r>
              <w:rPr>
                <w:rFonts w:cs="Arial"/>
                <w:szCs w:val="22"/>
              </w:rPr>
              <w:t xml:space="preserve">     26,000 </w:t>
            </w:r>
          </w:p>
        </w:tc>
        <w:tc>
          <w:tcPr>
            <w:tcW w:w="142" w:type="dxa"/>
            <w:tcBorders>
              <w:top w:val="nil"/>
              <w:left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top w:val="nil"/>
              <w:left w:val="nil"/>
              <w:right w:val="nil"/>
            </w:tcBorders>
            <w:noWrap/>
            <w:tcMar>
              <w:top w:w="15" w:type="dxa"/>
              <w:left w:w="15" w:type="dxa"/>
              <w:bottom w:w="0" w:type="dxa"/>
              <w:right w:w="15" w:type="dxa"/>
            </w:tcMar>
            <w:vAlign w:val="bottom"/>
          </w:tcPr>
          <w:p w:rsidR="0028400A" w:rsidRDefault="00AB19D2">
            <w:pPr>
              <w:jc w:val="right"/>
              <w:rPr>
                <w:rFonts w:eastAsia="Arial Unicode MS" w:cs="Arial"/>
                <w:szCs w:val="22"/>
              </w:rPr>
            </w:pPr>
            <w:r>
              <w:rPr>
                <w:rFonts w:cs="Arial"/>
                <w:szCs w:val="22"/>
              </w:rPr>
              <w:t xml:space="preserve">          27,618 </w:t>
            </w:r>
          </w:p>
        </w:tc>
        <w:tc>
          <w:tcPr>
            <w:tcW w:w="142" w:type="dxa"/>
            <w:tcBorders>
              <w:top w:val="nil"/>
              <w:left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top w:val="nil"/>
              <w:left w:val="nil"/>
              <w:right w:val="nil"/>
            </w:tcBorders>
            <w:noWrap/>
            <w:tcMar>
              <w:top w:w="15" w:type="dxa"/>
              <w:left w:w="15" w:type="dxa"/>
              <w:bottom w:w="0" w:type="dxa"/>
              <w:right w:w="15" w:type="dxa"/>
            </w:tcMar>
            <w:vAlign w:val="bottom"/>
          </w:tcPr>
          <w:p w:rsidR="0028400A" w:rsidRDefault="00AB19D2">
            <w:pPr>
              <w:jc w:val="right"/>
              <w:rPr>
                <w:rFonts w:eastAsia="Arial Unicode MS" w:cs="Arial"/>
                <w:szCs w:val="22"/>
              </w:rPr>
            </w:pPr>
            <w:r>
              <w:rPr>
                <w:rFonts w:cs="Arial"/>
                <w:szCs w:val="22"/>
              </w:rPr>
              <w:t xml:space="preserve">      26,000 </w:t>
            </w:r>
          </w:p>
        </w:tc>
        <w:tc>
          <w:tcPr>
            <w:tcW w:w="142" w:type="dxa"/>
            <w:tcBorders>
              <w:top w:val="nil"/>
              <w:left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134" w:type="dxa"/>
            <w:tcBorders>
              <w:top w:val="nil"/>
              <w:left w:val="nil"/>
            </w:tcBorders>
            <w:noWrap/>
            <w:tcMar>
              <w:top w:w="15" w:type="dxa"/>
              <w:left w:w="15" w:type="dxa"/>
              <w:bottom w:w="0" w:type="dxa"/>
              <w:right w:w="15" w:type="dxa"/>
            </w:tcMar>
            <w:vAlign w:val="bottom"/>
          </w:tcPr>
          <w:p w:rsidR="0028400A" w:rsidRDefault="00AB19D2">
            <w:pPr>
              <w:jc w:val="right"/>
              <w:rPr>
                <w:rFonts w:eastAsia="Arial Unicode MS" w:cs="Arial"/>
                <w:szCs w:val="22"/>
              </w:rPr>
            </w:pPr>
            <w:r>
              <w:rPr>
                <w:rFonts w:cs="Arial"/>
                <w:szCs w:val="22"/>
              </w:rPr>
              <w:t xml:space="preserve">        31,833 </w:t>
            </w:r>
          </w:p>
        </w:tc>
      </w:tr>
      <w:tr w:rsidR="0028400A">
        <w:trPr>
          <w:gridAfter w:val="1"/>
          <w:wAfter w:w="936" w:type="dxa"/>
          <w:trHeight w:val="285"/>
        </w:trPr>
        <w:tc>
          <w:tcPr>
            <w:tcW w:w="5140" w:type="dxa"/>
            <w:tcBorders>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50" w:type="dxa"/>
            <w:tcBorders>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Cs w:val="22"/>
              </w:rPr>
            </w:pPr>
          </w:p>
        </w:tc>
        <w:tc>
          <w:tcPr>
            <w:tcW w:w="1204" w:type="dxa"/>
            <w:tcBorders>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42" w:type="dxa"/>
            <w:tcBorders>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42" w:type="dxa"/>
            <w:tcBorders>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992" w:type="dxa"/>
            <w:tcBorders>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42" w:type="dxa"/>
            <w:tcBorders>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c>
          <w:tcPr>
            <w:tcW w:w="1134" w:type="dxa"/>
            <w:tcBorders>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Cs w:val="22"/>
              </w:rPr>
            </w:pPr>
          </w:p>
        </w:tc>
      </w:tr>
    </w:tbl>
    <w:p w:rsidR="0028400A" w:rsidRDefault="0028400A">
      <w:pPr>
        <w:tabs>
          <w:tab w:val="left" w:pos="720"/>
          <w:tab w:val="left" w:pos="1584"/>
          <w:tab w:val="left" w:pos="5616"/>
          <w:tab w:val="left" w:pos="7920"/>
        </w:tabs>
        <w:rPr>
          <w:b/>
          <w:u w:val="single"/>
          <w:lang w:val="en-US"/>
        </w:rPr>
      </w:pPr>
    </w:p>
    <w:p w:rsidR="0028400A" w:rsidRDefault="0028400A">
      <w:pPr>
        <w:tabs>
          <w:tab w:val="left" w:pos="720"/>
          <w:tab w:val="left" w:pos="1584"/>
          <w:tab w:val="left" w:pos="5616"/>
          <w:tab w:val="left" w:pos="7920"/>
        </w:tabs>
        <w:rPr>
          <w:b/>
          <w:u w:val="single"/>
          <w:lang w:val="en-US"/>
        </w:rPr>
      </w:pPr>
    </w:p>
    <w:p w:rsidR="0028400A" w:rsidRDefault="0028400A">
      <w:pPr>
        <w:tabs>
          <w:tab w:val="left" w:pos="720"/>
          <w:tab w:val="left" w:pos="1584"/>
          <w:tab w:val="left" w:pos="5616"/>
          <w:tab w:val="left" w:pos="7920"/>
        </w:tabs>
        <w:rPr>
          <w:b/>
          <w:u w:val="single"/>
          <w:lang w:val="en-US"/>
        </w:rPr>
      </w:pPr>
    </w:p>
    <w:p w:rsidR="0028400A" w:rsidRDefault="0028400A">
      <w:pPr>
        <w:tabs>
          <w:tab w:val="left" w:pos="720"/>
          <w:tab w:val="left" w:pos="1584"/>
          <w:tab w:val="left" w:pos="5616"/>
          <w:tab w:val="left" w:pos="7920"/>
        </w:tabs>
        <w:rPr>
          <w:b/>
          <w:u w:val="single"/>
          <w:lang w:val="en-US"/>
        </w:rPr>
      </w:pPr>
    </w:p>
    <w:p w:rsidR="0028400A" w:rsidRDefault="0028400A">
      <w:pPr>
        <w:tabs>
          <w:tab w:val="left" w:pos="720"/>
          <w:tab w:val="left" w:pos="1584"/>
          <w:tab w:val="left" w:pos="5616"/>
          <w:tab w:val="left" w:pos="7920"/>
        </w:tabs>
        <w:rPr>
          <w:b/>
          <w:u w:val="single"/>
          <w:lang w:val="en-US"/>
        </w:rPr>
      </w:pPr>
    </w:p>
    <w:p w:rsidR="0028400A" w:rsidRDefault="0028400A">
      <w:pPr>
        <w:tabs>
          <w:tab w:val="left" w:pos="720"/>
          <w:tab w:val="left" w:pos="1584"/>
          <w:tab w:val="left" w:pos="5616"/>
          <w:tab w:val="left" w:pos="7920"/>
        </w:tabs>
        <w:rPr>
          <w:b/>
          <w:u w:val="single"/>
          <w:lang w:val="en-US"/>
        </w:rPr>
      </w:pPr>
    </w:p>
    <w:p w:rsidR="0028400A" w:rsidRDefault="0028400A">
      <w:pPr>
        <w:tabs>
          <w:tab w:val="left" w:pos="720"/>
          <w:tab w:val="left" w:pos="1584"/>
          <w:tab w:val="left" w:pos="5616"/>
          <w:tab w:val="left" w:pos="7920"/>
        </w:tabs>
        <w:rPr>
          <w:b/>
          <w:u w:val="single"/>
          <w:lang w:val="en-US"/>
        </w:rPr>
      </w:pPr>
    </w:p>
    <w:p w:rsidR="0028400A" w:rsidRDefault="0028400A">
      <w:pPr>
        <w:tabs>
          <w:tab w:val="left" w:pos="720"/>
          <w:tab w:val="left" w:pos="1584"/>
          <w:tab w:val="left" w:pos="5616"/>
          <w:tab w:val="left" w:pos="7920"/>
        </w:tabs>
        <w:rPr>
          <w:b/>
          <w:u w:val="single"/>
          <w:lang w:val="en-US"/>
        </w:rPr>
      </w:pPr>
    </w:p>
    <w:p w:rsidR="0028400A" w:rsidRDefault="0028400A">
      <w:pPr>
        <w:tabs>
          <w:tab w:val="left" w:pos="720"/>
          <w:tab w:val="left" w:pos="1584"/>
          <w:tab w:val="left" w:pos="5616"/>
          <w:tab w:val="left" w:pos="7920"/>
        </w:tabs>
        <w:rPr>
          <w:b/>
          <w:u w:val="single"/>
          <w:lang w:val="en-US"/>
        </w:rPr>
      </w:pPr>
    </w:p>
    <w:p w:rsidR="0028400A" w:rsidRDefault="00AB19D2">
      <w:pPr>
        <w:tabs>
          <w:tab w:val="left" w:pos="720"/>
          <w:tab w:val="left" w:pos="1584"/>
          <w:tab w:val="left" w:pos="5616"/>
          <w:tab w:val="left" w:pos="7920"/>
        </w:tabs>
        <w:rPr>
          <w:b/>
          <w:lang w:val="en-US"/>
        </w:rPr>
      </w:pPr>
      <w:r>
        <w:rPr>
          <w:b/>
          <w:u w:val="single"/>
          <w:lang w:val="en-US"/>
        </w:rPr>
        <w:br w:type="page"/>
      </w:r>
    </w:p>
    <w:p w:rsidR="0028400A" w:rsidRDefault="00AB19D2">
      <w:pPr>
        <w:tabs>
          <w:tab w:val="left" w:pos="720"/>
          <w:tab w:val="left" w:pos="1584"/>
          <w:tab w:val="left" w:pos="5616"/>
          <w:tab w:val="left" w:pos="7920"/>
        </w:tabs>
        <w:jc w:val="center"/>
        <w:rPr>
          <w:b/>
          <w:u w:val="single"/>
          <w:lang w:val="en-US"/>
        </w:rPr>
      </w:pPr>
      <w:r>
        <w:rPr>
          <w:bCs/>
          <w:lang w:val="en-US"/>
        </w:rPr>
        <w:t>-23-</w:t>
      </w:r>
    </w:p>
    <w:p w:rsidR="0028400A" w:rsidRDefault="00AB19D2">
      <w:pPr>
        <w:tabs>
          <w:tab w:val="left" w:pos="720"/>
          <w:tab w:val="left" w:pos="1584"/>
          <w:tab w:val="left" w:pos="5616"/>
          <w:tab w:val="left" w:pos="7920"/>
        </w:tabs>
        <w:rPr>
          <w:b/>
          <w:lang w:val="en-US"/>
        </w:rPr>
      </w:pPr>
      <w:r>
        <w:rPr>
          <w:b/>
          <w:u w:val="single"/>
          <w:lang w:val="en-US"/>
        </w:rPr>
        <w:t>NOTE 7- LOANS</w:t>
      </w:r>
      <w:r>
        <w:rPr>
          <w:b/>
          <w:lang w:val="en-US"/>
        </w:rPr>
        <w:t>:</w:t>
      </w:r>
    </w:p>
    <w:p w:rsidR="0028400A" w:rsidRDefault="0028400A">
      <w:pPr>
        <w:tabs>
          <w:tab w:val="left" w:pos="720"/>
          <w:tab w:val="left" w:pos="1584"/>
          <w:tab w:val="left" w:pos="5616"/>
          <w:tab w:val="left" w:pos="7920"/>
        </w:tabs>
        <w:rPr>
          <w:lang w:val="en-US"/>
        </w:rPr>
      </w:pPr>
    </w:p>
    <w:p w:rsidR="0028400A" w:rsidRDefault="00AB19D2">
      <w:pPr>
        <w:tabs>
          <w:tab w:val="left" w:pos="720"/>
          <w:tab w:val="left" w:pos="1584"/>
          <w:tab w:val="left" w:pos="5616"/>
          <w:tab w:val="left" w:pos="7920"/>
        </w:tabs>
        <w:rPr>
          <w:lang w:val="en-US"/>
        </w:rPr>
      </w:pPr>
      <w:r>
        <w:rPr>
          <w:lang w:val="en-US"/>
        </w:rPr>
        <w:t>Loans comprise the following:</w:t>
      </w:r>
    </w:p>
    <w:p w:rsidR="0028400A" w:rsidRDefault="0028400A">
      <w:pPr>
        <w:pStyle w:val="Header"/>
        <w:tabs>
          <w:tab w:val="clear" w:pos="4320"/>
          <w:tab w:val="clear" w:pos="8640"/>
          <w:tab w:val="left" w:pos="720"/>
          <w:tab w:val="left" w:pos="1584"/>
          <w:tab w:val="right" w:pos="6480"/>
          <w:tab w:val="right" w:pos="8370"/>
        </w:tabs>
        <w:rPr>
          <w:lang w:val="en-US"/>
        </w:rPr>
      </w:pPr>
    </w:p>
    <w:tbl>
      <w:tblPr>
        <w:tblW w:w="0" w:type="auto"/>
        <w:tblInd w:w="378" w:type="dxa"/>
        <w:tblLayout w:type="fixed"/>
        <w:tblLook w:val="0000" w:firstRow="0" w:lastRow="0" w:firstColumn="0" w:lastColumn="0" w:noHBand="0" w:noVBand="0"/>
      </w:tblPr>
      <w:tblGrid>
        <w:gridCol w:w="4179"/>
        <w:gridCol w:w="270"/>
        <w:gridCol w:w="1989"/>
        <w:gridCol w:w="270"/>
        <w:gridCol w:w="1989"/>
      </w:tblGrid>
      <w:tr w:rsidR="0028400A">
        <w:tc>
          <w:tcPr>
            <w:tcW w:w="4179" w:type="dxa"/>
          </w:tcPr>
          <w:p w:rsidR="0028400A" w:rsidRDefault="0028400A">
            <w:pPr>
              <w:rPr>
                <w:lang w:val="en-US"/>
              </w:rPr>
            </w:pPr>
          </w:p>
        </w:tc>
        <w:tc>
          <w:tcPr>
            <w:tcW w:w="270" w:type="dxa"/>
          </w:tcPr>
          <w:p w:rsidR="0028400A" w:rsidRDefault="0028400A">
            <w:pPr>
              <w:jc w:val="center"/>
              <w:rPr>
                <w:lang w:val="en-US"/>
              </w:rPr>
            </w:pPr>
          </w:p>
        </w:tc>
        <w:tc>
          <w:tcPr>
            <w:tcW w:w="1989" w:type="dxa"/>
            <w:tcBorders>
              <w:bottom w:val="single" w:sz="4" w:space="0" w:color="auto"/>
            </w:tcBorders>
          </w:tcPr>
          <w:p w:rsidR="0028400A" w:rsidRDefault="00AB19D2">
            <w:pPr>
              <w:jc w:val="center"/>
              <w:rPr>
                <w:lang w:val="en-US"/>
              </w:rPr>
            </w:pPr>
            <w:r>
              <w:rPr>
                <w:lang w:val="en-US"/>
              </w:rPr>
              <w:t xml:space="preserve">June 30, </w:t>
            </w:r>
          </w:p>
          <w:p w:rsidR="0028400A" w:rsidRDefault="00AB19D2">
            <w:pPr>
              <w:jc w:val="center"/>
              <w:rPr>
                <w:lang w:val="en-US"/>
              </w:rPr>
            </w:pPr>
            <w:r>
              <w:rPr>
                <w:lang w:val="en-US"/>
              </w:rPr>
              <w:t>2002</w:t>
            </w:r>
          </w:p>
        </w:tc>
        <w:tc>
          <w:tcPr>
            <w:tcW w:w="270" w:type="dxa"/>
          </w:tcPr>
          <w:p w:rsidR="0028400A" w:rsidRDefault="0028400A">
            <w:pPr>
              <w:jc w:val="center"/>
              <w:rPr>
                <w:lang w:val="en-US"/>
              </w:rPr>
            </w:pPr>
          </w:p>
        </w:tc>
        <w:tc>
          <w:tcPr>
            <w:tcW w:w="1989" w:type="dxa"/>
            <w:tcBorders>
              <w:bottom w:val="single" w:sz="4" w:space="0" w:color="auto"/>
            </w:tcBorders>
          </w:tcPr>
          <w:p w:rsidR="0028400A" w:rsidRDefault="00AB19D2">
            <w:pPr>
              <w:jc w:val="center"/>
              <w:rPr>
                <w:lang w:val="en-US"/>
              </w:rPr>
            </w:pPr>
            <w:r>
              <w:rPr>
                <w:lang w:val="en-US"/>
              </w:rPr>
              <w:t>December 31, 2001</w:t>
            </w:r>
          </w:p>
        </w:tc>
      </w:tr>
      <w:tr w:rsidR="0028400A">
        <w:tc>
          <w:tcPr>
            <w:tcW w:w="4179" w:type="dxa"/>
          </w:tcPr>
          <w:p w:rsidR="0028400A" w:rsidRDefault="00AB19D2">
            <w:pPr>
              <w:rPr>
                <w:lang w:val="en-US"/>
              </w:rPr>
            </w:pPr>
            <w:r>
              <w:rPr>
                <w:lang w:val="en-US"/>
              </w:rPr>
              <w:t>Short-term loans</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1,041,820</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920,457</w:t>
            </w:r>
          </w:p>
        </w:tc>
      </w:tr>
      <w:tr w:rsidR="0028400A">
        <w:tc>
          <w:tcPr>
            <w:tcW w:w="4179" w:type="dxa"/>
          </w:tcPr>
          <w:p w:rsidR="0028400A" w:rsidRDefault="00AB19D2">
            <w:pPr>
              <w:rPr>
                <w:lang w:val="en-US"/>
              </w:rPr>
            </w:pPr>
            <w:r>
              <w:rPr>
                <w:lang w:val="en-US"/>
              </w:rPr>
              <w:t>Medium-term loans</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132,414</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94,884</w:t>
            </w:r>
          </w:p>
        </w:tc>
      </w:tr>
      <w:tr w:rsidR="0028400A">
        <w:tc>
          <w:tcPr>
            <w:tcW w:w="4179" w:type="dxa"/>
          </w:tcPr>
          <w:p w:rsidR="0028400A" w:rsidRDefault="00AB19D2">
            <w:pPr>
              <w:rPr>
                <w:lang w:val="en-US"/>
              </w:rPr>
            </w:pPr>
            <w:r>
              <w:rPr>
                <w:lang w:val="en-US"/>
              </w:rPr>
              <w:t>Loans in arrears</w:t>
            </w:r>
          </w:p>
        </w:tc>
        <w:tc>
          <w:tcPr>
            <w:tcW w:w="270" w:type="dxa"/>
          </w:tcPr>
          <w:p w:rsidR="0028400A" w:rsidRDefault="0028400A">
            <w:pPr>
              <w:jc w:val="right"/>
              <w:rPr>
                <w:lang w:val="en-US"/>
              </w:rPr>
            </w:pPr>
          </w:p>
        </w:tc>
        <w:tc>
          <w:tcPr>
            <w:tcW w:w="1989" w:type="dxa"/>
            <w:tcBorders>
              <w:bottom w:val="single" w:sz="4" w:space="0" w:color="auto"/>
            </w:tcBorders>
          </w:tcPr>
          <w:p w:rsidR="0028400A" w:rsidRDefault="00AB19D2">
            <w:pPr>
              <w:jc w:val="right"/>
              <w:rPr>
                <w:lang w:val="en-US"/>
              </w:rPr>
            </w:pPr>
            <w:r>
              <w:rPr>
                <w:lang w:val="en-US"/>
              </w:rPr>
              <w:t>16,915</w:t>
            </w:r>
          </w:p>
        </w:tc>
        <w:tc>
          <w:tcPr>
            <w:tcW w:w="270" w:type="dxa"/>
          </w:tcPr>
          <w:p w:rsidR="0028400A" w:rsidRDefault="0028400A">
            <w:pPr>
              <w:jc w:val="right"/>
              <w:rPr>
                <w:lang w:val="en-US"/>
              </w:rPr>
            </w:pPr>
          </w:p>
        </w:tc>
        <w:tc>
          <w:tcPr>
            <w:tcW w:w="1989" w:type="dxa"/>
            <w:tcBorders>
              <w:bottom w:val="single" w:sz="4" w:space="0" w:color="auto"/>
            </w:tcBorders>
          </w:tcPr>
          <w:p w:rsidR="0028400A" w:rsidRDefault="00AB19D2">
            <w:pPr>
              <w:jc w:val="right"/>
              <w:rPr>
                <w:lang w:val="en-US"/>
              </w:rPr>
            </w:pPr>
            <w:r>
              <w:rPr>
                <w:lang w:val="en-US"/>
              </w:rPr>
              <w:t>19,467</w:t>
            </w:r>
          </w:p>
        </w:tc>
      </w:tr>
      <w:tr w:rsidR="0028400A">
        <w:tc>
          <w:tcPr>
            <w:tcW w:w="4179" w:type="dxa"/>
          </w:tcPr>
          <w:p w:rsidR="0028400A" w:rsidRDefault="0028400A">
            <w:pPr>
              <w:rPr>
                <w:lang w:val="en-US"/>
              </w:rPr>
            </w:pP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1,191,149</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1,034,808</w:t>
            </w:r>
          </w:p>
        </w:tc>
      </w:tr>
      <w:tr w:rsidR="0028400A">
        <w:tc>
          <w:tcPr>
            <w:tcW w:w="4179" w:type="dxa"/>
          </w:tcPr>
          <w:p w:rsidR="0028400A" w:rsidRDefault="00AB19D2">
            <w:pPr>
              <w:pStyle w:val="Header"/>
              <w:tabs>
                <w:tab w:val="clear" w:pos="4320"/>
                <w:tab w:val="clear" w:pos="8640"/>
              </w:tabs>
              <w:rPr>
                <w:lang w:val="en-US"/>
              </w:rPr>
            </w:pPr>
            <w:r>
              <w:rPr>
                <w:lang w:val="en-US"/>
              </w:rPr>
              <w:t>Less: Reserve for impairment</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(14,119)</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(10,163)</w:t>
            </w:r>
          </w:p>
        </w:tc>
      </w:tr>
      <w:tr w:rsidR="0028400A">
        <w:tc>
          <w:tcPr>
            <w:tcW w:w="4179" w:type="dxa"/>
          </w:tcPr>
          <w:p w:rsidR="0028400A" w:rsidRDefault="00AB19D2">
            <w:pPr>
              <w:rPr>
                <w:lang w:val="en-US"/>
              </w:rPr>
            </w:pPr>
            <w:r>
              <w:rPr>
                <w:lang w:val="en-US"/>
              </w:rPr>
              <w:t xml:space="preserve">Loans, net </w:t>
            </w:r>
          </w:p>
        </w:tc>
        <w:tc>
          <w:tcPr>
            <w:tcW w:w="270" w:type="dxa"/>
          </w:tcPr>
          <w:p w:rsidR="0028400A" w:rsidRDefault="0028400A">
            <w:pPr>
              <w:jc w:val="right"/>
              <w:rPr>
                <w:lang w:val="en-US"/>
              </w:rPr>
            </w:pPr>
          </w:p>
        </w:tc>
        <w:tc>
          <w:tcPr>
            <w:tcW w:w="1989" w:type="dxa"/>
            <w:tcBorders>
              <w:top w:val="single" w:sz="4" w:space="0" w:color="auto"/>
              <w:bottom w:val="double" w:sz="4" w:space="0" w:color="auto"/>
            </w:tcBorders>
          </w:tcPr>
          <w:p w:rsidR="0028400A" w:rsidRDefault="00AB19D2">
            <w:pPr>
              <w:jc w:val="right"/>
              <w:rPr>
                <w:lang w:val="en-US"/>
              </w:rPr>
            </w:pPr>
            <w:r>
              <w:rPr>
                <w:lang w:val="en-US"/>
              </w:rPr>
              <w:t>1,177,030</w:t>
            </w:r>
          </w:p>
        </w:tc>
        <w:tc>
          <w:tcPr>
            <w:tcW w:w="270" w:type="dxa"/>
          </w:tcPr>
          <w:p w:rsidR="0028400A" w:rsidRDefault="0028400A">
            <w:pPr>
              <w:jc w:val="right"/>
              <w:rPr>
                <w:lang w:val="en-US"/>
              </w:rPr>
            </w:pPr>
          </w:p>
        </w:tc>
        <w:tc>
          <w:tcPr>
            <w:tcW w:w="1989" w:type="dxa"/>
            <w:tcBorders>
              <w:top w:val="single" w:sz="4" w:space="0" w:color="auto"/>
              <w:bottom w:val="double" w:sz="4" w:space="0" w:color="auto"/>
            </w:tcBorders>
          </w:tcPr>
          <w:p w:rsidR="0028400A" w:rsidRDefault="00AB19D2">
            <w:pPr>
              <w:jc w:val="right"/>
              <w:rPr>
                <w:lang w:val="en-US"/>
              </w:rPr>
            </w:pPr>
            <w:r>
              <w:rPr>
                <w:lang w:val="en-US"/>
              </w:rPr>
              <w:t>1,024,645</w:t>
            </w:r>
          </w:p>
        </w:tc>
      </w:tr>
    </w:tbl>
    <w:p w:rsidR="0028400A" w:rsidRDefault="0028400A">
      <w:pPr>
        <w:tabs>
          <w:tab w:val="left" w:pos="720"/>
          <w:tab w:val="left" w:pos="1584"/>
          <w:tab w:val="left" w:pos="5616"/>
          <w:tab w:val="left" w:pos="7920"/>
        </w:tabs>
        <w:jc w:val="both"/>
        <w:rPr>
          <w:lang w:val="en-US"/>
        </w:rPr>
      </w:pPr>
    </w:p>
    <w:tbl>
      <w:tblPr>
        <w:tblW w:w="0" w:type="auto"/>
        <w:tblInd w:w="378" w:type="dxa"/>
        <w:tblLayout w:type="fixed"/>
        <w:tblLook w:val="0000" w:firstRow="0" w:lastRow="0" w:firstColumn="0" w:lastColumn="0" w:noHBand="0" w:noVBand="0"/>
      </w:tblPr>
      <w:tblGrid>
        <w:gridCol w:w="4140"/>
        <w:gridCol w:w="236"/>
        <w:gridCol w:w="2014"/>
        <w:gridCol w:w="270"/>
        <w:gridCol w:w="1989"/>
      </w:tblGrid>
      <w:tr w:rsidR="0028400A">
        <w:tc>
          <w:tcPr>
            <w:tcW w:w="4140" w:type="dxa"/>
          </w:tcPr>
          <w:p w:rsidR="0028400A" w:rsidRDefault="00AB19D2">
            <w:pPr>
              <w:rPr>
                <w:u w:val="single"/>
                <w:lang w:val="en-US"/>
              </w:rPr>
            </w:pPr>
            <w:r>
              <w:rPr>
                <w:u w:val="single"/>
                <w:lang w:val="en-US"/>
              </w:rPr>
              <w:t>Value Adjustments:</w:t>
            </w:r>
          </w:p>
        </w:tc>
        <w:tc>
          <w:tcPr>
            <w:tcW w:w="236" w:type="dxa"/>
          </w:tcPr>
          <w:p w:rsidR="0028400A" w:rsidRDefault="0028400A">
            <w:pPr>
              <w:jc w:val="right"/>
              <w:rPr>
                <w:lang w:val="en-US"/>
              </w:rPr>
            </w:pPr>
          </w:p>
        </w:tc>
        <w:tc>
          <w:tcPr>
            <w:tcW w:w="2014" w:type="dxa"/>
          </w:tcPr>
          <w:p w:rsidR="0028400A" w:rsidRDefault="0028400A">
            <w:pPr>
              <w:jc w:val="right"/>
              <w:rPr>
                <w:lang w:val="en-US"/>
              </w:rPr>
            </w:pPr>
          </w:p>
        </w:tc>
        <w:tc>
          <w:tcPr>
            <w:tcW w:w="270" w:type="dxa"/>
          </w:tcPr>
          <w:p w:rsidR="0028400A" w:rsidRDefault="0028400A">
            <w:pPr>
              <w:jc w:val="right"/>
              <w:rPr>
                <w:lang w:val="en-US"/>
              </w:rPr>
            </w:pPr>
          </w:p>
        </w:tc>
        <w:tc>
          <w:tcPr>
            <w:tcW w:w="1989" w:type="dxa"/>
          </w:tcPr>
          <w:p w:rsidR="0028400A" w:rsidRDefault="0028400A">
            <w:pPr>
              <w:jc w:val="right"/>
              <w:rPr>
                <w:lang w:val="en-US"/>
              </w:rPr>
            </w:pPr>
          </w:p>
        </w:tc>
      </w:tr>
      <w:tr w:rsidR="0028400A">
        <w:tc>
          <w:tcPr>
            <w:tcW w:w="4140" w:type="dxa"/>
          </w:tcPr>
          <w:p w:rsidR="0028400A" w:rsidRDefault="00AB19D2">
            <w:pPr>
              <w:rPr>
                <w:lang w:val="en-US"/>
              </w:rPr>
            </w:pPr>
            <w:r>
              <w:rPr>
                <w:lang w:val="en-US"/>
              </w:rPr>
              <w:t>Interest Income Accrual</w:t>
            </w:r>
          </w:p>
        </w:tc>
        <w:tc>
          <w:tcPr>
            <w:tcW w:w="236" w:type="dxa"/>
          </w:tcPr>
          <w:p w:rsidR="0028400A" w:rsidRDefault="0028400A">
            <w:pPr>
              <w:jc w:val="right"/>
              <w:rPr>
                <w:lang w:val="en-US"/>
              </w:rPr>
            </w:pPr>
          </w:p>
        </w:tc>
        <w:tc>
          <w:tcPr>
            <w:tcW w:w="2014" w:type="dxa"/>
          </w:tcPr>
          <w:p w:rsidR="0028400A" w:rsidRDefault="00AB19D2">
            <w:pPr>
              <w:jc w:val="right"/>
              <w:rPr>
                <w:lang w:val="en-US"/>
              </w:rPr>
            </w:pPr>
            <w:r>
              <w:rPr>
                <w:lang w:val="en-US"/>
              </w:rPr>
              <w:t>23,945</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28,091</w:t>
            </w:r>
          </w:p>
        </w:tc>
      </w:tr>
      <w:tr w:rsidR="0028400A">
        <w:tc>
          <w:tcPr>
            <w:tcW w:w="4140" w:type="dxa"/>
          </w:tcPr>
          <w:p w:rsidR="0028400A" w:rsidRDefault="00AB19D2">
            <w:pPr>
              <w:rPr>
                <w:lang w:val="en-US"/>
              </w:rPr>
            </w:pPr>
            <w:r>
              <w:rPr>
                <w:lang w:val="en-US"/>
              </w:rPr>
              <w:t>Total Loans, net</w:t>
            </w:r>
          </w:p>
        </w:tc>
        <w:tc>
          <w:tcPr>
            <w:tcW w:w="236" w:type="dxa"/>
          </w:tcPr>
          <w:p w:rsidR="0028400A" w:rsidRDefault="0028400A">
            <w:pPr>
              <w:jc w:val="right"/>
              <w:rPr>
                <w:lang w:val="en-US"/>
              </w:rPr>
            </w:pPr>
          </w:p>
        </w:tc>
        <w:tc>
          <w:tcPr>
            <w:tcW w:w="2014" w:type="dxa"/>
            <w:tcBorders>
              <w:top w:val="single" w:sz="4" w:space="0" w:color="auto"/>
              <w:bottom w:val="double" w:sz="4" w:space="0" w:color="auto"/>
            </w:tcBorders>
          </w:tcPr>
          <w:p w:rsidR="0028400A" w:rsidRDefault="00AB19D2">
            <w:pPr>
              <w:jc w:val="right"/>
              <w:rPr>
                <w:lang w:val="en-US"/>
              </w:rPr>
            </w:pPr>
            <w:r>
              <w:rPr>
                <w:lang w:val="en-US"/>
              </w:rPr>
              <w:t>1,200,975</w:t>
            </w:r>
          </w:p>
        </w:tc>
        <w:tc>
          <w:tcPr>
            <w:tcW w:w="270" w:type="dxa"/>
          </w:tcPr>
          <w:p w:rsidR="0028400A" w:rsidRDefault="0028400A">
            <w:pPr>
              <w:jc w:val="right"/>
              <w:rPr>
                <w:lang w:val="en-US"/>
              </w:rPr>
            </w:pPr>
          </w:p>
        </w:tc>
        <w:tc>
          <w:tcPr>
            <w:tcW w:w="1989" w:type="dxa"/>
            <w:tcBorders>
              <w:top w:val="single" w:sz="4" w:space="0" w:color="auto"/>
              <w:bottom w:val="double" w:sz="4" w:space="0" w:color="auto"/>
            </w:tcBorders>
          </w:tcPr>
          <w:p w:rsidR="0028400A" w:rsidRDefault="00AB19D2">
            <w:pPr>
              <w:jc w:val="right"/>
              <w:rPr>
                <w:lang w:val="en-US"/>
              </w:rPr>
            </w:pPr>
            <w:r>
              <w:rPr>
                <w:lang w:val="en-US"/>
              </w:rPr>
              <w:t>1,052,736</w:t>
            </w:r>
          </w:p>
        </w:tc>
      </w:tr>
    </w:tbl>
    <w:p w:rsidR="0028400A" w:rsidRDefault="0028400A">
      <w:pPr>
        <w:tabs>
          <w:tab w:val="left" w:pos="720"/>
          <w:tab w:val="left" w:pos="1584"/>
          <w:tab w:val="left" w:pos="5616"/>
          <w:tab w:val="left" w:pos="7920"/>
        </w:tabs>
        <w:jc w:val="both"/>
        <w:rPr>
          <w:lang w:val="en-US"/>
        </w:rPr>
      </w:pPr>
    </w:p>
    <w:p w:rsidR="0028400A" w:rsidRDefault="00AB19D2">
      <w:pPr>
        <w:tabs>
          <w:tab w:val="left" w:pos="0"/>
          <w:tab w:val="left" w:pos="720"/>
          <w:tab w:val="left" w:pos="1584"/>
          <w:tab w:val="left" w:pos="5616"/>
          <w:tab w:val="left" w:pos="7920"/>
        </w:tabs>
        <w:jc w:val="both"/>
        <w:rPr>
          <w:lang w:val="en-US"/>
        </w:rPr>
      </w:pPr>
      <w:r>
        <w:rPr>
          <w:lang w:val="en-US"/>
        </w:rPr>
        <w:t>As of June 30, 2002 and December 31, 2001, foreign currency loans amount to TL949,410 and TL809,640, respectively.</w:t>
      </w:r>
    </w:p>
    <w:p w:rsidR="0028400A" w:rsidRDefault="0028400A">
      <w:pPr>
        <w:pStyle w:val="BodyText"/>
        <w:jc w:val="both"/>
        <w:rPr>
          <w:lang w:val="en-US"/>
        </w:rPr>
      </w:pPr>
    </w:p>
    <w:p w:rsidR="0028400A" w:rsidRDefault="00AB19D2">
      <w:pPr>
        <w:pStyle w:val="BodyText"/>
        <w:jc w:val="both"/>
        <w:rPr>
          <w:lang w:val="en-US"/>
        </w:rPr>
      </w:pPr>
      <w:r>
        <w:rPr>
          <w:lang w:val="en-US"/>
        </w:rPr>
        <w:t>The Bank rescheduled TL 4,604 of its loans as of June 30, 2002.</w:t>
      </w:r>
    </w:p>
    <w:p w:rsidR="0028400A" w:rsidRDefault="0028400A">
      <w:pPr>
        <w:tabs>
          <w:tab w:val="left" w:pos="0"/>
          <w:tab w:val="left" w:pos="720"/>
          <w:tab w:val="left" w:pos="1584"/>
          <w:tab w:val="left" w:pos="5616"/>
          <w:tab w:val="left" w:pos="7920"/>
        </w:tabs>
        <w:jc w:val="both"/>
        <w:rPr>
          <w:lang w:val="en-US"/>
        </w:rPr>
      </w:pPr>
    </w:p>
    <w:p w:rsidR="0028400A" w:rsidRDefault="00AB19D2">
      <w:pPr>
        <w:tabs>
          <w:tab w:val="left" w:pos="0"/>
          <w:tab w:val="left" w:pos="720"/>
          <w:tab w:val="left" w:pos="1584"/>
          <w:tab w:val="left" w:pos="5616"/>
          <w:tab w:val="left" w:pos="7920"/>
        </w:tabs>
        <w:jc w:val="both"/>
        <w:rPr>
          <w:lang w:val="en-US"/>
        </w:rPr>
      </w:pPr>
      <w:r>
        <w:rPr>
          <w:lang w:val="en-US"/>
        </w:rPr>
        <w:t>Loans by industry groups excluding loans in arrears at June 30, 2002 and December 31, 2001 are as follows:</w:t>
      </w:r>
    </w:p>
    <w:p w:rsidR="0028400A" w:rsidRDefault="0028400A">
      <w:pPr>
        <w:tabs>
          <w:tab w:val="left" w:pos="720"/>
          <w:tab w:val="left" w:pos="1584"/>
          <w:tab w:val="right" w:pos="6660"/>
          <w:tab w:val="right" w:pos="8640"/>
        </w:tabs>
        <w:rPr>
          <w:lang w:val="en-US"/>
        </w:rPr>
      </w:pPr>
    </w:p>
    <w:tbl>
      <w:tblPr>
        <w:tblW w:w="0" w:type="auto"/>
        <w:tblInd w:w="198" w:type="dxa"/>
        <w:tblLayout w:type="fixed"/>
        <w:tblLook w:val="0000" w:firstRow="0" w:lastRow="0" w:firstColumn="0" w:lastColumn="0" w:noHBand="0" w:noVBand="0"/>
      </w:tblPr>
      <w:tblGrid>
        <w:gridCol w:w="5400"/>
        <w:gridCol w:w="270"/>
        <w:gridCol w:w="1916"/>
        <w:gridCol w:w="270"/>
        <w:gridCol w:w="1989"/>
      </w:tblGrid>
      <w:tr w:rsidR="0028400A">
        <w:tc>
          <w:tcPr>
            <w:tcW w:w="5400" w:type="dxa"/>
          </w:tcPr>
          <w:p w:rsidR="0028400A" w:rsidRDefault="0028400A">
            <w:pPr>
              <w:ind w:left="252" w:hanging="252"/>
              <w:rPr>
                <w:lang w:val="en-US"/>
              </w:rPr>
            </w:pPr>
          </w:p>
        </w:tc>
        <w:tc>
          <w:tcPr>
            <w:tcW w:w="270" w:type="dxa"/>
          </w:tcPr>
          <w:p w:rsidR="0028400A" w:rsidRDefault="0028400A">
            <w:pPr>
              <w:jc w:val="center"/>
              <w:rPr>
                <w:lang w:val="en-US"/>
              </w:rPr>
            </w:pPr>
          </w:p>
        </w:tc>
        <w:tc>
          <w:tcPr>
            <w:tcW w:w="1916" w:type="dxa"/>
            <w:tcBorders>
              <w:bottom w:val="single" w:sz="4" w:space="0" w:color="auto"/>
            </w:tcBorders>
          </w:tcPr>
          <w:p w:rsidR="0028400A" w:rsidRDefault="0028400A">
            <w:pPr>
              <w:jc w:val="center"/>
              <w:rPr>
                <w:lang w:val="en-US"/>
              </w:rPr>
            </w:pPr>
          </w:p>
          <w:p w:rsidR="0028400A" w:rsidRDefault="00AB19D2">
            <w:pPr>
              <w:jc w:val="center"/>
              <w:rPr>
                <w:lang w:val="en-US"/>
              </w:rPr>
            </w:pPr>
            <w:r>
              <w:rPr>
                <w:lang w:val="en-US"/>
              </w:rPr>
              <w:t xml:space="preserve">June 30, </w:t>
            </w:r>
          </w:p>
          <w:p w:rsidR="0028400A" w:rsidRDefault="00AB19D2">
            <w:pPr>
              <w:jc w:val="center"/>
              <w:rPr>
                <w:lang w:val="en-US"/>
              </w:rPr>
            </w:pPr>
            <w:r>
              <w:rPr>
                <w:lang w:val="en-US"/>
              </w:rPr>
              <w:t>2002</w:t>
            </w:r>
          </w:p>
        </w:tc>
        <w:tc>
          <w:tcPr>
            <w:tcW w:w="270" w:type="dxa"/>
          </w:tcPr>
          <w:p w:rsidR="0028400A" w:rsidRDefault="0028400A">
            <w:pPr>
              <w:jc w:val="center"/>
              <w:rPr>
                <w:lang w:val="en-US"/>
              </w:rPr>
            </w:pPr>
          </w:p>
        </w:tc>
        <w:tc>
          <w:tcPr>
            <w:tcW w:w="1989" w:type="dxa"/>
            <w:tcBorders>
              <w:bottom w:val="single" w:sz="6" w:space="0" w:color="auto"/>
            </w:tcBorders>
          </w:tcPr>
          <w:p w:rsidR="0028400A" w:rsidRDefault="0028400A">
            <w:pPr>
              <w:jc w:val="center"/>
              <w:rPr>
                <w:lang w:val="en-US"/>
              </w:rPr>
            </w:pPr>
          </w:p>
          <w:p w:rsidR="0028400A" w:rsidRDefault="00AB19D2">
            <w:pPr>
              <w:jc w:val="center"/>
              <w:rPr>
                <w:lang w:val="en-US"/>
              </w:rPr>
            </w:pPr>
            <w:r>
              <w:rPr>
                <w:lang w:val="en-US"/>
              </w:rPr>
              <w:t>December 31, 2001</w:t>
            </w:r>
          </w:p>
        </w:tc>
      </w:tr>
      <w:tr w:rsidR="0028400A">
        <w:tc>
          <w:tcPr>
            <w:tcW w:w="5400" w:type="dxa"/>
          </w:tcPr>
          <w:p w:rsidR="0028400A" w:rsidRDefault="00AB19D2">
            <w:pPr>
              <w:ind w:left="252" w:hanging="252"/>
              <w:rPr>
                <w:lang w:val="en-US"/>
              </w:rPr>
            </w:pPr>
            <w:r>
              <w:rPr>
                <w:lang w:val="en-US"/>
              </w:rPr>
              <w:t>Credit institutions and discounted bills</w:t>
            </w:r>
          </w:p>
        </w:tc>
        <w:tc>
          <w:tcPr>
            <w:tcW w:w="270" w:type="dxa"/>
          </w:tcPr>
          <w:p w:rsidR="0028400A" w:rsidRDefault="0028400A">
            <w:pPr>
              <w:jc w:val="right"/>
              <w:rPr>
                <w:lang w:val="en-US"/>
              </w:rPr>
            </w:pPr>
          </w:p>
        </w:tc>
        <w:tc>
          <w:tcPr>
            <w:tcW w:w="1916" w:type="dxa"/>
          </w:tcPr>
          <w:p w:rsidR="0028400A" w:rsidRDefault="00AB19D2">
            <w:pPr>
              <w:jc w:val="right"/>
              <w:rPr>
                <w:lang w:val="en-US"/>
              </w:rPr>
            </w:pPr>
            <w:r>
              <w:rPr>
                <w:lang w:val="en-US"/>
              </w:rPr>
              <w:t>169,786</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161,217</w:t>
            </w:r>
          </w:p>
        </w:tc>
      </w:tr>
      <w:tr w:rsidR="0028400A">
        <w:tc>
          <w:tcPr>
            <w:tcW w:w="5400" w:type="dxa"/>
          </w:tcPr>
          <w:p w:rsidR="0028400A" w:rsidRDefault="00AB19D2">
            <w:pPr>
              <w:ind w:left="252" w:hanging="252"/>
              <w:rPr>
                <w:lang w:val="en-US"/>
              </w:rPr>
            </w:pPr>
            <w:r>
              <w:rPr>
                <w:lang w:val="en-US"/>
              </w:rPr>
              <w:t>Electricity and optic devices</w:t>
            </w:r>
          </w:p>
        </w:tc>
        <w:tc>
          <w:tcPr>
            <w:tcW w:w="270" w:type="dxa"/>
          </w:tcPr>
          <w:p w:rsidR="0028400A" w:rsidRDefault="0028400A">
            <w:pPr>
              <w:jc w:val="right"/>
              <w:rPr>
                <w:lang w:val="en-US"/>
              </w:rPr>
            </w:pPr>
          </w:p>
        </w:tc>
        <w:tc>
          <w:tcPr>
            <w:tcW w:w="1916" w:type="dxa"/>
          </w:tcPr>
          <w:p w:rsidR="0028400A" w:rsidRDefault="00AB19D2">
            <w:pPr>
              <w:jc w:val="right"/>
              <w:rPr>
                <w:lang w:val="en-US"/>
              </w:rPr>
            </w:pPr>
            <w:r>
              <w:rPr>
                <w:lang w:val="en-US"/>
              </w:rPr>
              <w:t>48,584</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98,930</w:t>
            </w:r>
          </w:p>
        </w:tc>
      </w:tr>
      <w:tr w:rsidR="0028400A">
        <w:tc>
          <w:tcPr>
            <w:tcW w:w="5400" w:type="dxa"/>
          </w:tcPr>
          <w:p w:rsidR="0028400A" w:rsidRDefault="00AB19D2">
            <w:pPr>
              <w:ind w:left="252" w:hanging="252"/>
              <w:rPr>
                <w:lang w:val="en-US"/>
              </w:rPr>
            </w:pPr>
            <w:r>
              <w:rPr>
                <w:lang w:val="en-US"/>
              </w:rPr>
              <w:t>Chemicals and chemical products</w:t>
            </w:r>
          </w:p>
        </w:tc>
        <w:tc>
          <w:tcPr>
            <w:tcW w:w="270" w:type="dxa"/>
          </w:tcPr>
          <w:p w:rsidR="0028400A" w:rsidRDefault="0028400A">
            <w:pPr>
              <w:jc w:val="right"/>
              <w:rPr>
                <w:lang w:val="en-US"/>
              </w:rPr>
            </w:pPr>
          </w:p>
        </w:tc>
        <w:tc>
          <w:tcPr>
            <w:tcW w:w="1916" w:type="dxa"/>
          </w:tcPr>
          <w:p w:rsidR="0028400A" w:rsidRDefault="00AB19D2">
            <w:pPr>
              <w:jc w:val="right"/>
              <w:rPr>
                <w:lang w:val="en-US"/>
              </w:rPr>
            </w:pPr>
            <w:r>
              <w:rPr>
                <w:lang w:val="en-US"/>
              </w:rPr>
              <w:t>101,746</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93,535</w:t>
            </w:r>
          </w:p>
        </w:tc>
      </w:tr>
      <w:tr w:rsidR="0028400A">
        <w:tc>
          <w:tcPr>
            <w:tcW w:w="5400" w:type="dxa"/>
          </w:tcPr>
          <w:p w:rsidR="0028400A" w:rsidRDefault="00AB19D2">
            <w:pPr>
              <w:ind w:left="252" w:hanging="252"/>
              <w:rPr>
                <w:lang w:val="en-US"/>
              </w:rPr>
            </w:pPr>
            <w:r>
              <w:rPr>
                <w:lang w:val="en-US"/>
              </w:rPr>
              <w:t>Ready-to-wear textiles</w:t>
            </w:r>
          </w:p>
        </w:tc>
        <w:tc>
          <w:tcPr>
            <w:tcW w:w="270" w:type="dxa"/>
          </w:tcPr>
          <w:p w:rsidR="0028400A" w:rsidRDefault="0028400A">
            <w:pPr>
              <w:jc w:val="right"/>
              <w:rPr>
                <w:lang w:val="en-US"/>
              </w:rPr>
            </w:pPr>
          </w:p>
        </w:tc>
        <w:tc>
          <w:tcPr>
            <w:tcW w:w="1916" w:type="dxa"/>
          </w:tcPr>
          <w:p w:rsidR="0028400A" w:rsidRDefault="00AB19D2">
            <w:pPr>
              <w:jc w:val="right"/>
              <w:rPr>
                <w:lang w:val="en-US"/>
              </w:rPr>
            </w:pPr>
            <w:r>
              <w:rPr>
                <w:lang w:val="en-US"/>
              </w:rPr>
              <w:t>105,437</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82,531</w:t>
            </w:r>
          </w:p>
        </w:tc>
      </w:tr>
      <w:tr w:rsidR="0028400A">
        <w:tc>
          <w:tcPr>
            <w:tcW w:w="5400" w:type="dxa"/>
          </w:tcPr>
          <w:p w:rsidR="0028400A" w:rsidRDefault="00AB19D2">
            <w:pPr>
              <w:ind w:left="252" w:hanging="252"/>
              <w:rPr>
                <w:lang w:val="en-US"/>
              </w:rPr>
            </w:pPr>
            <w:r>
              <w:rPr>
                <w:lang w:val="en-US"/>
              </w:rPr>
              <w:t>Food, beverage, tobacco</w:t>
            </w:r>
          </w:p>
        </w:tc>
        <w:tc>
          <w:tcPr>
            <w:tcW w:w="270" w:type="dxa"/>
          </w:tcPr>
          <w:p w:rsidR="0028400A" w:rsidRDefault="0028400A">
            <w:pPr>
              <w:jc w:val="right"/>
              <w:rPr>
                <w:lang w:val="en-US"/>
              </w:rPr>
            </w:pPr>
          </w:p>
        </w:tc>
        <w:tc>
          <w:tcPr>
            <w:tcW w:w="1916" w:type="dxa"/>
          </w:tcPr>
          <w:p w:rsidR="0028400A" w:rsidRDefault="00AB19D2">
            <w:pPr>
              <w:jc w:val="right"/>
              <w:rPr>
                <w:lang w:val="en-US"/>
              </w:rPr>
            </w:pPr>
            <w:r>
              <w:rPr>
                <w:lang w:val="en-US"/>
              </w:rPr>
              <w:t>71,152</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74,194</w:t>
            </w:r>
          </w:p>
        </w:tc>
      </w:tr>
      <w:tr w:rsidR="0028400A">
        <w:tc>
          <w:tcPr>
            <w:tcW w:w="5400" w:type="dxa"/>
          </w:tcPr>
          <w:p w:rsidR="0028400A" w:rsidRDefault="00AB19D2">
            <w:pPr>
              <w:ind w:left="252" w:hanging="252"/>
              <w:rPr>
                <w:lang w:val="en-US"/>
              </w:rPr>
            </w:pPr>
            <w:r>
              <w:rPr>
                <w:lang w:val="en-US"/>
              </w:rPr>
              <w:t>Wood products</w:t>
            </w:r>
          </w:p>
        </w:tc>
        <w:tc>
          <w:tcPr>
            <w:tcW w:w="270" w:type="dxa"/>
          </w:tcPr>
          <w:p w:rsidR="0028400A" w:rsidRDefault="0028400A">
            <w:pPr>
              <w:jc w:val="right"/>
              <w:rPr>
                <w:lang w:val="en-US"/>
              </w:rPr>
            </w:pPr>
          </w:p>
        </w:tc>
        <w:tc>
          <w:tcPr>
            <w:tcW w:w="1916" w:type="dxa"/>
          </w:tcPr>
          <w:p w:rsidR="0028400A" w:rsidRDefault="00AB19D2">
            <w:pPr>
              <w:jc w:val="right"/>
              <w:rPr>
                <w:lang w:val="en-US"/>
              </w:rPr>
            </w:pPr>
            <w:r>
              <w:rPr>
                <w:lang w:val="en-US"/>
              </w:rPr>
              <w:t>61,492</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73,518</w:t>
            </w:r>
          </w:p>
        </w:tc>
      </w:tr>
      <w:tr w:rsidR="0028400A">
        <w:tc>
          <w:tcPr>
            <w:tcW w:w="5400" w:type="dxa"/>
          </w:tcPr>
          <w:p w:rsidR="0028400A" w:rsidRDefault="00AB19D2">
            <w:pPr>
              <w:ind w:left="252" w:hanging="252"/>
              <w:rPr>
                <w:lang w:val="en-US"/>
              </w:rPr>
            </w:pPr>
            <w:r>
              <w:rPr>
                <w:lang w:val="en-US"/>
              </w:rPr>
              <w:t>Metals</w:t>
            </w:r>
          </w:p>
        </w:tc>
        <w:tc>
          <w:tcPr>
            <w:tcW w:w="270" w:type="dxa"/>
          </w:tcPr>
          <w:p w:rsidR="0028400A" w:rsidRDefault="0028400A">
            <w:pPr>
              <w:jc w:val="right"/>
              <w:rPr>
                <w:lang w:val="en-US"/>
              </w:rPr>
            </w:pPr>
          </w:p>
        </w:tc>
        <w:tc>
          <w:tcPr>
            <w:tcW w:w="1916" w:type="dxa"/>
          </w:tcPr>
          <w:p w:rsidR="0028400A" w:rsidRDefault="00AB19D2">
            <w:pPr>
              <w:jc w:val="right"/>
              <w:rPr>
                <w:lang w:val="en-US"/>
              </w:rPr>
            </w:pPr>
            <w:r>
              <w:rPr>
                <w:lang w:val="en-US"/>
              </w:rPr>
              <w:t>112,170</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73,412</w:t>
            </w:r>
          </w:p>
        </w:tc>
      </w:tr>
      <w:tr w:rsidR="0028400A">
        <w:tc>
          <w:tcPr>
            <w:tcW w:w="5400" w:type="dxa"/>
          </w:tcPr>
          <w:p w:rsidR="0028400A" w:rsidRDefault="00AB19D2">
            <w:pPr>
              <w:ind w:left="252" w:hanging="252"/>
              <w:rPr>
                <w:lang w:val="en-US"/>
              </w:rPr>
            </w:pPr>
            <w:r>
              <w:rPr>
                <w:lang w:val="en-US"/>
              </w:rPr>
              <w:t>Other textiles</w:t>
            </w:r>
          </w:p>
        </w:tc>
        <w:tc>
          <w:tcPr>
            <w:tcW w:w="270" w:type="dxa"/>
          </w:tcPr>
          <w:p w:rsidR="0028400A" w:rsidRDefault="0028400A">
            <w:pPr>
              <w:jc w:val="right"/>
              <w:rPr>
                <w:lang w:val="en-US"/>
              </w:rPr>
            </w:pPr>
          </w:p>
        </w:tc>
        <w:tc>
          <w:tcPr>
            <w:tcW w:w="1916" w:type="dxa"/>
          </w:tcPr>
          <w:p w:rsidR="0028400A" w:rsidRDefault="00AB19D2">
            <w:pPr>
              <w:jc w:val="right"/>
              <w:rPr>
                <w:lang w:val="en-US"/>
              </w:rPr>
            </w:pPr>
            <w:r>
              <w:rPr>
                <w:lang w:val="en-US"/>
              </w:rPr>
              <w:t>105,103</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67,456</w:t>
            </w:r>
          </w:p>
        </w:tc>
      </w:tr>
      <w:tr w:rsidR="0028400A">
        <w:tc>
          <w:tcPr>
            <w:tcW w:w="5400" w:type="dxa"/>
          </w:tcPr>
          <w:p w:rsidR="0028400A" w:rsidRDefault="00AB19D2">
            <w:pPr>
              <w:ind w:left="252" w:hanging="252"/>
              <w:rPr>
                <w:lang w:val="en-US"/>
              </w:rPr>
            </w:pPr>
            <w:r>
              <w:rPr>
                <w:lang w:val="en-US"/>
              </w:rPr>
              <w:t>Wholesale, retailing</w:t>
            </w:r>
          </w:p>
        </w:tc>
        <w:tc>
          <w:tcPr>
            <w:tcW w:w="270" w:type="dxa"/>
          </w:tcPr>
          <w:p w:rsidR="0028400A" w:rsidRDefault="0028400A">
            <w:pPr>
              <w:jc w:val="right"/>
              <w:rPr>
                <w:lang w:val="en-US"/>
              </w:rPr>
            </w:pPr>
          </w:p>
        </w:tc>
        <w:tc>
          <w:tcPr>
            <w:tcW w:w="1916" w:type="dxa"/>
          </w:tcPr>
          <w:p w:rsidR="0028400A" w:rsidRDefault="00AB19D2">
            <w:pPr>
              <w:jc w:val="right"/>
              <w:rPr>
                <w:lang w:val="en-US"/>
              </w:rPr>
            </w:pPr>
            <w:r>
              <w:rPr>
                <w:lang w:val="en-US"/>
              </w:rPr>
              <w:t>111,644</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55,991</w:t>
            </w:r>
          </w:p>
        </w:tc>
      </w:tr>
      <w:tr w:rsidR="0028400A">
        <w:tc>
          <w:tcPr>
            <w:tcW w:w="5400" w:type="dxa"/>
          </w:tcPr>
          <w:p w:rsidR="0028400A" w:rsidRDefault="00AB19D2">
            <w:pPr>
              <w:ind w:left="252" w:hanging="252"/>
              <w:rPr>
                <w:lang w:val="en-US"/>
              </w:rPr>
            </w:pPr>
            <w:r>
              <w:rPr>
                <w:lang w:val="en-US"/>
              </w:rPr>
              <w:t xml:space="preserve">Transportation </w:t>
            </w:r>
          </w:p>
        </w:tc>
        <w:tc>
          <w:tcPr>
            <w:tcW w:w="270" w:type="dxa"/>
          </w:tcPr>
          <w:p w:rsidR="0028400A" w:rsidRDefault="0028400A">
            <w:pPr>
              <w:jc w:val="right"/>
              <w:rPr>
                <w:lang w:val="en-US"/>
              </w:rPr>
            </w:pPr>
          </w:p>
        </w:tc>
        <w:tc>
          <w:tcPr>
            <w:tcW w:w="1916" w:type="dxa"/>
          </w:tcPr>
          <w:p w:rsidR="0028400A" w:rsidRDefault="00AB19D2">
            <w:pPr>
              <w:jc w:val="right"/>
              <w:rPr>
                <w:lang w:val="en-US"/>
              </w:rPr>
            </w:pPr>
            <w:r>
              <w:rPr>
                <w:lang w:val="en-US"/>
              </w:rPr>
              <w:t>37,984</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52,268</w:t>
            </w:r>
          </w:p>
        </w:tc>
      </w:tr>
      <w:tr w:rsidR="0028400A">
        <w:tc>
          <w:tcPr>
            <w:tcW w:w="5400" w:type="dxa"/>
          </w:tcPr>
          <w:p w:rsidR="0028400A" w:rsidRDefault="00AB19D2">
            <w:pPr>
              <w:ind w:left="252" w:hanging="252"/>
              <w:rPr>
                <w:lang w:val="en-US"/>
              </w:rPr>
            </w:pPr>
            <w:r>
              <w:rPr>
                <w:lang w:val="en-US"/>
              </w:rPr>
              <w:t>Consumer loans</w:t>
            </w:r>
          </w:p>
        </w:tc>
        <w:tc>
          <w:tcPr>
            <w:tcW w:w="270" w:type="dxa"/>
          </w:tcPr>
          <w:p w:rsidR="0028400A" w:rsidRDefault="0028400A">
            <w:pPr>
              <w:jc w:val="right"/>
              <w:rPr>
                <w:lang w:val="en-US"/>
              </w:rPr>
            </w:pPr>
          </w:p>
        </w:tc>
        <w:tc>
          <w:tcPr>
            <w:tcW w:w="1916" w:type="dxa"/>
          </w:tcPr>
          <w:p w:rsidR="0028400A" w:rsidRDefault="00AB19D2">
            <w:pPr>
              <w:jc w:val="right"/>
              <w:rPr>
                <w:lang w:val="en-US"/>
              </w:rPr>
            </w:pPr>
            <w:r>
              <w:rPr>
                <w:lang w:val="en-US"/>
              </w:rPr>
              <w:t>65,456</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27,870</w:t>
            </w:r>
          </w:p>
        </w:tc>
      </w:tr>
      <w:tr w:rsidR="0028400A">
        <w:tc>
          <w:tcPr>
            <w:tcW w:w="5400" w:type="dxa"/>
          </w:tcPr>
          <w:p w:rsidR="0028400A" w:rsidRDefault="00AB19D2">
            <w:pPr>
              <w:ind w:left="252" w:hanging="252"/>
              <w:rPr>
                <w:lang w:val="en-US"/>
              </w:rPr>
            </w:pPr>
            <w:r>
              <w:rPr>
                <w:lang w:val="en-US"/>
              </w:rPr>
              <w:t>Fuel products</w:t>
            </w:r>
          </w:p>
        </w:tc>
        <w:tc>
          <w:tcPr>
            <w:tcW w:w="270" w:type="dxa"/>
          </w:tcPr>
          <w:p w:rsidR="0028400A" w:rsidRDefault="0028400A">
            <w:pPr>
              <w:jc w:val="right"/>
              <w:rPr>
                <w:lang w:val="en-US"/>
              </w:rPr>
            </w:pPr>
          </w:p>
        </w:tc>
        <w:tc>
          <w:tcPr>
            <w:tcW w:w="1916" w:type="dxa"/>
          </w:tcPr>
          <w:p w:rsidR="0028400A" w:rsidRDefault="00AB19D2">
            <w:pPr>
              <w:jc w:val="right"/>
              <w:rPr>
                <w:lang w:val="en-US"/>
              </w:rPr>
            </w:pPr>
            <w:r>
              <w:rPr>
                <w:lang w:val="en-US"/>
              </w:rPr>
              <w:t>11,476</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27,854</w:t>
            </w:r>
          </w:p>
        </w:tc>
      </w:tr>
      <w:tr w:rsidR="0028400A">
        <w:tc>
          <w:tcPr>
            <w:tcW w:w="5400" w:type="dxa"/>
          </w:tcPr>
          <w:p w:rsidR="0028400A" w:rsidRDefault="00AB19D2">
            <w:pPr>
              <w:ind w:left="252" w:hanging="252"/>
              <w:rPr>
                <w:lang w:val="en-US"/>
              </w:rPr>
            </w:pPr>
            <w:r>
              <w:rPr>
                <w:lang w:val="en-US"/>
              </w:rPr>
              <w:t>Construction</w:t>
            </w:r>
          </w:p>
        </w:tc>
        <w:tc>
          <w:tcPr>
            <w:tcW w:w="270" w:type="dxa"/>
          </w:tcPr>
          <w:p w:rsidR="0028400A" w:rsidRDefault="0028400A">
            <w:pPr>
              <w:jc w:val="right"/>
              <w:rPr>
                <w:lang w:val="en-US"/>
              </w:rPr>
            </w:pPr>
          </w:p>
        </w:tc>
        <w:tc>
          <w:tcPr>
            <w:tcW w:w="1916" w:type="dxa"/>
          </w:tcPr>
          <w:p w:rsidR="0028400A" w:rsidRDefault="00AB19D2">
            <w:pPr>
              <w:jc w:val="right"/>
              <w:rPr>
                <w:lang w:val="en-US"/>
              </w:rPr>
            </w:pPr>
            <w:r>
              <w:rPr>
                <w:lang w:val="en-US"/>
              </w:rPr>
              <w:t>23,766</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19,308</w:t>
            </w:r>
          </w:p>
        </w:tc>
      </w:tr>
      <w:tr w:rsidR="0028400A">
        <w:tc>
          <w:tcPr>
            <w:tcW w:w="5400" w:type="dxa"/>
          </w:tcPr>
          <w:p w:rsidR="0028400A" w:rsidRDefault="00AB19D2">
            <w:pPr>
              <w:ind w:left="252" w:hanging="252"/>
              <w:rPr>
                <w:lang w:val="en-US"/>
              </w:rPr>
            </w:pPr>
            <w:r>
              <w:rPr>
                <w:lang w:val="en-US"/>
              </w:rPr>
              <w:t>Machinery</w:t>
            </w:r>
          </w:p>
        </w:tc>
        <w:tc>
          <w:tcPr>
            <w:tcW w:w="270" w:type="dxa"/>
          </w:tcPr>
          <w:p w:rsidR="0028400A" w:rsidRDefault="0028400A">
            <w:pPr>
              <w:jc w:val="right"/>
              <w:rPr>
                <w:lang w:val="en-US"/>
              </w:rPr>
            </w:pPr>
          </w:p>
        </w:tc>
        <w:tc>
          <w:tcPr>
            <w:tcW w:w="1916" w:type="dxa"/>
          </w:tcPr>
          <w:p w:rsidR="0028400A" w:rsidRDefault="00AB19D2">
            <w:pPr>
              <w:jc w:val="right"/>
              <w:rPr>
                <w:lang w:val="en-US"/>
              </w:rPr>
            </w:pPr>
            <w:r>
              <w:rPr>
                <w:lang w:val="en-US"/>
              </w:rPr>
              <w:t>38,246</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16,829</w:t>
            </w:r>
          </w:p>
        </w:tc>
      </w:tr>
      <w:tr w:rsidR="0028400A">
        <w:tc>
          <w:tcPr>
            <w:tcW w:w="5400" w:type="dxa"/>
          </w:tcPr>
          <w:p w:rsidR="0028400A" w:rsidRDefault="00AB19D2">
            <w:pPr>
              <w:ind w:left="252" w:hanging="252"/>
              <w:rPr>
                <w:lang w:val="en-US"/>
              </w:rPr>
            </w:pPr>
            <w:r>
              <w:rPr>
                <w:lang w:val="en-US"/>
              </w:rPr>
              <w:t>Fiber, plastic</w:t>
            </w:r>
          </w:p>
        </w:tc>
        <w:tc>
          <w:tcPr>
            <w:tcW w:w="270" w:type="dxa"/>
          </w:tcPr>
          <w:p w:rsidR="0028400A" w:rsidRDefault="0028400A">
            <w:pPr>
              <w:jc w:val="right"/>
              <w:rPr>
                <w:lang w:val="en-US"/>
              </w:rPr>
            </w:pPr>
          </w:p>
        </w:tc>
        <w:tc>
          <w:tcPr>
            <w:tcW w:w="1916" w:type="dxa"/>
          </w:tcPr>
          <w:p w:rsidR="0028400A" w:rsidRDefault="00AB19D2">
            <w:pPr>
              <w:jc w:val="right"/>
              <w:rPr>
                <w:lang w:val="en-US"/>
              </w:rPr>
            </w:pPr>
            <w:r>
              <w:rPr>
                <w:lang w:val="en-US"/>
              </w:rPr>
              <w:t>12,270</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13,152</w:t>
            </w:r>
          </w:p>
        </w:tc>
      </w:tr>
      <w:tr w:rsidR="0028400A">
        <w:tc>
          <w:tcPr>
            <w:tcW w:w="5400" w:type="dxa"/>
          </w:tcPr>
          <w:p w:rsidR="0028400A" w:rsidRDefault="00AB19D2">
            <w:pPr>
              <w:ind w:left="252" w:hanging="252"/>
              <w:rPr>
                <w:lang w:val="en-US"/>
              </w:rPr>
            </w:pPr>
            <w:r>
              <w:rPr>
                <w:lang w:val="en-US"/>
              </w:rPr>
              <w:t>Tourism, transportation, warehousing</w:t>
            </w:r>
          </w:p>
        </w:tc>
        <w:tc>
          <w:tcPr>
            <w:tcW w:w="270" w:type="dxa"/>
          </w:tcPr>
          <w:p w:rsidR="0028400A" w:rsidRDefault="0028400A">
            <w:pPr>
              <w:jc w:val="right"/>
              <w:rPr>
                <w:lang w:val="en-US"/>
              </w:rPr>
            </w:pPr>
          </w:p>
        </w:tc>
        <w:tc>
          <w:tcPr>
            <w:tcW w:w="1916" w:type="dxa"/>
          </w:tcPr>
          <w:p w:rsidR="0028400A" w:rsidRDefault="00AB19D2">
            <w:pPr>
              <w:jc w:val="right"/>
              <w:rPr>
                <w:lang w:val="en-US"/>
              </w:rPr>
            </w:pPr>
            <w:r>
              <w:rPr>
                <w:lang w:val="en-US"/>
              </w:rPr>
              <w:t>38,632</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13,024</w:t>
            </w:r>
          </w:p>
        </w:tc>
      </w:tr>
      <w:tr w:rsidR="0028400A">
        <w:tc>
          <w:tcPr>
            <w:tcW w:w="5400" w:type="dxa"/>
          </w:tcPr>
          <w:p w:rsidR="0028400A" w:rsidRDefault="00AB19D2">
            <w:pPr>
              <w:ind w:left="252" w:hanging="252"/>
              <w:rPr>
                <w:lang w:val="en-US"/>
              </w:rPr>
            </w:pPr>
            <w:r>
              <w:rPr>
                <w:lang w:val="en-US"/>
              </w:rPr>
              <w:t>Mining, other than metals</w:t>
            </w:r>
          </w:p>
        </w:tc>
        <w:tc>
          <w:tcPr>
            <w:tcW w:w="270" w:type="dxa"/>
          </w:tcPr>
          <w:p w:rsidR="0028400A" w:rsidRDefault="0028400A">
            <w:pPr>
              <w:jc w:val="right"/>
              <w:rPr>
                <w:lang w:val="en-US"/>
              </w:rPr>
            </w:pPr>
          </w:p>
        </w:tc>
        <w:tc>
          <w:tcPr>
            <w:tcW w:w="1916" w:type="dxa"/>
          </w:tcPr>
          <w:p w:rsidR="0028400A" w:rsidRDefault="00AB19D2">
            <w:pPr>
              <w:jc w:val="right"/>
              <w:rPr>
                <w:lang w:val="en-US"/>
              </w:rPr>
            </w:pPr>
            <w:r>
              <w:rPr>
                <w:lang w:val="en-US"/>
              </w:rPr>
              <w:t>9,853</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6,177</w:t>
            </w:r>
          </w:p>
        </w:tc>
      </w:tr>
      <w:tr w:rsidR="0028400A">
        <w:tc>
          <w:tcPr>
            <w:tcW w:w="5400" w:type="dxa"/>
          </w:tcPr>
          <w:p w:rsidR="0028400A" w:rsidRDefault="00AB19D2">
            <w:pPr>
              <w:ind w:left="252" w:hanging="252"/>
              <w:rPr>
                <w:lang w:val="en-US"/>
              </w:rPr>
            </w:pPr>
            <w:r>
              <w:rPr>
                <w:lang w:val="en-US"/>
              </w:rPr>
              <w:t>Leather and leather products</w:t>
            </w:r>
          </w:p>
        </w:tc>
        <w:tc>
          <w:tcPr>
            <w:tcW w:w="270" w:type="dxa"/>
          </w:tcPr>
          <w:p w:rsidR="0028400A" w:rsidRDefault="0028400A">
            <w:pPr>
              <w:jc w:val="right"/>
              <w:rPr>
                <w:lang w:val="en-US"/>
              </w:rPr>
            </w:pPr>
          </w:p>
        </w:tc>
        <w:tc>
          <w:tcPr>
            <w:tcW w:w="1916" w:type="dxa"/>
          </w:tcPr>
          <w:p w:rsidR="0028400A" w:rsidRDefault="00AB19D2">
            <w:pPr>
              <w:jc w:val="right"/>
              <w:rPr>
                <w:lang w:val="en-US"/>
              </w:rPr>
            </w:pPr>
            <w:r>
              <w:rPr>
                <w:lang w:val="en-US"/>
              </w:rPr>
              <w:t>3,421</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2,164</w:t>
            </w:r>
          </w:p>
        </w:tc>
      </w:tr>
      <w:tr w:rsidR="0028400A">
        <w:tc>
          <w:tcPr>
            <w:tcW w:w="5400" w:type="dxa"/>
          </w:tcPr>
          <w:p w:rsidR="0028400A" w:rsidRDefault="00AB19D2">
            <w:pPr>
              <w:ind w:left="252" w:hanging="252"/>
              <w:rPr>
                <w:lang w:val="en-US"/>
              </w:rPr>
            </w:pPr>
            <w:r>
              <w:rPr>
                <w:lang w:val="en-US"/>
              </w:rPr>
              <w:t>Others</w:t>
            </w:r>
          </w:p>
        </w:tc>
        <w:tc>
          <w:tcPr>
            <w:tcW w:w="270" w:type="dxa"/>
          </w:tcPr>
          <w:p w:rsidR="0028400A" w:rsidRDefault="0028400A">
            <w:pPr>
              <w:jc w:val="right"/>
              <w:rPr>
                <w:lang w:val="en-US"/>
              </w:rPr>
            </w:pPr>
          </w:p>
        </w:tc>
        <w:tc>
          <w:tcPr>
            <w:tcW w:w="1916" w:type="dxa"/>
          </w:tcPr>
          <w:p w:rsidR="0028400A" w:rsidRDefault="00AB19D2">
            <w:pPr>
              <w:jc w:val="right"/>
              <w:rPr>
                <w:lang w:val="en-US"/>
              </w:rPr>
            </w:pPr>
            <w:r>
              <w:rPr>
                <w:lang w:val="en-US"/>
              </w:rPr>
              <w:t>46,016</w:t>
            </w:r>
          </w:p>
        </w:tc>
        <w:tc>
          <w:tcPr>
            <w:tcW w:w="270" w:type="dxa"/>
          </w:tcPr>
          <w:p w:rsidR="0028400A" w:rsidRDefault="0028400A">
            <w:pPr>
              <w:jc w:val="right"/>
              <w:rPr>
                <w:lang w:val="en-US"/>
              </w:rPr>
            </w:pPr>
          </w:p>
        </w:tc>
        <w:tc>
          <w:tcPr>
            <w:tcW w:w="1989" w:type="dxa"/>
          </w:tcPr>
          <w:p w:rsidR="0028400A" w:rsidRDefault="00AB19D2">
            <w:pPr>
              <w:jc w:val="right"/>
              <w:rPr>
                <w:lang w:val="en-US"/>
              </w:rPr>
            </w:pPr>
            <w:r>
              <w:rPr>
                <w:lang w:val="en-US"/>
              </w:rPr>
              <w:t>55,911</w:t>
            </w:r>
          </w:p>
        </w:tc>
      </w:tr>
      <w:tr w:rsidR="0028400A">
        <w:tc>
          <w:tcPr>
            <w:tcW w:w="5400" w:type="dxa"/>
          </w:tcPr>
          <w:p w:rsidR="0028400A" w:rsidRDefault="0028400A">
            <w:pPr>
              <w:ind w:left="252" w:hanging="252"/>
              <w:rPr>
                <w:lang w:val="en-US"/>
              </w:rPr>
            </w:pPr>
          </w:p>
        </w:tc>
        <w:tc>
          <w:tcPr>
            <w:tcW w:w="270" w:type="dxa"/>
          </w:tcPr>
          <w:p w:rsidR="0028400A" w:rsidRDefault="0028400A">
            <w:pPr>
              <w:jc w:val="right"/>
              <w:rPr>
                <w:lang w:val="en-US"/>
              </w:rPr>
            </w:pPr>
          </w:p>
        </w:tc>
        <w:tc>
          <w:tcPr>
            <w:tcW w:w="1916" w:type="dxa"/>
            <w:tcBorders>
              <w:top w:val="single" w:sz="4" w:space="0" w:color="auto"/>
              <w:bottom w:val="double" w:sz="4" w:space="0" w:color="auto"/>
            </w:tcBorders>
          </w:tcPr>
          <w:p w:rsidR="0028400A" w:rsidRDefault="00AB19D2">
            <w:pPr>
              <w:jc w:val="right"/>
              <w:rPr>
                <w:lang w:val="en-US"/>
              </w:rPr>
            </w:pPr>
            <w:r>
              <w:rPr>
                <w:lang w:val="en-US"/>
              </w:rPr>
              <w:t>1,174,234</w:t>
            </w:r>
          </w:p>
        </w:tc>
        <w:tc>
          <w:tcPr>
            <w:tcW w:w="270" w:type="dxa"/>
          </w:tcPr>
          <w:p w:rsidR="0028400A" w:rsidRDefault="0028400A">
            <w:pPr>
              <w:jc w:val="right"/>
              <w:rPr>
                <w:lang w:val="en-US"/>
              </w:rPr>
            </w:pPr>
          </w:p>
        </w:tc>
        <w:tc>
          <w:tcPr>
            <w:tcW w:w="1989" w:type="dxa"/>
            <w:tcBorders>
              <w:top w:val="single" w:sz="4" w:space="0" w:color="auto"/>
              <w:bottom w:val="double" w:sz="4" w:space="0" w:color="auto"/>
            </w:tcBorders>
          </w:tcPr>
          <w:p w:rsidR="0028400A" w:rsidRDefault="00AB19D2">
            <w:pPr>
              <w:jc w:val="right"/>
              <w:rPr>
                <w:lang w:val="en-US"/>
              </w:rPr>
            </w:pPr>
            <w:r>
              <w:rPr>
                <w:lang w:val="en-US"/>
              </w:rPr>
              <w:t>1,015,341</w:t>
            </w:r>
          </w:p>
        </w:tc>
      </w:tr>
    </w:tbl>
    <w:p w:rsidR="0028400A" w:rsidRDefault="0028400A">
      <w:pPr>
        <w:pStyle w:val="Header"/>
        <w:tabs>
          <w:tab w:val="clear" w:pos="4320"/>
          <w:tab w:val="left" w:pos="0"/>
          <w:tab w:val="left" w:pos="720"/>
          <w:tab w:val="left" w:pos="1584"/>
          <w:tab w:val="right" w:pos="6660"/>
        </w:tabs>
        <w:rPr>
          <w:lang w:val="en-US"/>
        </w:rPr>
      </w:pPr>
    </w:p>
    <w:p w:rsidR="0028400A" w:rsidRDefault="00AB19D2">
      <w:pPr>
        <w:tabs>
          <w:tab w:val="right" w:pos="0"/>
          <w:tab w:val="left" w:pos="1008"/>
          <w:tab w:val="left" w:pos="6048"/>
          <w:tab w:val="left" w:pos="7632"/>
          <w:tab w:val="left" w:pos="8352"/>
        </w:tabs>
        <w:jc w:val="both"/>
        <w:rPr>
          <w:lang w:val="en-US"/>
        </w:rPr>
      </w:pPr>
      <w:r>
        <w:rPr>
          <w:lang w:val="en-US"/>
        </w:rPr>
        <w:t xml:space="preserve">Average annual interest rate on Turkish lira and foreign currency loans are 54.3% (December 31, 2001 – 82%) and 6.9% (December 31, 2001 – 13.48%), respectively. </w:t>
      </w:r>
    </w:p>
    <w:p w:rsidR="0028400A" w:rsidRDefault="00AB19D2">
      <w:pPr>
        <w:tabs>
          <w:tab w:val="left" w:pos="0"/>
          <w:tab w:val="left" w:pos="1008"/>
          <w:tab w:val="left" w:pos="6048"/>
          <w:tab w:val="left" w:pos="7632"/>
          <w:tab w:val="left" w:pos="8352"/>
        </w:tabs>
        <w:jc w:val="both"/>
        <w:rPr>
          <w:lang w:val="en-US"/>
        </w:rPr>
      </w:pPr>
      <w:r>
        <w:rPr>
          <w:lang w:val="en-US"/>
        </w:rPr>
        <w:t xml:space="preserve">                                                                              </w:t>
      </w:r>
    </w:p>
    <w:p w:rsidR="0028400A" w:rsidRDefault="00AB19D2">
      <w:pPr>
        <w:tabs>
          <w:tab w:val="left" w:pos="0"/>
          <w:tab w:val="left" w:pos="1008"/>
          <w:tab w:val="left" w:pos="6048"/>
          <w:tab w:val="left" w:pos="7632"/>
          <w:tab w:val="left" w:pos="8352"/>
        </w:tabs>
        <w:jc w:val="center"/>
        <w:rPr>
          <w:lang w:val="en-US"/>
        </w:rPr>
      </w:pPr>
      <w:r>
        <w:rPr>
          <w:lang w:val="en-US"/>
        </w:rPr>
        <w:br w:type="page"/>
        <w:t>-24-</w:t>
      </w:r>
    </w:p>
    <w:p w:rsidR="0028400A" w:rsidRDefault="0028400A">
      <w:pPr>
        <w:tabs>
          <w:tab w:val="left" w:pos="0"/>
          <w:tab w:val="left" w:pos="1008"/>
          <w:tab w:val="left" w:pos="6048"/>
          <w:tab w:val="left" w:pos="7632"/>
          <w:tab w:val="left" w:pos="8352"/>
        </w:tabs>
        <w:jc w:val="center"/>
        <w:rPr>
          <w:lang w:val="en-US"/>
        </w:rPr>
      </w:pPr>
    </w:p>
    <w:p w:rsidR="0028400A" w:rsidRDefault="00AB19D2">
      <w:pPr>
        <w:tabs>
          <w:tab w:val="right" w:pos="0"/>
          <w:tab w:val="left" w:pos="1008"/>
          <w:tab w:val="left" w:pos="6048"/>
          <w:tab w:val="left" w:pos="7632"/>
          <w:tab w:val="left" w:pos="8352"/>
        </w:tabs>
        <w:jc w:val="both"/>
        <w:rPr>
          <w:lang w:val="en-US"/>
        </w:rPr>
      </w:pPr>
      <w:r>
        <w:rPr>
          <w:lang w:val="en-US"/>
        </w:rPr>
        <w:t xml:space="preserve">Changes </w:t>
      </w:r>
      <w:r>
        <w:rPr>
          <w:lang w:val="en-US"/>
        </w:rPr>
        <w:t>in the reserve for impairment or loans were as follows:</w:t>
      </w:r>
    </w:p>
    <w:p w:rsidR="0028400A" w:rsidRDefault="0028400A">
      <w:pPr>
        <w:tabs>
          <w:tab w:val="left" w:pos="0"/>
          <w:tab w:val="left" w:pos="1008"/>
          <w:tab w:val="left" w:pos="6048"/>
          <w:tab w:val="left" w:pos="7632"/>
          <w:tab w:val="left" w:pos="8352"/>
        </w:tabs>
        <w:rPr>
          <w:lang w:val="en-US"/>
        </w:rPr>
      </w:pPr>
    </w:p>
    <w:tbl>
      <w:tblPr>
        <w:tblW w:w="9630" w:type="dxa"/>
        <w:tblInd w:w="198" w:type="dxa"/>
        <w:tblLayout w:type="fixed"/>
        <w:tblLook w:val="0000" w:firstRow="0" w:lastRow="0" w:firstColumn="0" w:lastColumn="0" w:noHBand="0" w:noVBand="0"/>
      </w:tblPr>
      <w:tblGrid>
        <w:gridCol w:w="6030"/>
        <w:gridCol w:w="360"/>
        <w:gridCol w:w="1248"/>
        <w:gridCol w:w="12"/>
        <w:gridCol w:w="348"/>
        <w:gridCol w:w="1632"/>
      </w:tblGrid>
      <w:tr w:rsidR="0028400A">
        <w:tc>
          <w:tcPr>
            <w:tcW w:w="6030" w:type="dxa"/>
          </w:tcPr>
          <w:p w:rsidR="0028400A" w:rsidRDefault="0028400A">
            <w:pPr>
              <w:ind w:left="252" w:hanging="252"/>
              <w:rPr>
                <w:lang w:val="en-US"/>
              </w:rPr>
            </w:pPr>
          </w:p>
        </w:tc>
        <w:tc>
          <w:tcPr>
            <w:tcW w:w="360" w:type="dxa"/>
          </w:tcPr>
          <w:p w:rsidR="0028400A" w:rsidRDefault="0028400A">
            <w:pPr>
              <w:rPr>
                <w:lang w:val="en-US"/>
              </w:rPr>
            </w:pPr>
          </w:p>
        </w:tc>
        <w:tc>
          <w:tcPr>
            <w:tcW w:w="1248" w:type="dxa"/>
            <w:tcBorders>
              <w:bottom w:val="single" w:sz="4" w:space="0" w:color="auto"/>
            </w:tcBorders>
          </w:tcPr>
          <w:p w:rsidR="0028400A" w:rsidRDefault="00AB19D2">
            <w:pPr>
              <w:jc w:val="center"/>
              <w:rPr>
                <w:lang w:val="en-US"/>
              </w:rPr>
            </w:pPr>
            <w:r>
              <w:rPr>
                <w:lang w:val="en-US"/>
              </w:rPr>
              <w:t>June 30, 2002</w:t>
            </w:r>
          </w:p>
        </w:tc>
        <w:tc>
          <w:tcPr>
            <w:tcW w:w="360" w:type="dxa"/>
            <w:gridSpan w:val="2"/>
          </w:tcPr>
          <w:p w:rsidR="0028400A" w:rsidRDefault="0028400A">
            <w:pPr>
              <w:jc w:val="center"/>
              <w:rPr>
                <w:lang w:val="en-US"/>
              </w:rPr>
            </w:pPr>
          </w:p>
        </w:tc>
        <w:tc>
          <w:tcPr>
            <w:tcW w:w="1632" w:type="dxa"/>
            <w:tcBorders>
              <w:bottom w:val="single" w:sz="4" w:space="0" w:color="auto"/>
            </w:tcBorders>
          </w:tcPr>
          <w:p w:rsidR="0028400A" w:rsidRDefault="00AB19D2">
            <w:pPr>
              <w:jc w:val="center"/>
              <w:rPr>
                <w:lang w:val="en-US"/>
              </w:rPr>
            </w:pPr>
            <w:r>
              <w:rPr>
                <w:lang w:val="en-US"/>
              </w:rPr>
              <w:t>December 31, 2001</w:t>
            </w:r>
          </w:p>
        </w:tc>
      </w:tr>
      <w:tr w:rsidR="0028400A">
        <w:tc>
          <w:tcPr>
            <w:tcW w:w="6030" w:type="dxa"/>
          </w:tcPr>
          <w:p w:rsidR="0028400A" w:rsidRDefault="00AB19D2">
            <w:pPr>
              <w:ind w:left="252" w:hanging="252"/>
              <w:rPr>
                <w:lang w:val="en-US"/>
              </w:rPr>
            </w:pPr>
            <w:r>
              <w:rPr>
                <w:lang w:val="en-US"/>
              </w:rPr>
              <w:t>Balance, at beginning of the year</w:t>
            </w:r>
          </w:p>
        </w:tc>
        <w:tc>
          <w:tcPr>
            <w:tcW w:w="360" w:type="dxa"/>
          </w:tcPr>
          <w:p w:rsidR="0028400A" w:rsidRDefault="0028400A">
            <w:pPr>
              <w:jc w:val="right"/>
              <w:rPr>
                <w:lang w:val="en-US"/>
              </w:rPr>
            </w:pPr>
          </w:p>
        </w:tc>
        <w:tc>
          <w:tcPr>
            <w:tcW w:w="1248" w:type="dxa"/>
          </w:tcPr>
          <w:p w:rsidR="0028400A" w:rsidRDefault="00AB19D2">
            <w:pPr>
              <w:jc w:val="right"/>
              <w:rPr>
                <w:lang w:val="en-US"/>
              </w:rPr>
            </w:pPr>
            <w:r>
              <w:rPr>
                <w:lang w:val="en-US"/>
              </w:rPr>
              <w:t>10,163</w:t>
            </w:r>
          </w:p>
        </w:tc>
        <w:tc>
          <w:tcPr>
            <w:tcW w:w="360" w:type="dxa"/>
            <w:gridSpan w:val="2"/>
          </w:tcPr>
          <w:p w:rsidR="0028400A" w:rsidRDefault="0028400A">
            <w:pPr>
              <w:jc w:val="center"/>
              <w:rPr>
                <w:lang w:val="en-US"/>
              </w:rPr>
            </w:pPr>
          </w:p>
        </w:tc>
        <w:tc>
          <w:tcPr>
            <w:tcW w:w="1632" w:type="dxa"/>
          </w:tcPr>
          <w:p w:rsidR="0028400A" w:rsidRDefault="00AB19D2">
            <w:pPr>
              <w:jc w:val="right"/>
              <w:rPr>
                <w:lang w:val="en-US"/>
              </w:rPr>
            </w:pPr>
            <w:r>
              <w:rPr>
                <w:lang w:val="en-US"/>
              </w:rPr>
              <w:t>8,233</w:t>
            </w:r>
          </w:p>
        </w:tc>
      </w:tr>
      <w:tr w:rsidR="0028400A">
        <w:tc>
          <w:tcPr>
            <w:tcW w:w="6030" w:type="dxa"/>
          </w:tcPr>
          <w:p w:rsidR="0028400A" w:rsidRDefault="00AB19D2">
            <w:pPr>
              <w:ind w:left="252" w:hanging="252"/>
              <w:rPr>
                <w:lang w:val="en-US"/>
              </w:rPr>
            </w:pPr>
            <w:r>
              <w:rPr>
                <w:lang w:val="en-US"/>
              </w:rPr>
              <w:t xml:space="preserve">Provision for impairment </w:t>
            </w:r>
          </w:p>
        </w:tc>
        <w:tc>
          <w:tcPr>
            <w:tcW w:w="360" w:type="dxa"/>
          </w:tcPr>
          <w:p w:rsidR="0028400A" w:rsidRDefault="0028400A">
            <w:pPr>
              <w:jc w:val="right"/>
              <w:rPr>
                <w:lang w:val="en-US"/>
              </w:rPr>
            </w:pPr>
          </w:p>
        </w:tc>
        <w:tc>
          <w:tcPr>
            <w:tcW w:w="1248" w:type="dxa"/>
          </w:tcPr>
          <w:p w:rsidR="0028400A" w:rsidRDefault="00AB19D2">
            <w:pPr>
              <w:jc w:val="right"/>
              <w:rPr>
                <w:lang w:val="en-US"/>
              </w:rPr>
            </w:pPr>
            <w:r>
              <w:rPr>
                <w:lang w:val="en-US"/>
              </w:rPr>
              <w:t>6,118</w:t>
            </w:r>
          </w:p>
        </w:tc>
        <w:tc>
          <w:tcPr>
            <w:tcW w:w="360" w:type="dxa"/>
            <w:gridSpan w:val="2"/>
          </w:tcPr>
          <w:p w:rsidR="0028400A" w:rsidRDefault="0028400A">
            <w:pPr>
              <w:jc w:val="center"/>
              <w:rPr>
                <w:lang w:val="en-US"/>
              </w:rPr>
            </w:pPr>
          </w:p>
        </w:tc>
        <w:tc>
          <w:tcPr>
            <w:tcW w:w="1632" w:type="dxa"/>
          </w:tcPr>
          <w:p w:rsidR="0028400A" w:rsidRDefault="00AB19D2">
            <w:pPr>
              <w:jc w:val="right"/>
              <w:rPr>
                <w:lang w:val="en-US"/>
              </w:rPr>
            </w:pPr>
            <w:r>
              <w:rPr>
                <w:lang w:val="en-US"/>
              </w:rPr>
              <w:t>9,649</w:t>
            </w:r>
          </w:p>
        </w:tc>
      </w:tr>
      <w:tr w:rsidR="0028400A">
        <w:tc>
          <w:tcPr>
            <w:tcW w:w="6030" w:type="dxa"/>
          </w:tcPr>
          <w:p w:rsidR="0028400A" w:rsidRDefault="00AB19D2">
            <w:pPr>
              <w:ind w:left="252" w:hanging="252"/>
              <w:rPr>
                <w:lang w:val="en-US"/>
              </w:rPr>
            </w:pPr>
            <w:r>
              <w:rPr>
                <w:lang w:val="en-US"/>
              </w:rPr>
              <w:t xml:space="preserve">Recoveries related to  items for which reserve was provided in prior </w:t>
            </w:r>
            <w:r>
              <w:rPr>
                <w:lang w:val="en-US"/>
              </w:rPr>
              <w:t>years</w:t>
            </w:r>
          </w:p>
        </w:tc>
        <w:tc>
          <w:tcPr>
            <w:tcW w:w="360" w:type="dxa"/>
          </w:tcPr>
          <w:p w:rsidR="0028400A" w:rsidRDefault="0028400A">
            <w:pPr>
              <w:jc w:val="right"/>
              <w:rPr>
                <w:lang w:val="en-US"/>
              </w:rPr>
            </w:pPr>
          </w:p>
        </w:tc>
        <w:tc>
          <w:tcPr>
            <w:tcW w:w="1260" w:type="dxa"/>
            <w:gridSpan w:val="2"/>
          </w:tcPr>
          <w:p w:rsidR="0028400A" w:rsidRDefault="0028400A">
            <w:pPr>
              <w:jc w:val="right"/>
              <w:rPr>
                <w:lang w:val="en-US"/>
              </w:rPr>
            </w:pPr>
          </w:p>
          <w:p w:rsidR="0028400A" w:rsidRDefault="00AB19D2">
            <w:pPr>
              <w:jc w:val="right"/>
              <w:rPr>
                <w:lang w:val="en-US"/>
              </w:rPr>
            </w:pPr>
            <w:r>
              <w:rPr>
                <w:lang w:val="en-US"/>
              </w:rPr>
              <w:t>(574)</w:t>
            </w:r>
          </w:p>
        </w:tc>
        <w:tc>
          <w:tcPr>
            <w:tcW w:w="348" w:type="dxa"/>
          </w:tcPr>
          <w:p w:rsidR="0028400A" w:rsidRDefault="0028400A">
            <w:pPr>
              <w:jc w:val="center"/>
              <w:rPr>
                <w:lang w:val="en-US"/>
              </w:rPr>
            </w:pPr>
          </w:p>
        </w:tc>
        <w:tc>
          <w:tcPr>
            <w:tcW w:w="1632" w:type="dxa"/>
          </w:tcPr>
          <w:p w:rsidR="0028400A" w:rsidRDefault="0028400A">
            <w:pPr>
              <w:jc w:val="right"/>
              <w:rPr>
                <w:lang w:val="en-US"/>
              </w:rPr>
            </w:pPr>
          </w:p>
          <w:p w:rsidR="0028400A" w:rsidRDefault="00AB19D2">
            <w:pPr>
              <w:jc w:val="right"/>
              <w:rPr>
                <w:lang w:val="en-US"/>
              </w:rPr>
            </w:pPr>
            <w:r>
              <w:rPr>
                <w:lang w:val="en-US"/>
              </w:rPr>
              <w:t>(1,727)</w:t>
            </w:r>
          </w:p>
        </w:tc>
      </w:tr>
      <w:tr w:rsidR="0028400A">
        <w:tc>
          <w:tcPr>
            <w:tcW w:w="6030" w:type="dxa"/>
          </w:tcPr>
          <w:p w:rsidR="0028400A" w:rsidRDefault="00AB19D2">
            <w:pPr>
              <w:ind w:left="252" w:hanging="252"/>
              <w:rPr>
                <w:lang w:val="en-US"/>
              </w:rPr>
            </w:pPr>
            <w:r>
              <w:rPr>
                <w:lang w:val="en-US"/>
              </w:rPr>
              <w:t>Amounts written off</w:t>
            </w:r>
          </w:p>
        </w:tc>
        <w:tc>
          <w:tcPr>
            <w:tcW w:w="360" w:type="dxa"/>
          </w:tcPr>
          <w:p w:rsidR="0028400A" w:rsidRDefault="0028400A">
            <w:pPr>
              <w:jc w:val="right"/>
              <w:rPr>
                <w:lang w:val="en-US"/>
              </w:rPr>
            </w:pPr>
          </w:p>
        </w:tc>
        <w:tc>
          <w:tcPr>
            <w:tcW w:w="1260" w:type="dxa"/>
            <w:gridSpan w:val="2"/>
          </w:tcPr>
          <w:p w:rsidR="0028400A" w:rsidRDefault="00AB19D2">
            <w:pPr>
              <w:jc w:val="right"/>
              <w:rPr>
                <w:lang w:val="en-US"/>
              </w:rPr>
            </w:pPr>
            <w:r>
              <w:rPr>
                <w:lang w:val="en-US"/>
              </w:rPr>
              <w:t>-</w:t>
            </w:r>
          </w:p>
        </w:tc>
        <w:tc>
          <w:tcPr>
            <w:tcW w:w="348" w:type="dxa"/>
          </w:tcPr>
          <w:p w:rsidR="0028400A" w:rsidRDefault="0028400A">
            <w:pPr>
              <w:jc w:val="center"/>
              <w:rPr>
                <w:lang w:val="en-US"/>
              </w:rPr>
            </w:pPr>
          </w:p>
        </w:tc>
        <w:tc>
          <w:tcPr>
            <w:tcW w:w="1632" w:type="dxa"/>
          </w:tcPr>
          <w:p w:rsidR="0028400A" w:rsidRDefault="00AB19D2">
            <w:pPr>
              <w:jc w:val="right"/>
              <w:rPr>
                <w:lang w:val="en-US"/>
              </w:rPr>
            </w:pPr>
            <w:r>
              <w:rPr>
                <w:lang w:val="en-US"/>
              </w:rPr>
              <w:t>(371)</w:t>
            </w:r>
          </w:p>
        </w:tc>
      </w:tr>
      <w:tr w:rsidR="0028400A">
        <w:tc>
          <w:tcPr>
            <w:tcW w:w="6030" w:type="dxa"/>
          </w:tcPr>
          <w:p w:rsidR="0028400A" w:rsidRDefault="00AB19D2">
            <w:pPr>
              <w:ind w:left="252" w:hanging="252"/>
              <w:rPr>
                <w:lang w:val="en-US"/>
              </w:rPr>
            </w:pPr>
            <w:r>
              <w:rPr>
                <w:lang w:val="en-US"/>
              </w:rPr>
              <w:t>Monetary gain</w:t>
            </w:r>
          </w:p>
        </w:tc>
        <w:tc>
          <w:tcPr>
            <w:tcW w:w="360" w:type="dxa"/>
          </w:tcPr>
          <w:p w:rsidR="0028400A" w:rsidRDefault="0028400A">
            <w:pPr>
              <w:jc w:val="right"/>
              <w:rPr>
                <w:lang w:val="en-US"/>
              </w:rPr>
            </w:pPr>
          </w:p>
        </w:tc>
        <w:tc>
          <w:tcPr>
            <w:tcW w:w="1260" w:type="dxa"/>
            <w:gridSpan w:val="2"/>
          </w:tcPr>
          <w:p w:rsidR="0028400A" w:rsidRDefault="00AB19D2">
            <w:pPr>
              <w:jc w:val="right"/>
              <w:rPr>
                <w:lang w:val="en-US"/>
              </w:rPr>
            </w:pPr>
            <w:r>
              <w:rPr>
                <w:lang w:val="en-US"/>
              </w:rPr>
              <w:t>(1,588)</w:t>
            </w:r>
          </w:p>
        </w:tc>
        <w:tc>
          <w:tcPr>
            <w:tcW w:w="348" w:type="dxa"/>
          </w:tcPr>
          <w:p w:rsidR="0028400A" w:rsidRDefault="0028400A">
            <w:pPr>
              <w:jc w:val="center"/>
              <w:rPr>
                <w:lang w:val="en-US"/>
              </w:rPr>
            </w:pPr>
          </w:p>
        </w:tc>
        <w:tc>
          <w:tcPr>
            <w:tcW w:w="1632" w:type="dxa"/>
          </w:tcPr>
          <w:p w:rsidR="0028400A" w:rsidRDefault="00AB19D2">
            <w:pPr>
              <w:jc w:val="right"/>
              <w:rPr>
                <w:lang w:val="en-US"/>
              </w:rPr>
            </w:pPr>
            <w:r>
              <w:rPr>
                <w:lang w:val="en-US"/>
              </w:rPr>
              <w:t>(5,621)</w:t>
            </w:r>
          </w:p>
        </w:tc>
      </w:tr>
      <w:tr w:rsidR="0028400A">
        <w:tc>
          <w:tcPr>
            <w:tcW w:w="6030" w:type="dxa"/>
          </w:tcPr>
          <w:p w:rsidR="0028400A" w:rsidRDefault="00AB19D2">
            <w:pPr>
              <w:ind w:left="252" w:hanging="252"/>
              <w:rPr>
                <w:lang w:val="en-US"/>
              </w:rPr>
            </w:pPr>
            <w:r>
              <w:rPr>
                <w:lang w:val="en-US"/>
              </w:rPr>
              <w:t>Balance, at end of the year</w:t>
            </w:r>
          </w:p>
        </w:tc>
        <w:tc>
          <w:tcPr>
            <w:tcW w:w="360" w:type="dxa"/>
          </w:tcPr>
          <w:p w:rsidR="0028400A" w:rsidRDefault="0028400A">
            <w:pPr>
              <w:jc w:val="right"/>
              <w:rPr>
                <w:lang w:val="en-US"/>
              </w:rPr>
            </w:pPr>
          </w:p>
        </w:tc>
        <w:tc>
          <w:tcPr>
            <w:tcW w:w="1248" w:type="dxa"/>
            <w:tcBorders>
              <w:top w:val="single" w:sz="4" w:space="0" w:color="auto"/>
              <w:bottom w:val="double" w:sz="4" w:space="0" w:color="auto"/>
            </w:tcBorders>
          </w:tcPr>
          <w:p w:rsidR="0028400A" w:rsidRDefault="00AB19D2">
            <w:pPr>
              <w:jc w:val="right"/>
              <w:rPr>
                <w:lang w:val="en-US"/>
              </w:rPr>
            </w:pPr>
            <w:r>
              <w:rPr>
                <w:lang w:val="en-US"/>
              </w:rPr>
              <w:t>14,119</w:t>
            </w:r>
          </w:p>
        </w:tc>
        <w:tc>
          <w:tcPr>
            <w:tcW w:w="360" w:type="dxa"/>
            <w:gridSpan w:val="2"/>
          </w:tcPr>
          <w:p w:rsidR="0028400A" w:rsidRDefault="0028400A">
            <w:pPr>
              <w:jc w:val="center"/>
              <w:rPr>
                <w:lang w:val="en-US"/>
              </w:rPr>
            </w:pPr>
          </w:p>
        </w:tc>
        <w:tc>
          <w:tcPr>
            <w:tcW w:w="1632" w:type="dxa"/>
            <w:tcBorders>
              <w:top w:val="single" w:sz="4" w:space="0" w:color="auto"/>
              <w:bottom w:val="double" w:sz="4" w:space="0" w:color="auto"/>
            </w:tcBorders>
          </w:tcPr>
          <w:p w:rsidR="0028400A" w:rsidRDefault="00AB19D2">
            <w:pPr>
              <w:jc w:val="right"/>
              <w:rPr>
                <w:lang w:val="en-US"/>
              </w:rPr>
            </w:pPr>
            <w:r>
              <w:rPr>
                <w:lang w:val="en-US"/>
              </w:rPr>
              <w:t>10,163</w:t>
            </w:r>
          </w:p>
        </w:tc>
      </w:tr>
    </w:tbl>
    <w:p w:rsidR="0028400A" w:rsidRDefault="0028400A">
      <w:pPr>
        <w:tabs>
          <w:tab w:val="left" w:pos="1008"/>
          <w:tab w:val="left" w:pos="6048"/>
          <w:tab w:val="left" w:pos="7632"/>
          <w:tab w:val="left" w:pos="8352"/>
        </w:tabs>
        <w:jc w:val="both"/>
        <w:rPr>
          <w:lang w:val="en-US"/>
        </w:rPr>
      </w:pPr>
    </w:p>
    <w:p w:rsidR="0028400A" w:rsidRDefault="00AB19D2">
      <w:pPr>
        <w:tabs>
          <w:tab w:val="left" w:pos="1008"/>
          <w:tab w:val="left" w:pos="6048"/>
          <w:tab w:val="left" w:pos="7632"/>
          <w:tab w:val="left" w:pos="8352"/>
        </w:tabs>
        <w:ind w:left="-90"/>
        <w:jc w:val="both"/>
        <w:rPr>
          <w:lang w:val="en-US"/>
        </w:rPr>
      </w:pPr>
      <w:r>
        <w:rPr>
          <w:lang w:val="en-US"/>
        </w:rPr>
        <w:t>As of June 30, 2002, and December 31, 2001, the total fair values of loans are TL1,197,701 TL1,027,070, respectively. The</w:t>
      </w:r>
      <w:r>
        <w:rPr>
          <w:lang w:val="en-US"/>
        </w:rPr>
        <w:t xml:space="preserve"> interest rates used to determine the fair values of loans, applied on the balance sheet date to reflect active market price quotations are as follows;</w:t>
      </w:r>
    </w:p>
    <w:p w:rsidR="0028400A" w:rsidRDefault="0028400A">
      <w:pPr>
        <w:tabs>
          <w:tab w:val="left" w:pos="1008"/>
          <w:tab w:val="left" w:pos="6048"/>
          <w:tab w:val="left" w:pos="7632"/>
          <w:tab w:val="left" w:pos="8352"/>
        </w:tabs>
        <w:ind w:left="-90"/>
        <w:rPr>
          <w:lang w:val="en-US"/>
        </w:rPr>
      </w:pPr>
    </w:p>
    <w:tbl>
      <w:tblPr>
        <w:tblW w:w="9956" w:type="dxa"/>
        <w:tblInd w:w="250" w:type="dxa"/>
        <w:tblLayout w:type="fixed"/>
        <w:tblLook w:val="0000" w:firstRow="0" w:lastRow="0" w:firstColumn="0" w:lastColumn="0" w:noHBand="0" w:noVBand="0"/>
      </w:tblPr>
      <w:tblGrid>
        <w:gridCol w:w="6095"/>
        <w:gridCol w:w="242"/>
        <w:gridCol w:w="1240"/>
        <w:gridCol w:w="270"/>
        <w:gridCol w:w="1716"/>
        <w:gridCol w:w="393"/>
      </w:tblGrid>
      <w:tr w:rsidR="0028400A">
        <w:trPr>
          <w:cantSplit/>
        </w:trPr>
        <w:tc>
          <w:tcPr>
            <w:tcW w:w="6095" w:type="dxa"/>
          </w:tcPr>
          <w:p w:rsidR="0028400A" w:rsidRDefault="0028400A">
            <w:pPr>
              <w:tabs>
                <w:tab w:val="left" w:pos="1008"/>
                <w:tab w:val="left" w:pos="6048"/>
                <w:tab w:val="left" w:pos="7632"/>
                <w:tab w:val="left" w:pos="8352"/>
              </w:tabs>
              <w:rPr>
                <w:lang w:val="en-US"/>
              </w:rPr>
            </w:pPr>
          </w:p>
        </w:tc>
        <w:tc>
          <w:tcPr>
            <w:tcW w:w="242" w:type="dxa"/>
          </w:tcPr>
          <w:p w:rsidR="0028400A" w:rsidRDefault="0028400A">
            <w:pPr>
              <w:tabs>
                <w:tab w:val="left" w:pos="1008"/>
                <w:tab w:val="left" w:pos="6048"/>
                <w:tab w:val="left" w:pos="7632"/>
                <w:tab w:val="left" w:pos="8352"/>
              </w:tabs>
              <w:rPr>
                <w:lang w:val="en-US"/>
              </w:rPr>
            </w:pPr>
          </w:p>
        </w:tc>
        <w:tc>
          <w:tcPr>
            <w:tcW w:w="3226" w:type="dxa"/>
            <w:gridSpan w:val="3"/>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Interest Rates Applied</w:t>
            </w:r>
          </w:p>
        </w:tc>
        <w:tc>
          <w:tcPr>
            <w:tcW w:w="393" w:type="dxa"/>
          </w:tcPr>
          <w:p w:rsidR="0028400A" w:rsidRDefault="0028400A">
            <w:pPr>
              <w:tabs>
                <w:tab w:val="left" w:pos="1008"/>
                <w:tab w:val="left" w:pos="6048"/>
                <w:tab w:val="left" w:pos="7632"/>
                <w:tab w:val="left" w:pos="8352"/>
              </w:tabs>
              <w:rPr>
                <w:lang w:val="en-US"/>
              </w:rPr>
            </w:pPr>
          </w:p>
        </w:tc>
      </w:tr>
      <w:tr w:rsidR="0028400A">
        <w:tc>
          <w:tcPr>
            <w:tcW w:w="6095" w:type="dxa"/>
            <w:tcBorders>
              <w:bottom w:val="single" w:sz="4" w:space="0" w:color="auto"/>
            </w:tcBorders>
          </w:tcPr>
          <w:p w:rsidR="0028400A" w:rsidRDefault="0028400A">
            <w:pPr>
              <w:tabs>
                <w:tab w:val="left" w:pos="1008"/>
                <w:tab w:val="left" w:pos="6048"/>
                <w:tab w:val="left" w:pos="7632"/>
                <w:tab w:val="left" w:pos="8352"/>
              </w:tabs>
              <w:rPr>
                <w:lang w:val="en-US"/>
              </w:rPr>
            </w:pPr>
          </w:p>
          <w:p w:rsidR="0028400A" w:rsidRDefault="00AB19D2">
            <w:pPr>
              <w:tabs>
                <w:tab w:val="left" w:pos="1008"/>
                <w:tab w:val="left" w:pos="6048"/>
                <w:tab w:val="left" w:pos="7632"/>
                <w:tab w:val="left" w:pos="8352"/>
              </w:tabs>
              <w:rPr>
                <w:lang w:val="en-US"/>
              </w:rPr>
            </w:pPr>
            <w:r>
              <w:rPr>
                <w:lang w:val="en-US"/>
              </w:rPr>
              <w:t>Currency</w:t>
            </w:r>
          </w:p>
        </w:tc>
        <w:tc>
          <w:tcPr>
            <w:tcW w:w="242" w:type="dxa"/>
          </w:tcPr>
          <w:p w:rsidR="0028400A" w:rsidRDefault="0028400A">
            <w:pPr>
              <w:tabs>
                <w:tab w:val="left" w:pos="1008"/>
                <w:tab w:val="left" w:pos="6048"/>
                <w:tab w:val="left" w:pos="7632"/>
                <w:tab w:val="left" w:pos="8352"/>
              </w:tabs>
              <w:rPr>
                <w:lang w:val="en-US"/>
              </w:rPr>
            </w:pPr>
          </w:p>
        </w:tc>
        <w:tc>
          <w:tcPr>
            <w:tcW w:w="1240" w:type="dxa"/>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June  30,</w:t>
            </w:r>
          </w:p>
          <w:p w:rsidR="0028400A" w:rsidRDefault="00AB19D2">
            <w:pPr>
              <w:tabs>
                <w:tab w:val="left" w:pos="1008"/>
                <w:tab w:val="left" w:pos="6048"/>
                <w:tab w:val="left" w:pos="7632"/>
                <w:tab w:val="left" w:pos="8352"/>
              </w:tabs>
              <w:jc w:val="center"/>
              <w:rPr>
                <w:lang w:val="en-US"/>
              </w:rPr>
            </w:pPr>
            <w:r>
              <w:rPr>
                <w:lang w:val="en-US"/>
              </w:rPr>
              <w:t>2002</w:t>
            </w:r>
          </w:p>
        </w:tc>
        <w:tc>
          <w:tcPr>
            <w:tcW w:w="270" w:type="dxa"/>
          </w:tcPr>
          <w:p w:rsidR="0028400A" w:rsidRDefault="0028400A">
            <w:pPr>
              <w:tabs>
                <w:tab w:val="left" w:pos="1008"/>
                <w:tab w:val="left" w:pos="6048"/>
                <w:tab w:val="left" w:pos="7632"/>
                <w:tab w:val="left" w:pos="8352"/>
              </w:tabs>
              <w:rPr>
                <w:lang w:val="en-US"/>
              </w:rPr>
            </w:pPr>
          </w:p>
        </w:tc>
        <w:tc>
          <w:tcPr>
            <w:tcW w:w="1716" w:type="dxa"/>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December 31,</w:t>
            </w:r>
          </w:p>
          <w:p w:rsidR="0028400A" w:rsidRDefault="00AB19D2">
            <w:pPr>
              <w:tabs>
                <w:tab w:val="left" w:pos="1008"/>
                <w:tab w:val="left" w:pos="6048"/>
                <w:tab w:val="left" w:pos="7632"/>
                <w:tab w:val="left" w:pos="8352"/>
              </w:tabs>
              <w:jc w:val="center"/>
              <w:rPr>
                <w:lang w:val="en-US"/>
              </w:rPr>
            </w:pPr>
            <w:r>
              <w:rPr>
                <w:lang w:val="en-US"/>
              </w:rPr>
              <w:t>2001</w:t>
            </w:r>
          </w:p>
        </w:tc>
        <w:tc>
          <w:tcPr>
            <w:tcW w:w="393" w:type="dxa"/>
          </w:tcPr>
          <w:p w:rsidR="0028400A" w:rsidRDefault="0028400A">
            <w:pPr>
              <w:tabs>
                <w:tab w:val="left" w:pos="1008"/>
                <w:tab w:val="left" w:pos="6048"/>
                <w:tab w:val="left" w:pos="7632"/>
                <w:tab w:val="left" w:pos="8352"/>
              </w:tabs>
              <w:rPr>
                <w:lang w:val="en-US"/>
              </w:rPr>
            </w:pPr>
          </w:p>
        </w:tc>
      </w:tr>
      <w:tr w:rsidR="0028400A">
        <w:tc>
          <w:tcPr>
            <w:tcW w:w="6095" w:type="dxa"/>
          </w:tcPr>
          <w:p w:rsidR="0028400A" w:rsidRDefault="0028400A">
            <w:pPr>
              <w:tabs>
                <w:tab w:val="left" w:pos="1008"/>
                <w:tab w:val="left" w:pos="6048"/>
                <w:tab w:val="left" w:pos="7632"/>
                <w:tab w:val="left" w:pos="8352"/>
              </w:tabs>
              <w:rPr>
                <w:lang w:val="en-US"/>
              </w:rPr>
            </w:pPr>
          </w:p>
        </w:tc>
        <w:tc>
          <w:tcPr>
            <w:tcW w:w="242" w:type="dxa"/>
          </w:tcPr>
          <w:p w:rsidR="0028400A" w:rsidRDefault="0028400A">
            <w:pPr>
              <w:tabs>
                <w:tab w:val="left" w:pos="1008"/>
                <w:tab w:val="left" w:pos="6048"/>
                <w:tab w:val="left" w:pos="7632"/>
                <w:tab w:val="left" w:pos="8352"/>
              </w:tabs>
              <w:rPr>
                <w:lang w:val="en-US"/>
              </w:rPr>
            </w:pPr>
          </w:p>
        </w:tc>
        <w:tc>
          <w:tcPr>
            <w:tcW w:w="1240" w:type="dxa"/>
          </w:tcPr>
          <w:p w:rsidR="0028400A" w:rsidRDefault="0028400A">
            <w:pPr>
              <w:tabs>
                <w:tab w:val="left" w:pos="1008"/>
                <w:tab w:val="left" w:pos="6048"/>
                <w:tab w:val="left" w:pos="7632"/>
                <w:tab w:val="left" w:pos="8352"/>
              </w:tabs>
              <w:rPr>
                <w:lang w:val="en-US"/>
              </w:rPr>
            </w:pPr>
          </w:p>
        </w:tc>
        <w:tc>
          <w:tcPr>
            <w:tcW w:w="270" w:type="dxa"/>
          </w:tcPr>
          <w:p w:rsidR="0028400A" w:rsidRDefault="0028400A">
            <w:pPr>
              <w:tabs>
                <w:tab w:val="left" w:pos="1008"/>
                <w:tab w:val="left" w:pos="6048"/>
                <w:tab w:val="left" w:pos="7632"/>
                <w:tab w:val="left" w:pos="8352"/>
              </w:tabs>
              <w:rPr>
                <w:lang w:val="en-US"/>
              </w:rPr>
            </w:pPr>
          </w:p>
        </w:tc>
        <w:tc>
          <w:tcPr>
            <w:tcW w:w="1716" w:type="dxa"/>
          </w:tcPr>
          <w:p w:rsidR="0028400A" w:rsidRDefault="0028400A">
            <w:pPr>
              <w:tabs>
                <w:tab w:val="left" w:pos="1008"/>
                <w:tab w:val="left" w:pos="6048"/>
                <w:tab w:val="left" w:pos="7632"/>
                <w:tab w:val="left" w:pos="8352"/>
              </w:tabs>
              <w:rPr>
                <w:lang w:val="en-US"/>
              </w:rPr>
            </w:pPr>
          </w:p>
        </w:tc>
        <w:tc>
          <w:tcPr>
            <w:tcW w:w="393" w:type="dxa"/>
          </w:tcPr>
          <w:p w:rsidR="0028400A" w:rsidRDefault="0028400A">
            <w:pPr>
              <w:tabs>
                <w:tab w:val="left" w:pos="1008"/>
                <w:tab w:val="left" w:pos="6048"/>
                <w:tab w:val="left" w:pos="7632"/>
                <w:tab w:val="left" w:pos="8352"/>
              </w:tabs>
              <w:rPr>
                <w:lang w:val="en-US"/>
              </w:rPr>
            </w:pPr>
          </w:p>
        </w:tc>
      </w:tr>
      <w:tr w:rsidR="0028400A">
        <w:tc>
          <w:tcPr>
            <w:tcW w:w="6095" w:type="dxa"/>
          </w:tcPr>
          <w:p w:rsidR="0028400A" w:rsidRDefault="00AB19D2">
            <w:pPr>
              <w:tabs>
                <w:tab w:val="left" w:pos="1008"/>
                <w:tab w:val="left" w:pos="6048"/>
                <w:tab w:val="left" w:pos="7632"/>
                <w:tab w:val="left" w:pos="8352"/>
              </w:tabs>
              <w:rPr>
                <w:lang w:val="en-US"/>
              </w:rPr>
            </w:pPr>
            <w:r>
              <w:rPr>
                <w:lang w:val="en-US"/>
              </w:rPr>
              <w:t>Turkish lira</w:t>
            </w:r>
          </w:p>
        </w:tc>
        <w:tc>
          <w:tcPr>
            <w:tcW w:w="242" w:type="dxa"/>
          </w:tcPr>
          <w:p w:rsidR="0028400A" w:rsidRDefault="0028400A">
            <w:pPr>
              <w:tabs>
                <w:tab w:val="left" w:pos="1008"/>
                <w:tab w:val="left" w:pos="6048"/>
                <w:tab w:val="left" w:pos="7632"/>
                <w:tab w:val="left" w:pos="8352"/>
              </w:tabs>
              <w:rPr>
                <w:lang w:val="en-US"/>
              </w:rPr>
            </w:pPr>
          </w:p>
        </w:tc>
        <w:tc>
          <w:tcPr>
            <w:tcW w:w="1240" w:type="dxa"/>
          </w:tcPr>
          <w:p w:rsidR="0028400A" w:rsidRDefault="00AB19D2">
            <w:pPr>
              <w:tabs>
                <w:tab w:val="left" w:pos="1008"/>
                <w:tab w:val="left" w:pos="6048"/>
                <w:tab w:val="left" w:pos="7632"/>
                <w:tab w:val="left" w:pos="8352"/>
              </w:tabs>
              <w:jc w:val="right"/>
              <w:rPr>
                <w:lang w:val="en-US"/>
              </w:rPr>
            </w:pPr>
            <w:r>
              <w:rPr>
                <w:lang w:val="en-US"/>
              </w:rPr>
              <w:t>58.00%</w:t>
            </w:r>
          </w:p>
        </w:tc>
        <w:tc>
          <w:tcPr>
            <w:tcW w:w="270" w:type="dxa"/>
          </w:tcPr>
          <w:p w:rsidR="0028400A" w:rsidRDefault="0028400A">
            <w:pPr>
              <w:tabs>
                <w:tab w:val="left" w:pos="1008"/>
                <w:tab w:val="left" w:pos="6048"/>
                <w:tab w:val="left" w:pos="7632"/>
                <w:tab w:val="left" w:pos="8352"/>
              </w:tabs>
              <w:jc w:val="right"/>
              <w:rPr>
                <w:lang w:val="en-US"/>
              </w:rPr>
            </w:pPr>
          </w:p>
        </w:tc>
        <w:tc>
          <w:tcPr>
            <w:tcW w:w="1716" w:type="dxa"/>
          </w:tcPr>
          <w:p w:rsidR="0028400A" w:rsidRDefault="00AB19D2">
            <w:pPr>
              <w:tabs>
                <w:tab w:val="left" w:pos="1008"/>
                <w:tab w:val="left" w:pos="6048"/>
                <w:tab w:val="left" w:pos="7632"/>
                <w:tab w:val="left" w:pos="8352"/>
              </w:tabs>
              <w:jc w:val="right"/>
              <w:rPr>
                <w:lang w:val="en-US"/>
              </w:rPr>
            </w:pPr>
            <w:r>
              <w:rPr>
                <w:lang w:val="en-US"/>
              </w:rPr>
              <w:t>67.00%</w:t>
            </w:r>
          </w:p>
        </w:tc>
        <w:tc>
          <w:tcPr>
            <w:tcW w:w="393" w:type="dxa"/>
          </w:tcPr>
          <w:p w:rsidR="0028400A" w:rsidRDefault="0028400A">
            <w:pPr>
              <w:tabs>
                <w:tab w:val="left" w:pos="1008"/>
                <w:tab w:val="left" w:pos="6048"/>
                <w:tab w:val="left" w:pos="7632"/>
                <w:tab w:val="left" w:pos="8352"/>
              </w:tabs>
              <w:rPr>
                <w:lang w:val="en-US"/>
              </w:rPr>
            </w:pPr>
          </w:p>
        </w:tc>
      </w:tr>
      <w:tr w:rsidR="0028400A">
        <w:tc>
          <w:tcPr>
            <w:tcW w:w="6095" w:type="dxa"/>
          </w:tcPr>
          <w:p w:rsidR="0028400A" w:rsidRDefault="00AB19D2">
            <w:pPr>
              <w:tabs>
                <w:tab w:val="left" w:pos="1008"/>
                <w:tab w:val="left" w:pos="6048"/>
                <w:tab w:val="left" w:pos="7632"/>
                <w:tab w:val="left" w:pos="8352"/>
              </w:tabs>
              <w:rPr>
                <w:lang w:val="en-US"/>
              </w:rPr>
            </w:pPr>
            <w:r>
              <w:rPr>
                <w:lang w:val="en-US"/>
              </w:rPr>
              <w:t>US$</w:t>
            </w:r>
          </w:p>
        </w:tc>
        <w:tc>
          <w:tcPr>
            <w:tcW w:w="242" w:type="dxa"/>
          </w:tcPr>
          <w:p w:rsidR="0028400A" w:rsidRDefault="0028400A">
            <w:pPr>
              <w:tabs>
                <w:tab w:val="left" w:pos="1008"/>
                <w:tab w:val="left" w:pos="6048"/>
                <w:tab w:val="left" w:pos="7632"/>
                <w:tab w:val="left" w:pos="8352"/>
              </w:tabs>
              <w:rPr>
                <w:lang w:val="en-US"/>
              </w:rPr>
            </w:pPr>
          </w:p>
        </w:tc>
        <w:tc>
          <w:tcPr>
            <w:tcW w:w="1240" w:type="dxa"/>
          </w:tcPr>
          <w:p w:rsidR="0028400A" w:rsidRDefault="00AB19D2">
            <w:pPr>
              <w:tabs>
                <w:tab w:val="left" w:pos="1008"/>
                <w:tab w:val="left" w:pos="6048"/>
                <w:tab w:val="left" w:pos="7632"/>
                <w:tab w:val="left" w:pos="8352"/>
              </w:tabs>
              <w:jc w:val="right"/>
              <w:rPr>
                <w:lang w:val="en-US"/>
              </w:rPr>
            </w:pPr>
            <w:r>
              <w:rPr>
                <w:lang w:val="en-US"/>
              </w:rPr>
              <w:t>7.00%</w:t>
            </w:r>
          </w:p>
        </w:tc>
        <w:tc>
          <w:tcPr>
            <w:tcW w:w="270" w:type="dxa"/>
          </w:tcPr>
          <w:p w:rsidR="0028400A" w:rsidRDefault="0028400A">
            <w:pPr>
              <w:tabs>
                <w:tab w:val="left" w:pos="1008"/>
                <w:tab w:val="left" w:pos="6048"/>
                <w:tab w:val="left" w:pos="7632"/>
                <w:tab w:val="left" w:pos="8352"/>
              </w:tabs>
              <w:jc w:val="right"/>
              <w:rPr>
                <w:lang w:val="en-US"/>
              </w:rPr>
            </w:pPr>
          </w:p>
        </w:tc>
        <w:tc>
          <w:tcPr>
            <w:tcW w:w="1716" w:type="dxa"/>
          </w:tcPr>
          <w:p w:rsidR="0028400A" w:rsidRDefault="00AB19D2">
            <w:pPr>
              <w:tabs>
                <w:tab w:val="left" w:pos="1008"/>
                <w:tab w:val="left" w:pos="6048"/>
                <w:tab w:val="left" w:pos="7632"/>
                <w:tab w:val="left" w:pos="8352"/>
              </w:tabs>
              <w:jc w:val="right"/>
              <w:rPr>
                <w:lang w:val="en-US"/>
              </w:rPr>
            </w:pPr>
            <w:r>
              <w:rPr>
                <w:lang w:val="en-US"/>
              </w:rPr>
              <w:t>7.31%</w:t>
            </w:r>
          </w:p>
        </w:tc>
        <w:tc>
          <w:tcPr>
            <w:tcW w:w="393" w:type="dxa"/>
          </w:tcPr>
          <w:p w:rsidR="0028400A" w:rsidRDefault="0028400A">
            <w:pPr>
              <w:tabs>
                <w:tab w:val="left" w:pos="1008"/>
                <w:tab w:val="left" w:pos="6048"/>
                <w:tab w:val="left" w:pos="7632"/>
                <w:tab w:val="left" w:pos="8352"/>
              </w:tabs>
              <w:rPr>
                <w:lang w:val="en-US"/>
              </w:rPr>
            </w:pPr>
          </w:p>
        </w:tc>
      </w:tr>
      <w:tr w:rsidR="0028400A">
        <w:tc>
          <w:tcPr>
            <w:tcW w:w="6095" w:type="dxa"/>
          </w:tcPr>
          <w:p w:rsidR="0028400A" w:rsidRDefault="00AB19D2">
            <w:pPr>
              <w:tabs>
                <w:tab w:val="left" w:pos="1008"/>
                <w:tab w:val="left" w:pos="6048"/>
                <w:tab w:val="left" w:pos="7632"/>
                <w:tab w:val="left" w:pos="8352"/>
              </w:tabs>
              <w:rPr>
                <w:lang w:val="en-US"/>
              </w:rPr>
            </w:pPr>
            <w:r>
              <w:rPr>
                <w:lang w:val="en-US"/>
              </w:rPr>
              <w:t>EURO</w:t>
            </w:r>
          </w:p>
        </w:tc>
        <w:tc>
          <w:tcPr>
            <w:tcW w:w="242" w:type="dxa"/>
          </w:tcPr>
          <w:p w:rsidR="0028400A" w:rsidRDefault="0028400A">
            <w:pPr>
              <w:tabs>
                <w:tab w:val="left" w:pos="1008"/>
                <w:tab w:val="left" w:pos="6048"/>
                <w:tab w:val="left" w:pos="7632"/>
                <w:tab w:val="left" w:pos="8352"/>
              </w:tabs>
              <w:rPr>
                <w:lang w:val="en-US"/>
              </w:rPr>
            </w:pPr>
          </w:p>
        </w:tc>
        <w:tc>
          <w:tcPr>
            <w:tcW w:w="1240" w:type="dxa"/>
          </w:tcPr>
          <w:p w:rsidR="0028400A" w:rsidRDefault="00AB19D2">
            <w:pPr>
              <w:tabs>
                <w:tab w:val="left" w:pos="1008"/>
                <w:tab w:val="left" w:pos="6048"/>
                <w:tab w:val="left" w:pos="7632"/>
                <w:tab w:val="left" w:pos="8352"/>
              </w:tabs>
              <w:jc w:val="right"/>
              <w:rPr>
                <w:lang w:val="en-US"/>
              </w:rPr>
            </w:pPr>
            <w:r>
              <w:rPr>
                <w:lang w:val="en-US"/>
              </w:rPr>
              <w:t>7.50%</w:t>
            </w:r>
          </w:p>
        </w:tc>
        <w:tc>
          <w:tcPr>
            <w:tcW w:w="270" w:type="dxa"/>
          </w:tcPr>
          <w:p w:rsidR="0028400A" w:rsidRDefault="0028400A">
            <w:pPr>
              <w:tabs>
                <w:tab w:val="left" w:pos="1008"/>
                <w:tab w:val="left" w:pos="6048"/>
                <w:tab w:val="left" w:pos="7632"/>
                <w:tab w:val="left" w:pos="8352"/>
              </w:tabs>
              <w:jc w:val="right"/>
              <w:rPr>
                <w:lang w:val="en-US"/>
              </w:rPr>
            </w:pPr>
          </w:p>
        </w:tc>
        <w:tc>
          <w:tcPr>
            <w:tcW w:w="1716" w:type="dxa"/>
          </w:tcPr>
          <w:p w:rsidR="0028400A" w:rsidRDefault="00AB19D2">
            <w:pPr>
              <w:tabs>
                <w:tab w:val="left" w:pos="1008"/>
                <w:tab w:val="left" w:pos="6048"/>
                <w:tab w:val="left" w:pos="7632"/>
                <w:tab w:val="left" w:pos="8352"/>
              </w:tabs>
              <w:jc w:val="right"/>
              <w:rPr>
                <w:lang w:val="en-US"/>
              </w:rPr>
            </w:pPr>
            <w:r>
              <w:rPr>
                <w:lang w:val="en-US"/>
              </w:rPr>
              <w:t>6.63%</w:t>
            </w:r>
          </w:p>
        </w:tc>
        <w:tc>
          <w:tcPr>
            <w:tcW w:w="393" w:type="dxa"/>
          </w:tcPr>
          <w:p w:rsidR="0028400A" w:rsidRDefault="0028400A">
            <w:pPr>
              <w:tabs>
                <w:tab w:val="left" w:pos="1008"/>
                <w:tab w:val="left" w:pos="6048"/>
                <w:tab w:val="left" w:pos="7632"/>
                <w:tab w:val="left" w:pos="8352"/>
              </w:tabs>
              <w:rPr>
                <w:lang w:val="en-US"/>
              </w:rPr>
            </w:pPr>
          </w:p>
        </w:tc>
      </w:tr>
    </w:tbl>
    <w:p w:rsidR="0028400A" w:rsidRDefault="0028400A">
      <w:pPr>
        <w:tabs>
          <w:tab w:val="left" w:pos="1008"/>
          <w:tab w:val="left" w:pos="6048"/>
          <w:tab w:val="left" w:pos="7632"/>
          <w:tab w:val="left" w:pos="8352"/>
        </w:tabs>
        <w:rPr>
          <w:lang w:val="en-US"/>
        </w:rPr>
      </w:pPr>
    </w:p>
    <w:p w:rsidR="0028400A" w:rsidRDefault="0028400A">
      <w:pPr>
        <w:tabs>
          <w:tab w:val="left" w:pos="720"/>
          <w:tab w:val="left" w:pos="1008"/>
          <w:tab w:val="left" w:pos="6048"/>
          <w:tab w:val="left" w:pos="7632"/>
          <w:tab w:val="left" w:pos="8352"/>
        </w:tabs>
        <w:rPr>
          <w:lang w:val="en-US"/>
        </w:rPr>
      </w:pPr>
    </w:p>
    <w:p w:rsidR="0028400A" w:rsidRDefault="00AB19D2">
      <w:pPr>
        <w:tabs>
          <w:tab w:val="left" w:pos="720"/>
          <w:tab w:val="left" w:pos="1584"/>
          <w:tab w:val="left" w:pos="6192"/>
          <w:tab w:val="left" w:pos="7488"/>
          <w:tab w:val="left" w:pos="8784"/>
        </w:tabs>
        <w:rPr>
          <w:b/>
          <w:u w:val="single"/>
          <w:lang w:val="en-US"/>
        </w:rPr>
      </w:pPr>
      <w:r>
        <w:rPr>
          <w:b/>
          <w:u w:val="single"/>
          <w:lang w:val="en-US"/>
        </w:rPr>
        <w:t>NOTE 8- LEASE CONTRACT RECEIVABLES:</w:t>
      </w:r>
    </w:p>
    <w:p w:rsidR="0028400A" w:rsidRDefault="0028400A">
      <w:pPr>
        <w:tabs>
          <w:tab w:val="left" w:pos="720"/>
          <w:tab w:val="left" w:pos="1584"/>
          <w:tab w:val="left" w:pos="6192"/>
          <w:tab w:val="left" w:pos="7488"/>
          <w:tab w:val="left" w:pos="8784"/>
        </w:tabs>
        <w:jc w:val="center"/>
        <w:rPr>
          <w:lang w:val="en-US"/>
        </w:rPr>
      </w:pPr>
    </w:p>
    <w:p w:rsidR="0028400A" w:rsidRDefault="00AB19D2">
      <w:pPr>
        <w:tabs>
          <w:tab w:val="left" w:pos="720"/>
          <w:tab w:val="left" w:pos="1584"/>
          <w:tab w:val="left" w:pos="6192"/>
          <w:tab w:val="left" w:pos="7488"/>
          <w:tab w:val="left" w:pos="8784"/>
        </w:tabs>
        <w:rPr>
          <w:lang w:val="en-US"/>
        </w:rPr>
      </w:pPr>
      <w:r>
        <w:rPr>
          <w:lang w:val="en-US"/>
        </w:rPr>
        <w:t>Lease contract receivables consist of rental receivable over the terms of the leases.</w:t>
      </w:r>
    </w:p>
    <w:p w:rsidR="0028400A" w:rsidRDefault="0028400A">
      <w:pPr>
        <w:tabs>
          <w:tab w:val="left" w:pos="720"/>
          <w:tab w:val="left" w:pos="1584"/>
          <w:tab w:val="left" w:pos="6192"/>
          <w:tab w:val="left" w:pos="7488"/>
          <w:tab w:val="left" w:pos="8784"/>
        </w:tabs>
        <w:rPr>
          <w:lang w:val="en-US"/>
        </w:rPr>
      </w:pPr>
    </w:p>
    <w:p w:rsidR="0028400A" w:rsidRDefault="00AB19D2">
      <w:pPr>
        <w:tabs>
          <w:tab w:val="left" w:pos="720"/>
          <w:tab w:val="left" w:pos="1584"/>
          <w:tab w:val="left" w:pos="6192"/>
          <w:tab w:val="left" w:pos="7488"/>
          <w:tab w:val="left" w:pos="8784"/>
        </w:tabs>
        <w:rPr>
          <w:lang w:val="en-US"/>
        </w:rPr>
      </w:pPr>
      <w:r>
        <w:rPr>
          <w:lang w:val="en-US"/>
        </w:rPr>
        <w:t>The rental receivables are as follows:</w:t>
      </w:r>
    </w:p>
    <w:p w:rsidR="0028400A" w:rsidRDefault="0028400A">
      <w:pPr>
        <w:tabs>
          <w:tab w:val="left" w:pos="720"/>
          <w:tab w:val="left" w:pos="1584"/>
          <w:tab w:val="left" w:pos="6192"/>
          <w:tab w:val="left" w:pos="7488"/>
          <w:tab w:val="left" w:pos="8784"/>
        </w:tabs>
        <w:rPr>
          <w:lang w:val="en-US"/>
        </w:rPr>
      </w:pPr>
    </w:p>
    <w:tbl>
      <w:tblPr>
        <w:tblW w:w="9926" w:type="dxa"/>
        <w:tblInd w:w="198" w:type="dxa"/>
        <w:tblLayout w:type="fixed"/>
        <w:tblLook w:val="0000" w:firstRow="0" w:lastRow="0" w:firstColumn="0" w:lastColumn="0" w:noHBand="0" w:noVBand="0"/>
      </w:tblPr>
      <w:tblGrid>
        <w:gridCol w:w="6714"/>
        <w:gridCol w:w="384"/>
        <w:gridCol w:w="1226"/>
        <w:gridCol w:w="90"/>
        <w:gridCol w:w="180"/>
        <w:gridCol w:w="90"/>
        <w:gridCol w:w="1158"/>
        <w:gridCol w:w="84"/>
      </w:tblGrid>
      <w:tr w:rsidR="0028400A">
        <w:trPr>
          <w:gridAfter w:val="1"/>
          <w:wAfter w:w="84" w:type="dxa"/>
        </w:trPr>
        <w:tc>
          <w:tcPr>
            <w:tcW w:w="6714" w:type="dxa"/>
          </w:tcPr>
          <w:p w:rsidR="0028400A" w:rsidRDefault="00AB19D2">
            <w:pPr>
              <w:pStyle w:val="Heading7"/>
            </w:pPr>
            <w:r>
              <w:t>Years</w:t>
            </w:r>
          </w:p>
        </w:tc>
        <w:tc>
          <w:tcPr>
            <w:tcW w:w="384" w:type="dxa"/>
          </w:tcPr>
          <w:p w:rsidR="0028400A" w:rsidRDefault="0028400A">
            <w:pPr>
              <w:rPr>
                <w:lang w:val="en-US"/>
              </w:rPr>
            </w:pPr>
          </w:p>
        </w:tc>
        <w:tc>
          <w:tcPr>
            <w:tcW w:w="1226" w:type="dxa"/>
            <w:tcBorders>
              <w:bottom w:val="single" w:sz="4" w:space="0" w:color="auto"/>
            </w:tcBorders>
          </w:tcPr>
          <w:p w:rsidR="0028400A" w:rsidRDefault="00AB19D2">
            <w:pPr>
              <w:jc w:val="center"/>
              <w:rPr>
                <w:lang w:val="en-US"/>
              </w:rPr>
            </w:pPr>
            <w:r>
              <w:rPr>
                <w:lang w:val="en-US"/>
              </w:rPr>
              <w:t>June 30, 2002</w:t>
            </w:r>
          </w:p>
        </w:tc>
        <w:tc>
          <w:tcPr>
            <w:tcW w:w="270" w:type="dxa"/>
            <w:gridSpan w:val="2"/>
          </w:tcPr>
          <w:p w:rsidR="0028400A" w:rsidRDefault="0028400A">
            <w:pPr>
              <w:jc w:val="center"/>
              <w:rPr>
                <w:lang w:val="en-US"/>
              </w:rPr>
            </w:pPr>
          </w:p>
        </w:tc>
        <w:tc>
          <w:tcPr>
            <w:tcW w:w="1248" w:type="dxa"/>
            <w:gridSpan w:val="2"/>
            <w:tcBorders>
              <w:bottom w:val="single" w:sz="4" w:space="0" w:color="auto"/>
            </w:tcBorders>
          </w:tcPr>
          <w:p w:rsidR="0028400A" w:rsidRDefault="00AB19D2">
            <w:pPr>
              <w:jc w:val="center"/>
              <w:rPr>
                <w:lang w:val="en-US"/>
              </w:rPr>
            </w:pPr>
            <w:r>
              <w:rPr>
                <w:lang w:val="en-US"/>
              </w:rPr>
              <w:t>December 31, 2001</w:t>
            </w:r>
          </w:p>
        </w:tc>
      </w:tr>
      <w:tr w:rsidR="0028400A">
        <w:trPr>
          <w:gridAfter w:val="1"/>
          <w:wAfter w:w="84" w:type="dxa"/>
        </w:trPr>
        <w:tc>
          <w:tcPr>
            <w:tcW w:w="6714" w:type="dxa"/>
          </w:tcPr>
          <w:p w:rsidR="0028400A" w:rsidRDefault="00AB19D2">
            <w:pPr>
              <w:ind w:left="252" w:hanging="252"/>
              <w:rPr>
                <w:lang w:val="en-US"/>
              </w:rPr>
            </w:pPr>
            <w:r>
              <w:rPr>
                <w:lang w:val="en-US"/>
              </w:rPr>
              <w:t>2002</w:t>
            </w:r>
          </w:p>
        </w:tc>
        <w:tc>
          <w:tcPr>
            <w:tcW w:w="384" w:type="dxa"/>
          </w:tcPr>
          <w:p w:rsidR="0028400A" w:rsidRDefault="0028400A">
            <w:pPr>
              <w:rPr>
                <w:lang w:val="en-US"/>
              </w:rPr>
            </w:pPr>
          </w:p>
        </w:tc>
        <w:tc>
          <w:tcPr>
            <w:tcW w:w="1226" w:type="dxa"/>
          </w:tcPr>
          <w:p w:rsidR="0028400A" w:rsidRDefault="00AB19D2">
            <w:pPr>
              <w:jc w:val="right"/>
              <w:rPr>
                <w:lang w:val="en-US"/>
              </w:rPr>
            </w:pPr>
            <w:r>
              <w:rPr>
                <w:lang w:val="en-US"/>
              </w:rPr>
              <w:t>26,461</w:t>
            </w:r>
          </w:p>
        </w:tc>
        <w:tc>
          <w:tcPr>
            <w:tcW w:w="270" w:type="dxa"/>
            <w:gridSpan w:val="2"/>
          </w:tcPr>
          <w:p w:rsidR="0028400A" w:rsidRDefault="0028400A">
            <w:pPr>
              <w:jc w:val="right"/>
              <w:rPr>
                <w:lang w:val="en-US"/>
              </w:rPr>
            </w:pPr>
          </w:p>
        </w:tc>
        <w:tc>
          <w:tcPr>
            <w:tcW w:w="1248" w:type="dxa"/>
            <w:gridSpan w:val="2"/>
          </w:tcPr>
          <w:p w:rsidR="0028400A" w:rsidRDefault="00AB19D2">
            <w:pPr>
              <w:jc w:val="right"/>
              <w:rPr>
                <w:lang w:val="en-US"/>
              </w:rPr>
            </w:pPr>
            <w:r>
              <w:rPr>
                <w:lang w:val="en-US"/>
              </w:rPr>
              <w:t>39,281</w:t>
            </w:r>
          </w:p>
        </w:tc>
      </w:tr>
      <w:tr w:rsidR="0028400A">
        <w:trPr>
          <w:gridAfter w:val="1"/>
          <w:wAfter w:w="84" w:type="dxa"/>
        </w:trPr>
        <w:tc>
          <w:tcPr>
            <w:tcW w:w="6714" w:type="dxa"/>
          </w:tcPr>
          <w:p w:rsidR="0028400A" w:rsidRDefault="00AB19D2">
            <w:pPr>
              <w:ind w:left="252" w:hanging="252"/>
              <w:rPr>
                <w:lang w:val="en-US"/>
              </w:rPr>
            </w:pPr>
            <w:r>
              <w:rPr>
                <w:lang w:val="en-US"/>
              </w:rPr>
              <w:t>2003</w:t>
            </w:r>
          </w:p>
        </w:tc>
        <w:tc>
          <w:tcPr>
            <w:tcW w:w="384" w:type="dxa"/>
          </w:tcPr>
          <w:p w:rsidR="0028400A" w:rsidRDefault="0028400A">
            <w:pPr>
              <w:rPr>
                <w:lang w:val="en-US"/>
              </w:rPr>
            </w:pPr>
          </w:p>
        </w:tc>
        <w:tc>
          <w:tcPr>
            <w:tcW w:w="1226" w:type="dxa"/>
          </w:tcPr>
          <w:p w:rsidR="0028400A" w:rsidRDefault="00AB19D2">
            <w:pPr>
              <w:jc w:val="right"/>
              <w:rPr>
                <w:lang w:val="en-US"/>
              </w:rPr>
            </w:pPr>
            <w:r>
              <w:rPr>
                <w:lang w:val="en-US"/>
              </w:rPr>
              <w:t>26,684</w:t>
            </w:r>
          </w:p>
        </w:tc>
        <w:tc>
          <w:tcPr>
            <w:tcW w:w="270" w:type="dxa"/>
            <w:gridSpan w:val="2"/>
          </w:tcPr>
          <w:p w:rsidR="0028400A" w:rsidRDefault="0028400A">
            <w:pPr>
              <w:jc w:val="right"/>
              <w:rPr>
                <w:lang w:val="en-US"/>
              </w:rPr>
            </w:pPr>
          </w:p>
        </w:tc>
        <w:tc>
          <w:tcPr>
            <w:tcW w:w="1248" w:type="dxa"/>
            <w:gridSpan w:val="2"/>
          </w:tcPr>
          <w:p w:rsidR="0028400A" w:rsidRDefault="00AB19D2">
            <w:pPr>
              <w:jc w:val="right"/>
              <w:rPr>
                <w:lang w:val="en-US"/>
              </w:rPr>
            </w:pPr>
            <w:r>
              <w:rPr>
                <w:lang w:val="en-US"/>
              </w:rPr>
              <w:t>16,527</w:t>
            </w:r>
          </w:p>
        </w:tc>
      </w:tr>
      <w:tr w:rsidR="0028400A">
        <w:trPr>
          <w:gridAfter w:val="1"/>
          <w:wAfter w:w="84" w:type="dxa"/>
        </w:trPr>
        <w:tc>
          <w:tcPr>
            <w:tcW w:w="6714" w:type="dxa"/>
          </w:tcPr>
          <w:p w:rsidR="0028400A" w:rsidRDefault="00AB19D2">
            <w:pPr>
              <w:ind w:left="252" w:hanging="252"/>
              <w:rPr>
                <w:lang w:val="en-US"/>
              </w:rPr>
            </w:pPr>
            <w:r>
              <w:rPr>
                <w:lang w:val="en-US"/>
              </w:rPr>
              <w:t>2004</w:t>
            </w:r>
          </w:p>
        </w:tc>
        <w:tc>
          <w:tcPr>
            <w:tcW w:w="384" w:type="dxa"/>
          </w:tcPr>
          <w:p w:rsidR="0028400A" w:rsidRDefault="0028400A">
            <w:pPr>
              <w:rPr>
                <w:lang w:val="en-US"/>
              </w:rPr>
            </w:pPr>
          </w:p>
        </w:tc>
        <w:tc>
          <w:tcPr>
            <w:tcW w:w="1226" w:type="dxa"/>
          </w:tcPr>
          <w:p w:rsidR="0028400A" w:rsidRDefault="00AB19D2">
            <w:pPr>
              <w:jc w:val="right"/>
              <w:rPr>
                <w:lang w:val="en-US"/>
              </w:rPr>
            </w:pPr>
            <w:r>
              <w:rPr>
                <w:lang w:val="en-US"/>
              </w:rPr>
              <w:t>8,326</w:t>
            </w:r>
          </w:p>
        </w:tc>
        <w:tc>
          <w:tcPr>
            <w:tcW w:w="270" w:type="dxa"/>
            <w:gridSpan w:val="2"/>
          </w:tcPr>
          <w:p w:rsidR="0028400A" w:rsidRDefault="0028400A">
            <w:pPr>
              <w:jc w:val="right"/>
              <w:rPr>
                <w:lang w:val="en-US"/>
              </w:rPr>
            </w:pPr>
          </w:p>
        </w:tc>
        <w:tc>
          <w:tcPr>
            <w:tcW w:w="1248" w:type="dxa"/>
            <w:gridSpan w:val="2"/>
          </w:tcPr>
          <w:p w:rsidR="0028400A" w:rsidRDefault="00AB19D2">
            <w:pPr>
              <w:jc w:val="right"/>
              <w:rPr>
                <w:lang w:val="en-US"/>
              </w:rPr>
            </w:pPr>
            <w:r>
              <w:rPr>
                <w:lang w:val="en-US"/>
              </w:rPr>
              <w:t>5,731</w:t>
            </w:r>
          </w:p>
        </w:tc>
      </w:tr>
      <w:tr w:rsidR="0028400A">
        <w:trPr>
          <w:gridAfter w:val="1"/>
          <w:wAfter w:w="84" w:type="dxa"/>
        </w:trPr>
        <w:tc>
          <w:tcPr>
            <w:tcW w:w="6714" w:type="dxa"/>
          </w:tcPr>
          <w:p w:rsidR="0028400A" w:rsidRDefault="00AB19D2">
            <w:pPr>
              <w:ind w:left="252" w:hanging="252"/>
              <w:rPr>
                <w:lang w:val="en-US"/>
              </w:rPr>
            </w:pPr>
            <w:r>
              <w:rPr>
                <w:lang w:val="en-US"/>
              </w:rPr>
              <w:t>2005</w:t>
            </w:r>
          </w:p>
        </w:tc>
        <w:tc>
          <w:tcPr>
            <w:tcW w:w="384" w:type="dxa"/>
          </w:tcPr>
          <w:p w:rsidR="0028400A" w:rsidRDefault="0028400A">
            <w:pPr>
              <w:rPr>
                <w:lang w:val="en-US"/>
              </w:rPr>
            </w:pPr>
          </w:p>
        </w:tc>
        <w:tc>
          <w:tcPr>
            <w:tcW w:w="1226" w:type="dxa"/>
          </w:tcPr>
          <w:p w:rsidR="0028400A" w:rsidRDefault="00AB19D2">
            <w:pPr>
              <w:jc w:val="right"/>
              <w:rPr>
                <w:lang w:val="en-US"/>
              </w:rPr>
            </w:pPr>
            <w:r>
              <w:rPr>
                <w:lang w:val="en-US"/>
              </w:rPr>
              <w:t>2,174</w:t>
            </w:r>
          </w:p>
        </w:tc>
        <w:tc>
          <w:tcPr>
            <w:tcW w:w="270" w:type="dxa"/>
            <w:gridSpan w:val="2"/>
          </w:tcPr>
          <w:p w:rsidR="0028400A" w:rsidRDefault="0028400A">
            <w:pPr>
              <w:jc w:val="right"/>
              <w:rPr>
                <w:lang w:val="en-US"/>
              </w:rPr>
            </w:pPr>
          </w:p>
        </w:tc>
        <w:tc>
          <w:tcPr>
            <w:tcW w:w="1248" w:type="dxa"/>
            <w:gridSpan w:val="2"/>
          </w:tcPr>
          <w:p w:rsidR="0028400A" w:rsidRDefault="00AB19D2">
            <w:pPr>
              <w:jc w:val="right"/>
              <w:rPr>
                <w:lang w:val="en-US"/>
              </w:rPr>
            </w:pPr>
            <w:r>
              <w:rPr>
                <w:lang w:val="en-US"/>
              </w:rPr>
              <w:t>1,834</w:t>
            </w:r>
          </w:p>
        </w:tc>
      </w:tr>
      <w:tr w:rsidR="0028400A">
        <w:trPr>
          <w:gridAfter w:val="1"/>
          <w:wAfter w:w="84" w:type="dxa"/>
        </w:trPr>
        <w:tc>
          <w:tcPr>
            <w:tcW w:w="6714" w:type="dxa"/>
          </w:tcPr>
          <w:p w:rsidR="0028400A" w:rsidRDefault="00AB19D2">
            <w:pPr>
              <w:ind w:left="252" w:hanging="252"/>
              <w:rPr>
                <w:lang w:val="en-US"/>
              </w:rPr>
            </w:pPr>
            <w:r>
              <w:rPr>
                <w:lang w:val="en-US"/>
              </w:rPr>
              <w:t>2006</w:t>
            </w:r>
          </w:p>
        </w:tc>
        <w:tc>
          <w:tcPr>
            <w:tcW w:w="384" w:type="dxa"/>
          </w:tcPr>
          <w:p w:rsidR="0028400A" w:rsidRDefault="0028400A">
            <w:pPr>
              <w:rPr>
                <w:lang w:val="en-US"/>
              </w:rPr>
            </w:pPr>
          </w:p>
        </w:tc>
        <w:tc>
          <w:tcPr>
            <w:tcW w:w="1226" w:type="dxa"/>
          </w:tcPr>
          <w:p w:rsidR="0028400A" w:rsidRDefault="00AB19D2">
            <w:pPr>
              <w:jc w:val="right"/>
              <w:rPr>
                <w:lang w:val="en-US"/>
              </w:rPr>
            </w:pPr>
            <w:r>
              <w:rPr>
                <w:lang w:val="en-US"/>
              </w:rPr>
              <w:t>96</w:t>
            </w:r>
          </w:p>
        </w:tc>
        <w:tc>
          <w:tcPr>
            <w:tcW w:w="270" w:type="dxa"/>
            <w:gridSpan w:val="2"/>
          </w:tcPr>
          <w:p w:rsidR="0028400A" w:rsidRDefault="0028400A">
            <w:pPr>
              <w:jc w:val="right"/>
              <w:rPr>
                <w:lang w:val="en-US"/>
              </w:rPr>
            </w:pPr>
          </w:p>
        </w:tc>
        <w:tc>
          <w:tcPr>
            <w:tcW w:w="1248" w:type="dxa"/>
            <w:gridSpan w:val="2"/>
          </w:tcPr>
          <w:p w:rsidR="0028400A" w:rsidRDefault="00AB19D2">
            <w:pPr>
              <w:jc w:val="right"/>
              <w:rPr>
                <w:lang w:val="en-US"/>
              </w:rPr>
            </w:pPr>
            <w:r>
              <w:rPr>
                <w:lang w:val="en-US"/>
              </w:rPr>
              <w:t>39</w:t>
            </w:r>
          </w:p>
        </w:tc>
      </w:tr>
      <w:tr w:rsidR="0028400A">
        <w:trPr>
          <w:gridAfter w:val="1"/>
          <w:wAfter w:w="84" w:type="dxa"/>
        </w:trPr>
        <w:tc>
          <w:tcPr>
            <w:tcW w:w="6714" w:type="dxa"/>
          </w:tcPr>
          <w:p w:rsidR="0028400A" w:rsidRDefault="0028400A">
            <w:pPr>
              <w:ind w:left="252" w:hanging="252"/>
              <w:rPr>
                <w:lang w:val="en-US"/>
              </w:rPr>
            </w:pPr>
          </w:p>
        </w:tc>
        <w:tc>
          <w:tcPr>
            <w:tcW w:w="384" w:type="dxa"/>
          </w:tcPr>
          <w:p w:rsidR="0028400A" w:rsidRDefault="0028400A">
            <w:pPr>
              <w:rPr>
                <w:lang w:val="en-US"/>
              </w:rPr>
            </w:pPr>
          </w:p>
        </w:tc>
        <w:tc>
          <w:tcPr>
            <w:tcW w:w="1226" w:type="dxa"/>
            <w:tcBorders>
              <w:top w:val="single" w:sz="4" w:space="0" w:color="auto"/>
            </w:tcBorders>
          </w:tcPr>
          <w:p w:rsidR="0028400A" w:rsidRDefault="00AB19D2">
            <w:pPr>
              <w:jc w:val="right"/>
              <w:rPr>
                <w:lang w:val="en-US"/>
              </w:rPr>
            </w:pPr>
            <w:r>
              <w:rPr>
                <w:lang w:val="en-US"/>
              </w:rPr>
              <w:t>63,741</w:t>
            </w:r>
          </w:p>
        </w:tc>
        <w:tc>
          <w:tcPr>
            <w:tcW w:w="270" w:type="dxa"/>
            <w:gridSpan w:val="2"/>
          </w:tcPr>
          <w:p w:rsidR="0028400A" w:rsidRDefault="0028400A">
            <w:pPr>
              <w:jc w:val="right"/>
              <w:rPr>
                <w:lang w:val="en-US"/>
              </w:rPr>
            </w:pPr>
          </w:p>
        </w:tc>
        <w:tc>
          <w:tcPr>
            <w:tcW w:w="1248" w:type="dxa"/>
            <w:gridSpan w:val="2"/>
            <w:tcBorders>
              <w:top w:val="single" w:sz="4" w:space="0" w:color="auto"/>
            </w:tcBorders>
          </w:tcPr>
          <w:p w:rsidR="0028400A" w:rsidRDefault="00AB19D2">
            <w:pPr>
              <w:jc w:val="right"/>
              <w:rPr>
                <w:lang w:val="en-US"/>
              </w:rPr>
            </w:pPr>
            <w:r>
              <w:rPr>
                <w:lang w:val="en-US"/>
              </w:rPr>
              <w:t>63,412</w:t>
            </w:r>
          </w:p>
        </w:tc>
      </w:tr>
      <w:tr w:rsidR="0028400A">
        <w:tc>
          <w:tcPr>
            <w:tcW w:w="6714" w:type="dxa"/>
          </w:tcPr>
          <w:p w:rsidR="0028400A" w:rsidRDefault="00AB19D2">
            <w:pPr>
              <w:ind w:left="252" w:hanging="252"/>
              <w:rPr>
                <w:lang w:val="en-US"/>
              </w:rPr>
            </w:pPr>
            <w:r>
              <w:rPr>
                <w:lang w:val="en-US"/>
              </w:rPr>
              <w:t>Reserve for possible lease receivable losses</w:t>
            </w:r>
          </w:p>
        </w:tc>
        <w:tc>
          <w:tcPr>
            <w:tcW w:w="384" w:type="dxa"/>
          </w:tcPr>
          <w:p w:rsidR="0028400A" w:rsidRDefault="0028400A">
            <w:pPr>
              <w:rPr>
                <w:lang w:val="en-US"/>
              </w:rPr>
            </w:pPr>
          </w:p>
        </w:tc>
        <w:tc>
          <w:tcPr>
            <w:tcW w:w="1316" w:type="dxa"/>
            <w:gridSpan w:val="2"/>
          </w:tcPr>
          <w:p w:rsidR="0028400A" w:rsidRDefault="00AB19D2">
            <w:pPr>
              <w:jc w:val="right"/>
              <w:rPr>
                <w:lang w:val="en-US"/>
              </w:rPr>
            </w:pPr>
            <w:r>
              <w:rPr>
                <w:lang w:val="en-US"/>
              </w:rPr>
              <w:t>(803)</w:t>
            </w:r>
          </w:p>
        </w:tc>
        <w:tc>
          <w:tcPr>
            <w:tcW w:w="270" w:type="dxa"/>
            <w:gridSpan w:val="2"/>
          </w:tcPr>
          <w:p w:rsidR="0028400A" w:rsidRDefault="0028400A">
            <w:pPr>
              <w:jc w:val="right"/>
              <w:rPr>
                <w:lang w:val="en-US"/>
              </w:rPr>
            </w:pPr>
          </w:p>
        </w:tc>
        <w:tc>
          <w:tcPr>
            <w:tcW w:w="1242" w:type="dxa"/>
            <w:gridSpan w:val="2"/>
          </w:tcPr>
          <w:p w:rsidR="0028400A" w:rsidRDefault="00AB19D2">
            <w:pPr>
              <w:jc w:val="right"/>
              <w:rPr>
                <w:lang w:val="en-US"/>
              </w:rPr>
            </w:pPr>
            <w:r>
              <w:rPr>
                <w:lang w:val="en-US"/>
              </w:rPr>
              <w:t>(893)</w:t>
            </w:r>
          </w:p>
        </w:tc>
      </w:tr>
      <w:tr w:rsidR="0028400A">
        <w:trPr>
          <w:gridAfter w:val="1"/>
          <w:wAfter w:w="84" w:type="dxa"/>
        </w:trPr>
        <w:tc>
          <w:tcPr>
            <w:tcW w:w="6714" w:type="dxa"/>
          </w:tcPr>
          <w:p w:rsidR="0028400A" w:rsidRDefault="00AB19D2">
            <w:pPr>
              <w:ind w:left="252" w:hanging="252"/>
              <w:rPr>
                <w:lang w:val="en-US"/>
              </w:rPr>
            </w:pPr>
            <w:r>
              <w:rPr>
                <w:lang w:val="en-US"/>
              </w:rPr>
              <w:t>Gross lease receivables</w:t>
            </w:r>
          </w:p>
        </w:tc>
        <w:tc>
          <w:tcPr>
            <w:tcW w:w="384" w:type="dxa"/>
          </w:tcPr>
          <w:p w:rsidR="0028400A" w:rsidRDefault="0028400A">
            <w:pPr>
              <w:rPr>
                <w:lang w:val="en-US"/>
              </w:rPr>
            </w:pPr>
          </w:p>
        </w:tc>
        <w:tc>
          <w:tcPr>
            <w:tcW w:w="1226" w:type="dxa"/>
            <w:tcBorders>
              <w:top w:val="single" w:sz="4" w:space="0" w:color="auto"/>
            </w:tcBorders>
          </w:tcPr>
          <w:p w:rsidR="0028400A" w:rsidRDefault="00AB19D2">
            <w:pPr>
              <w:jc w:val="right"/>
              <w:rPr>
                <w:lang w:val="en-US"/>
              </w:rPr>
            </w:pPr>
            <w:r>
              <w:rPr>
                <w:lang w:val="en-US"/>
              </w:rPr>
              <w:t>62,938</w:t>
            </w:r>
          </w:p>
        </w:tc>
        <w:tc>
          <w:tcPr>
            <w:tcW w:w="270" w:type="dxa"/>
            <w:gridSpan w:val="2"/>
          </w:tcPr>
          <w:p w:rsidR="0028400A" w:rsidRDefault="0028400A">
            <w:pPr>
              <w:jc w:val="right"/>
              <w:rPr>
                <w:lang w:val="en-US"/>
              </w:rPr>
            </w:pPr>
          </w:p>
        </w:tc>
        <w:tc>
          <w:tcPr>
            <w:tcW w:w="1248" w:type="dxa"/>
            <w:gridSpan w:val="2"/>
            <w:tcBorders>
              <w:top w:val="single" w:sz="4" w:space="0" w:color="auto"/>
            </w:tcBorders>
          </w:tcPr>
          <w:p w:rsidR="0028400A" w:rsidRDefault="00AB19D2">
            <w:pPr>
              <w:jc w:val="right"/>
              <w:rPr>
                <w:lang w:val="en-US"/>
              </w:rPr>
            </w:pPr>
            <w:r>
              <w:rPr>
                <w:lang w:val="en-US"/>
              </w:rPr>
              <w:t>62,519</w:t>
            </w:r>
          </w:p>
        </w:tc>
      </w:tr>
      <w:tr w:rsidR="0028400A">
        <w:tc>
          <w:tcPr>
            <w:tcW w:w="6714" w:type="dxa"/>
          </w:tcPr>
          <w:p w:rsidR="0028400A" w:rsidRDefault="00AB19D2">
            <w:pPr>
              <w:ind w:left="252" w:hanging="252"/>
              <w:rPr>
                <w:lang w:val="en-US"/>
              </w:rPr>
            </w:pPr>
            <w:r>
              <w:rPr>
                <w:lang w:val="en-US"/>
              </w:rPr>
              <w:t>Less: Unearned interest income</w:t>
            </w:r>
          </w:p>
        </w:tc>
        <w:tc>
          <w:tcPr>
            <w:tcW w:w="384" w:type="dxa"/>
          </w:tcPr>
          <w:p w:rsidR="0028400A" w:rsidRDefault="0028400A">
            <w:pPr>
              <w:rPr>
                <w:lang w:val="en-US"/>
              </w:rPr>
            </w:pPr>
          </w:p>
        </w:tc>
        <w:tc>
          <w:tcPr>
            <w:tcW w:w="1316" w:type="dxa"/>
            <w:gridSpan w:val="2"/>
          </w:tcPr>
          <w:p w:rsidR="0028400A" w:rsidRDefault="00AB19D2">
            <w:pPr>
              <w:jc w:val="right"/>
              <w:rPr>
                <w:lang w:val="en-US"/>
              </w:rPr>
            </w:pPr>
            <w:r>
              <w:rPr>
                <w:lang w:val="en-US"/>
              </w:rPr>
              <w:t>(8,566)</w:t>
            </w:r>
          </w:p>
        </w:tc>
        <w:tc>
          <w:tcPr>
            <w:tcW w:w="270" w:type="dxa"/>
            <w:gridSpan w:val="2"/>
          </w:tcPr>
          <w:p w:rsidR="0028400A" w:rsidRDefault="0028400A">
            <w:pPr>
              <w:jc w:val="right"/>
              <w:rPr>
                <w:lang w:val="en-US"/>
              </w:rPr>
            </w:pPr>
          </w:p>
        </w:tc>
        <w:tc>
          <w:tcPr>
            <w:tcW w:w="1242" w:type="dxa"/>
            <w:gridSpan w:val="2"/>
          </w:tcPr>
          <w:p w:rsidR="0028400A" w:rsidRDefault="00AB19D2">
            <w:pPr>
              <w:jc w:val="right"/>
              <w:rPr>
                <w:lang w:val="en-US"/>
              </w:rPr>
            </w:pPr>
            <w:r>
              <w:rPr>
                <w:lang w:val="en-US"/>
              </w:rPr>
              <w:t>(9,347)</w:t>
            </w:r>
          </w:p>
        </w:tc>
      </w:tr>
      <w:tr w:rsidR="0028400A">
        <w:trPr>
          <w:gridAfter w:val="1"/>
          <w:wAfter w:w="84" w:type="dxa"/>
        </w:trPr>
        <w:tc>
          <w:tcPr>
            <w:tcW w:w="6714" w:type="dxa"/>
          </w:tcPr>
          <w:p w:rsidR="0028400A" w:rsidRDefault="0028400A">
            <w:pPr>
              <w:ind w:left="252" w:hanging="252"/>
              <w:rPr>
                <w:lang w:val="en-US"/>
              </w:rPr>
            </w:pPr>
          </w:p>
        </w:tc>
        <w:tc>
          <w:tcPr>
            <w:tcW w:w="384" w:type="dxa"/>
          </w:tcPr>
          <w:p w:rsidR="0028400A" w:rsidRDefault="0028400A">
            <w:pPr>
              <w:rPr>
                <w:lang w:val="en-US"/>
              </w:rPr>
            </w:pPr>
          </w:p>
        </w:tc>
        <w:tc>
          <w:tcPr>
            <w:tcW w:w="1226" w:type="dxa"/>
            <w:tcBorders>
              <w:top w:val="single" w:sz="4" w:space="0" w:color="auto"/>
              <w:bottom w:val="double" w:sz="4" w:space="0" w:color="auto"/>
            </w:tcBorders>
          </w:tcPr>
          <w:p w:rsidR="0028400A" w:rsidRDefault="00AB19D2">
            <w:pPr>
              <w:jc w:val="right"/>
              <w:rPr>
                <w:lang w:val="en-US"/>
              </w:rPr>
            </w:pPr>
            <w:r>
              <w:rPr>
                <w:lang w:val="en-US"/>
              </w:rPr>
              <w:t>54,372</w:t>
            </w:r>
          </w:p>
        </w:tc>
        <w:tc>
          <w:tcPr>
            <w:tcW w:w="270" w:type="dxa"/>
            <w:gridSpan w:val="2"/>
          </w:tcPr>
          <w:p w:rsidR="0028400A" w:rsidRDefault="0028400A">
            <w:pPr>
              <w:jc w:val="right"/>
              <w:rPr>
                <w:lang w:val="en-US"/>
              </w:rPr>
            </w:pPr>
          </w:p>
        </w:tc>
        <w:tc>
          <w:tcPr>
            <w:tcW w:w="1248" w:type="dxa"/>
            <w:gridSpan w:val="2"/>
            <w:tcBorders>
              <w:top w:val="single" w:sz="4" w:space="0" w:color="auto"/>
              <w:bottom w:val="double" w:sz="4" w:space="0" w:color="auto"/>
            </w:tcBorders>
          </w:tcPr>
          <w:p w:rsidR="0028400A" w:rsidRDefault="00AB19D2">
            <w:pPr>
              <w:jc w:val="right"/>
              <w:rPr>
                <w:lang w:val="en-US"/>
              </w:rPr>
            </w:pPr>
            <w:r>
              <w:rPr>
                <w:lang w:val="en-US"/>
              </w:rPr>
              <w:t>53,172</w:t>
            </w:r>
          </w:p>
        </w:tc>
      </w:tr>
    </w:tbl>
    <w:p w:rsidR="0028400A" w:rsidRDefault="0028400A">
      <w:pPr>
        <w:tabs>
          <w:tab w:val="left" w:pos="1008"/>
          <w:tab w:val="left" w:pos="6048"/>
          <w:tab w:val="left" w:pos="7632"/>
          <w:tab w:val="left" w:pos="8352"/>
        </w:tabs>
        <w:rPr>
          <w:u w:val="single"/>
          <w:lang w:val="en-US"/>
        </w:rPr>
      </w:pPr>
    </w:p>
    <w:p w:rsidR="0028400A" w:rsidRDefault="00AB19D2">
      <w:pPr>
        <w:tabs>
          <w:tab w:val="left" w:pos="1008"/>
          <w:tab w:val="left" w:pos="6048"/>
          <w:tab w:val="left" w:pos="7632"/>
          <w:tab w:val="left" w:pos="8352"/>
        </w:tabs>
        <w:jc w:val="both"/>
        <w:rPr>
          <w:lang w:val="en-US"/>
        </w:rPr>
      </w:pPr>
      <w:r>
        <w:rPr>
          <w:lang w:val="en-US"/>
        </w:rPr>
        <w:t>As of June 30, 2002 and December 31, 2001, foreign currency denominated gross lease contracts receivables amount to TL59,061 and TL56,495.</w:t>
      </w:r>
    </w:p>
    <w:p w:rsidR="0028400A" w:rsidRDefault="0028400A">
      <w:pPr>
        <w:tabs>
          <w:tab w:val="left" w:pos="1008"/>
          <w:tab w:val="left" w:pos="6048"/>
          <w:tab w:val="left" w:pos="7632"/>
          <w:tab w:val="left" w:pos="8352"/>
        </w:tabs>
        <w:rPr>
          <w:lang w:val="en-US"/>
        </w:rPr>
      </w:pPr>
    </w:p>
    <w:p w:rsidR="0028400A" w:rsidRDefault="00AB19D2">
      <w:pPr>
        <w:tabs>
          <w:tab w:val="left" w:pos="1008"/>
          <w:tab w:val="left" w:pos="6048"/>
          <w:tab w:val="left" w:pos="7632"/>
          <w:tab w:val="left" w:pos="8352"/>
        </w:tabs>
        <w:jc w:val="both"/>
        <w:rPr>
          <w:lang w:val="en-US"/>
        </w:rPr>
      </w:pPr>
      <w:r>
        <w:rPr>
          <w:lang w:val="en-US"/>
        </w:rPr>
        <w:t xml:space="preserve">As of June 30, 2002 and December 31, 2001, the fair values of lease contract receivables are TL53,874 and TL51,083 respectively. </w:t>
      </w:r>
    </w:p>
    <w:p w:rsidR="0028400A" w:rsidRDefault="0028400A">
      <w:pPr>
        <w:tabs>
          <w:tab w:val="left" w:pos="1008"/>
          <w:tab w:val="left" w:pos="6048"/>
          <w:tab w:val="left" w:pos="7632"/>
          <w:tab w:val="left" w:pos="8352"/>
        </w:tabs>
        <w:rPr>
          <w:lang w:val="en-US"/>
        </w:rPr>
      </w:pPr>
    </w:p>
    <w:p w:rsidR="0028400A" w:rsidRDefault="0028400A">
      <w:pPr>
        <w:tabs>
          <w:tab w:val="left" w:pos="1008"/>
          <w:tab w:val="left" w:pos="6048"/>
          <w:tab w:val="left" w:pos="7632"/>
          <w:tab w:val="left" w:pos="8352"/>
        </w:tabs>
        <w:rPr>
          <w:lang w:val="en-US"/>
        </w:rPr>
      </w:pPr>
    </w:p>
    <w:p w:rsidR="0028400A" w:rsidRDefault="0028400A">
      <w:pPr>
        <w:tabs>
          <w:tab w:val="left" w:pos="1008"/>
          <w:tab w:val="left" w:pos="6048"/>
          <w:tab w:val="left" w:pos="7632"/>
          <w:tab w:val="left" w:pos="8352"/>
        </w:tabs>
        <w:rPr>
          <w:lang w:val="en-US"/>
        </w:rPr>
      </w:pPr>
    </w:p>
    <w:p w:rsidR="0028400A" w:rsidRDefault="00AB19D2">
      <w:pPr>
        <w:tabs>
          <w:tab w:val="left" w:pos="1008"/>
          <w:tab w:val="left" w:pos="6048"/>
          <w:tab w:val="left" w:pos="7632"/>
          <w:tab w:val="left" w:pos="8352"/>
        </w:tabs>
        <w:jc w:val="center"/>
        <w:rPr>
          <w:lang w:val="en-US"/>
        </w:rPr>
      </w:pPr>
      <w:r>
        <w:rPr>
          <w:lang w:val="en-US"/>
        </w:rPr>
        <w:br w:type="page"/>
        <w:t>-25-</w:t>
      </w:r>
    </w:p>
    <w:p w:rsidR="0028400A" w:rsidRDefault="0028400A">
      <w:pPr>
        <w:tabs>
          <w:tab w:val="left" w:pos="1008"/>
          <w:tab w:val="left" w:pos="6048"/>
          <w:tab w:val="left" w:pos="7632"/>
          <w:tab w:val="left" w:pos="8352"/>
        </w:tabs>
        <w:rPr>
          <w:lang w:val="en-US"/>
        </w:rPr>
      </w:pPr>
    </w:p>
    <w:p w:rsidR="0028400A" w:rsidRDefault="0028400A">
      <w:pPr>
        <w:tabs>
          <w:tab w:val="left" w:pos="1008"/>
          <w:tab w:val="left" w:pos="6048"/>
          <w:tab w:val="left" w:pos="7632"/>
          <w:tab w:val="left" w:pos="8352"/>
        </w:tabs>
        <w:rPr>
          <w:lang w:val="en-US"/>
        </w:rPr>
      </w:pPr>
    </w:p>
    <w:p w:rsidR="0028400A" w:rsidRDefault="0028400A">
      <w:pPr>
        <w:tabs>
          <w:tab w:val="left" w:pos="1008"/>
          <w:tab w:val="left" w:pos="6048"/>
          <w:tab w:val="left" w:pos="7632"/>
          <w:tab w:val="left" w:pos="8352"/>
        </w:tabs>
        <w:jc w:val="both"/>
        <w:rPr>
          <w:lang w:val="en-US"/>
        </w:rPr>
      </w:pPr>
    </w:p>
    <w:p w:rsidR="0028400A" w:rsidRDefault="0028400A">
      <w:pPr>
        <w:tabs>
          <w:tab w:val="left" w:pos="1008"/>
          <w:tab w:val="left" w:pos="6048"/>
          <w:tab w:val="left" w:pos="7632"/>
          <w:tab w:val="left" w:pos="8352"/>
        </w:tabs>
        <w:jc w:val="both"/>
        <w:rPr>
          <w:lang w:val="en-US"/>
        </w:rPr>
      </w:pPr>
    </w:p>
    <w:p w:rsidR="0028400A" w:rsidRDefault="00AB19D2">
      <w:pPr>
        <w:tabs>
          <w:tab w:val="left" w:pos="1008"/>
          <w:tab w:val="left" w:pos="6048"/>
          <w:tab w:val="left" w:pos="7632"/>
          <w:tab w:val="left" w:pos="8352"/>
        </w:tabs>
        <w:jc w:val="both"/>
        <w:rPr>
          <w:lang w:val="en-US"/>
        </w:rPr>
      </w:pPr>
      <w:r>
        <w:rPr>
          <w:lang w:val="en-US"/>
        </w:rPr>
        <w:t xml:space="preserve">The interest rates used to determine the fair values of lease contract receivables, applied on the balance sheet </w:t>
      </w:r>
      <w:r>
        <w:rPr>
          <w:lang w:val="en-US"/>
        </w:rPr>
        <w:t>date to reflect active market price quotations are as follows;</w:t>
      </w:r>
    </w:p>
    <w:p w:rsidR="0028400A" w:rsidRDefault="0028400A">
      <w:pPr>
        <w:tabs>
          <w:tab w:val="left" w:pos="1008"/>
          <w:tab w:val="left" w:pos="6048"/>
          <w:tab w:val="left" w:pos="7632"/>
          <w:tab w:val="left" w:pos="8352"/>
        </w:tabs>
        <w:jc w:val="both"/>
        <w:rPr>
          <w:lang w:val="en-US"/>
        </w:rPr>
      </w:pPr>
    </w:p>
    <w:p w:rsidR="0028400A" w:rsidRDefault="0028400A">
      <w:pPr>
        <w:tabs>
          <w:tab w:val="left" w:pos="1008"/>
          <w:tab w:val="left" w:pos="6048"/>
          <w:tab w:val="left" w:pos="7632"/>
          <w:tab w:val="left" w:pos="8352"/>
        </w:tabs>
        <w:jc w:val="both"/>
        <w:rPr>
          <w:lang w:val="en-US"/>
        </w:rPr>
      </w:pPr>
    </w:p>
    <w:tbl>
      <w:tblPr>
        <w:tblW w:w="0" w:type="auto"/>
        <w:tblLayout w:type="fixed"/>
        <w:tblLook w:val="0000" w:firstRow="0" w:lastRow="0" w:firstColumn="0" w:lastColumn="0" w:noHBand="0" w:noVBand="0"/>
      </w:tblPr>
      <w:tblGrid>
        <w:gridCol w:w="1846"/>
        <w:gridCol w:w="242"/>
        <w:gridCol w:w="1716"/>
        <w:gridCol w:w="270"/>
        <w:gridCol w:w="1716"/>
        <w:gridCol w:w="258"/>
      </w:tblGrid>
      <w:tr w:rsidR="0028400A">
        <w:trPr>
          <w:cantSplit/>
          <w:trHeight w:val="143"/>
        </w:trPr>
        <w:tc>
          <w:tcPr>
            <w:tcW w:w="1846" w:type="dxa"/>
          </w:tcPr>
          <w:p w:rsidR="0028400A" w:rsidRDefault="0028400A">
            <w:pPr>
              <w:tabs>
                <w:tab w:val="left" w:pos="1008"/>
                <w:tab w:val="left" w:pos="6048"/>
                <w:tab w:val="left" w:pos="7632"/>
                <w:tab w:val="left" w:pos="8352"/>
              </w:tabs>
              <w:rPr>
                <w:lang w:val="en-US"/>
              </w:rPr>
            </w:pPr>
          </w:p>
        </w:tc>
        <w:tc>
          <w:tcPr>
            <w:tcW w:w="242" w:type="dxa"/>
          </w:tcPr>
          <w:p w:rsidR="0028400A" w:rsidRDefault="0028400A">
            <w:pPr>
              <w:tabs>
                <w:tab w:val="left" w:pos="1008"/>
                <w:tab w:val="left" w:pos="6048"/>
                <w:tab w:val="left" w:pos="7632"/>
                <w:tab w:val="left" w:pos="8352"/>
              </w:tabs>
              <w:rPr>
                <w:lang w:val="en-US"/>
              </w:rPr>
            </w:pPr>
          </w:p>
        </w:tc>
        <w:tc>
          <w:tcPr>
            <w:tcW w:w="3702" w:type="dxa"/>
            <w:gridSpan w:val="3"/>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Interest Rates Applied</w:t>
            </w:r>
          </w:p>
        </w:tc>
        <w:tc>
          <w:tcPr>
            <w:tcW w:w="258" w:type="dxa"/>
          </w:tcPr>
          <w:p w:rsidR="0028400A" w:rsidRDefault="0028400A">
            <w:pPr>
              <w:tabs>
                <w:tab w:val="left" w:pos="1008"/>
                <w:tab w:val="left" w:pos="6048"/>
                <w:tab w:val="left" w:pos="7632"/>
                <w:tab w:val="left" w:pos="8352"/>
              </w:tabs>
              <w:rPr>
                <w:lang w:val="en-US"/>
              </w:rPr>
            </w:pPr>
          </w:p>
        </w:tc>
      </w:tr>
      <w:tr w:rsidR="0028400A">
        <w:tc>
          <w:tcPr>
            <w:tcW w:w="1846" w:type="dxa"/>
            <w:tcBorders>
              <w:bottom w:val="single" w:sz="4" w:space="0" w:color="auto"/>
            </w:tcBorders>
          </w:tcPr>
          <w:p w:rsidR="0028400A" w:rsidRDefault="0028400A">
            <w:pPr>
              <w:tabs>
                <w:tab w:val="left" w:pos="1008"/>
                <w:tab w:val="left" w:pos="6048"/>
                <w:tab w:val="left" w:pos="7632"/>
                <w:tab w:val="left" w:pos="8352"/>
              </w:tabs>
              <w:rPr>
                <w:lang w:val="en-US"/>
              </w:rPr>
            </w:pPr>
          </w:p>
          <w:p w:rsidR="0028400A" w:rsidRDefault="00AB19D2">
            <w:pPr>
              <w:tabs>
                <w:tab w:val="left" w:pos="1008"/>
                <w:tab w:val="left" w:pos="6048"/>
                <w:tab w:val="left" w:pos="7632"/>
                <w:tab w:val="left" w:pos="8352"/>
              </w:tabs>
              <w:rPr>
                <w:lang w:val="en-US"/>
              </w:rPr>
            </w:pPr>
            <w:r>
              <w:rPr>
                <w:lang w:val="en-US"/>
              </w:rPr>
              <w:t>Currency</w:t>
            </w:r>
          </w:p>
        </w:tc>
        <w:tc>
          <w:tcPr>
            <w:tcW w:w="242" w:type="dxa"/>
          </w:tcPr>
          <w:p w:rsidR="0028400A" w:rsidRDefault="0028400A">
            <w:pPr>
              <w:tabs>
                <w:tab w:val="left" w:pos="1008"/>
                <w:tab w:val="left" w:pos="6048"/>
                <w:tab w:val="left" w:pos="7632"/>
                <w:tab w:val="left" w:pos="8352"/>
              </w:tabs>
              <w:rPr>
                <w:lang w:val="en-US"/>
              </w:rPr>
            </w:pPr>
          </w:p>
        </w:tc>
        <w:tc>
          <w:tcPr>
            <w:tcW w:w="1716" w:type="dxa"/>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June  30,</w:t>
            </w:r>
          </w:p>
          <w:p w:rsidR="0028400A" w:rsidRDefault="00AB19D2">
            <w:pPr>
              <w:tabs>
                <w:tab w:val="left" w:pos="1008"/>
                <w:tab w:val="left" w:pos="6048"/>
                <w:tab w:val="left" w:pos="7632"/>
                <w:tab w:val="left" w:pos="8352"/>
              </w:tabs>
              <w:jc w:val="center"/>
              <w:rPr>
                <w:lang w:val="en-US"/>
              </w:rPr>
            </w:pPr>
            <w:r>
              <w:rPr>
                <w:lang w:val="en-US"/>
              </w:rPr>
              <w:t>2002</w:t>
            </w:r>
          </w:p>
        </w:tc>
        <w:tc>
          <w:tcPr>
            <w:tcW w:w="270" w:type="dxa"/>
          </w:tcPr>
          <w:p w:rsidR="0028400A" w:rsidRDefault="0028400A">
            <w:pPr>
              <w:tabs>
                <w:tab w:val="left" w:pos="1008"/>
                <w:tab w:val="left" w:pos="6048"/>
                <w:tab w:val="left" w:pos="7632"/>
                <w:tab w:val="left" w:pos="8352"/>
              </w:tabs>
              <w:rPr>
                <w:lang w:val="en-US"/>
              </w:rPr>
            </w:pPr>
          </w:p>
        </w:tc>
        <w:tc>
          <w:tcPr>
            <w:tcW w:w="1716" w:type="dxa"/>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December 31,</w:t>
            </w:r>
          </w:p>
          <w:p w:rsidR="0028400A" w:rsidRDefault="00AB19D2">
            <w:pPr>
              <w:tabs>
                <w:tab w:val="left" w:pos="1008"/>
                <w:tab w:val="left" w:pos="6048"/>
                <w:tab w:val="left" w:pos="7632"/>
                <w:tab w:val="left" w:pos="8352"/>
              </w:tabs>
              <w:jc w:val="center"/>
              <w:rPr>
                <w:lang w:val="en-US"/>
              </w:rPr>
            </w:pPr>
            <w:r>
              <w:rPr>
                <w:lang w:val="en-US"/>
              </w:rPr>
              <w:t>2001</w:t>
            </w:r>
          </w:p>
        </w:tc>
        <w:tc>
          <w:tcPr>
            <w:tcW w:w="258" w:type="dxa"/>
          </w:tcPr>
          <w:p w:rsidR="0028400A" w:rsidRDefault="0028400A">
            <w:pPr>
              <w:tabs>
                <w:tab w:val="left" w:pos="1008"/>
                <w:tab w:val="left" w:pos="6048"/>
                <w:tab w:val="left" w:pos="7632"/>
                <w:tab w:val="left" w:pos="8352"/>
              </w:tabs>
              <w:rPr>
                <w:lang w:val="en-US"/>
              </w:rPr>
            </w:pPr>
          </w:p>
        </w:tc>
      </w:tr>
      <w:tr w:rsidR="0028400A">
        <w:tc>
          <w:tcPr>
            <w:tcW w:w="1846" w:type="dxa"/>
          </w:tcPr>
          <w:p w:rsidR="0028400A" w:rsidRDefault="0028400A">
            <w:pPr>
              <w:tabs>
                <w:tab w:val="left" w:pos="1008"/>
                <w:tab w:val="left" w:pos="6048"/>
                <w:tab w:val="left" w:pos="7632"/>
                <w:tab w:val="left" w:pos="8352"/>
              </w:tabs>
              <w:rPr>
                <w:lang w:val="en-US"/>
              </w:rPr>
            </w:pPr>
          </w:p>
        </w:tc>
        <w:tc>
          <w:tcPr>
            <w:tcW w:w="242" w:type="dxa"/>
          </w:tcPr>
          <w:p w:rsidR="0028400A" w:rsidRDefault="0028400A">
            <w:pPr>
              <w:tabs>
                <w:tab w:val="left" w:pos="1008"/>
                <w:tab w:val="left" w:pos="6048"/>
                <w:tab w:val="left" w:pos="7632"/>
                <w:tab w:val="left" w:pos="8352"/>
              </w:tabs>
              <w:rPr>
                <w:lang w:val="en-US"/>
              </w:rPr>
            </w:pPr>
          </w:p>
        </w:tc>
        <w:tc>
          <w:tcPr>
            <w:tcW w:w="1716" w:type="dxa"/>
          </w:tcPr>
          <w:p w:rsidR="0028400A" w:rsidRDefault="0028400A">
            <w:pPr>
              <w:tabs>
                <w:tab w:val="left" w:pos="1008"/>
                <w:tab w:val="left" w:pos="6048"/>
                <w:tab w:val="left" w:pos="7632"/>
                <w:tab w:val="left" w:pos="8352"/>
              </w:tabs>
              <w:rPr>
                <w:lang w:val="en-US"/>
              </w:rPr>
            </w:pPr>
          </w:p>
        </w:tc>
        <w:tc>
          <w:tcPr>
            <w:tcW w:w="270" w:type="dxa"/>
          </w:tcPr>
          <w:p w:rsidR="0028400A" w:rsidRDefault="0028400A">
            <w:pPr>
              <w:tabs>
                <w:tab w:val="left" w:pos="1008"/>
                <w:tab w:val="left" w:pos="6048"/>
                <w:tab w:val="left" w:pos="7632"/>
                <w:tab w:val="left" w:pos="8352"/>
              </w:tabs>
              <w:rPr>
                <w:lang w:val="en-US"/>
              </w:rPr>
            </w:pPr>
          </w:p>
        </w:tc>
        <w:tc>
          <w:tcPr>
            <w:tcW w:w="1716" w:type="dxa"/>
          </w:tcPr>
          <w:p w:rsidR="0028400A" w:rsidRDefault="0028400A">
            <w:pPr>
              <w:tabs>
                <w:tab w:val="left" w:pos="1008"/>
                <w:tab w:val="left" w:pos="6048"/>
                <w:tab w:val="left" w:pos="7632"/>
                <w:tab w:val="left" w:pos="8352"/>
              </w:tabs>
              <w:rPr>
                <w:lang w:val="en-US"/>
              </w:rPr>
            </w:pPr>
          </w:p>
        </w:tc>
        <w:tc>
          <w:tcPr>
            <w:tcW w:w="258" w:type="dxa"/>
          </w:tcPr>
          <w:p w:rsidR="0028400A" w:rsidRDefault="0028400A">
            <w:pPr>
              <w:tabs>
                <w:tab w:val="left" w:pos="1008"/>
                <w:tab w:val="left" w:pos="6048"/>
                <w:tab w:val="left" w:pos="7632"/>
                <w:tab w:val="left" w:pos="8352"/>
              </w:tabs>
              <w:rPr>
                <w:lang w:val="en-US"/>
              </w:rPr>
            </w:pPr>
          </w:p>
        </w:tc>
      </w:tr>
      <w:tr w:rsidR="0028400A">
        <w:tc>
          <w:tcPr>
            <w:tcW w:w="1846" w:type="dxa"/>
          </w:tcPr>
          <w:p w:rsidR="0028400A" w:rsidRDefault="00AB19D2">
            <w:pPr>
              <w:tabs>
                <w:tab w:val="left" w:pos="1008"/>
                <w:tab w:val="left" w:pos="6048"/>
                <w:tab w:val="left" w:pos="7632"/>
                <w:tab w:val="left" w:pos="8352"/>
              </w:tabs>
              <w:rPr>
                <w:lang w:val="en-US"/>
              </w:rPr>
            </w:pPr>
            <w:r>
              <w:rPr>
                <w:lang w:val="en-US"/>
              </w:rPr>
              <w:t>Turkish lira</w:t>
            </w:r>
          </w:p>
        </w:tc>
        <w:tc>
          <w:tcPr>
            <w:tcW w:w="242" w:type="dxa"/>
          </w:tcPr>
          <w:p w:rsidR="0028400A" w:rsidRDefault="0028400A">
            <w:pPr>
              <w:tabs>
                <w:tab w:val="left" w:pos="1008"/>
                <w:tab w:val="left" w:pos="6048"/>
                <w:tab w:val="left" w:pos="7632"/>
                <w:tab w:val="left" w:pos="8352"/>
              </w:tabs>
              <w:rPr>
                <w:lang w:val="en-US"/>
              </w:rPr>
            </w:pPr>
          </w:p>
        </w:tc>
        <w:tc>
          <w:tcPr>
            <w:tcW w:w="1716" w:type="dxa"/>
          </w:tcPr>
          <w:p w:rsidR="0028400A" w:rsidRDefault="00AB19D2">
            <w:pPr>
              <w:tabs>
                <w:tab w:val="left" w:pos="1008"/>
                <w:tab w:val="left" w:pos="6048"/>
                <w:tab w:val="left" w:pos="7632"/>
                <w:tab w:val="left" w:pos="8352"/>
              </w:tabs>
              <w:jc w:val="right"/>
              <w:rPr>
                <w:lang w:val="en-US"/>
              </w:rPr>
            </w:pPr>
            <w:r>
              <w:rPr>
                <w:lang w:val="en-US"/>
              </w:rPr>
              <w:t>70.00%</w:t>
            </w:r>
          </w:p>
        </w:tc>
        <w:tc>
          <w:tcPr>
            <w:tcW w:w="270" w:type="dxa"/>
          </w:tcPr>
          <w:p w:rsidR="0028400A" w:rsidRDefault="0028400A">
            <w:pPr>
              <w:tabs>
                <w:tab w:val="left" w:pos="1008"/>
                <w:tab w:val="left" w:pos="6048"/>
                <w:tab w:val="left" w:pos="7632"/>
                <w:tab w:val="left" w:pos="8352"/>
              </w:tabs>
              <w:jc w:val="right"/>
              <w:rPr>
                <w:lang w:val="en-US"/>
              </w:rPr>
            </w:pPr>
          </w:p>
        </w:tc>
        <w:tc>
          <w:tcPr>
            <w:tcW w:w="1716" w:type="dxa"/>
          </w:tcPr>
          <w:p w:rsidR="0028400A" w:rsidRDefault="00AB19D2">
            <w:pPr>
              <w:tabs>
                <w:tab w:val="left" w:pos="1008"/>
                <w:tab w:val="left" w:pos="6048"/>
                <w:tab w:val="left" w:pos="7632"/>
                <w:tab w:val="left" w:pos="8352"/>
              </w:tabs>
              <w:jc w:val="right"/>
              <w:rPr>
                <w:lang w:val="en-US"/>
              </w:rPr>
            </w:pPr>
            <w:r>
              <w:rPr>
                <w:lang w:val="en-US"/>
              </w:rPr>
              <w:t>70.00%</w:t>
            </w:r>
          </w:p>
        </w:tc>
        <w:tc>
          <w:tcPr>
            <w:tcW w:w="258" w:type="dxa"/>
          </w:tcPr>
          <w:p w:rsidR="0028400A" w:rsidRDefault="0028400A">
            <w:pPr>
              <w:tabs>
                <w:tab w:val="left" w:pos="1008"/>
                <w:tab w:val="left" w:pos="6048"/>
                <w:tab w:val="left" w:pos="7632"/>
                <w:tab w:val="left" w:pos="8352"/>
              </w:tabs>
              <w:rPr>
                <w:lang w:val="en-US"/>
              </w:rPr>
            </w:pPr>
          </w:p>
        </w:tc>
      </w:tr>
      <w:tr w:rsidR="0028400A">
        <w:tc>
          <w:tcPr>
            <w:tcW w:w="1846" w:type="dxa"/>
          </w:tcPr>
          <w:p w:rsidR="0028400A" w:rsidRDefault="00AB19D2">
            <w:pPr>
              <w:tabs>
                <w:tab w:val="left" w:pos="1008"/>
                <w:tab w:val="left" w:pos="6048"/>
                <w:tab w:val="left" w:pos="7632"/>
                <w:tab w:val="left" w:pos="8352"/>
              </w:tabs>
              <w:rPr>
                <w:lang w:val="en-US"/>
              </w:rPr>
            </w:pPr>
            <w:r>
              <w:rPr>
                <w:lang w:val="en-US"/>
              </w:rPr>
              <w:t>US$</w:t>
            </w:r>
          </w:p>
        </w:tc>
        <w:tc>
          <w:tcPr>
            <w:tcW w:w="242" w:type="dxa"/>
          </w:tcPr>
          <w:p w:rsidR="0028400A" w:rsidRDefault="0028400A">
            <w:pPr>
              <w:tabs>
                <w:tab w:val="left" w:pos="1008"/>
                <w:tab w:val="left" w:pos="6048"/>
                <w:tab w:val="left" w:pos="7632"/>
                <w:tab w:val="left" w:pos="8352"/>
              </w:tabs>
              <w:rPr>
                <w:lang w:val="en-US"/>
              </w:rPr>
            </w:pPr>
          </w:p>
        </w:tc>
        <w:tc>
          <w:tcPr>
            <w:tcW w:w="1716" w:type="dxa"/>
          </w:tcPr>
          <w:p w:rsidR="0028400A" w:rsidRDefault="00AB19D2">
            <w:pPr>
              <w:tabs>
                <w:tab w:val="left" w:pos="1008"/>
                <w:tab w:val="left" w:pos="6048"/>
                <w:tab w:val="left" w:pos="7632"/>
                <w:tab w:val="left" w:pos="8352"/>
              </w:tabs>
              <w:jc w:val="right"/>
              <w:rPr>
                <w:lang w:val="en-US"/>
              </w:rPr>
            </w:pPr>
            <w:r>
              <w:rPr>
                <w:lang w:val="en-US"/>
              </w:rPr>
              <w:t>13.00%</w:t>
            </w:r>
          </w:p>
        </w:tc>
        <w:tc>
          <w:tcPr>
            <w:tcW w:w="270" w:type="dxa"/>
          </w:tcPr>
          <w:p w:rsidR="0028400A" w:rsidRDefault="0028400A">
            <w:pPr>
              <w:tabs>
                <w:tab w:val="left" w:pos="1008"/>
                <w:tab w:val="left" w:pos="6048"/>
                <w:tab w:val="left" w:pos="7632"/>
                <w:tab w:val="left" w:pos="8352"/>
              </w:tabs>
              <w:jc w:val="right"/>
              <w:rPr>
                <w:lang w:val="en-US"/>
              </w:rPr>
            </w:pPr>
          </w:p>
        </w:tc>
        <w:tc>
          <w:tcPr>
            <w:tcW w:w="1716" w:type="dxa"/>
          </w:tcPr>
          <w:p w:rsidR="0028400A" w:rsidRDefault="00AB19D2">
            <w:pPr>
              <w:tabs>
                <w:tab w:val="left" w:pos="1008"/>
                <w:tab w:val="left" w:pos="6048"/>
                <w:tab w:val="left" w:pos="7632"/>
                <w:tab w:val="left" w:pos="8352"/>
              </w:tabs>
              <w:jc w:val="right"/>
              <w:rPr>
                <w:lang w:val="en-US"/>
              </w:rPr>
            </w:pPr>
            <w:r>
              <w:rPr>
                <w:lang w:val="en-US"/>
              </w:rPr>
              <w:t>15.00%</w:t>
            </w:r>
          </w:p>
        </w:tc>
        <w:tc>
          <w:tcPr>
            <w:tcW w:w="258" w:type="dxa"/>
          </w:tcPr>
          <w:p w:rsidR="0028400A" w:rsidRDefault="0028400A">
            <w:pPr>
              <w:tabs>
                <w:tab w:val="left" w:pos="1008"/>
                <w:tab w:val="left" w:pos="6048"/>
                <w:tab w:val="left" w:pos="7632"/>
                <w:tab w:val="left" w:pos="8352"/>
              </w:tabs>
              <w:rPr>
                <w:lang w:val="en-US"/>
              </w:rPr>
            </w:pPr>
          </w:p>
        </w:tc>
      </w:tr>
      <w:tr w:rsidR="0028400A">
        <w:tc>
          <w:tcPr>
            <w:tcW w:w="1846" w:type="dxa"/>
          </w:tcPr>
          <w:p w:rsidR="0028400A" w:rsidRDefault="00AB19D2">
            <w:pPr>
              <w:tabs>
                <w:tab w:val="left" w:pos="1008"/>
                <w:tab w:val="left" w:pos="6048"/>
                <w:tab w:val="left" w:pos="7632"/>
                <w:tab w:val="left" w:pos="8352"/>
              </w:tabs>
              <w:rPr>
                <w:lang w:val="en-US"/>
              </w:rPr>
            </w:pPr>
            <w:r>
              <w:rPr>
                <w:lang w:val="en-US"/>
              </w:rPr>
              <w:t>EURO</w:t>
            </w:r>
          </w:p>
        </w:tc>
        <w:tc>
          <w:tcPr>
            <w:tcW w:w="242" w:type="dxa"/>
          </w:tcPr>
          <w:p w:rsidR="0028400A" w:rsidRDefault="0028400A">
            <w:pPr>
              <w:tabs>
                <w:tab w:val="left" w:pos="1008"/>
                <w:tab w:val="left" w:pos="6048"/>
                <w:tab w:val="left" w:pos="7632"/>
                <w:tab w:val="left" w:pos="8352"/>
              </w:tabs>
              <w:rPr>
                <w:lang w:val="en-US"/>
              </w:rPr>
            </w:pPr>
          </w:p>
        </w:tc>
        <w:tc>
          <w:tcPr>
            <w:tcW w:w="1716" w:type="dxa"/>
          </w:tcPr>
          <w:p w:rsidR="0028400A" w:rsidRDefault="00AB19D2">
            <w:pPr>
              <w:tabs>
                <w:tab w:val="left" w:pos="1008"/>
                <w:tab w:val="left" w:pos="6048"/>
                <w:tab w:val="left" w:pos="7632"/>
                <w:tab w:val="left" w:pos="8352"/>
              </w:tabs>
              <w:jc w:val="right"/>
              <w:rPr>
                <w:lang w:val="en-US"/>
              </w:rPr>
            </w:pPr>
            <w:r>
              <w:rPr>
                <w:lang w:val="en-US"/>
              </w:rPr>
              <w:t>14.00%</w:t>
            </w:r>
          </w:p>
        </w:tc>
        <w:tc>
          <w:tcPr>
            <w:tcW w:w="270" w:type="dxa"/>
          </w:tcPr>
          <w:p w:rsidR="0028400A" w:rsidRDefault="0028400A">
            <w:pPr>
              <w:tabs>
                <w:tab w:val="left" w:pos="1008"/>
                <w:tab w:val="left" w:pos="6048"/>
                <w:tab w:val="left" w:pos="7632"/>
                <w:tab w:val="left" w:pos="8352"/>
              </w:tabs>
              <w:jc w:val="right"/>
              <w:rPr>
                <w:lang w:val="en-US"/>
              </w:rPr>
            </w:pPr>
          </w:p>
        </w:tc>
        <w:tc>
          <w:tcPr>
            <w:tcW w:w="1716" w:type="dxa"/>
          </w:tcPr>
          <w:p w:rsidR="0028400A" w:rsidRDefault="00AB19D2">
            <w:pPr>
              <w:tabs>
                <w:tab w:val="left" w:pos="1008"/>
                <w:tab w:val="left" w:pos="6048"/>
                <w:tab w:val="left" w:pos="7632"/>
                <w:tab w:val="left" w:pos="8352"/>
              </w:tabs>
              <w:jc w:val="right"/>
              <w:rPr>
                <w:lang w:val="en-US"/>
              </w:rPr>
            </w:pPr>
            <w:r>
              <w:rPr>
                <w:lang w:val="en-US"/>
              </w:rPr>
              <w:t>17.00%</w:t>
            </w:r>
          </w:p>
        </w:tc>
        <w:tc>
          <w:tcPr>
            <w:tcW w:w="258" w:type="dxa"/>
          </w:tcPr>
          <w:p w:rsidR="0028400A" w:rsidRDefault="0028400A">
            <w:pPr>
              <w:tabs>
                <w:tab w:val="left" w:pos="1008"/>
                <w:tab w:val="left" w:pos="6048"/>
                <w:tab w:val="left" w:pos="7632"/>
                <w:tab w:val="left" w:pos="8352"/>
              </w:tabs>
              <w:rPr>
                <w:lang w:val="en-US"/>
              </w:rPr>
            </w:pPr>
          </w:p>
        </w:tc>
      </w:tr>
    </w:tbl>
    <w:p w:rsidR="0028400A" w:rsidRDefault="0028400A">
      <w:pPr>
        <w:pStyle w:val="Header"/>
        <w:tabs>
          <w:tab w:val="clear" w:pos="4320"/>
          <w:tab w:val="clear" w:pos="8640"/>
          <w:tab w:val="left" w:pos="1008"/>
          <w:tab w:val="left" w:pos="6048"/>
          <w:tab w:val="left" w:pos="7632"/>
          <w:tab w:val="left" w:pos="8352"/>
        </w:tabs>
        <w:rPr>
          <w:lang w:val="en-US"/>
        </w:rPr>
      </w:pPr>
    </w:p>
    <w:p w:rsidR="0028400A" w:rsidRDefault="0028400A">
      <w:pPr>
        <w:tabs>
          <w:tab w:val="left" w:pos="1008"/>
          <w:tab w:val="left" w:pos="6048"/>
          <w:tab w:val="left" w:pos="7632"/>
          <w:tab w:val="left" w:pos="8352"/>
        </w:tabs>
        <w:rPr>
          <w:b/>
          <w:u w:val="single"/>
          <w:lang w:val="en-US"/>
        </w:rPr>
      </w:pPr>
    </w:p>
    <w:p w:rsidR="0028400A" w:rsidRDefault="00AB19D2">
      <w:pPr>
        <w:tabs>
          <w:tab w:val="left" w:pos="1008"/>
          <w:tab w:val="left" w:pos="6048"/>
          <w:tab w:val="left" w:pos="7632"/>
          <w:tab w:val="left" w:pos="8352"/>
        </w:tabs>
        <w:rPr>
          <w:b/>
          <w:lang w:val="en-US"/>
        </w:rPr>
      </w:pPr>
      <w:r>
        <w:rPr>
          <w:b/>
          <w:u w:val="single"/>
          <w:lang w:val="en-US"/>
        </w:rPr>
        <w:t>NOTE 9- PREMISES AND EQUIPMENT</w:t>
      </w:r>
      <w:r>
        <w:rPr>
          <w:b/>
          <w:lang w:val="en-US"/>
        </w:rPr>
        <w:t>:</w:t>
      </w:r>
    </w:p>
    <w:p w:rsidR="0028400A" w:rsidRDefault="0028400A">
      <w:pPr>
        <w:pStyle w:val="Header"/>
        <w:tabs>
          <w:tab w:val="clear" w:pos="4320"/>
          <w:tab w:val="clear" w:pos="8640"/>
          <w:tab w:val="left" w:pos="1008"/>
          <w:tab w:val="left" w:pos="6048"/>
          <w:tab w:val="left" w:pos="7632"/>
          <w:tab w:val="left" w:pos="8352"/>
        </w:tabs>
        <w:rPr>
          <w:lang w:val="en-US"/>
        </w:rPr>
      </w:pPr>
    </w:p>
    <w:p w:rsidR="0028400A" w:rsidRDefault="00AB19D2">
      <w:pPr>
        <w:tabs>
          <w:tab w:val="left" w:pos="1008"/>
          <w:tab w:val="left" w:pos="6048"/>
          <w:tab w:val="left" w:pos="7632"/>
          <w:tab w:val="left" w:pos="8352"/>
        </w:tabs>
        <w:rPr>
          <w:lang w:val="en-US"/>
        </w:rPr>
      </w:pPr>
      <w:r>
        <w:rPr>
          <w:lang w:val="en-US"/>
        </w:rPr>
        <w:t>Premises and equipment comprise:</w:t>
      </w:r>
    </w:p>
    <w:p w:rsidR="0028400A" w:rsidRDefault="0028400A">
      <w:pPr>
        <w:pStyle w:val="Header"/>
        <w:tabs>
          <w:tab w:val="clear" w:pos="4320"/>
          <w:tab w:val="clear" w:pos="8640"/>
          <w:tab w:val="left" w:pos="1008"/>
          <w:tab w:val="left" w:pos="6048"/>
          <w:tab w:val="left" w:pos="7632"/>
          <w:tab w:val="left" w:pos="8352"/>
        </w:tabs>
        <w:rPr>
          <w:lang w:val="en-US"/>
        </w:rPr>
      </w:pPr>
    </w:p>
    <w:tbl>
      <w:tblPr>
        <w:tblW w:w="0" w:type="auto"/>
        <w:tblInd w:w="198" w:type="dxa"/>
        <w:tblLayout w:type="fixed"/>
        <w:tblLook w:val="0000" w:firstRow="0" w:lastRow="0" w:firstColumn="0" w:lastColumn="0" w:noHBand="0" w:noVBand="0"/>
      </w:tblPr>
      <w:tblGrid>
        <w:gridCol w:w="6210"/>
        <w:gridCol w:w="263"/>
        <w:gridCol w:w="7"/>
        <w:gridCol w:w="1080"/>
        <w:gridCol w:w="450"/>
        <w:gridCol w:w="1710"/>
      </w:tblGrid>
      <w:tr w:rsidR="0028400A">
        <w:tc>
          <w:tcPr>
            <w:tcW w:w="6210" w:type="dxa"/>
          </w:tcPr>
          <w:p w:rsidR="0028400A" w:rsidRDefault="0028400A">
            <w:pPr>
              <w:ind w:left="162" w:hanging="162"/>
              <w:rPr>
                <w:lang w:val="en-US"/>
              </w:rPr>
            </w:pPr>
          </w:p>
        </w:tc>
        <w:tc>
          <w:tcPr>
            <w:tcW w:w="263" w:type="dxa"/>
          </w:tcPr>
          <w:p w:rsidR="0028400A" w:rsidRDefault="0028400A">
            <w:pPr>
              <w:jc w:val="center"/>
              <w:rPr>
                <w:lang w:val="en-US"/>
              </w:rPr>
            </w:pPr>
          </w:p>
        </w:tc>
        <w:tc>
          <w:tcPr>
            <w:tcW w:w="1087" w:type="dxa"/>
            <w:gridSpan w:val="2"/>
            <w:tcBorders>
              <w:bottom w:val="single" w:sz="4" w:space="0" w:color="auto"/>
            </w:tcBorders>
          </w:tcPr>
          <w:p w:rsidR="0028400A" w:rsidRDefault="00AB19D2">
            <w:pPr>
              <w:jc w:val="center"/>
              <w:rPr>
                <w:lang w:val="en-US"/>
              </w:rPr>
            </w:pPr>
            <w:r>
              <w:rPr>
                <w:lang w:val="en-US"/>
              </w:rPr>
              <w:t>June 30, 2002</w:t>
            </w:r>
          </w:p>
        </w:tc>
        <w:tc>
          <w:tcPr>
            <w:tcW w:w="450" w:type="dxa"/>
          </w:tcPr>
          <w:p w:rsidR="0028400A" w:rsidRDefault="0028400A">
            <w:pPr>
              <w:jc w:val="center"/>
              <w:rPr>
                <w:lang w:val="en-US"/>
              </w:rPr>
            </w:pPr>
          </w:p>
        </w:tc>
        <w:tc>
          <w:tcPr>
            <w:tcW w:w="1710" w:type="dxa"/>
            <w:tcBorders>
              <w:bottom w:val="single" w:sz="4" w:space="0" w:color="auto"/>
            </w:tcBorders>
          </w:tcPr>
          <w:p w:rsidR="0028400A" w:rsidRDefault="00AB19D2">
            <w:pPr>
              <w:ind w:left="5" w:hanging="5"/>
              <w:jc w:val="center"/>
              <w:rPr>
                <w:lang w:val="en-US"/>
              </w:rPr>
            </w:pPr>
            <w:r>
              <w:rPr>
                <w:lang w:val="en-US"/>
              </w:rPr>
              <w:t>December 31, 2001</w:t>
            </w:r>
          </w:p>
        </w:tc>
      </w:tr>
      <w:tr w:rsidR="0028400A">
        <w:tc>
          <w:tcPr>
            <w:tcW w:w="6210" w:type="dxa"/>
          </w:tcPr>
          <w:p w:rsidR="0028400A" w:rsidRDefault="00AB19D2">
            <w:pPr>
              <w:ind w:left="162" w:hanging="162"/>
              <w:rPr>
                <w:lang w:val="en-US"/>
              </w:rPr>
            </w:pPr>
            <w:r>
              <w:rPr>
                <w:lang w:val="en-US"/>
              </w:rPr>
              <w:t>Cost, as restated:</w:t>
            </w:r>
          </w:p>
        </w:tc>
        <w:tc>
          <w:tcPr>
            <w:tcW w:w="263" w:type="dxa"/>
          </w:tcPr>
          <w:p w:rsidR="0028400A" w:rsidRDefault="0028400A">
            <w:pPr>
              <w:jc w:val="right"/>
              <w:rPr>
                <w:lang w:val="en-US"/>
              </w:rPr>
            </w:pPr>
          </w:p>
        </w:tc>
        <w:tc>
          <w:tcPr>
            <w:tcW w:w="1087" w:type="dxa"/>
            <w:gridSpan w:val="2"/>
          </w:tcPr>
          <w:p w:rsidR="0028400A" w:rsidRDefault="0028400A">
            <w:pPr>
              <w:jc w:val="right"/>
              <w:rPr>
                <w:lang w:val="en-US"/>
              </w:rPr>
            </w:pPr>
          </w:p>
        </w:tc>
        <w:tc>
          <w:tcPr>
            <w:tcW w:w="450" w:type="dxa"/>
          </w:tcPr>
          <w:p w:rsidR="0028400A" w:rsidRDefault="0028400A">
            <w:pPr>
              <w:jc w:val="right"/>
              <w:rPr>
                <w:lang w:val="en-US"/>
              </w:rPr>
            </w:pPr>
          </w:p>
        </w:tc>
        <w:tc>
          <w:tcPr>
            <w:tcW w:w="1710" w:type="dxa"/>
          </w:tcPr>
          <w:p w:rsidR="0028400A" w:rsidRDefault="0028400A">
            <w:pPr>
              <w:jc w:val="right"/>
              <w:rPr>
                <w:lang w:val="en-US"/>
              </w:rPr>
            </w:pPr>
          </w:p>
        </w:tc>
      </w:tr>
      <w:tr w:rsidR="0028400A">
        <w:tc>
          <w:tcPr>
            <w:tcW w:w="6210" w:type="dxa"/>
          </w:tcPr>
          <w:p w:rsidR="0028400A" w:rsidRDefault="00AB19D2">
            <w:pPr>
              <w:ind w:left="162" w:hanging="162"/>
              <w:rPr>
                <w:lang w:val="en-US"/>
              </w:rPr>
            </w:pPr>
            <w:r>
              <w:rPr>
                <w:lang w:val="en-US"/>
              </w:rPr>
              <w:tab/>
              <w:t>Buildings</w:t>
            </w:r>
          </w:p>
        </w:tc>
        <w:tc>
          <w:tcPr>
            <w:tcW w:w="263" w:type="dxa"/>
          </w:tcPr>
          <w:p w:rsidR="0028400A" w:rsidRDefault="0028400A">
            <w:pPr>
              <w:jc w:val="right"/>
              <w:rPr>
                <w:lang w:val="en-US"/>
              </w:rPr>
            </w:pPr>
          </w:p>
        </w:tc>
        <w:tc>
          <w:tcPr>
            <w:tcW w:w="1087" w:type="dxa"/>
            <w:gridSpan w:val="2"/>
          </w:tcPr>
          <w:p w:rsidR="0028400A" w:rsidRDefault="00AB19D2">
            <w:pPr>
              <w:pStyle w:val="Header"/>
              <w:tabs>
                <w:tab w:val="clear" w:pos="4320"/>
                <w:tab w:val="clear" w:pos="8640"/>
              </w:tabs>
              <w:jc w:val="right"/>
              <w:rPr>
                <w:lang w:val="en-US"/>
              </w:rPr>
            </w:pPr>
            <w:r>
              <w:rPr>
                <w:lang w:val="en-US"/>
              </w:rPr>
              <w:t>9,435</w:t>
            </w:r>
          </w:p>
        </w:tc>
        <w:tc>
          <w:tcPr>
            <w:tcW w:w="450" w:type="dxa"/>
          </w:tcPr>
          <w:p w:rsidR="0028400A" w:rsidRDefault="0028400A">
            <w:pPr>
              <w:jc w:val="right"/>
              <w:rPr>
                <w:lang w:val="en-US"/>
              </w:rPr>
            </w:pPr>
          </w:p>
        </w:tc>
        <w:tc>
          <w:tcPr>
            <w:tcW w:w="1710" w:type="dxa"/>
          </w:tcPr>
          <w:p w:rsidR="0028400A" w:rsidRDefault="00AB19D2">
            <w:pPr>
              <w:pStyle w:val="Header"/>
              <w:tabs>
                <w:tab w:val="clear" w:pos="4320"/>
                <w:tab w:val="clear" w:pos="8640"/>
              </w:tabs>
              <w:jc w:val="right"/>
              <w:rPr>
                <w:lang w:val="en-US"/>
              </w:rPr>
            </w:pPr>
            <w:r>
              <w:rPr>
                <w:lang w:val="en-US"/>
              </w:rPr>
              <w:t>9,435</w:t>
            </w:r>
          </w:p>
        </w:tc>
      </w:tr>
      <w:tr w:rsidR="0028400A">
        <w:tc>
          <w:tcPr>
            <w:tcW w:w="6210" w:type="dxa"/>
          </w:tcPr>
          <w:p w:rsidR="0028400A" w:rsidRDefault="00AB19D2">
            <w:pPr>
              <w:tabs>
                <w:tab w:val="left" w:pos="522"/>
              </w:tabs>
              <w:ind w:left="162" w:hanging="162"/>
              <w:rPr>
                <w:lang w:val="en-US"/>
              </w:rPr>
            </w:pPr>
            <w:r>
              <w:rPr>
                <w:lang w:val="en-US"/>
              </w:rPr>
              <w:tab/>
              <w:t>Motor vehicles, furniture, fixtures and office equipment</w:t>
            </w:r>
          </w:p>
          <w:p w:rsidR="0028400A" w:rsidRDefault="00AB19D2">
            <w:pPr>
              <w:tabs>
                <w:tab w:val="left" w:pos="342"/>
              </w:tabs>
              <w:ind w:left="162" w:hanging="162"/>
              <w:rPr>
                <w:lang w:val="en-US"/>
              </w:rPr>
            </w:pPr>
            <w:r>
              <w:rPr>
                <w:lang w:val="en-US"/>
              </w:rPr>
              <w:tab/>
            </w:r>
            <w:r>
              <w:rPr>
                <w:lang w:val="en-US"/>
              </w:rPr>
              <w:tab/>
              <w:t>and leasehold improvements</w:t>
            </w:r>
          </w:p>
        </w:tc>
        <w:tc>
          <w:tcPr>
            <w:tcW w:w="263" w:type="dxa"/>
          </w:tcPr>
          <w:p w:rsidR="0028400A" w:rsidRDefault="0028400A">
            <w:pPr>
              <w:jc w:val="right"/>
              <w:rPr>
                <w:lang w:val="en-US"/>
              </w:rPr>
            </w:pPr>
          </w:p>
        </w:tc>
        <w:tc>
          <w:tcPr>
            <w:tcW w:w="1087" w:type="dxa"/>
            <w:gridSpan w:val="2"/>
            <w:tcBorders>
              <w:bottom w:val="single" w:sz="4" w:space="0" w:color="auto"/>
            </w:tcBorders>
          </w:tcPr>
          <w:p w:rsidR="0028400A" w:rsidRDefault="0028400A">
            <w:pPr>
              <w:jc w:val="right"/>
              <w:rPr>
                <w:lang w:val="en-US"/>
              </w:rPr>
            </w:pPr>
          </w:p>
          <w:p w:rsidR="0028400A" w:rsidRDefault="00AB19D2">
            <w:pPr>
              <w:jc w:val="right"/>
              <w:rPr>
                <w:lang w:val="en-US"/>
              </w:rPr>
            </w:pPr>
            <w:r>
              <w:rPr>
                <w:lang w:val="en-US"/>
              </w:rPr>
              <w:t>73,111</w:t>
            </w:r>
          </w:p>
        </w:tc>
        <w:tc>
          <w:tcPr>
            <w:tcW w:w="450" w:type="dxa"/>
          </w:tcPr>
          <w:p w:rsidR="0028400A" w:rsidRDefault="0028400A">
            <w:pPr>
              <w:jc w:val="right"/>
              <w:rPr>
                <w:lang w:val="en-US"/>
              </w:rPr>
            </w:pPr>
          </w:p>
        </w:tc>
        <w:tc>
          <w:tcPr>
            <w:tcW w:w="1710" w:type="dxa"/>
            <w:tcBorders>
              <w:bottom w:val="single" w:sz="4" w:space="0" w:color="auto"/>
            </w:tcBorders>
          </w:tcPr>
          <w:p w:rsidR="0028400A" w:rsidRDefault="0028400A">
            <w:pPr>
              <w:jc w:val="right"/>
              <w:rPr>
                <w:lang w:val="en-US"/>
              </w:rPr>
            </w:pPr>
          </w:p>
          <w:p w:rsidR="0028400A" w:rsidRDefault="00AB19D2">
            <w:pPr>
              <w:jc w:val="right"/>
              <w:rPr>
                <w:lang w:val="en-US"/>
              </w:rPr>
            </w:pPr>
            <w:r>
              <w:rPr>
                <w:lang w:val="en-US"/>
              </w:rPr>
              <w:t>70,491</w:t>
            </w:r>
          </w:p>
        </w:tc>
      </w:tr>
      <w:tr w:rsidR="0028400A">
        <w:tc>
          <w:tcPr>
            <w:tcW w:w="6210" w:type="dxa"/>
          </w:tcPr>
          <w:p w:rsidR="0028400A" w:rsidRDefault="0028400A">
            <w:pPr>
              <w:ind w:left="162" w:hanging="162"/>
              <w:rPr>
                <w:lang w:val="en-US"/>
              </w:rPr>
            </w:pPr>
          </w:p>
        </w:tc>
        <w:tc>
          <w:tcPr>
            <w:tcW w:w="263" w:type="dxa"/>
          </w:tcPr>
          <w:p w:rsidR="0028400A" w:rsidRDefault="0028400A">
            <w:pPr>
              <w:jc w:val="right"/>
              <w:rPr>
                <w:lang w:val="en-US"/>
              </w:rPr>
            </w:pPr>
          </w:p>
        </w:tc>
        <w:tc>
          <w:tcPr>
            <w:tcW w:w="1087" w:type="dxa"/>
            <w:gridSpan w:val="2"/>
          </w:tcPr>
          <w:p w:rsidR="0028400A" w:rsidRDefault="00AB19D2">
            <w:pPr>
              <w:jc w:val="right"/>
              <w:rPr>
                <w:lang w:val="en-US"/>
              </w:rPr>
            </w:pPr>
            <w:r>
              <w:rPr>
                <w:lang w:val="en-US"/>
              </w:rPr>
              <w:t>82,546</w:t>
            </w:r>
          </w:p>
        </w:tc>
        <w:tc>
          <w:tcPr>
            <w:tcW w:w="450" w:type="dxa"/>
          </w:tcPr>
          <w:p w:rsidR="0028400A" w:rsidRDefault="0028400A">
            <w:pPr>
              <w:jc w:val="right"/>
              <w:rPr>
                <w:lang w:val="en-US"/>
              </w:rPr>
            </w:pPr>
          </w:p>
        </w:tc>
        <w:tc>
          <w:tcPr>
            <w:tcW w:w="1710" w:type="dxa"/>
          </w:tcPr>
          <w:p w:rsidR="0028400A" w:rsidRDefault="00AB19D2">
            <w:pPr>
              <w:jc w:val="right"/>
              <w:rPr>
                <w:lang w:val="en-US"/>
              </w:rPr>
            </w:pPr>
            <w:r>
              <w:rPr>
                <w:lang w:val="en-US"/>
              </w:rPr>
              <w:t>79,926</w:t>
            </w:r>
          </w:p>
        </w:tc>
      </w:tr>
      <w:tr w:rsidR="0028400A">
        <w:tc>
          <w:tcPr>
            <w:tcW w:w="6210" w:type="dxa"/>
          </w:tcPr>
          <w:p w:rsidR="0028400A" w:rsidRDefault="00AB19D2">
            <w:pPr>
              <w:ind w:left="162" w:hanging="162"/>
              <w:rPr>
                <w:lang w:val="en-US"/>
              </w:rPr>
            </w:pPr>
            <w:r>
              <w:rPr>
                <w:lang w:val="en-US"/>
              </w:rPr>
              <w:t>Less-Accumu</w:t>
            </w:r>
            <w:r>
              <w:rPr>
                <w:lang w:val="en-US"/>
              </w:rPr>
              <w:t>lated depreciation and amortization, as restated</w:t>
            </w:r>
          </w:p>
        </w:tc>
        <w:tc>
          <w:tcPr>
            <w:tcW w:w="270" w:type="dxa"/>
            <w:gridSpan w:val="2"/>
          </w:tcPr>
          <w:p w:rsidR="0028400A" w:rsidRDefault="0028400A">
            <w:pPr>
              <w:jc w:val="right"/>
              <w:rPr>
                <w:lang w:val="en-US"/>
              </w:rPr>
            </w:pPr>
          </w:p>
        </w:tc>
        <w:tc>
          <w:tcPr>
            <w:tcW w:w="1080" w:type="dxa"/>
          </w:tcPr>
          <w:p w:rsidR="0028400A" w:rsidRDefault="00AB19D2">
            <w:pPr>
              <w:jc w:val="right"/>
              <w:rPr>
                <w:lang w:val="en-US"/>
              </w:rPr>
            </w:pPr>
            <w:r>
              <w:rPr>
                <w:lang w:val="en-US"/>
              </w:rPr>
              <w:t>(46,488)</w:t>
            </w:r>
          </w:p>
        </w:tc>
        <w:tc>
          <w:tcPr>
            <w:tcW w:w="450" w:type="dxa"/>
          </w:tcPr>
          <w:p w:rsidR="0028400A" w:rsidRDefault="0028400A">
            <w:pPr>
              <w:ind w:left="-394" w:firstLine="197"/>
              <w:jc w:val="right"/>
              <w:rPr>
                <w:lang w:val="en-US"/>
              </w:rPr>
            </w:pPr>
          </w:p>
        </w:tc>
        <w:tc>
          <w:tcPr>
            <w:tcW w:w="1710" w:type="dxa"/>
          </w:tcPr>
          <w:p w:rsidR="0028400A" w:rsidRDefault="00AB19D2">
            <w:pPr>
              <w:jc w:val="right"/>
              <w:rPr>
                <w:lang w:val="en-US"/>
              </w:rPr>
            </w:pPr>
            <w:r>
              <w:rPr>
                <w:lang w:val="en-US"/>
              </w:rPr>
              <w:t>(41,914)</w:t>
            </w:r>
          </w:p>
        </w:tc>
      </w:tr>
      <w:tr w:rsidR="0028400A">
        <w:tc>
          <w:tcPr>
            <w:tcW w:w="6210" w:type="dxa"/>
          </w:tcPr>
          <w:p w:rsidR="0028400A" w:rsidRDefault="00AB19D2">
            <w:pPr>
              <w:ind w:left="162" w:hanging="162"/>
              <w:rPr>
                <w:lang w:val="en-US"/>
              </w:rPr>
            </w:pPr>
            <w:r>
              <w:rPr>
                <w:lang w:val="en-US"/>
              </w:rPr>
              <w:t xml:space="preserve">    Net book value, as restated</w:t>
            </w:r>
          </w:p>
        </w:tc>
        <w:tc>
          <w:tcPr>
            <w:tcW w:w="263" w:type="dxa"/>
          </w:tcPr>
          <w:p w:rsidR="0028400A" w:rsidRDefault="0028400A">
            <w:pPr>
              <w:jc w:val="right"/>
              <w:rPr>
                <w:lang w:val="en-US"/>
              </w:rPr>
            </w:pPr>
          </w:p>
        </w:tc>
        <w:tc>
          <w:tcPr>
            <w:tcW w:w="1087" w:type="dxa"/>
            <w:gridSpan w:val="2"/>
            <w:tcBorders>
              <w:top w:val="single" w:sz="4" w:space="0" w:color="auto"/>
              <w:bottom w:val="double" w:sz="4" w:space="0" w:color="auto"/>
            </w:tcBorders>
          </w:tcPr>
          <w:p w:rsidR="0028400A" w:rsidRDefault="00AB19D2">
            <w:pPr>
              <w:jc w:val="right"/>
              <w:rPr>
                <w:lang w:val="en-US"/>
              </w:rPr>
            </w:pPr>
            <w:r>
              <w:rPr>
                <w:lang w:val="en-US"/>
              </w:rPr>
              <w:t>36,058</w:t>
            </w:r>
          </w:p>
        </w:tc>
        <w:tc>
          <w:tcPr>
            <w:tcW w:w="450" w:type="dxa"/>
          </w:tcPr>
          <w:p w:rsidR="0028400A" w:rsidRDefault="0028400A">
            <w:pPr>
              <w:jc w:val="right"/>
              <w:rPr>
                <w:lang w:val="en-US"/>
              </w:rPr>
            </w:pPr>
          </w:p>
        </w:tc>
        <w:tc>
          <w:tcPr>
            <w:tcW w:w="1710" w:type="dxa"/>
            <w:tcBorders>
              <w:top w:val="single" w:sz="4" w:space="0" w:color="auto"/>
              <w:bottom w:val="double" w:sz="4" w:space="0" w:color="auto"/>
            </w:tcBorders>
          </w:tcPr>
          <w:p w:rsidR="0028400A" w:rsidRDefault="00AB19D2">
            <w:pPr>
              <w:jc w:val="right"/>
              <w:rPr>
                <w:lang w:val="en-US"/>
              </w:rPr>
            </w:pPr>
            <w:r>
              <w:rPr>
                <w:lang w:val="en-US"/>
              </w:rPr>
              <w:t>38,012</w:t>
            </w:r>
          </w:p>
        </w:tc>
      </w:tr>
    </w:tbl>
    <w:p w:rsidR="0028400A" w:rsidRDefault="0028400A">
      <w:pPr>
        <w:tabs>
          <w:tab w:val="left" w:pos="1008"/>
          <w:tab w:val="left" w:pos="6048"/>
          <w:tab w:val="left" w:pos="7632"/>
          <w:tab w:val="left" w:pos="8352"/>
        </w:tabs>
        <w:jc w:val="both"/>
        <w:rPr>
          <w:lang w:val="en-US"/>
        </w:rPr>
      </w:pPr>
    </w:p>
    <w:p w:rsidR="0028400A" w:rsidRDefault="00AB19D2">
      <w:pPr>
        <w:tabs>
          <w:tab w:val="left" w:pos="1008"/>
          <w:tab w:val="left" w:pos="6048"/>
          <w:tab w:val="left" w:pos="7632"/>
          <w:tab w:val="left" w:pos="8352"/>
        </w:tabs>
        <w:jc w:val="both"/>
        <w:rPr>
          <w:lang w:val="en-US"/>
        </w:rPr>
      </w:pPr>
      <w:r>
        <w:rPr>
          <w:lang w:val="en-US"/>
        </w:rPr>
        <w:t>Additions to premises and equipment during the six-month period ended amounted to TL4,720 (December 31, 2001 – TL 10,381)</w:t>
      </w:r>
    </w:p>
    <w:p w:rsidR="0028400A" w:rsidRDefault="00AB19D2">
      <w:pPr>
        <w:tabs>
          <w:tab w:val="left" w:pos="1008"/>
          <w:tab w:val="left" w:pos="6048"/>
          <w:tab w:val="left" w:pos="7632"/>
          <w:tab w:val="left" w:pos="8352"/>
        </w:tabs>
        <w:jc w:val="center"/>
        <w:rPr>
          <w:lang w:val="en-US"/>
        </w:rPr>
      </w:pPr>
      <w:r>
        <w:rPr>
          <w:lang w:val="en-US"/>
        </w:rPr>
        <w:br w:type="page"/>
        <w:t>-26-</w:t>
      </w:r>
    </w:p>
    <w:p w:rsidR="0028400A" w:rsidRDefault="00AB19D2">
      <w:pPr>
        <w:tabs>
          <w:tab w:val="left" w:pos="1008"/>
          <w:tab w:val="left" w:pos="6048"/>
          <w:tab w:val="left" w:pos="7632"/>
          <w:tab w:val="left" w:pos="8352"/>
        </w:tabs>
        <w:rPr>
          <w:b/>
          <w:lang w:val="en-US"/>
        </w:rPr>
      </w:pPr>
      <w:r>
        <w:rPr>
          <w:b/>
          <w:u w:val="single"/>
          <w:lang w:val="en-US"/>
        </w:rPr>
        <w:t>NOTE 10-</w:t>
      </w:r>
      <w:r>
        <w:rPr>
          <w:b/>
          <w:u w:val="single"/>
          <w:lang w:val="en-US"/>
        </w:rPr>
        <w:t xml:space="preserve"> DEPOSITS</w:t>
      </w:r>
      <w:r>
        <w:rPr>
          <w:b/>
          <w:lang w:val="en-US"/>
        </w:rPr>
        <w:t>:</w:t>
      </w:r>
    </w:p>
    <w:p w:rsidR="0028400A" w:rsidRDefault="0028400A">
      <w:pPr>
        <w:tabs>
          <w:tab w:val="left" w:pos="1008"/>
          <w:tab w:val="left" w:pos="6048"/>
          <w:tab w:val="left" w:pos="7632"/>
          <w:tab w:val="left" w:pos="8352"/>
        </w:tabs>
        <w:rPr>
          <w:lang w:val="en-US"/>
        </w:rPr>
      </w:pPr>
    </w:p>
    <w:p w:rsidR="0028400A" w:rsidRDefault="00AB19D2">
      <w:pPr>
        <w:tabs>
          <w:tab w:val="left" w:pos="1008"/>
          <w:tab w:val="left" w:pos="6048"/>
          <w:tab w:val="left" w:pos="7632"/>
          <w:tab w:val="left" w:pos="8352"/>
        </w:tabs>
        <w:spacing w:after="120"/>
        <w:rPr>
          <w:lang w:val="en-US"/>
        </w:rPr>
      </w:pPr>
      <w:r>
        <w:rPr>
          <w:lang w:val="en-US"/>
        </w:rPr>
        <w:t>An analysis of deposits is as follows:</w:t>
      </w:r>
    </w:p>
    <w:tbl>
      <w:tblPr>
        <w:tblW w:w="0" w:type="auto"/>
        <w:tblInd w:w="198" w:type="dxa"/>
        <w:tblLayout w:type="fixed"/>
        <w:tblLook w:val="0000" w:firstRow="0" w:lastRow="0" w:firstColumn="0" w:lastColumn="0" w:noHBand="0" w:noVBand="0"/>
      </w:tblPr>
      <w:tblGrid>
        <w:gridCol w:w="6006"/>
        <w:gridCol w:w="24"/>
        <w:gridCol w:w="259"/>
        <w:gridCol w:w="11"/>
        <w:gridCol w:w="1407"/>
        <w:gridCol w:w="33"/>
        <w:gridCol w:w="238"/>
        <w:gridCol w:w="12"/>
        <w:gridCol w:w="1820"/>
      </w:tblGrid>
      <w:tr w:rsidR="0028400A">
        <w:trPr>
          <w:cantSplit/>
        </w:trPr>
        <w:tc>
          <w:tcPr>
            <w:tcW w:w="6030" w:type="dxa"/>
            <w:gridSpan w:val="2"/>
          </w:tcPr>
          <w:p w:rsidR="0028400A" w:rsidRDefault="00AB19D2">
            <w:pPr>
              <w:pStyle w:val="Heading1"/>
              <w:tabs>
                <w:tab w:val="clear" w:pos="6192"/>
                <w:tab w:val="clear" w:pos="7488"/>
                <w:tab w:val="clear" w:pos="8784"/>
              </w:tabs>
            </w:pPr>
            <w:r>
              <w:t>DEMAND</w:t>
            </w:r>
          </w:p>
        </w:tc>
        <w:tc>
          <w:tcPr>
            <w:tcW w:w="270" w:type="dxa"/>
            <w:gridSpan w:val="2"/>
          </w:tcPr>
          <w:p w:rsidR="0028400A" w:rsidRDefault="0028400A">
            <w:pPr>
              <w:jc w:val="center"/>
              <w:rPr>
                <w:lang w:val="en-US"/>
              </w:rPr>
            </w:pPr>
          </w:p>
        </w:tc>
        <w:tc>
          <w:tcPr>
            <w:tcW w:w="1440" w:type="dxa"/>
            <w:gridSpan w:val="2"/>
            <w:tcBorders>
              <w:bottom w:val="single" w:sz="4" w:space="0" w:color="auto"/>
            </w:tcBorders>
          </w:tcPr>
          <w:p w:rsidR="0028400A" w:rsidRDefault="00AB19D2">
            <w:pPr>
              <w:jc w:val="center"/>
              <w:rPr>
                <w:lang w:val="en-US"/>
              </w:rPr>
            </w:pPr>
            <w:r>
              <w:rPr>
                <w:lang w:val="en-US"/>
              </w:rPr>
              <w:t>June 30, 2002</w:t>
            </w:r>
          </w:p>
        </w:tc>
        <w:tc>
          <w:tcPr>
            <w:tcW w:w="238" w:type="dxa"/>
          </w:tcPr>
          <w:p w:rsidR="0028400A" w:rsidRDefault="0028400A">
            <w:pPr>
              <w:jc w:val="center"/>
              <w:rPr>
                <w:lang w:val="en-US"/>
              </w:rPr>
            </w:pPr>
          </w:p>
        </w:tc>
        <w:tc>
          <w:tcPr>
            <w:tcW w:w="1832" w:type="dxa"/>
            <w:gridSpan w:val="2"/>
            <w:tcBorders>
              <w:bottom w:val="single" w:sz="4" w:space="0" w:color="auto"/>
            </w:tcBorders>
          </w:tcPr>
          <w:p w:rsidR="0028400A" w:rsidRDefault="00AB19D2">
            <w:pPr>
              <w:ind w:left="5" w:hanging="5"/>
              <w:jc w:val="center"/>
              <w:rPr>
                <w:lang w:val="en-US"/>
              </w:rPr>
            </w:pPr>
            <w:r>
              <w:rPr>
                <w:lang w:val="en-US"/>
              </w:rPr>
              <w:t>December 31, 2001</w:t>
            </w:r>
          </w:p>
        </w:tc>
      </w:tr>
      <w:tr w:rsidR="0028400A">
        <w:trPr>
          <w:cantSplit/>
        </w:trPr>
        <w:tc>
          <w:tcPr>
            <w:tcW w:w="6030" w:type="dxa"/>
            <w:gridSpan w:val="2"/>
          </w:tcPr>
          <w:p w:rsidR="0028400A" w:rsidRDefault="00AB19D2">
            <w:pPr>
              <w:rPr>
                <w:lang w:val="en-US"/>
              </w:rPr>
            </w:pPr>
            <w:r>
              <w:rPr>
                <w:lang w:val="en-US"/>
              </w:rPr>
              <w:t>Local currency deposits -</w:t>
            </w:r>
          </w:p>
        </w:tc>
        <w:tc>
          <w:tcPr>
            <w:tcW w:w="270" w:type="dxa"/>
            <w:gridSpan w:val="2"/>
          </w:tcPr>
          <w:p w:rsidR="0028400A" w:rsidRDefault="0028400A">
            <w:pPr>
              <w:jc w:val="right"/>
              <w:rPr>
                <w:lang w:val="en-US"/>
              </w:rPr>
            </w:pPr>
          </w:p>
        </w:tc>
        <w:tc>
          <w:tcPr>
            <w:tcW w:w="1440" w:type="dxa"/>
            <w:gridSpan w:val="2"/>
          </w:tcPr>
          <w:p w:rsidR="0028400A" w:rsidRDefault="0028400A">
            <w:pPr>
              <w:jc w:val="right"/>
              <w:rPr>
                <w:lang w:val="en-US"/>
              </w:rPr>
            </w:pPr>
          </w:p>
        </w:tc>
        <w:tc>
          <w:tcPr>
            <w:tcW w:w="238" w:type="dxa"/>
          </w:tcPr>
          <w:p w:rsidR="0028400A" w:rsidRDefault="0028400A">
            <w:pPr>
              <w:jc w:val="right"/>
              <w:rPr>
                <w:lang w:val="en-US"/>
              </w:rPr>
            </w:pPr>
          </w:p>
        </w:tc>
        <w:tc>
          <w:tcPr>
            <w:tcW w:w="1832" w:type="dxa"/>
            <w:gridSpan w:val="2"/>
          </w:tcPr>
          <w:p w:rsidR="0028400A" w:rsidRDefault="0028400A">
            <w:pPr>
              <w:jc w:val="right"/>
              <w:rPr>
                <w:lang w:val="en-US"/>
              </w:rPr>
            </w:pPr>
          </w:p>
        </w:tc>
      </w:tr>
      <w:tr w:rsidR="0028400A">
        <w:trPr>
          <w:cantSplit/>
        </w:trPr>
        <w:tc>
          <w:tcPr>
            <w:tcW w:w="6030" w:type="dxa"/>
            <w:gridSpan w:val="2"/>
          </w:tcPr>
          <w:p w:rsidR="0028400A" w:rsidRDefault="00AB19D2">
            <w:pPr>
              <w:rPr>
                <w:lang w:val="en-US"/>
              </w:rPr>
            </w:pPr>
            <w:r>
              <w:rPr>
                <w:lang w:val="en-US"/>
              </w:rPr>
              <w:t xml:space="preserve">    Commercial and saving deposits</w:t>
            </w:r>
          </w:p>
        </w:tc>
        <w:tc>
          <w:tcPr>
            <w:tcW w:w="270" w:type="dxa"/>
            <w:gridSpan w:val="2"/>
          </w:tcPr>
          <w:p w:rsidR="0028400A" w:rsidRDefault="0028400A">
            <w:pPr>
              <w:jc w:val="right"/>
              <w:rPr>
                <w:lang w:val="en-US"/>
              </w:rPr>
            </w:pPr>
          </w:p>
        </w:tc>
        <w:tc>
          <w:tcPr>
            <w:tcW w:w="1440" w:type="dxa"/>
            <w:gridSpan w:val="2"/>
          </w:tcPr>
          <w:p w:rsidR="0028400A" w:rsidRDefault="00AB19D2">
            <w:pPr>
              <w:jc w:val="right"/>
              <w:rPr>
                <w:lang w:val="en-US"/>
              </w:rPr>
            </w:pPr>
            <w:r>
              <w:rPr>
                <w:lang w:val="en-US"/>
              </w:rPr>
              <w:t>38,425</w:t>
            </w:r>
          </w:p>
        </w:tc>
        <w:tc>
          <w:tcPr>
            <w:tcW w:w="238" w:type="dxa"/>
          </w:tcPr>
          <w:p w:rsidR="0028400A" w:rsidRDefault="0028400A">
            <w:pPr>
              <w:jc w:val="right"/>
              <w:rPr>
                <w:lang w:val="en-US"/>
              </w:rPr>
            </w:pPr>
          </w:p>
        </w:tc>
        <w:tc>
          <w:tcPr>
            <w:tcW w:w="1832" w:type="dxa"/>
            <w:gridSpan w:val="2"/>
          </w:tcPr>
          <w:p w:rsidR="0028400A" w:rsidRDefault="00AB19D2">
            <w:pPr>
              <w:jc w:val="right"/>
              <w:rPr>
                <w:lang w:val="en-US"/>
              </w:rPr>
            </w:pPr>
            <w:r>
              <w:rPr>
                <w:lang w:val="en-US"/>
              </w:rPr>
              <w:t>55,564</w:t>
            </w:r>
          </w:p>
        </w:tc>
      </w:tr>
      <w:tr w:rsidR="0028400A">
        <w:trPr>
          <w:cantSplit/>
        </w:trPr>
        <w:tc>
          <w:tcPr>
            <w:tcW w:w="6030" w:type="dxa"/>
            <w:gridSpan w:val="2"/>
          </w:tcPr>
          <w:p w:rsidR="0028400A" w:rsidRDefault="00AB19D2">
            <w:pPr>
              <w:rPr>
                <w:lang w:val="en-US"/>
              </w:rPr>
            </w:pPr>
            <w:r>
              <w:rPr>
                <w:lang w:val="en-US"/>
              </w:rPr>
              <w:t xml:space="preserve">    Bank deposits</w:t>
            </w:r>
          </w:p>
        </w:tc>
        <w:tc>
          <w:tcPr>
            <w:tcW w:w="270" w:type="dxa"/>
            <w:gridSpan w:val="2"/>
          </w:tcPr>
          <w:p w:rsidR="0028400A" w:rsidRDefault="0028400A">
            <w:pPr>
              <w:jc w:val="right"/>
              <w:rPr>
                <w:lang w:val="en-US"/>
              </w:rPr>
            </w:pPr>
          </w:p>
        </w:tc>
        <w:tc>
          <w:tcPr>
            <w:tcW w:w="1440" w:type="dxa"/>
            <w:gridSpan w:val="2"/>
          </w:tcPr>
          <w:p w:rsidR="0028400A" w:rsidRDefault="00AB19D2">
            <w:pPr>
              <w:jc w:val="right"/>
              <w:rPr>
                <w:lang w:val="en-US"/>
              </w:rPr>
            </w:pPr>
            <w:r>
              <w:rPr>
                <w:lang w:val="en-US"/>
              </w:rPr>
              <w:t>613</w:t>
            </w:r>
          </w:p>
        </w:tc>
        <w:tc>
          <w:tcPr>
            <w:tcW w:w="238" w:type="dxa"/>
          </w:tcPr>
          <w:p w:rsidR="0028400A" w:rsidRDefault="0028400A">
            <w:pPr>
              <w:jc w:val="right"/>
              <w:rPr>
                <w:lang w:val="en-US"/>
              </w:rPr>
            </w:pPr>
          </w:p>
        </w:tc>
        <w:tc>
          <w:tcPr>
            <w:tcW w:w="1832" w:type="dxa"/>
            <w:gridSpan w:val="2"/>
          </w:tcPr>
          <w:p w:rsidR="0028400A" w:rsidRDefault="00AB19D2">
            <w:pPr>
              <w:jc w:val="right"/>
              <w:rPr>
                <w:lang w:val="en-US"/>
              </w:rPr>
            </w:pPr>
            <w:r>
              <w:rPr>
                <w:lang w:val="en-US"/>
              </w:rPr>
              <w:t>489</w:t>
            </w:r>
          </w:p>
        </w:tc>
      </w:tr>
      <w:tr w:rsidR="0028400A">
        <w:trPr>
          <w:cantSplit/>
        </w:trPr>
        <w:tc>
          <w:tcPr>
            <w:tcW w:w="6030" w:type="dxa"/>
            <w:gridSpan w:val="2"/>
          </w:tcPr>
          <w:p w:rsidR="0028400A" w:rsidRDefault="00AB19D2">
            <w:pPr>
              <w:rPr>
                <w:lang w:val="en-US"/>
              </w:rPr>
            </w:pPr>
            <w:r>
              <w:rPr>
                <w:lang w:val="en-US"/>
              </w:rPr>
              <w:t>Foreign currency deposits -</w:t>
            </w:r>
          </w:p>
        </w:tc>
        <w:tc>
          <w:tcPr>
            <w:tcW w:w="270" w:type="dxa"/>
            <w:gridSpan w:val="2"/>
          </w:tcPr>
          <w:p w:rsidR="0028400A" w:rsidRDefault="0028400A">
            <w:pPr>
              <w:jc w:val="right"/>
              <w:rPr>
                <w:lang w:val="en-US"/>
              </w:rPr>
            </w:pPr>
          </w:p>
        </w:tc>
        <w:tc>
          <w:tcPr>
            <w:tcW w:w="1440" w:type="dxa"/>
            <w:gridSpan w:val="2"/>
          </w:tcPr>
          <w:p w:rsidR="0028400A" w:rsidRDefault="0028400A">
            <w:pPr>
              <w:jc w:val="right"/>
              <w:rPr>
                <w:lang w:val="en-US"/>
              </w:rPr>
            </w:pPr>
          </w:p>
        </w:tc>
        <w:tc>
          <w:tcPr>
            <w:tcW w:w="238" w:type="dxa"/>
          </w:tcPr>
          <w:p w:rsidR="0028400A" w:rsidRDefault="0028400A">
            <w:pPr>
              <w:jc w:val="right"/>
              <w:rPr>
                <w:lang w:val="en-US"/>
              </w:rPr>
            </w:pPr>
          </w:p>
        </w:tc>
        <w:tc>
          <w:tcPr>
            <w:tcW w:w="1832" w:type="dxa"/>
            <w:gridSpan w:val="2"/>
          </w:tcPr>
          <w:p w:rsidR="0028400A" w:rsidRDefault="0028400A">
            <w:pPr>
              <w:jc w:val="right"/>
              <w:rPr>
                <w:lang w:val="en-US"/>
              </w:rPr>
            </w:pPr>
          </w:p>
        </w:tc>
      </w:tr>
      <w:tr w:rsidR="0028400A">
        <w:trPr>
          <w:cantSplit/>
        </w:trPr>
        <w:tc>
          <w:tcPr>
            <w:tcW w:w="6030" w:type="dxa"/>
            <w:gridSpan w:val="2"/>
          </w:tcPr>
          <w:p w:rsidR="0028400A" w:rsidRDefault="00AB19D2">
            <w:pPr>
              <w:rPr>
                <w:lang w:val="en-US"/>
              </w:rPr>
            </w:pPr>
            <w:r>
              <w:rPr>
                <w:lang w:val="en-US"/>
              </w:rPr>
              <w:t xml:space="preserve">    Commercial and</w:t>
            </w:r>
            <w:r>
              <w:rPr>
                <w:lang w:val="en-US"/>
              </w:rPr>
              <w:t xml:space="preserve"> saving deposits</w:t>
            </w:r>
          </w:p>
        </w:tc>
        <w:tc>
          <w:tcPr>
            <w:tcW w:w="270" w:type="dxa"/>
            <w:gridSpan w:val="2"/>
          </w:tcPr>
          <w:p w:rsidR="0028400A" w:rsidRDefault="0028400A">
            <w:pPr>
              <w:jc w:val="right"/>
              <w:rPr>
                <w:lang w:val="en-US"/>
              </w:rPr>
            </w:pPr>
          </w:p>
        </w:tc>
        <w:tc>
          <w:tcPr>
            <w:tcW w:w="1440" w:type="dxa"/>
            <w:gridSpan w:val="2"/>
          </w:tcPr>
          <w:p w:rsidR="0028400A" w:rsidRDefault="00AB19D2">
            <w:pPr>
              <w:jc w:val="right"/>
              <w:rPr>
                <w:lang w:val="en-US"/>
              </w:rPr>
            </w:pPr>
            <w:r>
              <w:rPr>
                <w:lang w:val="en-US"/>
              </w:rPr>
              <w:t>323,141</w:t>
            </w:r>
          </w:p>
        </w:tc>
        <w:tc>
          <w:tcPr>
            <w:tcW w:w="238" w:type="dxa"/>
          </w:tcPr>
          <w:p w:rsidR="0028400A" w:rsidRDefault="0028400A">
            <w:pPr>
              <w:jc w:val="right"/>
              <w:rPr>
                <w:lang w:val="en-US"/>
              </w:rPr>
            </w:pPr>
          </w:p>
        </w:tc>
        <w:tc>
          <w:tcPr>
            <w:tcW w:w="1832" w:type="dxa"/>
            <w:gridSpan w:val="2"/>
          </w:tcPr>
          <w:p w:rsidR="0028400A" w:rsidRDefault="00AB19D2">
            <w:pPr>
              <w:jc w:val="right"/>
              <w:rPr>
                <w:lang w:val="en-US"/>
              </w:rPr>
            </w:pPr>
            <w:r>
              <w:rPr>
                <w:lang w:val="en-US"/>
              </w:rPr>
              <w:t>289,370</w:t>
            </w:r>
          </w:p>
        </w:tc>
      </w:tr>
      <w:tr w:rsidR="0028400A">
        <w:trPr>
          <w:cantSplit/>
        </w:trPr>
        <w:tc>
          <w:tcPr>
            <w:tcW w:w="6030" w:type="dxa"/>
            <w:gridSpan w:val="2"/>
          </w:tcPr>
          <w:p w:rsidR="0028400A" w:rsidRDefault="00AB19D2">
            <w:pPr>
              <w:rPr>
                <w:lang w:val="en-US"/>
              </w:rPr>
            </w:pPr>
            <w:r>
              <w:rPr>
                <w:lang w:val="en-US"/>
              </w:rPr>
              <w:t xml:space="preserve">    Bank deposits</w:t>
            </w:r>
          </w:p>
        </w:tc>
        <w:tc>
          <w:tcPr>
            <w:tcW w:w="270" w:type="dxa"/>
            <w:gridSpan w:val="2"/>
          </w:tcPr>
          <w:p w:rsidR="0028400A" w:rsidRDefault="0028400A">
            <w:pPr>
              <w:jc w:val="right"/>
              <w:rPr>
                <w:lang w:val="en-US"/>
              </w:rPr>
            </w:pPr>
          </w:p>
        </w:tc>
        <w:tc>
          <w:tcPr>
            <w:tcW w:w="1440" w:type="dxa"/>
            <w:gridSpan w:val="2"/>
          </w:tcPr>
          <w:p w:rsidR="0028400A" w:rsidRDefault="00AB19D2">
            <w:pPr>
              <w:jc w:val="right"/>
              <w:rPr>
                <w:lang w:val="en-US"/>
              </w:rPr>
            </w:pPr>
            <w:r>
              <w:rPr>
                <w:lang w:val="en-US"/>
              </w:rPr>
              <w:t>3,183</w:t>
            </w:r>
          </w:p>
        </w:tc>
        <w:tc>
          <w:tcPr>
            <w:tcW w:w="238" w:type="dxa"/>
          </w:tcPr>
          <w:p w:rsidR="0028400A" w:rsidRDefault="0028400A">
            <w:pPr>
              <w:jc w:val="right"/>
              <w:rPr>
                <w:lang w:val="en-US"/>
              </w:rPr>
            </w:pPr>
          </w:p>
        </w:tc>
        <w:tc>
          <w:tcPr>
            <w:tcW w:w="1832" w:type="dxa"/>
            <w:gridSpan w:val="2"/>
          </w:tcPr>
          <w:p w:rsidR="0028400A" w:rsidRDefault="00AB19D2">
            <w:pPr>
              <w:jc w:val="right"/>
              <w:rPr>
                <w:lang w:val="en-US"/>
              </w:rPr>
            </w:pPr>
            <w:r>
              <w:rPr>
                <w:lang w:val="en-US"/>
              </w:rPr>
              <w:t>2,972</w:t>
            </w:r>
          </w:p>
        </w:tc>
      </w:tr>
      <w:tr w:rsidR="0028400A">
        <w:trPr>
          <w:cantSplit/>
        </w:trPr>
        <w:tc>
          <w:tcPr>
            <w:tcW w:w="6030" w:type="dxa"/>
            <w:gridSpan w:val="2"/>
          </w:tcPr>
          <w:p w:rsidR="0028400A" w:rsidRDefault="00AB19D2">
            <w:pPr>
              <w:rPr>
                <w:lang w:val="en-US"/>
              </w:rPr>
            </w:pPr>
            <w:r>
              <w:rPr>
                <w:lang w:val="en-US"/>
              </w:rPr>
              <w:t xml:space="preserve">    Gold deposits</w:t>
            </w:r>
          </w:p>
        </w:tc>
        <w:tc>
          <w:tcPr>
            <w:tcW w:w="270" w:type="dxa"/>
            <w:gridSpan w:val="2"/>
          </w:tcPr>
          <w:p w:rsidR="0028400A" w:rsidRDefault="0028400A">
            <w:pPr>
              <w:jc w:val="right"/>
              <w:rPr>
                <w:lang w:val="en-US"/>
              </w:rPr>
            </w:pPr>
          </w:p>
        </w:tc>
        <w:tc>
          <w:tcPr>
            <w:tcW w:w="1440" w:type="dxa"/>
            <w:gridSpan w:val="2"/>
          </w:tcPr>
          <w:p w:rsidR="0028400A" w:rsidRDefault="00AB19D2">
            <w:pPr>
              <w:jc w:val="right"/>
              <w:rPr>
                <w:lang w:val="en-US"/>
              </w:rPr>
            </w:pPr>
            <w:r>
              <w:rPr>
                <w:lang w:val="en-US"/>
              </w:rPr>
              <w:t>9,748</w:t>
            </w:r>
          </w:p>
        </w:tc>
        <w:tc>
          <w:tcPr>
            <w:tcW w:w="238" w:type="dxa"/>
          </w:tcPr>
          <w:p w:rsidR="0028400A" w:rsidRDefault="0028400A">
            <w:pPr>
              <w:jc w:val="right"/>
              <w:rPr>
                <w:lang w:val="en-US"/>
              </w:rPr>
            </w:pPr>
          </w:p>
        </w:tc>
        <w:tc>
          <w:tcPr>
            <w:tcW w:w="1832" w:type="dxa"/>
            <w:gridSpan w:val="2"/>
          </w:tcPr>
          <w:p w:rsidR="0028400A" w:rsidRDefault="00AB19D2">
            <w:pPr>
              <w:jc w:val="right"/>
              <w:rPr>
                <w:lang w:val="en-US"/>
              </w:rPr>
            </w:pPr>
            <w:r>
              <w:rPr>
                <w:lang w:val="en-US"/>
              </w:rPr>
              <w:t>5,931</w:t>
            </w:r>
          </w:p>
        </w:tc>
      </w:tr>
      <w:tr w:rsidR="0028400A">
        <w:trPr>
          <w:cantSplit/>
        </w:trPr>
        <w:tc>
          <w:tcPr>
            <w:tcW w:w="6030" w:type="dxa"/>
            <w:gridSpan w:val="2"/>
          </w:tcPr>
          <w:p w:rsidR="0028400A" w:rsidRDefault="0028400A">
            <w:pPr>
              <w:rPr>
                <w:lang w:val="en-US"/>
              </w:rPr>
            </w:pPr>
          </w:p>
        </w:tc>
        <w:tc>
          <w:tcPr>
            <w:tcW w:w="270" w:type="dxa"/>
            <w:gridSpan w:val="2"/>
          </w:tcPr>
          <w:p w:rsidR="0028400A" w:rsidRDefault="0028400A">
            <w:pPr>
              <w:jc w:val="right"/>
              <w:rPr>
                <w:lang w:val="en-US"/>
              </w:rPr>
            </w:pPr>
          </w:p>
        </w:tc>
        <w:tc>
          <w:tcPr>
            <w:tcW w:w="1440" w:type="dxa"/>
            <w:gridSpan w:val="2"/>
            <w:tcBorders>
              <w:top w:val="single" w:sz="4" w:space="0" w:color="auto"/>
              <w:bottom w:val="single" w:sz="4" w:space="0" w:color="auto"/>
            </w:tcBorders>
          </w:tcPr>
          <w:p w:rsidR="0028400A" w:rsidRDefault="00AB19D2">
            <w:pPr>
              <w:jc w:val="right"/>
              <w:rPr>
                <w:lang w:val="en-US"/>
              </w:rPr>
            </w:pPr>
            <w:r>
              <w:rPr>
                <w:lang w:val="en-US"/>
              </w:rPr>
              <w:t>375,110</w:t>
            </w:r>
          </w:p>
        </w:tc>
        <w:tc>
          <w:tcPr>
            <w:tcW w:w="238" w:type="dxa"/>
          </w:tcPr>
          <w:p w:rsidR="0028400A" w:rsidRDefault="0028400A">
            <w:pPr>
              <w:jc w:val="right"/>
              <w:rPr>
                <w:lang w:val="en-US"/>
              </w:rPr>
            </w:pPr>
          </w:p>
        </w:tc>
        <w:tc>
          <w:tcPr>
            <w:tcW w:w="1832" w:type="dxa"/>
            <w:gridSpan w:val="2"/>
            <w:tcBorders>
              <w:top w:val="single" w:sz="4" w:space="0" w:color="auto"/>
              <w:bottom w:val="single" w:sz="4" w:space="0" w:color="auto"/>
            </w:tcBorders>
          </w:tcPr>
          <w:p w:rsidR="0028400A" w:rsidRDefault="00AB19D2">
            <w:pPr>
              <w:jc w:val="right"/>
              <w:rPr>
                <w:lang w:val="en-US"/>
              </w:rPr>
            </w:pPr>
            <w:r>
              <w:rPr>
                <w:lang w:val="en-US"/>
              </w:rPr>
              <w:t>354,326</w:t>
            </w:r>
          </w:p>
        </w:tc>
      </w:tr>
      <w:tr w:rsidR="0028400A">
        <w:trPr>
          <w:cantSplit/>
        </w:trPr>
        <w:tc>
          <w:tcPr>
            <w:tcW w:w="6030" w:type="dxa"/>
            <w:gridSpan w:val="2"/>
          </w:tcPr>
          <w:p w:rsidR="0028400A" w:rsidRDefault="00AB19D2">
            <w:pPr>
              <w:pStyle w:val="Heading6"/>
              <w:rPr>
                <w:b w:val="0"/>
                <w:sz w:val="22"/>
              </w:rPr>
            </w:pPr>
            <w:r>
              <w:rPr>
                <w:b w:val="0"/>
                <w:sz w:val="22"/>
              </w:rPr>
              <w:t>TIME</w:t>
            </w:r>
          </w:p>
        </w:tc>
        <w:tc>
          <w:tcPr>
            <w:tcW w:w="270" w:type="dxa"/>
            <w:gridSpan w:val="2"/>
          </w:tcPr>
          <w:p w:rsidR="0028400A" w:rsidRDefault="0028400A">
            <w:pPr>
              <w:jc w:val="right"/>
              <w:rPr>
                <w:lang w:val="en-US"/>
              </w:rPr>
            </w:pPr>
          </w:p>
        </w:tc>
        <w:tc>
          <w:tcPr>
            <w:tcW w:w="1440" w:type="dxa"/>
            <w:gridSpan w:val="2"/>
          </w:tcPr>
          <w:p w:rsidR="0028400A" w:rsidRDefault="0028400A">
            <w:pPr>
              <w:jc w:val="right"/>
              <w:rPr>
                <w:lang w:val="en-US"/>
              </w:rPr>
            </w:pPr>
          </w:p>
        </w:tc>
        <w:tc>
          <w:tcPr>
            <w:tcW w:w="238" w:type="dxa"/>
          </w:tcPr>
          <w:p w:rsidR="0028400A" w:rsidRDefault="0028400A">
            <w:pPr>
              <w:jc w:val="right"/>
              <w:rPr>
                <w:lang w:val="en-US"/>
              </w:rPr>
            </w:pPr>
          </w:p>
        </w:tc>
        <w:tc>
          <w:tcPr>
            <w:tcW w:w="1832" w:type="dxa"/>
            <w:gridSpan w:val="2"/>
          </w:tcPr>
          <w:p w:rsidR="0028400A" w:rsidRDefault="0028400A">
            <w:pPr>
              <w:jc w:val="right"/>
              <w:rPr>
                <w:lang w:val="en-US"/>
              </w:rPr>
            </w:pPr>
          </w:p>
        </w:tc>
      </w:tr>
      <w:tr w:rsidR="0028400A">
        <w:trPr>
          <w:cantSplit/>
        </w:trPr>
        <w:tc>
          <w:tcPr>
            <w:tcW w:w="6030" w:type="dxa"/>
            <w:gridSpan w:val="2"/>
          </w:tcPr>
          <w:p w:rsidR="0028400A" w:rsidRDefault="00AB19D2">
            <w:pPr>
              <w:rPr>
                <w:lang w:val="en-US"/>
              </w:rPr>
            </w:pPr>
            <w:r>
              <w:rPr>
                <w:lang w:val="en-US"/>
              </w:rPr>
              <w:t>Local currency deposits -</w:t>
            </w:r>
          </w:p>
        </w:tc>
        <w:tc>
          <w:tcPr>
            <w:tcW w:w="270" w:type="dxa"/>
            <w:gridSpan w:val="2"/>
          </w:tcPr>
          <w:p w:rsidR="0028400A" w:rsidRDefault="0028400A">
            <w:pPr>
              <w:jc w:val="right"/>
              <w:rPr>
                <w:lang w:val="en-US"/>
              </w:rPr>
            </w:pPr>
          </w:p>
        </w:tc>
        <w:tc>
          <w:tcPr>
            <w:tcW w:w="1440" w:type="dxa"/>
            <w:gridSpan w:val="2"/>
          </w:tcPr>
          <w:p w:rsidR="0028400A" w:rsidRDefault="0028400A">
            <w:pPr>
              <w:jc w:val="right"/>
              <w:rPr>
                <w:lang w:val="en-US"/>
              </w:rPr>
            </w:pPr>
          </w:p>
        </w:tc>
        <w:tc>
          <w:tcPr>
            <w:tcW w:w="238" w:type="dxa"/>
          </w:tcPr>
          <w:p w:rsidR="0028400A" w:rsidRDefault="0028400A">
            <w:pPr>
              <w:jc w:val="right"/>
              <w:rPr>
                <w:lang w:val="en-US"/>
              </w:rPr>
            </w:pPr>
          </w:p>
        </w:tc>
        <w:tc>
          <w:tcPr>
            <w:tcW w:w="1832" w:type="dxa"/>
            <w:gridSpan w:val="2"/>
          </w:tcPr>
          <w:p w:rsidR="0028400A" w:rsidRDefault="0028400A">
            <w:pPr>
              <w:jc w:val="right"/>
              <w:rPr>
                <w:lang w:val="en-US"/>
              </w:rPr>
            </w:pPr>
          </w:p>
        </w:tc>
      </w:tr>
      <w:tr w:rsidR="0028400A">
        <w:trPr>
          <w:cantSplit/>
        </w:trPr>
        <w:tc>
          <w:tcPr>
            <w:tcW w:w="6030" w:type="dxa"/>
            <w:gridSpan w:val="2"/>
          </w:tcPr>
          <w:p w:rsidR="0028400A" w:rsidRDefault="00AB19D2">
            <w:pPr>
              <w:rPr>
                <w:lang w:val="en-US"/>
              </w:rPr>
            </w:pPr>
            <w:r>
              <w:rPr>
                <w:lang w:val="en-US"/>
              </w:rPr>
              <w:t xml:space="preserve">    Commercial and saving deposits</w:t>
            </w:r>
          </w:p>
        </w:tc>
        <w:tc>
          <w:tcPr>
            <w:tcW w:w="270" w:type="dxa"/>
            <w:gridSpan w:val="2"/>
          </w:tcPr>
          <w:p w:rsidR="0028400A" w:rsidRDefault="0028400A">
            <w:pPr>
              <w:jc w:val="right"/>
              <w:rPr>
                <w:lang w:val="en-US"/>
              </w:rPr>
            </w:pPr>
          </w:p>
        </w:tc>
        <w:tc>
          <w:tcPr>
            <w:tcW w:w="1440" w:type="dxa"/>
            <w:gridSpan w:val="2"/>
          </w:tcPr>
          <w:p w:rsidR="0028400A" w:rsidRDefault="00AB19D2">
            <w:pPr>
              <w:jc w:val="right"/>
              <w:rPr>
                <w:lang w:val="en-US"/>
              </w:rPr>
            </w:pPr>
            <w:r>
              <w:rPr>
                <w:lang w:val="en-US"/>
              </w:rPr>
              <w:t>137,442</w:t>
            </w:r>
          </w:p>
        </w:tc>
        <w:tc>
          <w:tcPr>
            <w:tcW w:w="238" w:type="dxa"/>
          </w:tcPr>
          <w:p w:rsidR="0028400A" w:rsidRDefault="0028400A">
            <w:pPr>
              <w:jc w:val="right"/>
              <w:rPr>
                <w:lang w:val="en-US"/>
              </w:rPr>
            </w:pPr>
          </w:p>
        </w:tc>
        <w:tc>
          <w:tcPr>
            <w:tcW w:w="1832" w:type="dxa"/>
            <w:gridSpan w:val="2"/>
          </w:tcPr>
          <w:p w:rsidR="0028400A" w:rsidRDefault="00AB19D2">
            <w:pPr>
              <w:jc w:val="right"/>
              <w:rPr>
                <w:lang w:val="en-US"/>
              </w:rPr>
            </w:pPr>
            <w:r>
              <w:rPr>
                <w:lang w:val="en-US"/>
              </w:rPr>
              <w:t>175,401</w:t>
            </w:r>
          </w:p>
        </w:tc>
      </w:tr>
      <w:tr w:rsidR="0028400A">
        <w:trPr>
          <w:cantSplit/>
        </w:trPr>
        <w:tc>
          <w:tcPr>
            <w:tcW w:w="6030" w:type="dxa"/>
            <w:gridSpan w:val="2"/>
          </w:tcPr>
          <w:p w:rsidR="0028400A" w:rsidRDefault="00AB19D2">
            <w:pPr>
              <w:rPr>
                <w:lang w:val="en-US"/>
              </w:rPr>
            </w:pPr>
            <w:r>
              <w:rPr>
                <w:lang w:val="en-US"/>
              </w:rPr>
              <w:t xml:space="preserve">    Bank deposits</w:t>
            </w:r>
          </w:p>
        </w:tc>
        <w:tc>
          <w:tcPr>
            <w:tcW w:w="270" w:type="dxa"/>
            <w:gridSpan w:val="2"/>
          </w:tcPr>
          <w:p w:rsidR="0028400A" w:rsidRDefault="0028400A">
            <w:pPr>
              <w:jc w:val="right"/>
              <w:rPr>
                <w:lang w:val="en-US"/>
              </w:rPr>
            </w:pPr>
          </w:p>
        </w:tc>
        <w:tc>
          <w:tcPr>
            <w:tcW w:w="1440" w:type="dxa"/>
            <w:gridSpan w:val="2"/>
          </w:tcPr>
          <w:p w:rsidR="0028400A" w:rsidRDefault="00AB19D2">
            <w:pPr>
              <w:jc w:val="right"/>
              <w:rPr>
                <w:lang w:val="en-US"/>
              </w:rPr>
            </w:pPr>
            <w:r>
              <w:rPr>
                <w:lang w:val="en-US"/>
              </w:rPr>
              <w:t>17,384</w:t>
            </w:r>
          </w:p>
        </w:tc>
        <w:tc>
          <w:tcPr>
            <w:tcW w:w="238" w:type="dxa"/>
          </w:tcPr>
          <w:p w:rsidR="0028400A" w:rsidRDefault="0028400A">
            <w:pPr>
              <w:jc w:val="right"/>
              <w:rPr>
                <w:lang w:val="en-US"/>
              </w:rPr>
            </w:pPr>
          </w:p>
        </w:tc>
        <w:tc>
          <w:tcPr>
            <w:tcW w:w="1832" w:type="dxa"/>
            <w:gridSpan w:val="2"/>
          </w:tcPr>
          <w:p w:rsidR="0028400A" w:rsidRDefault="00AB19D2">
            <w:pPr>
              <w:jc w:val="right"/>
              <w:rPr>
                <w:lang w:val="en-US"/>
              </w:rPr>
            </w:pPr>
            <w:r>
              <w:rPr>
                <w:lang w:val="en-US"/>
              </w:rPr>
              <w:t>7,452</w:t>
            </w:r>
          </w:p>
        </w:tc>
      </w:tr>
      <w:tr w:rsidR="0028400A">
        <w:trPr>
          <w:cantSplit/>
        </w:trPr>
        <w:tc>
          <w:tcPr>
            <w:tcW w:w="6030" w:type="dxa"/>
            <w:gridSpan w:val="2"/>
          </w:tcPr>
          <w:p w:rsidR="0028400A" w:rsidRDefault="00AB19D2">
            <w:pPr>
              <w:rPr>
                <w:lang w:val="en-US"/>
              </w:rPr>
            </w:pPr>
            <w:r>
              <w:rPr>
                <w:lang w:val="en-US"/>
              </w:rPr>
              <w:t>Forei</w:t>
            </w:r>
            <w:r>
              <w:rPr>
                <w:lang w:val="en-US"/>
              </w:rPr>
              <w:t>gn currency deposits -</w:t>
            </w:r>
          </w:p>
        </w:tc>
        <w:tc>
          <w:tcPr>
            <w:tcW w:w="270" w:type="dxa"/>
            <w:gridSpan w:val="2"/>
          </w:tcPr>
          <w:p w:rsidR="0028400A" w:rsidRDefault="0028400A">
            <w:pPr>
              <w:jc w:val="right"/>
              <w:rPr>
                <w:lang w:val="en-US"/>
              </w:rPr>
            </w:pPr>
          </w:p>
        </w:tc>
        <w:tc>
          <w:tcPr>
            <w:tcW w:w="1440" w:type="dxa"/>
            <w:gridSpan w:val="2"/>
          </w:tcPr>
          <w:p w:rsidR="0028400A" w:rsidRDefault="0028400A">
            <w:pPr>
              <w:jc w:val="right"/>
              <w:rPr>
                <w:lang w:val="en-US"/>
              </w:rPr>
            </w:pPr>
          </w:p>
        </w:tc>
        <w:tc>
          <w:tcPr>
            <w:tcW w:w="238" w:type="dxa"/>
          </w:tcPr>
          <w:p w:rsidR="0028400A" w:rsidRDefault="0028400A">
            <w:pPr>
              <w:jc w:val="right"/>
              <w:rPr>
                <w:lang w:val="en-US"/>
              </w:rPr>
            </w:pPr>
          </w:p>
        </w:tc>
        <w:tc>
          <w:tcPr>
            <w:tcW w:w="1832" w:type="dxa"/>
            <w:gridSpan w:val="2"/>
          </w:tcPr>
          <w:p w:rsidR="0028400A" w:rsidRDefault="0028400A">
            <w:pPr>
              <w:jc w:val="right"/>
              <w:rPr>
                <w:lang w:val="en-US"/>
              </w:rPr>
            </w:pPr>
          </w:p>
        </w:tc>
      </w:tr>
      <w:tr w:rsidR="0028400A">
        <w:trPr>
          <w:cantSplit/>
        </w:trPr>
        <w:tc>
          <w:tcPr>
            <w:tcW w:w="6030" w:type="dxa"/>
            <w:gridSpan w:val="2"/>
          </w:tcPr>
          <w:p w:rsidR="0028400A" w:rsidRDefault="00AB19D2">
            <w:pPr>
              <w:rPr>
                <w:lang w:val="en-US"/>
              </w:rPr>
            </w:pPr>
            <w:r>
              <w:rPr>
                <w:lang w:val="en-US"/>
              </w:rPr>
              <w:t xml:space="preserve">    Commercial and saving deposits</w:t>
            </w:r>
          </w:p>
        </w:tc>
        <w:tc>
          <w:tcPr>
            <w:tcW w:w="270" w:type="dxa"/>
            <w:gridSpan w:val="2"/>
          </w:tcPr>
          <w:p w:rsidR="0028400A" w:rsidRDefault="0028400A">
            <w:pPr>
              <w:jc w:val="right"/>
              <w:rPr>
                <w:lang w:val="en-US"/>
              </w:rPr>
            </w:pPr>
          </w:p>
        </w:tc>
        <w:tc>
          <w:tcPr>
            <w:tcW w:w="1440" w:type="dxa"/>
            <w:gridSpan w:val="2"/>
          </w:tcPr>
          <w:p w:rsidR="0028400A" w:rsidRDefault="00AB19D2">
            <w:pPr>
              <w:jc w:val="right"/>
              <w:rPr>
                <w:lang w:val="en-US"/>
              </w:rPr>
            </w:pPr>
            <w:r>
              <w:rPr>
                <w:lang w:val="en-US"/>
              </w:rPr>
              <w:t>1,631,357</w:t>
            </w:r>
          </w:p>
        </w:tc>
        <w:tc>
          <w:tcPr>
            <w:tcW w:w="238" w:type="dxa"/>
          </w:tcPr>
          <w:p w:rsidR="0028400A" w:rsidRDefault="0028400A">
            <w:pPr>
              <w:jc w:val="right"/>
              <w:rPr>
                <w:lang w:val="en-US"/>
              </w:rPr>
            </w:pPr>
          </w:p>
        </w:tc>
        <w:tc>
          <w:tcPr>
            <w:tcW w:w="1832" w:type="dxa"/>
            <w:gridSpan w:val="2"/>
          </w:tcPr>
          <w:p w:rsidR="0028400A" w:rsidRDefault="00AB19D2">
            <w:pPr>
              <w:jc w:val="right"/>
              <w:rPr>
                <w:lang w:val="en-US"/>
              </w:rPr>
            </w:pPr>
            <w:r>
              <w:rPr>
                <w:lang w:val="en-US"/>
              </w:rPr>
              <w:t>1,285,544</w:t>
            </w:r>
          </w:p>
        </w:tc>
      </w:tr>
      <w:tr w:rsidR="0028400A">
        <w:trPr>
          <w:cantSplit/>
        </w:trPr>
        <w:tc>
          <w:tcPr>
            <w:tcW w:w="6030" w:type="dxa"/>
            <w:gridSpan w:val="2"/>
          </w:tcPr>
          <w:p w:rsidR="0028400A" w:rsidRDefault="00AB19D2">
            <w:pPr>
              <w:rPr>
                <w:lang w:val="en-US"/>
              </w:rPr>
            </w:pPr>
            <w:r>
              <w:rPr>
                <w:lang w:val="en-US"/>
              </w:rPr>
              <w:t xml:space="preserve">    Bank deposits</w:t>
            </w:r>
          </w:p>
        </w:tc>
        <w:tc>
          <w:tcPr>
            <w:tcW w:w="270" w:type="dxa"/>
            <w:gridSpan w:val="2"/>
          </w:tcPr>
          <w:p w:rsidR="0028400A" w:rsidRDefault="0028400A">
            <w:pPr>
              <w:jc w:val="right"/>
              <w:rPr>
                <w:lang w:val="en-US"/>
              </w:rPr>
            </w:pPr>
          </w:p>
        </w:tc>
        <w:tc>
          <w:tcPr>
            <w:tcW w:w="1440" w:type="dxa"/>
            <w:gridSpan w:val="2"/>
          </w:tcPr>
          <w:p w:rsidR="0028400A" w:rsidRDefault="00AB19D2">
            <w:pPr>
              <w:jc w:val="right"/>
              <w:rPr>
                <w:lang w:val="en-US"/>
              </w:rPr>
            </w:pPr>
            <w:r>
              <w:rPr>
                <w:lang w:val="en-US"/>
              </w:rPr>
              <w:t>14,232</w:t>
            </w:r>
          </w:p>
        </w:tc>
        <w:tc>
          <w:tcPr>
            <w:tcW w:w="238" w:type="dxa"/>
          </w:tcPr>
          <w:p w:rsidR="0028400A" w:rsidRDefault="0028400A">
            <w:pPr>
              <w:jc w:val="right"/>
              <w:rPr>
                <w:lang w:val="en-US"/>
              </w:rPr>
            </w:pPr>
          </w:p>
        </w:tc>
        <w:tc>
          <w:tcPr>
            <w:tcW w:w="1832" w:type="dxa"/>
            <w:gridSpan w:val="2"/>
          </w:tcPr>
          <w:p w:rsidR="0028400A" w:rsidRDefault="00AB19D2">
            <w:pPr>
              <w:jc w:val="right"/>
              <w:rPr>
                <w:lang w:val="en-US"/>
              </w:rPr>
            </w:pPr>
            <w:r>
              <w:rPr>
                <w:lang w:val="en-US"/>
              </w:rPr>
              <w:t>9,378</w:t>
            </w:r>
          </w:p>
        </w:tc>
      </w:tr>
      <w:tr w:rsidR="0028400A">
        <w:trPr>
          <w:cantSplit/>
        </w:trPr>
        <w:tc>
          <w:tcPr>
            <w:tcW w:w="6030" w:type="dxa"/>
            <w:gridSpan w:val="2"/>
          </w:tcPr>
          <w:p w:rsidR="0028400A" w:rsidRDefault="00AB19D2">
            <w:pPr>
              <w:rPr>
                <w:lang w:val="en-US"/>
              </w:rPr>
            </w:pPr>
            <w:r>
              <w:rPr>
                <w:lang w:val="en-US"/>
              </w:rPr>
              <w:t xml:space="preserve">    Gold deposits</w:t>
            </w:r>
          </w:p>
        </w:tc>
        <w:tc>
          <w:tcPr>
            <w:tcW w:w="270" w:type="dxa"/>
            <w:gridSpan w:val="2"/>
          </w:tcPr>
          <w:p w:rsidR="0028400A" w:rsidRDefault="0028400A">
            <w:pPr>
              <w:jc w:val="right"/>
              <w:rPr>
                <w:lang w:val="en-US"/>
              </w:rPr>
            </w:pPr>
          </w:p>
        </w:tc>
        <w:tc>
          <w:tcPr>
            <w:tcW w:w="1440" w:type="dxa"/>
            <w:gridSpan w:val="2"/>
          </w:tcPr>
          <w:p w:rsidR="0028400A" w:rsidRDefault="00AB19D2">
            <w:pPr>
              <w:jc w:val="right"/>
              <w:rPr>
                <w:lang w:val="en-US"/>
              </w:rPr>
            </w:pPr>
            <w:r>
              <w:rPr>
                <w:lang w:val="en-US"/>
              </w:rPr>
              <w:t>9,636</w:t>
            </w:r>
          </w:p>
        </w:tc>
        <w:tc>
          <w:tcPr>
            <w:tcW w:w="238" w:type="dxa"/>
          </w:tcPr>
          <w:p w:rsidR="0028400A" w:rsidRDefault="0028400A">
            <w:pPr>
              <w:jc w:val="right"/>
              <w:rPr>
                <w:lang w:val="en-US"/>
              </w:rPr>
            </w:pPr>
          </w:p>
        </w:tc>
        <w:tc>
          <w:tcPr>
            <w:tcW w:w="1832" w:type="dxa"/>
            <w:gridSpan w:val="2"/>
          </w:tcPr>
          <w:p w:rsidR="0028400A" w:rsidRDefault="00AB19D2">
            <w:pPr>
              <w:jc w:val="right"/>
              <w:rPr>
                <w:lang w:val="en-US"/>
              </w:rPr>
            </w:pPr>
            <w:r>
              <w:rPr>
                <w:lang w:val="en-US"/>
              </w:rPr>
              <w:t>6,336</w:t>
            </w:r>
          </w:p>
        </w:tc>
      </w:tr>
      <w:tr w:rsidR="0028400A">
        <w:trPr>
          <w:cantSplit/>
        </w:trPr>
        <w:tc>
          <w:tcPr>
            <w:tcW w:w="6030" w:type="dxa"/>
            <w:gridSpan w:val="2"/>
          </w:tcPr>
          <w:p w:rsidR="0028400A" w:rsidRDefault="0028400A">
            <w:pPr>
              <w:rPr>
                <w:lang w:val="en-US"/>
              </w:rPr>
            </w:pPr>
          </w:p>
        </w:tc>
        <w:tc>
          <w:tcPr>
            <w:tcW w:w="270" w:type="dxa"/>
            <w:gridSpan w:val="2"/>
          </w:tcPr>
          <w:p w:rsidR="0028400A" w:rsidRDefault="0028400A">
            <w:pPr>
              <w:jc w:val="right"/>
              <w:rPr>
                <w:lang w:val="en-US"/>
              </w:rPr>
            </w:pPr>
          </w:p>
        </w:tc>
        <w:tc>
          <w:tcPr>
            <w:tcW w:w="1440" w:type="dxa"/>
            <w:gridSpan w:val="2"/>
            <w:tcBorders>
              <w:top w:val="single" w:sz="4" w:space="0" w:color="auto"/>
              <w:bottom w:val="single" w:sz="4" w:space="0" w:color="auto"/>
            </w:tcBorders>
          </w:tcPr>
          <w:p w:rsidR="0028400A" w:rsidRDefault="00AB19D2">
            <w:pPr>
              <w:jc w:val="right"/>
              <w:rPr>
                <w:lang w:val="en-US"/>
              </w:rPr>
            </w:pPr>
            <w:r>
              <w:rPr>
                <w:lang w:val="en-US"/>
              </w:rPr>
              <w:t>1,810,051</w:t>
            </w:r>
          </w:p>
        </w:tc>
        <w:tc>
          <w:tcPr>
            <w:tcW w:w="238" w:type="dxa"/>
          </w:tcPr>
          <w:p w:rsidR="0028400A" w:rsidRDefault="0028400A">
            <w:pPr>
              <w:jc w:val="right"/>
              <w:rPr>
                <w:lang w:val="en-US"/>
              </w:rPr>
            </w:pPr>
          </w:p>
        </w:tc>
        <w:tc>
          <w:tcPr>
            <w:tcW w:w="1832" w:type="dxa"/>
            <w:gridSpan w:val="2"/>
            <w:tcBorders>
              <w:top w:val="single" w:sz="4" w:space="0" w:color="auto"/>
              <w:bottom w:val="single" w:sz="4" w:space="0" w:color="auto"/>
            </w:tcBorders>
          </w:tcPr>
          <w:p w:rsidR="0028400A" w:rsidRDefault="00AB19D2">
            <w:pPr>
              <w:jc w:val="right"/>
              <w:rPr>
                <w:lang w:val="en-US"/>
              </w:rPr>
            </w:pPr>
            <w:r>
              <w:rPr>
                <w:lang w:val="en-US"/>
              </w:rPr>
              <w:t>1,484,111</w:t>
            </w:r>
          </w:p>
        </w:tc>
      </w:tr>
      <w:tr w:rsidR="0028400A">
        <w:tc>
          <w:tcPr>
            <w:tcW w:w="6006" w:type="dxa"/>
          </w:tcPr>
          <w:p w:rsidR="0028400A" w:rsidRDefault="00AB19D2">
            <w:pPr>
              <w:ind w:left="162" w:hanging="162"/>
              <w:rPr>
                <w:u w:val="single"/>
                <w:lang w:val="en-US"/>
              </w:rPr>
            </w:pPr>
            <w:r>
              <w:rPr>
                <w:u w:val="single"/>
                <w:lang w:val="en-US"/>
              </w:rPr>
              <w:t>Value Adjustments:</w:t>
            </w:r>
          </w:p>
        </w:tc>
        <w:tc>
          <w:tcPr>
            <w:tcW w:w="283" w:type="dxa"/>
            <w:gridSpan w:val="2"/>
          </w:tcPr>
          <w:p w:rsidR="0028400A" w:rsidRDefault="0028400A">
            <w:pPr>
              <w:jc w:val="right"/>
              <w:rPr>
                <w:lang w:val="en-US"/>
              </w:rPr>
            </w:pPr>
          </w:p>
        </w:tc>
        <w:tc>
          <w:tcPr>
            <w:tcW w:w="1418" w:type="dxa"/>
            <w:gridSpan w:val="2"/>
          </w:tcPr>
          <w:p w:rsidR="0028400A" w:rsidRDefault="0028400A">
            <w:pPr>
              <w:jc w:val="right"/>
              <w:rPr>
                <w:lang w:val="en-US"/>
              </w:rPr>
            </w:pPr>
          </w:p>
        </w:tc>
        <w:tc>
          <w:tcPr>
            <w:tcW w:w="283" w:type="dxa"/>
            <w:gridSpan w:val="3"/>
          </w:tcPr>
          <w:p w:rsidR="0028400A" w:rsidRDefault="0028400A">
            <w:pPr>
              <w:jc w:val="right"/>
              <w:rPr>
                <w:lang w:val="en-US"/>
              </w:rPr>
            </w:pPr>
          </w:p>
        </w:tc>
        <w:tc>
          <w:tcPr>
            <w:tcW w:w="1820" w:type="dxa"/>
          </w:tcPr>
          <w:p w:rsidR="0028400A" w:rsidRDefault="0028400A">
            <w:pPr>
              <w:jc w:val="right"/>
              <w:rPr>
                <w:lang w:val="en-US"/>
              </w:rPr>
            </w:pPr>
          </w:p>
        </w:tc>
      </w:tr>
      <w:tr w:rsidR="0028400A">
        <w:tc>
          <w:tcPr>
            <w:tcW w:w="6006" w:type="dxa"/>
          </w:tcPr>
          <w:p w:rsidR="0028400A" w:rsidRDefault="00AB19D2">
            <w:pPr>
              <w:ind w:left="162" w:hanging="162"/>
              <w:rPr>
                <w:lang w:val="en-US"/>
              </w:rPr>
            </w:pPr>
            <w:r>
              <w:rPr>
                <w:lang w:val="en-US"/>
              </w:rPr>
              <w:t>Interest Expense Accruals</w:t>
            </w:r>
          </w:p>
        </w:tc>
        <w:tc>
          <w:tcPr>
            <w:tcW w:w="283" w:type="dxa"/>
            <w:gridSpan w:val="2"/>
          </w:tcPr>
          <w:p w:rsidR="0028400A" w:rsidRDefault="0028400A">
            <w:pPr>
              <w:jc w:val="right"/>
              <w:rPr>
                <w:lang w:val="en-US"/>
              </w:rPr>
            </w:pPr>
          </w:p>
        </w:tc>
        <w:tc>
          <w:tcPr>
            <w:tcW w:w="1418" w:type="dxa"/>
            <w:gridSpan w:val="2"/>
          </w:tcPr>
          <w:p w:rsidR="0028400A" w:rsidRDefault="00AB19D2">
            <w:pPr>
              <w:jc w:val="right"/>
              <w:rPr>
                <w:lang w:val="en-US"/>
              </w:rPr>
            </w:pPr>
            <w:r>
              <w:rPr>
                <w:lang w:val="en-US"/>
              </w:rPr>
              <w:t>11,622</w:t>
            </w:r>
          </w:p>
        </w:tc>
        <w:tc>
          <w:tcPr>
            <w:tcW w:w="283" w:type="dxa"/>
            <w:gridSpan w:val="3"/>
          </w:tcPr>
          <w:p w:rsidR="0028400A" w:rsidRDefault="0028400A">
            <w:pPr>
              <w:jc w:val="right"/>
              <w:rPr>
                <w:lang w:val="en-US"/>
              </w:rPr>
            </w:pPr>
          </w:p>
        </w:tc>
        <w:tc>
          <w:tcPr>
            <w:tcW w:w="1820" w:type="dxa"/>
          </w:tcPr>
          <w:p w:rsidR="0028400A" w:rsidRDefault="00AB19D2">
            <w:pPr>
              <w:jc w:val="right"/>
              <w:rPr>
                <w:lang w:val="en-US"/>
              </w:rPr>
            </w:pPr>
            <w:r>
              <w:rPr>
                <w:lang w:val="en-US"/>
              </w:rPr>
              <w:t>6,433</w:t>
            </w:r>
          </w:p>
        </w:tc>
      </w:tr>
      <w:tr w:rsidR="0028400A">
        <w:tc>
          <w:tcPr>
            <w:tcW w:w="6006" w:type="dxa"/>
          </w:tcPr>
          <w:p w:rsidR="0028400A" w:rsidRDefault="00AB19D2">
            <w:pPr>
              <w:ind w:left="162" w:hanging="162"/>
              <w:rPr>
                <w:lang w:val="en-US"/>
              </w:rPr>
            </w:pPr>
            <w:r>
              <w:rPr>
                <w:lang w:val="en-US"/>
              </w:rPr>
              <w:t>Total Time De</w:t>
            </w:r>
            <w:r>
              <w:rPr>
                <w:lang w:val="en-US"/>
              </w:rPr>
              <w:t>posits</w:t>
            </w:r>
          </w:p>
        </w:tc>
        <w:tc>
          <w:tcPr>
            <w:tcW w:w="283" w:type="dxa"/>
            <w:gridSpan w:val="2"/>
          </w:tcPr>
          <w:p w:rsidR="0028400A" w:rsidRDefault="0028400A">
            <w:pPr>
              <w:jc w:val="right"/>
              <w:rPr>
                <w:lang w:val="en-US"/>
              </w:rPr>
            </w:pPr>
          </w:p>
        </w:tc>
        <w:tc>
          <w:tcPr>
            <w:tcW w:w="1418" w:type="dxa"/>
            <w:gridSpan w:val="2"/>
            <w:tcBorders>
              <w:top w:val="single" w:sz="4" w:space="0" w:color="auto"/>
              <w:bottom w:val="double" w:sz="4" w:space="0" w:color="auto"/>
            </w:tcBorders>
          </w:tcPr>
          <w:p w:rsidR="0028400A" w:rsidRDefault="00AB19D2">
            <w:pPr>
              <w:jc w:val="right"/>
              <w:rPr>
                <w:lang w:val="en-US"/>
              </w:rPr>
            </w:pPr>
            <w:r>
              <w:rPr>
                <w:lang w:val="en-US"/>
              </w:rPr>
              <w:t>1,821,673</w:t>
            </w:r>
          </w:p>
        </w:tc>
        <w:tc>
          <w:tcPr>
            <w:tcW w:w="283" w:type="dxa"/>
            <w:gridSpan w:val="3"/>
          </w:tcPr>
          <w:p w:rsidR="0028400A" w:rsidRDefault="0028400A">
            <w:pPr>
              <w:jc w:val="right"/>
              <w:rPr>
                <w:lang w:val="en-US"/>
              </w:rPr>
            </w:pPr>
          </w:p>
        </w:tc>
        <w:tc>
          <w:tcPr>
            <w:tcW w:w="1820" w:type="dxa"/>
            <w:tcBorders>
              <w:top w:val="single" w:sz="4" w:space="0" w:color="auto"/>
              <w:bottom w:val="double" w:sz="4" w:space="0" w:color="auto"/>
            </w:tcBorders>
          </w:tcPr>
          <w:p w:rsidR="0028400A" w:rsidRDefault="00AB19D2">
            <w:pPr>
              <w:jc w:val="right"/>
              <w:rPr>
                <w:lang w:val="en-US"/>
              </w:rPr>
            </w:pPr>
            <w:r>
              <w:rPr>
                <w:lang w:val="en-US"/>
              </w:rPr>
              <w:t>1,490,544</w:t>
            </w:r>
          </w:p>
        </w:tc>
      </w:tr>
    </w:tbl>
    <w:p w:rsidR="0028400A" w:rsidRDefault="0028400A">
      <w:pPr>
        <w:tabs>
          <w:tab w:val="left" w:pos="1008"/>
          <w:tab w:val="left" w:pos="6048"/>
          <w:tab w:val="left" w:pos="7632"/>
          <w:tab w:val="left" w:pos="8352"/>
        </w:tabs>
        <w:jc w:val="center"/>
        <w:rPr>
          <w:lang w:val="en-US"/>
        </w:rPr>
      </w:pPr>
    </w:p>
    <w:p w:rsidR="0028400A" w:rsidRDefault="00AB19D2">
      <w:pPr>
        <w:tabs>
          <w:tab w:val="left" w:pos="1008"/>
          <w:tab w:val="left" w:pos="6048"/>
          <w:tab w:val="left" w:pos="7632"/>
          <w:tab w:val="left" w:pos="8352"/>
        </w:tabs>
        <w:rPr>
          <w:lang w:val="en-US"/>
        </w:rPr>
      </w:pPr>
      <w:r>
        <w:rPr>
          <w:lang w:val="en-US"/>
        </w:rPr>
        <w:t>The Bank mainly collects deposits from local companies and local individuals.</w:t>
      </w:r>
    </w:p>
    <w:p w:rsidR="0028400A" w:rsidRDefault="0028400A">
      <w:pPr>
        <w:tabs>
          <w:tab w:val="left" w:pos="864"/>
          <w:tab w:val="left" w:pos="1584"/>
          <w:tab w:val="left" w:pos="4752"/>
          <w:tab w:val="left" w:pos="6048"/>
          <w:tab w:val="left" w:pos="7344"/>
          <w:tab w:val="left" w:pos="8496"/>
        </w:tabs>
        <w:rPr>
          <w:b/>
          <w:u w:val="single"/>
          <w:lang w:val="en-US"/>
        </w:rPr>
      </w:pPr>
    </w:p>
    <w:p w:rsidR="0028400A" w:rsidRDefault="00AB19D2">
      <w:pPr>
        <w:tabs>
          <w:tab w:val="left" w:pos="1008"/>
          <w:tab w:val="left" w:pos="6048"/>
          <w:tab w:val="left" w:pos="7632"/>
          <w:tab w:val="left" w:pos="8352"/>
        </w:tabs>
        <w:jc w:val="both"/>
        <w:rPr>
          <w:lang w:val="en-US"/>
        </w:rPr>
      </w:pPr>
      <w:r>
        <w:rPr>
          <w:lang w:val="en-US"/>
        </w:rPr>
        <w:t>As of June 30, 2002 and December 31, 2001, the total fair values of time deposits are TL1,821,197 and TL1,490,608. The interest rates used to dete</w:t>
      </w:r>
      <w:r>
        <w:rPr>
          <w:lang w:val="en-US"/>
        </w:rPr>
        <w:t>rmine the fair values of time deposits, applied on the balance sheet date to reflect active market price quotations are as follows;</w:t>
      </w:r>
    </w:p>
    <w:p w:rsidR="0028400A" w:rsidRDefault="0028400A">
      <w:pPr>
        <w:tabs>
          <w:tab w:val="left" w:pos="1008"/>
          <w:tab w:val="left" w:pos="6048"/>
          <w:tab w:val="left" w:pos="7632"/>
          <w:tab w:val="left" w:pos="8352"/>
        </w:tabs>
        <w:rPr>
          <w:lang w:val="en-US"/>
        </w:rPr>
      </w:pPr>
    </w:p>
    <w:tbl>
      <w:tblPr>
        <w:tblW w:w="0" w:type="auto"/>
        <w:tblLayout w:type="fixed"/>
        <w:tblLook w:val="0000" w:firstRow="0" w:lastRow="0" w:firstColumn="0" w:lastColumn="0" w:noHBand="0" w:noVBand="0"/>
      </w:tblPr>
      <w:tblGrid>
        <w:gridCol w:w="1846"/>
        <w:gridCol w:w="242"/>
        <w:gridCol w:w="1716"/>
        <w:gridCol w:w="270"/>
        <w:gridCol w:w="1716"/>
        <w:gridCol w:w="258"/>
      </w:tblGrid>
      <w:tr w:rsidR="0028400A">
        <w:trPr>
          <w:cantSplit/>
        </w:trPr>
        <w:tc>
          <w:tcPr>
            <w:tcW w:w="1846" w:type="dxa"/>
          </w:tcPr>
          <w:p w:rsidR="0028400A" w:rsidRDefault="0028400A">
            <w:pPr>
              <w:tabs>
                <w:tab w:val="left" w:pos="1008"/>
                <w:tab w:val="left" w:pos="6048"/>
                <w:tab w:val="left" w:pos="7632"/>
                <w:tab w:val="left" w:pos="8352"/>
              </w:tabs>
              <w:rPr>
                <w:lang w:val="en-US"/>
              </w:rPr>
            </w:pPr>
          </w:p>
        </w:tc>
        <w:tc>
          <w:tcPr>
            <w:tcW w:w="242" w:type="dxa"/>
          </w:tcPr>
          <w:p w:rsidR="0028400A" w:rsidRDefault="0028400A">
            <w:pPr>
              <w:tabs>
                <w:tab w:val="left" w:pos="1008"/>
                <w:tab w:val="left" w:pos="6048"/>
                <w:tab w:val="left" w:pos="7632"/>
                <w:tab w:val="left" w:pos="8352"/>
              </w:tabs>
              <w:rPr>
                <w:lang w:val="en-US"/>
              </w:rPr>
            </w:pPr>
          </w:p>
        </w:tc>
        <w:tc>
          <w:tcPr>
            <w:tcW w:w="3702" w:type="dxa"/>
            <w:gridSpan w:val="3"/>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Interest Rates Applied</w:t>
            </w:r>
          </w:p>
        </w:tc>
        <w:tc>
          <w:tcPr>
            <w:tcW w:w="258" w:type="dxa"/>
          </w:tcPr>
          <w:p w:rsidR="0028400A" w:rsidRDefault="0028400A">
            <w:pPr>
              <w:tabs>
                <w:tab w:val="left" w:pos="1008"/>
                <w:tab w:val="left" w:pos="6048"/>
                <w:tab w:val="left" w:pos="7632"/>
                <w:tab w:val="left" w:pos="8352"/>
              </w:tabs>
              <w:rPr>
                <w:lang w:val="en-US"/>
              </w:rPr>
            </w:pPr>
          </w:p>
        </w:tc>
      </w:tr>
      <w:tr w:rsidR="0028400A">
        <w:tc>
          <w:tcPr>
            <w:tcW w:w="1846" w:type="dxa"/>
            <w:tcBorders>
              <w:bottom w:val="single" w:sz="4" w:space="0" w:color="auto"/>
            </w:tcBorders>
          </w:tcPr>
          <w:p w:rsidR="0028400A" w:rsidRDefault="0028400A">
            <w:pPr>
              <w:tabs>
                <w:tab w:val="left" w:pos="1008"/>
                <w:tab w:val="left" w:pos="6048"/>
                <w:tab w:val="left" w:pos="7632"/>
                <w:tab w:val="left" w:pos="8352"/>
              </w:tabs>
              <w:rPr>
                <w:lang w:val="en-US"/>
              </w:rPr>
            </w:pPr>
          </w:p>
          <w:p w:rsidR="0028400A" w:rsidRDefault="00AB19D2">
            <w:pPr>
              <w:tabs>
                <w:tab w:val="left" w:pos="1008"/>
                <w:tab w:val="left" w:pos="6048"/>
                <w:tab w:val="left" w:pos="7632"/>
                <w:tab w:val="left" w:pos="8352"/>
              </w:tabs>
              <w:rPr>
                <w:lang w:val="en-US"/>
              </w:rPr>
            </w:pPr>
            <w:r>
              <w:rPr>
                <w:lang w:val="en-US"/>
              </w:rPr>
              <w:t>Currency</w:t>
            </w:r>
          </w:p>
        </w:tc>
        <w:tc>
          <w:tcPr>
            <w:tcW w:w="242" w:type="dxa"/>
          </w:tcPr>
          <w:p w:rsidR="0028400A" w:rsidRDefault="0028400A">
            <w:pPr>
              <w:tabs>
                <w:tab w:val="left" w:pos="1008"/>
                <w:tab w:val="left" w:pos="6048"/>
                <w:tab w:val="left" w:pos="7632"/>
                <w:tab w:val="left" w:pos="8352"/>
              </w:tabs>
              <w:rPr>
                <w:lang w:val="en-US"/>
              </w:rPr>
            </w:pPr>
          </w:p>
        </w:tc>
        <w:tc>
          <w:tcPr>
            <w:tcW w:w="1716" w:type="dxa"/>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June  30,</w:t>
            </w:r>
          </w:p>
          <w:p w:rsidR="0028400A" w:rsidRDefault="00AB19D2">
            <w:pPr>
              <w:tabs>
                <w:tab w:val="left" w:pos="1008"/>
                <w:tab w:val="left" w:pos="6048"/>
                <w:tab w:val="left" w:pos="7632"/>
                <w:tab w:val="left" w:pos="8352"/>
              </w:tabs>
              <w:jc w:val="center"/>
              <w:rPr>
                <w:lang w:val="en-US"/>
              </w:rPr>
            </w:pPr>
            <w:r>
              <w:rPr>
                <w:lang w:val="en-US"/>
              </w:rPr>
              <w:t>2002</w:t>
            </w:r>
          </w:p>
        </w:tc>
        <w:tc>
          <w:tcPr>
            <w:tcW w:w="270" w:type="dxa"/>
          </w:tcPr>
          <w:p w:rsidR="0028400A" w:rsidRDefault="0028400A">
            <w:pPr>
              <w:tabs>
                <w:tab w:val="left" w:pos="1008"/>
                <w:tab w:val="left" w:pos="6048"/>
                <w:tab w:val="left" w:pos="7632"/>
                <w:tab w:val="left" w:pos="8352"/>
              </w:tabs>
              <w:rPr>
                <w:lang w:val="en-US"/>
              </w:rPr>
            </w:pPr>
          </w:p>
        </w:tc>
        <w:tc>
          <w:tcPr>
            <w:tcW w:w="1716" w:type="dxa"/>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December 31,</w:t>
            </w:r>
          </w:p>
          <w:p w:rsidR="0028400A" w:rsidRDefault="00AB19D2">
            <w:pPr>
              <w:tabs>
                <w:tab w:val="left" w:pos="1008"/>
                <w:tab w:val="left" w:pos="6048"/>
                <w:tab w:val="left" w:pos="7632"/>
                <w:tab w:val="left" w:pos="8352"/>
              </w:tabs>
              <w:jc w:val="center"/>
              <w:rPr>
                <w:lang w:val="en-US"/>
              </w:rPr>
            </w:pPr>
            <w:r>
              <w:rPr>
                <w:lang w:val="en-US"/>
              </w:rPr>
              <w:t>2001</w:t>
            </w:r>
          </w:p>
        </w:tc>
        <w:tc>
          <w:tcPr>
            <w:tcW w:w="258" w:type="dxa"/>
          </w:tcPr>
          <w:p w:rsidR="0028400A" w:rsidRDefault="0028400A">
            <w:pPr>
              <w:tabs>
                <w:tab w:val="left" w:pos="1008"/>
                <w:tab w:val="left" w:pos="6048"/>
                <w:tab w:val="left" w:pos="7632"/>
                <w:tab w:val="left" w:pos="8352"/>
              </w:tabs>
              <w:rPr>
                <w:lang w:val="en-US"/>
              </w:rPr>
            </w:pPr>
          </w:p>
        </w:tc>
      </w:tr>
      <w:tr w:rsidR="0028400A">
        <w:tc>
          <w:tcPr>
            <w:tcW w:w="1846" w:type="dxa"/>
          </w:tcPr>
          <w:p w:rsidR="0028400A" w:rsidRDefault="0028400A">
            <w:pPr>
              <w:tabs>
                <w:tab w:val="left" w:pos="1008"/>
                <w:tab w:val="left" w:pos="6048"/>
                <w:tab w:val="left" w:pos="7632"/>
                <w:tab w:val="left" w:pos="8352"/>
              </w:tabs>
              <w:rPr>
                <w:lang w:val="en-US"/>
              </w:rPr>
            </w:pPr>
          </w:p>
        </w:tc>
        <w:tc>
          <w:tcPr>
            <w:tcW w:w="242" w:type="dxa"/>
          </w:tcPr>
          <w:p w:rsidR="0028400A" w:rsidRDefault="0028400A">
            <w:pPr>
              <w:tabs>
                <w:tab w:val="left" w:pos="1008"/>
                <w:tab w:val="left" w:pos="6048"/>
                <w:tab w:val="left" w:pos="7632"/>
                <w:tab w:val="left" w:pos="8352"/>
              </w:tabs>
              <w:rPr>
                <w:lang w:val="en-US"/>
              </w:rPr>
            </w:pPr>
          </w:p>
        </w:tc>
        <w:tc>
          <w:tcPr>
            <w:tcW w:w="1716" w:type="dxa"/>
          </w:tcPr>
          <w:p w:rsidR="0028400A" w:rsidRDefault="0028400A">
            <w:pPr>
              <w:tabs>
                <w:tab w:val="left" w:pos="1008"/>
                <w:tab w:val="left" w:pos="6048"/>
                <w:tab w:val="left" w:pos="7632"/>
                <w:tab w:val="left" w:pos="8352"/>
              </w:tabs>
              <w:rPr>
                <w:lang w:val="en-US"/>
              </w:rPr>
            </w:pPr>
          </w:p>
        </w:tc>
        <w:tc>
          <w:tcPr>
            <w:tcW w:w="270" w:type="dxa"/>
          </w:tcPr>
          <w:p w:rsidR="0028400A" w:rsidRDefault="0028400A">
            <w:pPr>
              <w:tabs>
                <w:tab w:val="left" w:pos="1008"/>
                <w:tab w:val="left" w:pos="6048"/>
                <w:tab w:val="left" w:pos="7632"/>
                <w:tab w:val="left" w:pos="8352"/>
              </w:tabs>
              <w:rPr>
                <w:lang w:val="en-US"/>
              </w:rPr>
            </w:pPr>
          </w:p>
        </w:tc>
        <w:tc>
          <w:tcPr>
            <w:tcW w:w="1716" w:type="dxa"/>
          </w:tcPr>
          <w:p w:rsidR="0028400A" w:rsidRDefault="0028400A">
            <w:pPr>
              <w:tabs>
                <w:tab w:val="left" w:pos="1008"/>
                <w:tab w:val="left" w:pos="6048"/>
                <w:tab w:val="left" w:pos="7632"/>
                <w:tab w:val="left" w:pos="8352"/>
              </w:tabs>
              <w:rPr>
                <w:lang w:val="en-US"/>
              </w:rPr>
            </w:pPr>
          </w:p>
        </w:tc>
        <w:tc>
          <w:tcPr>
            <w:tcW w:w="258" w:type="dxa"/>
          </w:tcPr>
          <w:p w:rsidR="0028400A" w:rsidRDefault="0028400A">
            <w:pPr>
              <w:tabs>
                <w:tab w:val="left" w:pos="1008"/>
                <w:tab w:val="left" w:pos="6048"/>
                <w:tab w:val="left" w:pos="7632"/>
                <w:tab w:val="left" w:pos="8352"/>
              </w:tabs>
              <w:rPr>
                <w:lang w:val="en-US"/>
              </w:rPr>
            </w:pPr>
          </w:p>
        </w:tc>
      </w:tr>
      <w:tr w:rsidR="0028400A">
        <w:tc>
          <w:tcPr>
            <w:tcW w:w="1846" w:type="dxa"/>
          </w:tcPr>
          <w:p w:rsidR="0028400A" w:rsidRDefault="00AB19D2">
            <w:pPr>
              <w:tabs>
                <w:tab w:val="left" w:pos="1008"/>
                <w:tab w:val="left" w:pos="6048"/>
                <w:tab w:val="left" w:pos="7632"/>
                <w:tab w:val="left" w:pos="8352"/>
              </w:tabs>
              <w:rPr>
                <w:lang w:val="en-US"/>
              </w:rPr>
            </w:pPr>
            <w:r>
              <w:rPr>
                <w:lang w:val="en-US"/>
              </w:rPr>
              <w:t>Turkish lira</w:t>
            </w:r>
          </w:p>
        </w:tc>
        <w:tc>
          <w:tcPr>
            <w:tcW w:w="242" w:type="dxa"/>
          </w:tcPr>
          <w:p w:rsidR="0028400A" w:rsidRDefault="0028400A">
            <w:pPr>
              <w:tabs>
                <w:tab w:val="left" w:pos="1008"/>
                <w:tab w:val="left" w:pos="6048"/>
                <w:tab w:val="left" w:pos="7632"/>
                <w:tab w:val="left" w:pos="8352"/>
              </w:tabs>
              <w:rPr>
                <w:lang w:val="en-US"/>
              </w:rPr>
            </w:pPr>
          </w:p>
        </w:tc>
        <w:tc>
          <w:tcPr>
            <w:tcW w:w="1716" w:type="dxa"/>
          </w:tcPr>
          <w:p w:rsidR="0028400A" w:rsidRDefault="00AB19D2">
            <w:pPr>
              <w:tabs>
                <w:tab w:val="left" w:pos="1008"/>
                <w:tab w:val="left" w:pos="6048"/>
                <w:tab w:val="left" w:pos="7632"/>
                <w:tab w:val="left" w:pos="8352"/>
              </w:tabs>
              <w:jc w:val="right"/>
              <w:rPr>
                <w:lang w:val="en-US"/>
              </w:rPr>
            </w:pPr>
            <w:r>
              <w:rPr>
                <w:lang w:val="en-US"/>
              </w:rPr>
              <w:t>49.00%</w:t>
            </w:r>
          </w:p>
        </w:tc>
        <w:tc>
          <w:tcPr>
            <w:tcW w:w="270" w:type="dxa"/>
          </w:tcPr>
          <w:p w:rsidR="0028400A" w:rsidRDefault="0028400A">
            <w:pPr>
              <w:tabs>
                <w:tab w:val="left" w:pos="1008"/>
                <w:tab w:val="left" w:pos="6048"/>
                <w:tab w:val="left" w:pos="7632"/>
                <w:tab w:val="left" w:pos="8352"/>
              </w:tabs>
              <w:jc w:val="right"/>
              <w:rPr>
                <w:lang w:val="en-US"/>
              </w:rPr>
            </w:pPr>
          </w:p>
        </w:tc>
        <w:tc>
          <w:tcPr>
            <w:tcW w:w="1716" w:type="dxa"/>
          </w:tcPr>
          <w:p w:rsidR="0028400A" w:rsidRDefault="00AB19D2">
            <w:pPr>
              <w:tabs>
                <w:tab w:val="left" w:pos="1008"/>
                <w:tab w:val="left" w:pos="6048"/>
                <w:tab w:val="left" w:pos="7632"/>
                <w:tab w:val="left" w:pos="8352"/>
              </w:tabs>
              <w:jc w:val="right"/>
              <w:rPr>
                <w:lang w:val="en-US"/>
              </w:rPr>
            </w:pPr>
            <w:r>
              <w:rPr>
                <w:lang w:val="en-US"/>
              </w:rPr>
              <w:t>58.00%</w:t>
            </w:r>
          </w:p>
        </w:tc>
        <w:tc>
          <w:tcPr>
            <w:tcW w:w="258" w:type="dxa"/>
          </w:tcPr>
          <w:p w:rsidR="0028400A" w:rsidRDefault="0028400A">
            <w:pPr>
              <w:tabs>
                <w:tab w:val="left" w:pos="1008"/>
                <w:tab w:val="left" w:pos="6048"/>
                <w:tab w:val="left" w:pos="7632"/>
                <w:tab w:val="left" w:pos="8352"/>
              </w:tabs>
              <w:rPr>
                <w:lang w:val="en-US"/>
              </w:rPr>
            </w:pPr>
          </w:p>
        </w:tc>
      </w:tr>
      <w:tr w:rsidR="0028400A">
        <w:tc>
          <w:tcPr>
            <w:tcW w:w="1846" w:type="dxa"/>
          </w:tcPr>
          <w:p w:rsidR="0028400A" w:rsidRDefault="00AB19D2">
            <w:pPr>
              <w:tabs>
                <w:tab w:val="left" w:pos="1008"/>
                <w:tab w:val="left" w:pos="6048"/>
                <w:tab w:val="left" w:pos="7632"/>
                <w:tab w:val="left" w:pos="8352"/>
              </w:tabs>
              <w:rPr>
                <w:lang w:val="en-US"/>
              </w:rPr>
            </w:pPr>
            <w:r>
              <w:rPr>
                <w:lang w:val="en-US"/>
              </w:rPr>
              <w:t>US$</w:t>
            </w:r>
          </w:p>
        </w:tc>
        <w:tc>
          <w:tcPr>
            <w:tcW w:w="242" w:type="dxa"/>
          </w:tcPr>
          <w:p w:rsidR="0028400A" w:rsidRDefault="0028400A">
            <w:pPr>
              <w:tabs>
                <w:tab w:val="left" w:pos="1008"/>
                <w:tab w:val="left" w:pos="6048"/>
                <w:tab w:val="left" w:pos="7632"/>
                <w:tab w:val="left" w:pos="8352"/>
              </w:tabs>
              <w:rPr>
                <w:lang w:val="en-US"/>
              </w:rPr>
            </w:pPr>
          </w:p>
        </w:tc>
        <w:tc>
          <w:tcPr>
            <w:tcW w:w="1716" w:type="dxa"/>
          </w:tcPr>
          <w:p w:rsidR="0028400A" w:rsidRDefault="00AB19D2">
            <w:pPr>
              <w:tabs>
                <w:tab w:val="left" w:pos="1008"/>
                <w:tab w:val="left" w:pos="6048"/>
                <w:tab w:val="left" w:pos="7632"/>
                <w:tab w:val="left" w:pos="8352"/>
              </w:tabs>
              <w:jc w:val="right"/>
              <w:rPr>
                <w:lang w:val="en-US"/>
              </w:rPr>
            </w:pPr>
            <w:r>
              <w:rPr>
                <w:lang w:val="en-US"/>
              </w:rPr>
              <w:t>2.75%</w:t>
            </w:r>
          </w:p>
        </w:tc>
        <w:tc>
          <w:tcPr>
            <w:tcW w:w="270" w:type="dxa"/>
          </w:tcPr>
          <w:p w:rsidR="0028400A" w:rsidRDefault="0028400A">
            <w:pPr>
              <w:tabs>
                <w:tab w:val="left" w:pos="1008"/>
                <w:tab w:val="left" w:pos="6048"/>
                <w:tab w:val="left" w:pos="7632"/>
                <w:tab w:val="left" w:pos="8352"/>
              </w:tabs>
              <w:jc w:val="right"/>
              <w:rPr>
                <w:lang w:val="en-US"/>
              </w:rPr>
            </w:pPr>
          </w:p>
        </w:tc>
        <w:tc>
          <w:tcPr>
            <w:tcW w:w="1716" w:type="dxa"/>
          </w:tcPr>
          <w:p w:rsidR="0028400A" w:rsidRDefault="00AB19D2">
            <w:pPr>
              <w:tabs>
                <w:tab w:val="left" w:pos="1008"/>
                <w:tab w:val="left" w:pos="6048"/>
                <w:tab w:val="left" w:pos="7632"/>
                <w:tab w:val="left" w:pos="8352"/>
              </w:tabs>
              <w:jc w:val="right"/>
              <w:rPr>
                <w:lang w:val="en-US"/>
              </w:rPr>
            </w:pPr>
            <w:r>
              <w:rPr>
                <w:lang w:val="en-US"/>
              </w:rPr>
              <w:t>2.75%</w:t>
            </w:r>
          </w:p>
        </w:tc>
        <w:tc>
          <w:tcPr>
            <w:tcW w:w="258" w:type="dxa"/>
          </w:tcPr>
          <w:p w:rsidR="0028400A" w:rsidRDefault="0028400A">
            <w:pPr>
              <w:tabs>
                <w:tab w:val="left" w:pos="1008"/>
                <w:tab w:val="left" w:pos="6048"/>
                <w:tab w:val="left" w:pos="7632"/>
                <w:tab w:val="left" w:pos="8352"/>
              </w:tabs>
              <w:rPr>
                <w:lang w:val="en-US"/>
              </w:rPr>
            </w:pPr>
          </w:p>
        </w:tc>
      </w:tr>
      <w:tr w:rsidR="0028400A">
        <w:tc>
          <w:tcPr>
            <w:tcW w:w="1846" w:type="dxa"/>
          </w:tcPr>
          <w:p w:rsidR="0028400A" w:rsidRDefault="00AB19D2">
            <w:pPr>
              <w:tabs>
                <w:tab w:val="left" w:pos="1008"/>
                <w:tab w:val="left" w:pos="6048"/>
                <w:tab w:val="left" w:pos="7632"/>
                <w:tab w:val="left" w:pos="8352"/>
              </w:tabs>
              <w:rPr>
                <w:lang w:val="en-US"/>
              </w:rPr>
            </w:pPr>
            <w:r>
              <w:rPr>
                <w:lang w:val="en-US"/>
              </w:rPr>
              <w:t>EURO</w:t>
            </w:r>
          </w:p>
        </w:tc>
        <w:tc>
          <w:tcPr>
            <w:tcW w:w="242" w:type="dxa"/>
          </w:tcPr>
          <w:p w:rsidR="0028400A" w:rsidRDefault="0028400A">
            <w:pPr>
              <w:tabs>
                <w:tab w:val="left" w:pos="1008"/>
                <w:tab w:val="left" w:pos="6048"/>
                <w:tab w:val="left" w:pos="7632"/>
                <w:tab w:val="left" w:pos="8352"/>
              </w:tabs>
              <w:rPr>
                <w:lang w:val="en-US"/>
              </w:rPr>
            </w:pPr>
          </w:p>
        </w:tc>
        <w:tc>
          <w:tcPr>
            <w:tcW w:w="1716" w:type="dxa"/>
          </w:tcPr>
          <w:p w:rsidR="0028400A" w:rsidRDefault="00AB19D2">
            <w:pPr>
              <w:tabs>
                <w:tab w:val="left" w:pos="1008"/>
                <w:tab w:val="left" w:pos="6048"/>
                <w:tab w:val="left" w:pos="7632"/>
                <w:tab w:val="left" w:pos="8352"/>
              </w:tabs>
              <w:jc w:val="right"/>
              <w:rPr>
                <w:lang w:val="en-US"/>
              </w:rPr>
            </w:pPr>
            <w:r>
              <w:rPr>
                <w:lang w:val="en-US"/>
              </w:rPr>
              <w:t>3.00%</w:t>
            </w:r>
          </w:p>
        </w:tc>
        <w:tc>
          <w:tcPr>
            <w:tcW w:w="270" w:type="dxa"/>
          </w:tcPr>
          <w:p w:rsidR="0028400A" w:rsidRDefault="0028400A">
            <w:pPr>
              <w:tabs>
                <w:tab w:val="left" w:pos="1008"/>
                <w:tab w:val="left" w:pos="6048"/>
                <w:tab w:val="left" w:pos="7632"/>
                <w:tab w:val="left" w:pos="8352"/>
              </w:tabs>
              <w:jc w:val="right"/>
              <w:rPr>
                <w:lang w:val="en-US"/>
              </w:rPr>
            </w:pPr>
          </w:p>
        </w:tc>
        <w:tc>
          <w:tcPr>
            <w:tcW w:w="1716" w:type="dxa"/>
          </w:tcPr>
          <w:p w:rsidR="0028400A" w:rsidRDefault="00AB19D2">
            <w:pPr>
              <w:tabs>
                <w:tab w:val="left" w:pos="1008"/>
                <w:tab w:val="left" w:pos="6048"/>
                <w:tab w:val="left" w:pos="7632"/>
                <w:tab w:val="left" w:pos="8352"/>
              </w:tabs>
              <w:jc w:val="right"/>
              <w:rPr>
                <w:lang w:val="en-US"/>
              </w:rPr>
            </w:pPr>
            <w:r>
              <w:rPr>
                <w:lang w:val="en-US"/>
              </w:rPr>
              <w:t>4.00%</w:t>
            </w:r>
          </w:p>
        </w:tc>
        <w:tc>
          <w:tcPr>
            <w:tcW w:w="258" w:type="dxa"/>
          </w:tcPr>
          <w:p w:rsidR="0028400A" w:rsidRDefault="0028400A">
            <w:pPr>
              <w:tabs>
                <w:tab w:val="left" w:pos="1008"/>
                <w:tab w:val="left" w:pos="6048"/>
                <w:tab w:val="left" w:pos="7632"/>
                <w:tab w:val="left" w:pos="8352"/>
              </w:tabs>
              <w:rPr>
                <w:lang w:val="en-US"/>
              </w:rPr>
            </w:pPr>
          </w:p>
        </w:tc>
      </w:tr>
    </w:tbl>
    <w:p w:rsidR="0028400A" w:rsidRDefault="0028400A">
      <w:pPr>
        <w:tabs>
          <w:tab w:val="left" w:pos="864"/>
          <w:tab w:val="left" w:pos="1584"/>
          <w:tab w:val="left" w:pos="4752"/>
          <w:tab w:val="left" w:pos="6048"/>
          <w:tab w:val="left" w:pos="7344"/>
          <w:tab w:val="left" w:pos="8496"/>
        </w:tabs>
        <w:rPr>
          <w:b/>
          <w:u w:val="single"/>
          <w:lang w:val="en-US"/>
        </w:rPr>
      </w:pPr>
    </w:p>
    <w:p w:rsidR="0028400A" w:rsidRDefault="0028400A">
      <w:pPr>
        <w:tabs>
          <w:tab w:val="left" w:pos="864"/>
          <w:tab w:val="left" w:pos="1584"/>
          <w:tab w:val="left" w:pos="4752"/>
          <w:tab w:val="left" w:pos="6048"/>
          <w:tab w:val="left" w:pos="7344"/>
          <w:tab w:val="left" w:pos="8496"/>
        </w:tabs>
        <w:rPr>
          <w:b/>
          <w:u w:val="single"/>
          <w:lang w:val="en-US"/>
        </w:rPr>
      </w:pPr>
    </w:p>
    <w:p w:rsidR="0028400A" w:rsidRDefault="0028400A">
      <w:pPr>
        <w:tabs>
          <w:tab w:val="left" w:pos="864"/>
          <w:tab w:val="left" w:pos="1584"/>
          <w:tab w:val="left" w:pos="4752"/>
          <w:tab w:val="left" w:pos="6048"/>
          <w:tab w:val="left" w:pos="7344"/>
          <w:tab w:val="left" w:pos="8496"/>
        </w:tabs>
        <w:rPr>
          <w:b/>
          <w:u w:val="single"/>
          <w:lang w:val="en-US"/>
        </w:rPr>
      </w:pPr>
    </w:p>
    <w:p w:rsidR="0028400A" w:rsidRDefault="0028400A">
      <w:pPr>
        <w:tabs>
          <w:tab w:val="left" w:pos="864"/>
          <w:tab w:val="left" w:pos="1584"/>
          <w:tab w:val="left" w:pos="4752"/>
          <w:tab w:val="left" w:pos="6048"/>
          <w:tab w:val="left" w:pos="7344"/>
          <w:tab w:val="left" w:pos="8496"/>
        </w:tabs>
        <w:rPr>
          <w:b/>
          <w:u w:val="single"/>
          <w:lang w:val="en-US"/>
        </w:rPr>
      </w:pPr>
    </w:p>
    <w:p w:rsidR="0028400A" w:rsidRDefault="0028400A">
      <w:pPr>
        <w:tabs>
          <w:tab w:val="left" w:pos="864"/>
          <w:tab w:val="left" w:pos="1584"/>
          <w:tab w:val="left" w:pos="4752"/>
          <w:tab w:val="left" w:pos="6048"/>
          <w:tab w:val="left" w:pos="7344"/>
          <w:tab w:val="left" w:pos="8496"/>
        </w:tabs>
        <w:rPr>
          <w:b/>
          <w:u w:val="single"/>
          <w:lang w:val="en-US"/>
        </w:rPr>
      </w:pPr>
    </w:p>
    <w:p w:rsidR="0028400A" w:rsidRDefault="0028400A">
      <w:pPr>
        <w:tabs>
          <w:tab w:val="left" w:pos="864"/>
          <w:tab w:val="left" w:pos="1584"/>
          <w:tab w:val="left" w:pos="4752"/>
          <w:tab w:val="left" w:pos="6048"/>
          <w:tab w:val="left" w:pos="7344"/>
          <w:tab w:val="left" w:pos="8496"/>
        </w:tabs>
        <w:rPr>
          <w:b/>
          <w:u w:val="single"/>
          <w:lang w:val="en-US"/>
        </w:rPr>
      </w:pPr>
    </w:p>
    <w:p w:rsidR="0028400A" w:rsidRDefault="0028400A">
      <w:pPr>
        <w:tabs>
          <w:tab w:val="left" w:pos="864"/>
          <w:tab w:val="left" w:pos="1584"/>
          <w:tab w:val="left" w:pos="4752"/>
          <w:tab w:val="left" w:pos="6048"/>
          <w:tab w:val="left" w:pos="7344"/>
          <w:tab w:val="left" w:pos="8496"/>
        </w:tabs>
        <w:rPr>
          <w:b/>
          <w:u w:val="single"/>
          <w:lang w:val="en-US"/>
        </w:rPr>
      </w:pPr>
    </w:p>
    <w:p w:rsidR="0028400A" w:rsidRDefault="0028400A">
      <w:pPr>
        <w:tabs>
          <w:tab w:val="left" w:pos="864"/>
          <w:tab w:val="left" w:pos="1584"/>
          <w:tab w:val="left" w:pos="4752"/>
          <w:tab w:val="left" w:pos="6048"/>
          <w:tab w:val="left" w:pos="7344"/>
          <w:tab w:val="left" w:pos="8496"/>
        </w:tabs>
        <w:rPr>
          <w:b/>
          <w:u w:val="single"/>
          <w:lang w:val="en-US"/>
        </w:rPr>
      </w:pPr>
    </w:p>
    <w:p w:rsidR="0028400A" w:rsidRDefault="0028400A">
      <w:pPr>
        <w:tabs>
          <w:tab w:val="left" w:pos="864"/>
          <w:tab w:val="left" w:pos="1584"/>
          <w:tab w:val="left" w:pos="4752"/>
          <w:tab w:val="left" w:pos="6048"/>
          <w:tab w:val="left" w:pos="7344"/>
          <w:tab w:val="left" w:pos="8496"/>
        </w:tabs>
        <w:rPr>
          <w:b/>
          <w:u w:val="single"/>
          <w:lang w:val="en-US"/>
        </w:rPr>
      </w:pPr>
    </w:p>
    <w:p w:rsidR="0028400A" w:rsidRDefault="0028400A">
      <w:pPr>
        <w:tabs>
          <w:tab w:val="left" w:pos="864"/>
          <w:tab w:val="left" w:pos="1584"/>
          <w:tab w:val="left" w:pos="4752"/>
          <w:tab w:val="left" w:pos="6048"/>
          <w:tab w:val="left" w:pos="7344"/>
          <w:tab w:val="left" w:pos="8496"/>
        </w:tabs>
        <w:rPr>
          <w:b/>
          <w:u w:val="single"/>
          <w:lang w:val="en-US"/>
        </w:rPr>
      </w:pPr>
    </w:p>
    <w:p w:rsidR="0028400A" w:rsidRDefault="0028400A">
      <w:pPr>
        <w:tabs>
          <w:tab w:val="left" w:pos="864"/>
          <w:tab w:val="left" w:pos="1584"/>
          <w:tab w:val="left" w:pos="4752"/>
          <w:tab w:val="left" w:pos="6048"/>
          <w:tab w:val="left" w:pos="7344"/>
          <w:tab w:val="left" w:pos="8496"/>
        </w:tabs>
        <w:rPr>
          <w:b/>
          <w:u w:val="single"/>
          <w:lang w:val="en-US"/>
        </w:rPr>
      </w:pPr>
    </w:p>
    <w:p w:rsidR="0028400A" w:rsidRDefault="0028400A">
      <w:pPr>
        <w:tabs>
          <w:tab w:val="left" w:pos="864"/>
          <w:tab w:val="left" w:pos="1584"/>
          <w:tab w:val="left" w:pos="4752"/>
          <w:tab w:val="left" w:pos="6048"/>
          <w:tab w:val="left" w:pos="7344"/>
          <w:tab w:val="left" w:pos="8496"/>
        </w:tabs>
        <w:rPr>
          <w:b/>
          <w:u w:val="single"/>
          <w:lang w:val="en-US"/>
        </w:rPr>
      </w:pPr>
    </w:p>
    <w:p w:rsidR="0028400A" w:rsidRDefault="0028400A">
      <w:pPr>
        <w:tabs>
          <w:tab w:val="left" w:pos="864"/>
          <w:tab w:val="left" w:pos="1584"/>
          <w:tab w:val="left" w:pos="4752"/>
          <w:tab w:val="left" w:pos="6048"/>
          <w:tab w:val="left" w:pos="7344"/>
          <w:tab w:val="left" w:pos="8496"/>
        </w:tabs>
        <w:rPr>
          <w:b/>
          <w:u w:val="single"/>
          <w:lang w:val="en-US"/>
        </w:rPr>
      </w:pPr>
    </w:p>
    <w:p w:rsidR="0028400A" w:rsidRDefault="00AB19D2">
      <w:pPr>
        <w:tabs>
          <w:tab w:val="left" w:pos="864"/>
          <w:tab w:val="left" w:pos="1584"/>
          <w:tab w:val="left" w:pos="4752"/>
          <w:tab w:val="left" w:pos="6048"/>
          <w:tab w:val="left" w:pos="7344"/>
          <w:tab w:val="left" w:pos="8496"/>
        </w:tabs>
        <w:rPr>
          <w:b/>
          <w:lang w:val="en-US"/>
        </w:rPr>
      </w:pPr>
      <w:r>
        <w:rPr>
          <w:b/>
          <w:lang w:val="en-US"/>
        </w:rPr>
        <w:tab/>
        <w:t xml:space="preserve">                                                           </w:t>
      </w:r>
    </w:p>
    <w:p w:rsidR="0028400A" w:rsidRDefault="0028400A">
      <w:pPr>
        <w:tabs>
          <w:tab w:val="left" w:pos="864"/>
          <w:tab w:val="left" w:pos="1584"/>
          <w:tab w:val="left" w:pos="4752"/>
          <w:tab w:val="left" w:pos="6048"/>
          <w:tab w:val="left" w:pos="7344"/>
          <w:tab w:val="left" w:pos="8496"/>
        </w:tabs>
        <w:rPr>
          <w:b/>
          <w:lang w:val="en-US"/>
        </w:rPr>
      </w:pPr>
    </w:p>
    <w:p w:rsidR="0028400A" w:rsidRDefault="00AB19D2">
      <w:pPr>
        <w:tabs>
          <w:tab w:val="left" w:pos="864"/>
          <w:tab w:val="left" w:pos="1584"/>
          <w:tab w:val="left" w:pos="4752"/>
          <w:tab w:val="left" w:pos="6048"/>
          <w:tab w:val="left" w:pos="7344"/>
          <w:tab w:val="left" w:pos="8496"/>
        </w:tabs>
        <w:jc w:val="center"/>
        <w:rPr>
          <w:bCs/>
          <w:lang w:val="en-US"/>
        </w:rPr>
      </w:pPr>
      <w:r>
        <w:rPr>
          <w:bCs/>
          <w:lang w:val="en-US"/>
        </w:rPr>
        <w:t>-27-</w:t>
      </w:r>
    </w:p>
    <w:p w:rsidR="0028400A" w:rsidRDefault="0028400A">
      <w:pPr>
        <w:tabs>
          <w:tab w:val="left" w:pos="864"/>
          <w:tab w:val="left" w:pos="1584"/>
          <w:tab w:val="left" w:pos="4752"/>
          <w:tab w:val="left" w:pos="6048"/>
          <w:tab w:val="left" w:pos="7344"/>
          <w:tab w:val="left" w:pos="8496"/>
        </w:tabs>
        <w:rPr>
          <w:b/>
          <w:u w:val="single"/>
          <w:lang w:val="en-US"/>
        </w:rPr>
      </w:pPr>
    </w:p>
    <w:p w:rsidR="0028400A" w:rsidRDefault="00AB19D2">
      <w:pPr>
        <w:tabs>
          <w:tab w:val="left" w:pos="864"/>
          <w:tab w:val="left" w:pos="1584"/>
          <w:tab w:val="left" w:pos="4752"/>
          <w:tab w:val="left" w:pos="6048"/>
          <w:tab w:val="left" w:pos="7344"/>
          <w:tab w:val="left" w:pos="8496"/>
        </w:tabs>
        <w:rPr>
          <w:b/>
          <w:lang w:val="en-US"/>
        </w:rPr>
      </w:pPr>
      <w:r>
        <w:rPr>
          <w:b/>
          <w:u w:val="single"/>
          <w:lang w:val="en-US"/>
        </w:rPr>
        <w:t>NOTE 11- FUNDS BORROWED</w:t>
      </w:r>
      <w:r>
        <w:rPr>
          <w:b/>
          <w:lang w:val="en-US"/>
        </w:rPr>
        <w:t>:</w:t>
      </w:r>
    </w:p>
    <w:p w:rsidR="0028400A" w:rsidRDefault="0028400A">
      <w:pPr>
        <w:tabs>
          <w:tab w:val="left" w:pos="864"/>
          <w:tab w:val="left" w:pos="1584"/>
          <w:tab w:val="left" w:pos="4752"/>
          <w:tab w:val="left" w:pos="6048"/>
          <w:tab w:val="left" w:pos="7344"/>
          <w:tab w:val="left" w:pos="8496"/>
        </w:tabs>
        <w:rPr>
          <w:u w:val="single"/>
          <w:lang w:val="en-US"/>
        </w:rPr>
      </w:pPr>
    </w:p>
    <w:p w:rsidR="0028400A" w:rsidRDefault="00AB19D2">
      <w:pPr>
        <w:tabs>
          <w:tab w:val="left" w:pos="864"/>
          <w:tab w:val="left" w:pos="1584"/>
          <w:tab w:val="left" w:pos="4752"/>
          <w:tab w:val="left" w:pos="6048"/>
          <w:tab w:val="left" w:pos="7344"/>
          <w:tab w:val="left" w:pos="8496"/>
        </w:tabs>
        <w:rPr>
          <w:u w:val="single"/>
          <w:lang w:val="en-US"/>
        </w:rPr>
      </w:pPr>
      <w:r>
        <w:rPr>
          <w:u w:val="single"/>
          <w:lang w:val="en-US"/>
        </w:rPr>
        <w:t>Funds Borrowed from Banks:</w:t>
      </w:r>
    </w:p>
    <w:p w:rsidR="0028400A" w:rsidRDefault="0028400A">
      <w:pPr>
        <w:tabs>
          <w:tab w:val="left" w:pos="864"/>
          <w:tab w:val="left" w:pos="1584"/>
          <w:tab w:val="left" w:pos="4752"/>
          <w:tab w:val="left" w:pos="6048"/>
          <w:tab w:val="left" w:pos="7344"/>
          <w:tab w:val="left" w:pos="8496"/>
        </w:tabs>
        <w:rPr>
          <w:u w:val="single"/>
          <w:lang w:val="en-US"/>
        </w:rPr>
      </w:pPr>
    </w:p>
    <w:p w:rsidR="0028400A" w:rsidRDefault="00AB19D2">
      <w:pPr>
        <w:tabs>
          <w:tab w:val="left" w:pos="864"/>
          <w:tab w:val="left" w:pos="1584"/>
          <w:tab w:val="left" w:pos="4752"/>
          <w:tab w:val="left" w:pos="6048"/>
          <w:tab w:val="left" w:pos="7344"/>
          <w:tab w:val="left" w:pos="8496"/>
        </w:tabs>
        <w:rPr>
          <w:lang w:val="en-US"/>
        </w:rPr>
      </w:pPr>
      <w:r>
        <w:rPr>
          <w:lang w:val="en-US"/>
        </w:rPr>
        <w:t>The details of funds borrowed from banks are as follows:</w:t>
      </w:r>
    </w:p>
    <w:p w:rsidR="0028400A" w:rsidRDefault="0028400A">
      <w:pPr>
        <w:tabs>
          <w:tab w:val="left" w:pos="864"/>
          <w:tab w:val="left" w:pos="1584"/>
          <w:tab w:val="left" w:pos="4752"/>
          <w:tab w:val="left" w:pos="6048"/>
          <w:tab w:val="left" w:pos="7344"/>
          <w:tab w:val="left" w:pos="8496"/>
        </w:tabs>
        <w:rPr>
          <w:lang w:val="en-US"/>
        </w:rPr>
      </w:pPr>
    </w:p>
    <w:tbl>
      <w:tblPr>
        <w:tblW w:w="9540" w:type="dxa"/>
        <w:tblInd w:w="144" w:type="dxa"/>
        <w:tblLayout w:type="fixed"/>
        <w:tblCellMar>
          <w:left w:w="54" w:type="dxa"/>
          <w:right w:w="54" w:type="dxa"/>
        </w:tblCellMar>
        <w:tblLook w:val="0000" w:firstRow="0" w:lastRow="0" w:firstColumn="0" w:lastColumn="0" w:noHBand="0" w:noVBand="0"/>
      </w:tblPr>
      <w:tblGrid>
        <w:gridCol w:w="6188"/>
        <w:gridCol w:w="128"/>
        <w:gridCol w:w="1446"/>
        <w:gridCol w:w="270"/>
        <w:gridCol w:w="1508"/>
      </w:tblGrid>
      <w:tr w:rsidR="0028400A">
        <w:tc>
          <w:tcPr>
            <w:tcW w:w="6188" w:type="dxa"/>
          </w:tcPr>
          <w:p w:rsidR="0028400A" w:rsidRDefault="0028400A">
            <w:pPr>
              <w:widowControl w:val="0"/>
              <w:ind w:left="216" w:hanging="216"/>
              <w:jc w:val="center"/>
              <w:rPr>
                <w:snapToGrid w:val="0"/>
                <w:lang w:val="en-US"/>
              </w:rPr>
            </w:pPr>
          </w:p>
        </w:tc>
        <w:tc>
          <w:tcPr>
            <w:tcW w:w="128" w:type="dxa"/>
          </w:tcPr>
          <w:p w:rsidR="0028400A" w:rsidRDefault="0028400A">
            <w:pPr>
              <w:widowControl w:val="0"/>
              <w:jc w:val="center"/>
              <w:rPr>
                <w:snapToGrid w:val="0"/>
                <w:lang w:val="en-US"/>
              </w:rPr>
            </w:pPr>
          </w:p>
        </w:tc>
        <w:tc>
          <w:tcPr>
            <w:tcW w:w="1446" w:type="dxa"/>
            <w:tcBorders>
              <w:bottom w:val="single" w:sz="6" w:space="0" w:color="auto"/>
            </w:tcBorders>
          </w:tcPr>
          <w:p w:rsidR="0028400A" w:rsidRDefault="00AB19D2">
            <w:pPr>
              <w:jc w:val="center"/>
              <w:rPr>
                <w:lang w:val="en-US"/>
              </w:rPr>
            </w:pPr>
            <w:r>
              <w:rPr>
                <w:lang w:val="en-US"/>
              </w:rPr>
              <w:t>June 30, 2002</w:t>
            </w:r>
          </w:p>
        </w:tc>
        <w:tc>
          <w:tcPr>
            <w:tcW w:w="270" w:type="dxa"/>
          </w:tcPr>
          <w:p w:rsidR="0028400A" w:rsidRDefault="0028400A">
            <w:pPr>
              <w:jc w:val="center"/>
              <w:rPr>
                <w:lang w:val="en-US"/>
              </w:rPr>
            </w:pPr>
          </w:p>
        </w:tc>
        <w:tc>
          <w:tcPr>
            <w:tcW w:w="1508" w:type="dxa"/>
            <w:tcBorders>
              <w:bottom w:val="single" w:sz="6" w:space="0" w:color="auto"/>
            </w:tcBorders>
          </w:tcPr>
          <w:p w:rsidR="0028400A" w:rsidRDefault="00AB19D2">
            <w:pPr>
              <w:ind w:left="5" w:hanging="5"/>
              <w:jc w:val="center"/>
              <w:rPr>
                <w:lang w:val="en-US"/>
              </w:rPr>
            </w:pPr>
            <w:r>
              <w:rPr>
                <w:lang w:val="en-US"/>
              </w:rPr>
              <w:t>December 31, 200</w:t>
            </w:r>
            <w:r>
              <w:rPr>
                <w:lang w:val="en-US"/>
              </w:rPr>
              <w:t>1</w:t>
            </w:r>
          </w:p>
        </w:tc>
      </w:tr>
      <w:tr w:rsidR="0028400A">
        <w:tc>
          <w:tcPr>
            <w:tcW w:w="6188" w:type="dxa"/>
          </w:tcPr>
          <w:p w:rsidR="0028400A" w:rsidRDefault="00AB19D2">
            <w:pPr>
              <w:widowControl w:val="0"/>
              <w:ind w:left="216" w:hanging="216"/>
              <w:rPr>
                <w:snapToGrid w:val="0"/>
                <w:lang w:val="en-US"/>
              </w:rPr>
            </w:pPr>
            <w:r>
              <w:rPr>
                <w:snapToGrid w:val="0"/>
                <w:lang w:val="en-US"/>
              </w:rPr>
              <w:t>State owned banks</w:t>
            </w:r>
          </w:p>
        </w:tc>
        <w:tc>
          <w:tcPr>
            <w:tcW w:w="128" w:type="dxa"/>
          </w:tcPr>
          <w:p w:rsidR="0028400A" w:rsidRDefault="0028400A">
            <w:pPr>
              <w:widowControl w:val="0"/>
              <w:rPr>
                <w:snapToGrid w:val="0"/>
                <w:lang w:val="en-US"/>
              </w:rPr>
            </w:pPr>
          </w:p>
        </w:tc>
        <w:tc>
          <w:tcPr>
            <w:tcW w:w="1446" w:type="dxa"/>
          </w:tcPr>
          <w:p w:rsidR="0028400A" w:rsidRDefault="00AB19D2">
            <w:pPr>
              <w:widowControl w:val="0"/>
              <w:jc w:val="right"/>
              <w:rPr>
                <w:snapToGrid w:val="0"/>
                <w:lang w:val="en-US"/>
              </w:rPr>
            </w:pPr>
            <w:r>
              <w:rPr>
                <w:snapToGrid w:val="0"/>
                <w:lang w:val="en-US"/>
              </w:rPr>
              <w:t>11,763</w:t>
            </w:r>
          </w:p>
        </w:tc>
        <w:tc>
          <w:tcPr>
            <w:tcW w:w="270" w:type="dxa"/>
          </w:tcPr>
          <w:p w:rsidR="0028400A" w:rsidRDefault="0028400A">
            <w:pPr>
              <w:widowControl w:val="0"/>
              <w:rPr>
                <w:snapToGrid w:val="0"/>
                <w:lang w:val="en-US"/>
              </w:rPr>
            </w:pPr>
          </w:p>
        </w:tc>
        <w:tc>
          <w:tcPr>
            <w:tcW w:w="1508" w:type="dxa"/>
          </w:tcPr>
          <w:p w:rsidR="0028400A" w:rsidRDefault="00AB19D2">
            <w:pPr>
              <w:widowControl w:val="0"/>
              <w:jc w:val="right"/>
              <w:rPr>
                <w:snapToGrid w:val="0"/>
                <w:lang w:val="en-US"/>
              </w:rPr>
            </w:pPr>
            <w:r>
              <w:rPr>
                <w:snapToGrid w:val="0"/>
                <w:lang w:val="en-US"/>
              </w:rPr>
              <w:t>31,326</w:t>
            </w:r>
          </w:p>
        </w:tc>
      </w:tr>
      <w:tr w:rsidR="0028400A">
        <w:tc>
          <w:tcPr>
            <w:tcW w:w="6188" w:type="dxa"/>
          </w:tcPr>
          <w:p w:rsidR="0028400A" w:rsidRDefault="00AB19D2">
            <w:pPr>
              <w:widowControl w:val="0"/>
              <w:ind w:left="216" w:hanging="216"/>
              <w:rPr>
                <w:snapToGrid w:val="0"/>
                <w:lang w:val="en-US"/>
              </w:rPr>
            </w:pPr>
            <w:r>
              <w:rPr>
                <w:snapToGrid w:val="0"/>
                <w:lang w:val="en-US"/>
              </w:rPr>
              <w:t>Other local banks</w:t>
            </w:r>
          </w:p>
        </w:tc>
        <w:tc>
          <w:tcPr>
            <w:tcW w:w="128" w:type="dxa"/>
          </w:tcPr>
          <w:p w:rsidR="0028400A" w:rsidRDefault="0028400A">
            <w:pPr>
              <w:widowControl w:val="0"/>
              <w:rPr>
                <w:snapToGrid w:val="0"/>
                <w:lang w:val="en-US"/>
              </w:rPr>
            </w:pPr>
          </w:p>
        </w:tc>
        <w:tc>
          <w:tcPr>
            <w:tcW w:w="1446" w:type="dxa"/>
            <w:tcBorders>
              <w:bottom w:val="single" w:sz="4" w:space="0" w:color="auto"/>
            </w:tcBorders>
          </w:tcPr>
          <w:p w:rsidR="0028400A" w:rsidRDefault="00AB19D2">
            <w:pPr>
              <w:widowControl w:val="0"/>
              <w:jc w:val="right"/>
              <w:rPr>
                <w:snapToGrid w:val="0"/>
                <w:lang w:val="en-US"/>
              </w:rPr>
            </w:pPr>
            <w:r>
              <w:rPr>
                <w:snapToGrid w:val="0"/>
                <w:lang w:val="en-US"/>
              </w:rPr>
              <w:t>8,952</w:t>
            </w:r>
          </w:p>
        </w:tc>
        <w:tc>
          <w:tcPr>
            <w:tcW w:w="270" w:type="dxa"/>
          </w:tcPr>
          <w:p w:rsidR="0028400A" w:rsidRDefault="0028400A">
            <w:pPr>
              <w:widowControl w:val="0"/>
              <w:rPr>
                <w:snapToGrid w:val="0"/>
                <w:lang w:val="en-US"/>
              </w:rPr>
            </w:pPr>
          </w:p>
        </w:tc>
        <w:tc>
          <w:tcPr>
            <w:tcW w:w="1508" w:type="dxa"/>
            <w:tcBorders>
              <w:bottom w:val="single" w:sz="4" w:space="0" w:color="auto"/>
            </w:tcBorders>
          </w:tcPr>
          <w:p w:rsidR="0028400A" w:rsidRDefault="00AB19D2">
            <w:pPr>
              <w:widowControl w:val="0"/>
              <w:jc w:val="right"/>
              <w:rPr>
                <w:snapToGrid w:val="0"/>
                <w:lang w:val="en-US"/>
              </w:rPr>
            </w:pPr>
            <w:r>
              <w:rPr>
                <w:snapToGrid w:val="0"/>
                <w:lang w:val="en-US"/>
              </w:rPr>
              <w:t>669</w:t>
            </w:r>
          </w:p>
        </w:tc>
      </w:tr>
      <w:tr w:rsidR="0028400A">
        <w:trPr>
          <w:trHeight w:val="270"/>
        </w:trPr>
        <w:tc>
          <w:tcPr>
            <w:tcW w:w="6188" w:type="dxa"/>
          </w:tcPr>
          <w:p w:rsidR="0028400A" w:rsidRDefault="00AB19D2">
            <w:pPr>
              <w:widowControl w:val="0"/>
              <w:ind w:left="216" w:hanging="216"/>
              <w:rPr>
                <w:snapToGrid w:val="0"/>
                <w:lang w:val="en-US"/>
              </w:rPr>
            </w:pPr>
            <w:r>
              <w:rPr>
                <w:snapToGrid w:val="0"/>
                <w:lang w:val="en-US"/>
              </w:rPr>
              <w:t>Funds borrowed from local banks</w:t>
            </w:r>
          </w:p>
        </w:tc>
        <w:tc>
          <w:tcPr>
            <w:tcW w:w="128" w:type="dxa"/>
          </w:tcPr>
          <w:p w:rsidR="0028400A" w:rsidRDefault="0028400A">
            <w:pPr>
              <w:widowControl w:val="0"/>
              <w:rPr>
                <w:snapToGrid w:val="0"/>
                <w:lang w:val="en-US"/>
              </w:rPr>
            </w:pPr>
          </w:p>
        </w:tc>
        <w:tc>
          <w:tcPr>
            <w:tcW w:w="1446" w:type="dxa"/>
            <w:tcBorders>
              <w:top w:val="single" w:sz="4" w:space="0" w:color="auto"/>
              <w:bottom w:val="single" w:sz="4" w:space="0" w:color="auto"/>
            </w:tcBorders>
          </w:tcPr>
          <w:p w:rsidR="0028400A" w:rsidRDefault="00AB19D2">
            <w:pPr>
              <w:widowControl w:val="0"/>
              <w:jc w:val="right"/>
              <w:rPr>
                <w:snapToGrid w:val="0"/>
                <w:lang w:val="en-US"/>
              </w:rPr>
            </w:pPr>
            <w:r>
              <w:rPr>
                <w:snapToGrid w:val="0"/>
                <w:lang w:val="en-US"/>
              </w:rPr>
              <w:t>20,715</w:t>
            </w:r>
          </w:p>
        </w:tc>
        <w:tc>
          <w:tcPr>
            <w:tcW w:w="270" w:type="dxa"/>
          </w:tcPr>
          <w:p w:rsidR="0028400A" w:rsidRDefault="0028400A">
            <w:pPr>
              <w:widowControl w:val="0"/>
              <w:rPr>
                <w:snapToGrid w:val="0"/>
                <w:lang w:val="en-US"/>
              </w:rPr>
            </w:pPr>
          </w:p>
        </w:tc>
        <w:tc>
          <w:tcPr>
            <w:tcW w:w="1508" w:type="dxa"/>
            <w:tcBorders>
              <w:top w:val="single" w:sz="4" w:space="0" w:color="auto"/>
              <w:bottom w:val="single" w:sz="4" w:space="0" w:color="auto"/>
            </w:tcBorders>
          </w:tcPr>
          <w:p w:rsidR="0028400A" w:rsidRDefault="00AB19D2">
            <w:pPr>
              <w:widowControl w:val="0"/>
              <w:jc w:val="right"/>
              <w:rPr>
                <w:snapToGrid w:val="0"/>
                <w:lang w:val="en-US"/>
              </w:rPr>
            </w:pPr>
            <w:r>
              <w:rPr>
                <w:snapToGrid w:val="0"/>
                <w:lang w:val="en-US"/>
              </w:rPr>
              <w:t>31,995</w:t>
            </w:r>
          </w:p>
        </w:tc>
      </w:tr>
      <w:tr w:rsidR="0028400A">
        <w:trPr>
          <w:trHeight w:val="270"/>
        </w:trPr>
        <w:tc>
          <w:tcPr>
            <w:tcW w:w="6188" w:type="dxa"/>
          </w:tcPr>
          <w:p w:rsidR="0028400A" w:rsidRDefault="0028400A">
            <w:pPr>
              <w:widowControl w:val="0"/>
              <w:ind w:left="3726" w:hanging="216"/>
              <w:rPr>
                <w:snapToGrid w:val="0"/>
                <w:lang w:val="en-US"/>
              </w:rPr>
            </w:pPr>
          </w:p>
        </w:tc>
        <w:tc>
          <w:tcPr>
            <w:tcW w:w="128" w:type="dxa"/>
          </w:tcPr>
          <w:p w:rsidR="0028400A" w:rsidRDefault="0028400A">
            <w:pPr>
              <w:widowControl w:val="0"/>
              <w:rPr>
                <w:b/>
                <w:snapToGrid w:val="0"/>
                <w:lang w:val="en-US"/>
              </w:rPr>
            </w:pPr>
          </w:p>
          <w:p w:rsidR="0028400A" w:rsidRDefault="0028400A">
            <w:pPr>
              <w:widowControl w:val="0"/>
              <w:rPr>
                <w:b/>
                <w:snapToGrid w:val="0"/>
                <w:lang w:val="en-US"/>
              </w:rPr>
            </w:pPr>
          </w:p>
        </w:tc>
        <w:tc>
          <w:tcPr>
            <w:tcW w:w="1446" w:type="dxa"/>
            <w:tcBorders>
              <w:top w:val="single" w:sz="4" w:space="0" w:color="auto"/>
            </w:tcBorders>
          </w:tcPr>
          <w:p w:rsidR="0028400A" w:rsidRDefault="0028400A">
            <w:pPr>
              <w:widowControl w:val="0"/>
              <w:rPr>
                <w:snapToGrid w:val="0"/>
                <w:lang w:val="en-US"/>
              </w:rPr>
            </w:pPr>
          </w:p>
        </w:tc>
        <w:tc>
          <w:tcPr>
            <w:tcW w:w="270" w:type="dxa"/>
          </w:tcPr>
          <w:p w:rsidR="0028400A" w:rsidRDefault="0028400A">
            <w:pPr>
              <w:widowControl w:val="0"/>
              <w:rPr>
                <w:snapToGrid w:val="0"/>
                <w:lang w:val="en-US"/>
              </w:rPr>
            </w:pPr>
          </w:p>
        </w:tc>
        <w:tc>
          <w:tcPr>
            <w:tcW w:w="1508" w:type="dxa"/>
            <w:tcBorders>
              <w:top w:val="single" w:sz="4" w:space="0" w:color="auto"/>
            </w:tcBorders>
          </w:tcPr>
          <w:p w:rsidR="0028400A" w:rsidRDefault="0028400A">
            <w:pPr>
              <w:widowControl w:val="0"/>
              <w:rPr>
                <w:snapToGrid w:val="0"/>
                <w:lang w:val="en-US"/>
              </w:rPr>
            </w:pPr>
          </w:p>
        </w:tc>
      </w:tr>
      <w:tr w:rsidR="0028400A">
        <w:trPr>
          <w:trHeight w:val="135"/>
        </w:trPr>
        <w:tc>
          <w:tcPr>
            <w:tcW w:w="6188" w:type="dxa"/>
          </w:tcPr>
          <w:p w:rsidR="0028400A" w:rsidRDefault="00AB19D2">
            <w:pPr>
              <w:widowControl w:val="0"/>
              <w:ind w:left="216" w:hanging="216"/>
              <w:rPr>
                <w:snapToGrid w:val="0"/>
                <w:u w:val="single"/>
                <w:lang w:val="en-US"/>
              </w:rPr>
            </w:pPr>
            <w:r>
              <w:rPr>
                <w:snapToGrid w:val="0"/>
                <w:u w:val="single"/>
                <w:lang w:val="en-US"/>
              </w:rPr>
              <w:t>Value Adjustments:</w:t>
            </w:r>
          </w:p>
        </w:tc>
        <w:tc>
          <w:tcPr>
            <w:tcW w:w="128" w:type="dxa"/>
          </w:tcPr>
          <w:p w:rsidR="0028400A" w:rsidRDefault="0028400A">
            <w:pPr>
              <w:widowControl w:val="0"/>
              <w:rPr>
                <w:b/>
                <w:snapToGrid w:val="0"/>
                <w:lang w:val="en-US"/>
              </w:rPr>
            </w:pPr>
          </w:p>
        </w:tc>
        <w:tc>
          <w:tcPr>
            <w:tcW w:w="1446" w:type="dxa"/>
          </w:tcPr>
          <w:p w:rsidR="0028400A" w:rsidRDefault="0028400A">
            <w:pPr>
              <w:widowControl w:val="0"/>
              <w:jc w:val="right"/>
              <w:rPr>
                <w:snapToGrid w:val="0"/>
                <w:lang w:val="en-US"/>
              </w:rPr>
            </w:pPr>
          </w:p>
        </w:tc>
        <w:tc>
          <w:tcPr>
            <w:tcW w:w="270" w:type="dxa"/>
          </w:tcPr>
          <w:p w:rsidR="0028400A" w:rsidRDefault="0028400A">
            <w:pPr>
              <w:widowControl w:val="0"/>
              <w:jc w:val="right"/>
              <w:rPr>
                <w:snapToGrid w:val="0"/>
                <w:lang w:val="en-US"/>
              </w:rPr>
            </w:pPr>
          </w:p>
        </w:tc>
        <w:tc>
          <w:tcPr>
            <w:tcW w:w="1508" w:type="dxa"/>
          </w:tcPr>
          <w:p w:rsidR="0028400A" w:rsidRDefault="0028400A">
            <w:pPr>
              <w:widowControl w:val="0"/>
              <w:jc w:val="right"/>
              <w:rPr>
                <w:snapToGrid w:val="0"/>
                <w:lang w:val="en-US"/>
              </w:rPr>
            </w:pPr>
          </w:p>
        </w:tc>
      </w:tr>
      <w:tr w:rsidR="0028400A">
        <w:trPr>
          <w:trHeight w:val="270"/>
        </w:trPr>
        <w:tc>
          <w:tcPr>
            <w:tcW w:w="6188" w:type="dxa"/>
          </w:tcPr>
          <w:p w:rsidR="0028400A" w:rsidRDefault="00AB19D2">
            <w:pPr>
              <w:widowControl w:val="0"/>
              <w:ind w:left="216" w:hanging="216"/>
              <w:rPr>
                <w:snapToGrid w:val="0"/>
                <w:lang w:val="en-US"/>
              </w:rPr>
            </w:pPr>
            <w:r>
              <w:rPr>
                <w:snapToGrid w:val="0"/>
                <w:lang w:val="en-US"/>
              </w:rPr>
              <w:t>Interest Expense Accruals</w:t>
            </w:r>
          </w:p>
        </w:tc>
        <w:tc>
          <w:tcPr>
            <w:tcW w:w="128" w:type="dxa"/>
          </w:tcPr>
          <w:p w:rsidR="0028400A" w:rsidRDefault="0028400A">
            <w:pPr>
              <w:widowControl w:val="0"/>
              <w:rPr>
                <w:b/>
                <w:snapToGrid w:val="0"/>
                <w:lang w:val="en-US"/>
              </w:rPr>
            </w:pPr>
          </w:p>
        </w:tc>
        <w:tc>
          <w:tcPr>
            <w:tcW w:w="1446" w:type="dxa"/>
            <w:tcBorders>
              <w:bottom w:val="single" w:sz="4" w:space="0" w:color="auto"/>
            </w:tcBorders>
          </w:tcPr>
          <w:p w:rsidR="0028400A" w:rsidRDefault="00AB19D2">
            <w:pPr>
              <w:widowControl w:val="0"/>
              <w:jc w:val="right"/>
              <w:rPr>
                <w:snapToGrid w:val="0"/>
                <w:lang w:val="en-US"/>
              </w:rPr>
            </w:pPr>
            <w:r>
              <w:rPr>
                <w:snapToGrid w:val="0"/>
                <w:lang w:val="en-US"/>
              </w:rPr>
              <w:t>1,235</w:t>
            </w:r>
          </w:p>
        </w:tc>
        <w:tc>
          <w:tcPr>
            <w:tcW w:w="270" w:type="dxa"/>
          </w:tcPr>
          <w:p w:rsidR="0028400A" w:rsidRDefault="0028400A">
            <w:pPr>
              <w:widowControl w:val="0"/>
              <w:jc w:val="right"/>
              <w:rPr>
                <w:snapToGrid w:val="0"/>
                <w:lang w:val="en-US"/>
              </w:rPr>
            </w:pPr>
          </w:p>
        </w:tc>
        <w:tc>
          <w:tcPr>
            <w:tcW w:w="1508" w:type="dxa"/>
            <w:tcBorders>
              <w:bottom w:val="single" w:sz="4" w:space="0" w:color="auto"/>
            </w:tcBorders>
          </w:tcPr>
          <w:p w:rsidR="0028400A" w:rsidRDefault="00AB19D2">
            <w:pPr>
              <w:widowControl w:val="0"/>
              <w:jc w:val="right"/>
              <w:rPr>
                <w:snapToGrid w:val="0"/>
                <w:lang w:val="en-US"/>
              </w:rPr>
            </w:pPr>
            <w:r>
              <w:rPr>
                <w:snapToGrid w:val="0"/>
                <w:lang w:val="en-US"/>
              </w:rPr>
              <w:t>722</w:t>
            </w:r>
          </w:p>
        </w:tc>
      </w:tr>
      <w:tr w:rsidR="0028400A">
        <w:trPr>
          <w:trHeight w:val="270"/>
        </w:trPr>
        <w:tc>
          <w:tcPr>
            <w:tcW w:w="6188" w:type="dxa"/>
          </w:tcPr>
          <w:p w:rsidR="0028400A" w:rsidRDefault="00AB19D2">
            <w:pPr>
              <w:widowControl w:val="0"/>
              <w:ind w:left="216" w:hanging="216"/>
              <w:rPr>
                <w:snapToGrid w:val="0"/>
                <w:lang w:val="en-US"/>
              </w:rPr>
            </w:pPr>
            <w:r>
              <w:rPr>
                <w:snapToGrid w:val="0"/>
                <w:lang w:val="en-US"/>
              </w:rPr>
              <w:t>Total Funds Borrowed From Local Banks</w:t>
            </w:r>
          </w:p>
        </w:tc>
        <w:tc>
          <w:tcPr>
            <w:tcW w:w="128" w:type="dxa"/>
          </w:tcPr>
          <w:p w:rsidR="0028400A" w:rsidRDefault="0028400A">
            <w:pPr>
              <w:widowControl w:val="0"/>
              <w:rPr>
                <w:b/>
                <w:snapToGrid w:val="0"/>
                <w:lang w:val="en-US"/>
              </w:rPr>
            </w:pPr>
          </w:p>
        </w:tc>
        <w:tc>
          <w:tcPr>
            <w:tcW w:w="1446" w:type="dxa"/>
            <w:tcBorders>
              <w:top w:val="single" w:sz="4" w:space="0" w:color="auto"/>
              <w:bottom w:val="double" w:sz="4" w:space="0" w:color="auto"/>
            </w:tcBorders>
          </w:tcPr>
          <w:p w:rsidR="0028400A" w:rsidRDefault="00AB19D2">
            <w:pPr>
              <w:widowControl w:val="0"/>
              <w:jc w:val="right"/>
              <w:rPr>
                <w:snapToGrid w:val="0"/>
                <w:lang w:val="en-US"/>
              </w:rPr>
            </w:pPr>
            <w:r>
              <w:rPr>
                <w:snapToGrid w:val="0"/>
                <w:lang w:val="en-US"/>
              </w:rPr>
              <w:t>21,950</w:t>
            </w:r>
          </w:p>
        </w:tc>
        <w:tc>
          <w:tcPr>
            <w:tcW w:w="270" w:type="dxa"/>
          </w:tcPr>
          <w:p w:rsidR="0028400A" w:rsidRDefault="0028400A">
            <w:pPr>
              <w:widowControl w:val="0"/>
              <w:jc w:val="right"/>
              <w:rPr>
                <w:snapToGrid w:val="0"/>
                <w:lang w:val="en-US"/>
              </w:rPr>
            </w:pPr>
          </w:p>
        </w:tc>
        <w:tc>
          <w:tcPr>
            <w:tcW w:w="1508" w:type="dxa"/>
            <w:tcBorders>
              <w:top w:val="single" w:sz="4" w:space="0" w:color="auto"/>
              <w:bottom w:val="double" w:sz="4" w:space="0" w:color="auto"/>
            </w:tcBorders>
          </w:tcPr>
          <w:p w:rsidR="0028400A" w:rsidRDefault="00AB19D2">
            <w:pPr>
              <w:widowControl w:val="0"/>
              <w:jc w:val="right"/>
              <w:rPr>
                <w:snapToGrid w:val="0"/>
                <w:lang w:val="en-US"/>
              </w:rPr>
            </w:pPr>
            <w:r>
              <w:rPr>
                <w:snapToGrid w:val="0"/>
                <w:lang w:val="en-US"/>
              </w:rPr>
              <w:t>32,717</w:t>
            </w:r>
          </w:p>
        </w:tc>
      </w:tr>
      <w:tr w:rsidR="0028400A">
        <w:trPr>
          <w:trHeight w:val="270"/>
        </w:trPr>
        <w:tc>
          <w:tcPr>
            <w:tcW w:w="6188" w:type="dxa"/>
          </w:tcPr>
          <w:p w:rsidR="0028400A" w:rsidRDefault="0028400A">
            <w:pPr>
              <w:widowControl w:val="0"/>
              <w:ind w:left="216" w:hanging="216"/>
              <w:rPr>
                <w:snapToGrid w:val="0"/>
                <w:lang w:val="en-US"/>
              </w:rPr>
            </w:pPr>
          </w:p>
        </w:tc>
        <w:tc>
          <w:tcPr>
            <w:tcW w:w="128" w:type="dxa"/>
          </w:tcPr>
          <w:p w:rsidR="0028400A" w:rsidRDefault="0028400A">
            <w:pPr>
              <w:widowControl w:val="0"/>
              <w:rPr>
                <w:b/>
                <w:snapToGrid w:val="0"/>
                <w:lang w:val="en-US"/>
              </w:rPr>
            </w:pPr>
          </w:p>
        </w:tc>
        <w:tc>
          <w:tcPr>
            <w:tcW w:w="1446" w:type="dxa"/>
            <w:tcBorders>
              <w:top w:val="double" w:sz="4" w:space="0" w:color="auto"/>
            </w:tcBorders>
          </w:tcPr>
          <w:p w:rsidR="0028400A" w:rsidRDefault="0028400A">
            <w:pPr>
              <w:widowControl w:val="0"/>
              <w:jc w:val="right"/>
              <w:rPr>
                <w:snapToGrid w:val="0"/>
                <w:lang w:val="en-US"/>
              </w:rPr>
            </w:pPr>
          </w:p>
        </w:tc>
        <w:tc>
          <w:tcPr>
            <w:tcW w:w="270" w:type="dxa"/>
          </w:tcPr>
          <w:p w:rsidR="0028400A" w:rsidRDefault="0028400A">
            <w:pPr>
              <w:widowControl w:val="0"/>
              <w:jc w:val="right"/>
              <w:rPr>
                <w:snapToGrid w:val="0"/>
                <w:lang w:val="en-US"/>
              </w:rPr>
            </w:pPr>
          </w:p>
        </w:tc>
        <w:tc>
          <w:tcPr>
            <w:tcW w:w="1508" w:type="dxa"/>
            <w:tcBorders>
              <w:top w:val="double" w:sz="4" w:space="0" w:color="auto"/>
            </w:tcBorders>
          </w:tcPr>
          <w:p w:rsidR="0028400A" w:rsidRDefault="0028400A">
            <w:pPr>
              <w:widowControl w:val="0"/>
              <w:jc w:val="right"/>
              <w:rPr>
                <w:snapToGrid w:val="0"/>
                <w:lang w:val="en-US"/>
              </w:rPr>
            </w:pPr>
          </w:p>
        </w:tc>
      </w:tr>
    </w:tbl>
    <w:p w:rsidR="0028400A" w:rsidRDefault="0028400A">
      <w:pPr>
        <w:jc w:val="center"/>
      </w:pPr>
    </w:p>
    <w:p w:rsidR="0028400A" w:rsidRDefault="0028400A"/>
    <w:tbl>
      <w:tblPr>
        <w:tblW w:w="0" w:type="auto"/>
        <w:tblInd w:w="144" w:type="dxa"/>
        <w:tblLayout w:type="fixed"/>
        <w:tblCellMar>
          <w:left w:w="54" w:type="dxa"/>
          <w:right w:w="54" w:type="dxa"/>
        </w:tblCellMar>
        <w:tblLook w:val="0000" w:firstRow="0" w:lastRow="0" w:firstColumn="0" w:lastColumn="0" w:noHBand="0" w:noVBand="0"/>
      </w:tblPr>
      <w:tblGrid>
        <w:gridCol w:w="6188"/>
        <w:gridCol w:w="128"/>
        <w:gridCol w:w="1446"/>
        <w:gridCol w:w="270"/>
        <w:gridCol w:w="1310"/>
      </w:tblGrid>
      <w:tr w:rsidR="0028400A">
        <w:tc>
          <w:tcPr>
            <w:tcW w:w="6188" w:type="dxa"/>
          </w:tcPr>
          <w:p w:rsidR="0028400A" w:rsidRDefault="00AB19D2">
            <w:pPr>
              <w:widowControl w:val="0"/>
              <w:ind w:left="216" w:hanging="216"/>
              <w:rPr>
                <w:snapToGrid w:val="0"/>
                <w:lang w:val="en-US"/>
              </w:rPr>
            </w:pPr>
            <w:r>
              <w:rPr>
                <w:snapToGrid w:val="0"/>
                <w:lang w:val="en-US"/>
              </w:rPr>
              <w:t>Borro</w:t>
            </w:r>
            <w:r>
              <w:rPr>
                <w:snapToGrid w:val="0"/>
                <w:lang w:val="en-US"/>
              </w:rPr>
              <w:t>wings from foreign banks (foreign currency in thousands)</w:t>
            </w:r>
          </w:p>
        </w:tc>
        <w:tc>
          <w:tcPr>
            <w:tcW w:w="128" w:type="dxa"/>
          </w:tcPr>
          <w:p w:rsidR="0028400A" w:rsidRDefault="0028400A">
            <w:pPr>
              <w:widowControl w:val="0"/>
              <w:jc w:val="right"/>
              <w:rPr>
                <w:snapToGrid w:val="0"/>
                <w:lang w:val="en-US"/>
              </w:rPr>
            </w:pPr>
          </w:p>
        </w:tc>
        <w:tc>
          <w:tcPr>
            <w:tcW w:w="1446" w:type="dxa"/>
          </w:tcPr>
          <w:p w:rsidR="0028400A" w:rsidRDefault="0028400A">
            <w:pPr>
              <w:widowControl w:val="0"/>
              <w:jc w:val="right"/>
              <w:rPr>
                <w:snapToGrid w:val="0"/>
                <w:lang w:val="en-US"/>
              </w:rPr>
            </w:pPr>
          </w:p>
        </w:tc>
        <w:tc>
          <w:tcPr>
            <w:tcW w:w="270" w:type="dxa"/>
          </w:tcPr>
          <w:p w:rsidR="0028400A" w:rsidRDefault="0028400A">
            <w:pPr>
              <w:widowControl w:val="0"/>
              <w:jc w:val="right"/>
              <w:rPr>
                <w:snapToGrid w:val="0"/>
                <w:lang w:val="en-US"/>
              </w:rPr>
            </w:pPr>
          </w:p>
        </w:tc>
        <w:tc>
          <w:tcPr>
            <w:tcW w:w="1310" w:type="dxa"/>
          </w:tcPr>
          <w:p w:rsidR="0028400A" w:rsidRDefault="0028400A">
            <w:pPr>
              <w:widowControl w:val="0"/>
              <w:jc w:val="right"/>
              <w:rPr>
                <w:snapToGrid w:val="0"/>
                <w:lang w:val="en-US"/>
              </w:rPr>
            </w:pPr>
          </w:p>
        </w:tc>
      </w:tr>
      <w:tr w:rsidR="0028400A">
        <w:tc>
          <w:tcPr>
            <w:tcW w:w="6188" w:type="dxa"/>
          </w:tcPr>
          <w:p w:rsidR="0028400A" w:rsidRDefault="00AB19D2">
            <w:pPr>
              <w:widowControl w:val="0"/>
              <w:ind w:left="216" w:hanging="216"/>
              <w:rPr>
                <w:snapToGrid w:val="0"/>
                <w:lang w:val="en-US"/>
              </w:rPr>
            </w:pPr>
            <w:r>
              <w:rPr>
                <w:snapToGrid w:val="0"/>
                <w:lang w:val="en-US"/>
              </w:rPr>
              <w:t xml:space="preserve">               Short-term – TL (in billions)</w:t>
            </w:r>
          </w:p>
        </w:tc>
        <w:tc>
          <w:tcPr>
            <w:tcW w:w="128" w:type="dxa"/>
          </w:tcPr>
          <w:p w:rsidR="0028400A" w:rsidRDefault="0028400A">
            <w:pPr>
              <w:widowControl w:val="0"/>
              <w:jc w:val="right"/>
              <w:rPr>
                <w:snapToGrid w:val="0"/>
                <w:lang w:val="en-US"/>
              </w:rPr>
            </w:pPr>
          </w:p>
        </w:tc>
        <w:tc>
          <w:tcPr>
            <w:tcW w:w="1446" w:type="dxa"/>
          </w:tcPr>
          <w:p w:rsidR="0028400A" w:rsidRDefault="00AB19D2">
            <w:pPr>
              <w:widowControl w:val="0"/>
              <w:jc w:val="right"/>
              <w:rPr>
                <w:snapToGrid w:val="0"/>
                <w:lang w:val="en-US"/>
              </w:rPr>
            </w:pPr>
            <w:r>
              <w:rPr>
                <w:snapToGrid w:val="0"/>
                <w:lang w:val="en-US"/>
              </w:rPr>
              <w:t>24,224</w:t>
            </w:r>
          </w:p>
        </w:tc>
        <w:tc>
          <w:tcPr>
            <w:tcW w:w="270" w:type="dxa"/>
          </w:tcPr>
          <w:p w:rsidR="0028400A" w:rsidRDefault="0028400A">
            <w:pPr>
              <w:widowControl w:val="0"/>
              <w:jc w:val="right"/>
              <w:rPr>
                <w:snapToGrid w:val="0"/>
                <w:lang w:val="en-US"/>
              </w:rPr>
            </w:pPr>
          </w:p>
        </w:tc>
        <w:tc>
          <w:tcPr>
            <w:tcW w:w="1310" w:type="dxa"/>
          </w:tcPr>
          <w:p w:rsidR="0028400A" w:rsidRDefault="00AB19D2">
            <w:pPr>
              <w:widowControl w:val="0"/>
              <w:jc w:val="right"/>
              <w:rPr>
                <w:snapToGrid w:val="0"/>
                <w:lang w:val="en-US"/>
              </w:rPr>
            </w:pPr>
            <w:r>
              <w:rPr>
                <w:snapToGrid w:val="0"/>
                <w:lang w:val="en-US"/>
              </w:rPr>
              <w:t>35,242</w:t>
            </w:r>
          </w:p>
        </w:tc>
      </w:tr>
      <w:tr w:rsidR="0028400A">
        <w:tc>
          <w:tcPr>
            <w:tcW w:w="6188" w:type="dxa"/>
          </w:tcPr>
          <w:p w:rsidR="0028400A" w:rsidRDefault="00AB19D2">
            <w:pPr>
              <w:widowControl w:val="0"/>
              <w:ind w:left="216" w:hanging="216"/>
              <w:rPr>
                <w:snapToGrid w:val="0"/>
                <w:lang w:val="en-US"/>
              </w:rPr>
            </w:pPr>
            <w:r>
              <w:rPr>
                <w:snapToGrid w:val="0"/>
                <w:lang w:val="en-US"/>
              </w:rPr>
              <w:t xml:space="preserve">               Short term – US$</w:t>
            </w:r>
          </w:p>
        </w:tc>
        <w:tc>
          <w:tcPr>
            <w:tcW w:w="128" w:type="dxa"/>
          </w:tcPr>
          <w:p w:rsidR="0028400A" w:rsidRDefault="0028400A">
            <w:pPr>
              <w:widowControl w:val="0"/>
              <w:jc w:val="right"/>
              <w:rPr>
                <w:snapToGrid w:val="0"/>
                <w:lang w:val="en-US"/>
              </w:rPr>
            </w:pPr>
          </w:p>
        </w:tc>
        <w:tc>
          <w:tcPr>
            <w:tcW w:w="1446" w:type="dxa"/>
          </w:tcPr>
          <w:p w:rsidR="0028400A" w:rsidRDefault="00AB19D2">
            <w:pPr>
              <w:widowControl w:val="0"/>
              <w:jc w:val="right"/>
              <w:rPr>
                <w:snapToGrid w:val="0"/>
                <w:lang w:val="en-US"/>
              </w:rPr>
            </w:pPr>
            <w:r>
              <w:rPr>
                <w:snapToGrid w:val="0"/>
                <w:lang w:val="en-US"/>
              </w:rPr>
              <w:t>252,607</w:t>
            </w:r>
          </w:p>
        </w:tc>
        <w:tc>
          <w:tcPr>
            <w:tcW w:w="270" w:type="dxa"/>
          </w:tcPr>
          <w:p w:rsidR="0028400A" w:rsidRDefault="0028400A">
            <w:pPr>
              <w:widowControl w:val="0"/>
              <w:jc w:val="right"/>
              <w:rPr>
                <w:snapToGrid w:val="0"/>
                <w:lang w:val="en-US"/>
              </w:rPr>
            </w:pPr>
          </w:p>
        </w:tc>
        <w:tc>
          <w:tcPr>
            <w:tcW w:w="1310" w:type="dxa"/>
          </w:tcPr>
          <w:p w:rsidR="0028400A" w:rsidRDefault="00AB19D2">
            <w:pPr>
              <w:widowControl w:val="0"/>
              <w:jc w:val="right"/>
              <w:rPr>
                <w:snapToGrid w:val="0"/>
                <w:lang w:val="en-US"/>
              </w:rPr>
            </w:pPr>
            <w:r>
              <w:rPr>
                <w:snapToGrid w:val="0"/>
                <w:lang w:val="en-US"/>
              </w:rPr>
              <w:t>141,533</w:t>
            </w:r>
          </w:p>
        </w:tc>
      </w:tr>
      <w:tr w:rsidR="0028400A">
        <w:tc>
          <w:tcPr>
            <w:tcW w:w="6188" w:type="dxa"/>
          </w:tcPr>
          <w:p w:rsidR="0028400A" w:rsidRDefault="00AB19D2">
            <w:pPr>
              <w:widowControl w:val="0"/>
              <w:ind w:left="216" w:hanging="216"/>
              <w:rPr>
                <w:snapToGrid w:val="0"/>
                <w:lang w:val="en-US"/>
              </w:rPr>
            </w:pPr>
            <w:r>
              <w:rPr>
                <w:snapToGrid w:val="0"/>
                <w:lang w:val="en-US"/>
              </w:rPr>
              <w:t xml:space="preserve">               Short term – DM</w:t>
            </w:r>
          </w:p>
        </w:tc>
        <w:tc>
          <w:tcPr>
            <w:tcW w:w="128" w:type="dxa"/>
          </w:tcPr>
          <w:p w:rsidR="0028400A" w:rsidRDefault="0028400A">
            <w:pPr>
              <w:widowControl w:val="0"/>
              <w:jc w:val="right"/>
              <w:rPr>
                <w:snapToGrid w:val="0"/>
                <w:lang w:val="en-US"/>
              </w:rPr>
            </w:pPr>
          </w:p>
        </w:tc>
        <w:tc>
          <w:tcPr>
            <w:tcW w:w="1446" w:type="dxa"/>
          </w:tcPr>
          <w:p w:rsidR="0028400A" w:rsidRDefault="00AB19D2">
            <w:pPr>
              <w:widowControl w:val="0"/>
              <w:jc w:val="right"/>
              <w:rPr>
                <w:snapToGrid w:val="0"/>
                <w:lang w:val="en-US"/>
              </w:rPr>
            </w:pPr>
            <w:r>
              <w:rPr>
                <w:snapToGrid w:val="0"/>
                <w:lang w:val="en-US"/>
              </w:rPr>
              <w:t>-</w:t>
            </w:r>
          </w:p>
        </w:tc>
        <w:tc>
          <w:tcPr>
            <w:tcW w:w="270" w:type="dxa"/>
          </w:tcPr>
          <w:p w:rsidR="0028400A" w:rsidRDefault="0028400A">
            <w:pPr>
              <w:widowControl w:val="0"/>
              <w:jc w:val="right"/>
              <w:rPr>
                <w:snapToGrid w:val="0"/>
                <w:lang w:val="en-US"/>
              </w:rPr>
            </w:pPr>
          </w:p>
        </w:tc>
        <w:tc>
          <w:tcPr>
            <w:tcW w:w="1310" w:type="dxa"/>
          </w:tcPr>
          <w:p w:rsidR="0028400A" w:rsidRDefault="00AB19D2">
            <w:pPr>
              <w:widowControl w:val="0"/>
              <w:jc w:val="right"/>
              <w:rPr>
                <w:snapToGrid w:val="0"/>
                <w:lang w:val="en-US"/>
              </w:rPr>
            </w:pPr>
            <w:r>
              <w:rPr>
                <w:snapToGrid w:val="0"/>
                <w:lang w:val="en-US"/>
              </w:rPr>
              <w:t>287</w:t>
            </w:r>
          </w:p>
        </w:tc>
      </w:tr>
      <w:tr w:rsidR="0028400A">
        <w:tc>
          <w:tcPr>
            <w:tcW w:w="6188" w:type="dxa"/>
          </w:tcPr>
          <w:p w:rsidR="0028400A" w:rsidRDefault="00AB19D2">
            <w:pPr>
              <w:widowControl w:val="0"/>
              <w:ind w:left="216" w:hanging="216"/>
              <w:rPr>
                <w:snapToGrid w:val="0"/>
                <w:lang w:val="en-US"/>
              </w:rPr>
            </w:pPr>
            <w:r>
              <w:rPr>
                <w:snapToGrid w:val="0"/>
                <w:lang w:val="en-US"/>
              </w:rPr>
              <w:t xml:space="preserve">               Short term – GBP</w:t>
            </w:r>
          </w:p>
        </w:tc>
        <w:tc>
          <w:tcPr>
            <w:tcW w:w="128" w:type="dxa"/>
          </w:tcPr>
          <w:p w:rsidR="0028400A" w:rsidRDefault="0028400A">
            <w:pPr>
              <w:widowControl w:val="0"/>
              <w:jc w:val="right"/>
              <w:rPr>
                <w:snapToGrid w:val="0"/>
                <w:lang w:val="en-US"/>
              </w:rPr>
            </w:pPr>
          </w:p>
        </w:tc>
        <w:tc>
          <w:tcPr>
            <w:tcW w:w="1446" w:type="dxa"/>
          </w:tcPr>
          <w:p w:rsidR="0028400A" w:rsidRDefault="00AB19D2">
            <w:pPr>
              <w:widowControl w:val="0"/>
              <w:jc w:val="right"/>
              <w:rPr>
                <w:snapToGrid w:val="0"/>
                <w:lang w:val="en-US"/>
              </w:rPr>
            </w:pPr>
            <w:r>
              <w:rPr>
                <w:snapToGrid w:val="0"/>
                <w:lang w:val="en-US"/>
              </w:rPr>
              <w:t>3,372</w:t>
            </w:r>
          </w:p>
        </w:tc>
        <w:tc>
          <w:tcPr>
            <w:tcW w:w="270" w:type="dxa"/>
          </w:tcPr>
          <w:p w:rsidR="0028400A" w:rsidRDefault="0028400A">
            <w:pPr>
              <w:widowControl w:val="0"/>
              <w:jc w:val="right"/>
              <w:rPr>
                <w:snapToGrid w:val="0"/>
                <w:lang w:val="en-US"/>
              </w:rPr>
            </w:pPr>
          </w:p>
        </w:tc>
        <w:tc>
          <w:tcPr>
            <w:tcW w:w="1310" w:type="dxa"/>
          </w:tcPr>
          <w:p w:rsidR="0028400A" w:rsidRDefault="00AB19D2">
            <w:pPr>
              <w:widowControl w:val="0"/>
              <w:jc w:val="right"/>
              <w:rPr>
                <w:snapToGrid w:val="0"/>
                <w:lang w:val="en-US"/>
              </w:rPr>
            </w:pPr>
            <w:r>
              <w:rPr>
                <w:snapToGrid w:val="0"/>
                <w:lang w:val="en-US"/>
              </w:rPr>
              <w:t>2</w:t>
            </w:r>
            <w:r>
              <w:rPr>
                <w:snapToGrid w:val="0"/>
                <w:lang w:val="en-US"/>
              </w:rPr>
              <w:t>,230</w:t>
            </w:r>
          </w:p>
        </w:tc>
      </w:tr>
      <w:tr w:rsidR="0028400A">
        <w:tc>
          <w:tcPr>
            <w:tcW w:w="6188" w:type="dxa"/>
          </w:tcPr>
          <w:p w:rsidR="0028400A" w:rsidRDefault="00AB19D2">
            <w:pPr>
              <w:widowControl w:val="0"/>
              <w:ind w:left="216" w:hanging="216"/>
              <w:rPr>
                <w:snapToGrid w:val="0"/>
                <w:lang w:val="en-US"/>
              </w:rPr>
            </w:pPr>
            <w:r>
              <w:rPr>
                <w:snapToGrid w:val="0"/>
                <w:lang w:val="en-US"/>
              </w:rPr>
              <w:t xml:space="preserve">               Short term – EURO</w:t>
            </w:r>
          </w:p>
        </w:tc>
        <w:tc>
          <w:tcPr>
            <w:tcW w:w="128" w:type="dxa"/>
          </w:tcPr>
          <w:p w:rsidR="0028400A" w:rsidRDefault="0028400A">
            <w:pPr>
              <w:widowControl w:val="0"/>
              <w:jc w:val="right"/>
              <w:rPr>
                <w:snapToGrid w:val="0"/>
                <w:lang w:val="en-US"/>
              </w:rPr>
            </w:pPr>
          </w:p>
        </w:tc>
        <w:tc>
          <w:tcPr>
            <w:tcW w:w="1446" w:type="dxa"/>
          </w:tcPr>
          <w:p w:rsidR="0028400A" w:rsidRDefault="00AB19D2">
            <w:pPr>
              <w:widowControl w:val="0"/>
              <w:jc w:val="right"/>
              <w:rPr>
                <w:snapToGrid w:val="0"/>
                <w:lang w:val="en-US"/>
              </w:rPr>
            </w:pPr>
            <w:r>
              <w:rPr>
                <w:snapToGrid w:val="0"/>
                <w:lang w:val="en-US"/>
              </w:rPr>
              <w:t>11,675</w:t>
            </w:r>
          </w:p>
        </w:tc>
        <w:tc>
          <w:tcPr>
            <w:tcW w:w="270" w:type="dxa"/>
          </w:tcPr>
          <w:p w:rsidR="0028400A" w:rsidRDefault="0028400A">
            <w:pPr>
              <w:widowControl w:val="0"/>
              <w:jc w:val="right"/>
              <w:rPr>
                <w:snapToGrid w:val="0"/>
                <w:lang w:val="en-US"/>
              </w:rPr>
            </w:pPr>
          </w:p>
        </w:tc>
        <w:tc>
          <w:tcPr>
            <w:tcW w:w="1310" w:type="dxa"/>
          </w:tcPr>
          <w:p w:rsidR="0028400A" w:rsidRDefault="00AB19D2">
            <w:pPr>
              <w:widowControl w:val="0"/>
              <w:jc w:val="right"/>
              <w:rPr>
                <w:snapToGrid w:val="0"/>
                <w:lang w:val="en-US"/>
              </w:rPr>
            </w:pPr>
            <w:r>
              <w:rPr>
                <w:snapToGrid w:val="0"/>
                <w:lang w:val="en-US"/>
              </w:rPr>
              <w:t>12,630</w:t>
            </w:r>
          </w:p>
        </w:tc>
      </w:tr>
      <w:tr w:rsidR="0028400A">
        <w:tc>
          <w:tcPr>
            <w:tcW w:w="6188" w:type="dxa"/>
          </w:tcPr>
          <w:p w:rsidR="0028400A" w:rsidRDefault="00AB19D2">
            <w:pPr>
              <w:widowControl w:val="0"/>
              <w:ind w:left="216" w:hanging="216"/>
              <w:rPr>
                <w:snapToGrid w:val="0"/>
                <w:lang w:val="en-US"/>
              </w:rPr>
            </w:pPr>
            <w:r>
              <w:rPr>
                <w:snapToGrid w:val="0"/>
                <w:lang w:val="en-US"/>
              </w:rPr>
              <w:t xml:space="preserve">               Medium and long-term – US$</w:t>
            </w:r>
          </w:p>
        </w:tc>
        <w:tc>
          <w:tcPr>
            <w:tcW w:w="128" w:type="dxa"/>
          </w:tcPr>
          <w:p w:rsidR="0028400A" w:rsidRDefault="0028400A">
            <w:pPr>
              <w:widowControl w:val="0"/>
              <w:jc w:val="right"/>
              <w:rPr>
                <w:snapToGrid w:val="0"/>
                <w:lang w:val="en-US"/>
              </w:rPr>
            </w:pPr>
          </w:p>
        </w:tc>
        <w:tc>
          <w:tcPr>
            <w:tcW w:w="1446" w:type="dxa"/>
          </w:tcPr>
          <w:p w:rsidR="0028400A" w:rsidRDefault="00AB19D2">
            <w:pPr>
              <w:widowControl w:val="0"/>
              <w:jc w:val="right"/>
              <w:rPr>
                <w:snapToGrid w:val="0"/>
                <w:lang w:val="en-US"/>
              </w:rPr>
            </w:pPr>
            <w:r>
              <w:rPr>
                <w:snapToGrid w:val="0"/>
                <w:lang w:val="en-US"/>
              </w:rPr>
              <w:t>13,265</w:t>
            </w:r>
          </w:p>
        </w:tc>
        <w:tc>
          <w:tcPr>
            <w:tcW w:w="270" w:type="dxa"/>
          </w:tcPr>
          <w:p w:rsidR="0028400A" w:rsidRDefault="0028400A">
            <w:pPr>
              <w:widowControl w:val="0"/>
              <w:jc w:val="right"/>
              <w:rPr>
                <w:snapToGrid w:val="0"/>
                <w:lang w:val="en-US"/>
              </w:rPr>
            </w:pPr>
          </w:p>
        </w:tc>
        <w:tc>
          <w:tcPr>
            <w:tcW w:w="1310" w:type="dxa"/>
          </w:tcPr>
          <w:p w:rsidR="0028400A" w:rsidRDefault="00AB19D2">
            <w:pPr>
              <w:widowControl w:val="0"/>
              <w:jc w:val="right"/>
              <w:rPr>
                <w:snapToGrid w:val="0"/>
                <w:lang w:val="en-US"/>
              </w:rPr>
            </w:pPr>
            <w:r>
              <w:rPr>
                <w:snapToGrid w:val="0"/>
                <w:lang w:val="en-US"/>
              </w:rPr>
              <w:t>47,137</w:t>
            </w:r>
          </w:p>
        </w:tc>
      </w:tr>
      <w:tr w:rsidR="0028400A">
        <w:tc>
          <w:tcPr>
            <w:tcW w:w="6188" w:type="dxa"/>
          </w:tcPr>
          <w:p w:rsidR="0028400A" w:rsidRDefault="00AB19D2">
            <w:pPr>
              <w:widowControl w:val="0"/>
              <w:ind w:left="216" w:hanging="216"/>
              <w:rPr>
                <w:snapToGrid w:val="0"/>
                <w:lang w:val="en-US"/>
              </w:rPr>
            </w:pPr>
            <w:r>
              <w:rPr>
                <w:snapToGrid w:val="0"/>
                <w:lang w:val="en-US"/>
              </w:rPr>
              <w:t xml:space="preserve">               Medium and long-term – DM</w:t>
            </w:r>
          </w:p>
        </w:tc>
        <w:tc>
          <w:tcPr>
            <w:tcW w:w="128" w:type="dxa"/>
          </w:tcPr>
          <w:p w:rsidR="0028400A" w:rsidRDefault="0028400A">
            <w:pPr>
              <w:widowControl w:val="0"/>
              <w:jc w:val="right"/>
              <w:rPr>
                <w:snapToGrid w:val="0"/>
                <w:lang w:val="en-US"/>
              </w:rPr>
            </w:pPr>
          </w:p>
        </w:tc>
        <w:tc>
          <w:tcPr>
            <w:tcW w:w="1446" w:type="dxa"/>
          </w:tcPr>
          <w:p w:rsidR="0028400A" w:rsidRDefault="00AB19D2">
            <w:pPr>
              <w:widowControl w:val="0"/>
              <w:jc w:val="right"/>
              <w:rPr>
                <w:snapToGrid w:val="0"/>
                <w:lang w:val="en-US"/>
              </w:rPr>
            </w:pPr>
            <w:r>
              <w:rPr>
                <w:snapToGrid w:val="0"/>
                <w:lang w:val="en-US"/>
              </w:rPr>
              <w:t>-</w:t>
            </w:r>
          </w:p>
        </w:tc>
        <w:tc>
          <w:tcPr>
            <w:tcW w:w="270" w:type="dxa"/>
          </w:tcPr>
          <w:p w:rsidR="0028400A" w:rsidRDefault="0028400A">
            <w:pPr>
              <w:widowControl w:val="0"/>
              <w:jc w:val="right"/>
              <w:rPr>
                <w:snapToGrid w:val="0"/>
                <w:lang w:val="en-US"/>
              </w:rPr>
            </w:pPr>
          </w:p>
        </w:tc>
        <w:tc>
          <w:tcPr>
            <w:tcW w:w="1310" w:type="dxa"/>
          </w:tcPr>
          <w:p w:rsidR="0028400A" w:rsidRDefault="00AB19D2">
            <w:pPr>
              <w:widowControl w:val="0"/>
              <w:jc w:val="right"/>
              <w:rPr>
                <w:snapToGrid w:val="0"/>
                <w:lang w:val="en-US"/>
              </w:rPr>
            </w:pPr>
            <w:r>
              <w:rPr>
                <w:snapToGrid w:val="0"/>
                <w:lang w:val="en-US"/>
              </w:rPr>
              <w:t>6,056</w:t>
            </w:r>
          </w:p>
        </w:tc>
      </w:tr>
      <w:tr w:rsidR="0028400A">
        <w:tc>
          <w:tcPr>
            <w:tcW w:w="6188" w:type="dxa"/>
          </w:tcPr>
          <w:p w:rsidR="0028400A" w:rsidRDefault="00AB19D2">
            <w:pPr>
              <w:widowControl w:val="0"/>
              <w:ind w:left="216" w:hanging="216"/>
              <w:rPr>
                <w:snapToGrid w:val="0"/>
                <w:lang w:val="en-US"/>
              </w:rPr>
            </w:pPr>
            <w:r>
              <w:rPr>
                <w:snapToGrid w:val="0"/>
                <w:lang w:val="en-US"/>
              </w:rPr>
              <w:t xml:space="preserve">               Medium and long-term – EURO</w:t>
            </w:r>
          </w:p>
        </w:tc>
        <w:tc>
          <w:tcPr>
            <w:tcW w:w="128" w:type="dxa"/>
          </w:tcPr>
          <w:p w:rsidR="0028400A" w:rsidRDefault="0028400A">
            <w:pPr>
              <w:widowControl w:val="0"/>
              <w:jc w:val="right"/>
              <w:rPr>
                <w:snapToGrid w:val="0"/>
                <w:lang w:val="en-US"/>
              </w:rPr>
            </w:pPr>
          </w:p>
        </w:tc>
        <w:tc>
          <w:tcPr>
            <w:tcW w:w="1446" w:type="dxa"/>
          </w:tcPr>
          <w:p w:rsidR="0028400A" w:rsidRDefault="00AB19D2">
            <w:pPr>
              <w:widowControl w:val="0"/>
              <w:jc w:val="right"/>
              <w:rPr>
                <w:snapToGrid w:val="0"/>
                <w:lang w:val="en-US"/>
              </w:rPr>
            </w:pPr>
            <w:r>
              <w:rPr>
                <w:snapToGrid w:val="0"/>
                <w:lang w:val="en-US"/>
              </w:rPr>
              <w:t>3,972</w:t>
            </w:r>
          </w:p>
        </w:tc>
        <w:tc>
          <w:tcPr>
            <w:tcW w:w="270" w:type="dxa"/>
          </w:tcPr>
          <w:p w:rsidR="0028400A" w:rsidRDefault="0028400A">
            <w:pPr>
              <w:widowControl w:val="0"/>
              <w:jc w:val="right"/>
              <w:rPr>
                <w:snapToGrid w:val="0"/>
                <w:lang w:val="en-US"/>
              </w:rPr>
            </w:pPr>
          </w:p>
        </w:tc>
        <w:tc>
          <w:tcPr>
            <w:tcW w:w="1310" w:type="dxa"/>
          </w:tcPr>
          <w:p w:rsidR="0028400A" w:rsidRDefault="00AB19D2">
            <w:pPr>
              <w:widowControl w:val="0"/>
              <w:jc w:val="right"/>
              <w:rPr>
                <w:snapToGrid w:val="0"/>
                <w:lang w:val="en-US"/>
              </w:rPr>
            </w:pPr>
            <w:r>
              <w:rPr>
                <w:snapToGrid w:val="0"/>
                <w:lang w:val="en-US"/>
              </w:rPr>
              <w:t>580</w:t>
            </w:r>
          </w:p>
        </w:tc>
      </w:tr>
      <w:tr w:rsidR="0028400A">
        <w:trPr>
          <w:trHeight w:val="270"/>
        </w:trPr>
        <w:tc>
          <w:tcPr>
            <w:tcW w:w="6188" w:type="dxa"/>
          </w:tcPr>
          <w:p w:rsidR="0028400A" w:rsidRDefault="00AB19D2">
            <w:pPr>
              <w:widowControl w:val="0"/>
              <w:ind w:left="216" w:hanging="216"/>
              <w:rPr>
                <w:snapToGrid w:val="0"/>
                <w:lang w:val="en-US"/>
              </w:rPr>
            </w:pPr>
            <w:r>
              <w:rPr>
                <w:snapToGrid w:val="0"/>
                <w:lang w:val="en-US"/>
              </w:rPr>
              <w:t xml:space="preserve">               Medium and long te</w:t>
            </w:r>
            <w:r>
              <w:rPr>
                <w:snapToGrid w:val="0"/>
                <w:lang w:val="en-US"/>
              </w:rPr>
              <w:t>rm -CHF</w:t>
            </w:r>
          </w:p>
        </w:tc>
        <w:tc>
          <w:tcPr>
            <w:tcW w:w="128" w:type="dxa"/>
          </w:tcPr>
          <w:p w:rsidR="0028400A" w:rsidRDefault="0028400A">
            <w:pPr>
              <w:widowControl w:val="0"/>
              <w:jc w:val="right"/>
              <w:rPr>
                <w:snapToGrid w:val="0"/>
                <w:lang w:val="en-US"/>
              </w:rPr>
            </w:pPr>
          </w:p>
        </w:tc>
        <w:tc>
          <w:tcPr>
            <w:tcW w:w="1446" w:type="dxa"/>
          </w:tcPr>
          <w:p w:rsidR="0028400A" w:rsidRDefault="00AB19D2">
            <w:pPr>
              <w:widowControl w:val="0"/>
              <w:jc w:val="right"/>
              <w:rPr>
                <w:snapToGrid w:val="0"/>
                <w:lang w:val="en-US"/>
              </w:rPr>
            </w:pPr>
            <w:r>
              <w:rPr>
                <w:snapToGrid w:val="0"/>
                <w:lang w:val="en-US"/>
              </w:rPr>
              <w:t>1,240</w:t>
            </w:r>
          </w:p>
        </w:tc>
        <w:tc>
          <w:tcPr>
            <w:tcW w:w="270" w:type="dxa"/>
          </w:tcPr>
          <w:p w:rsidR="0028400A" w:rsidRDefault="0028400A">
            <w:pPr>
              <w:widowControl w:val="0"/>
              <w:jc w:val="right"/>
              <w:rPr>
                <w:snapToGrid w:val="0"/>
                <w:lang w:val="en-US"/>
              </w:rPr>
            </w:pPr>
          </w:p>
        </w:tc>
        <w:tc>
          <w:tcPr>
            <w:tcW w:w="1310" w:type="dxa"/>
          </w:tcPr>
          <w:p w:rsidR="0028400A" w:rsidRDefault="00AB19D2">
            <w:pPr>
              <w:widowControl w:val="0"/>
              <w:jc w:val="right"/>
              <w:rPr>
                <w:snapToGrid w:val="0"/>
                <w:lang w:val="en-US"/>
              </w:rPr>
            </w:pPr>
            <w:r>
              <w:rPr>
                <w:snapToGrid w:val="0"/>
                <w:lang w:val="en-US"/>
              </w:rPr>
              <w:t>1,386</w:t>
            </w:r>
          </w:p>
        </w:tc>
      </w:tr>
      <w:tr w:rsidR="0028400A">
        <w:trPr>
          <w:trHeight w:val="270"/>
        </w:trPr>
        <w:tc>
          <w:tcPr>
            <w:tcW w:w="6188" w:type="dxa"/>
          </w:tcPr>
          <w:p w:rsidR="0028400A" w:rsidRDefault="00AB19D2">
            <w:pPr>
              <w:widowControl w:val="0"/>
              <w:ind w:left="216" w:hanging="216"/>
              <w:rPr>
                <w:snapToGrid w:val="0"/>
                <w:lang w:val="en-US"/>
              </w:rPr>
            </w:pPr>
            <w:r>
              <w:rPr>
                <w:snapToGrid w:val="0"/>
                <w:lang w:val="en-US"/>
              </w:rPr>
              <w:t>Turkish lira equivalent (in billions)</w:t>
            </w:r>
          </w:p>
        </w:tc>
        <w:tc>
          <w:tcPr>
            <w:tcW w:w="128" w:type="dxa"/>
          </w:tcPr>
          <w:p w:rsidR="0028400A" w:rsidRDefault="0028400A">
            <w:pPr>
              <w:widowControl w:val="0"/>
              <w:jc w:val="right"/>
              <w:rPr>
                <w:snapToGrid w:val="0"/>
                <w:lang w:val="en-US"/>
              </w:rPr>
            </w:pPr>
          </w:p>
        </w:tc>
        <w:tc>
          <w:tcPr>
            <w:tcW w:w="1446" w:type="dxa"/>
            <w:tcBorders>
              <w:top w:val="single" w:sz="4" w:space="0" w:color="auto"/>
              <w:bottom w:val="single" w:sz="4" w:space="0" w:color="auto"/>
            </w:tcBorders>
          </w:tcPr>
          <w:p w:rsidR="0028400A" w:rsidRDefault="00AB19D2">
            <w:pPr>
              <w:widowControl w:val="0"/>
              <w:jc w:val="right"/>
              <w:rPr>
                <w:snapToGrid w:val="0"/>
                <w:lang w:val="en-US"/>
              </w:rPr>
            </w:pPr>
            <w:r>
              <w:rPr>
                <w:snapToGrid w:val="0"/>
                <w:lang w:val="en-US"/>
              </w:rPr>
              <w:t>475,291</w:t>
            </w:r>
          </w:p>
        </w:tc>
        <w:tc>
          <w:tcPr>
            <w:tcW w:w="270" w:type="dxa"/>
          </w:tcPr>
          <w:p w:rsidR="0028400A" w:rsidRDefault="0028400A">
            <w:pPr>
              <w:widowControl w:val="0"/>
              <w:jc w:val="right"/>
              <w:rPr>
                <w:snapToGrid w:val="0"/>
                <w:lang w:val="en-US"/>
              </w:rPr>
            </w:pPr>
          </w:p>
        </w:tc>
        <w:tc>
          <w:tcPr>
            <w:tcW w:w="1310" w:type="dxa"/>
            <w:tcBorders>
              <w:top w:val="single" w:sz="4" w:space="0" w:color="auto"/>
              <w:bottom w:val="single" w:sz="4" w:space="0" w:color="auto"/>
            </w:tcBorders>
          </w:tcPr>
          <w:p w:rsidR="0028400A" w:rsidRDefault="00AB19D2">
            <w:pPr>
              <w:widowControl w:val="0"/>
              <w:jc w:val="right"/>
              <w:rPr>
                <w:snapToGrid w:val="0"/>
                <w:lang w:val="en-US"/>
              </w:rPr>
            </w:pPr>
            <w:r>
              <w:rPr>
                <w:snapToGrid w:val="0"/>
                <w:lang w:val="en-US"/>
              </w:rPr>
              <w:t>372,207</w:t>
            </w:r>
          </w:p>
        </w:tc>
      </w:tr>
      <w:tr w:rsidR="0028400A">
        <w:trPr>
          <w:trHeight w:val="270"/>
        </w:trPr>
        <w:tc>
          <w:tcPr>
            <w:tcW w:w="6188" w:type="dxa"/>
          </w:tcPr>
          <w:p w:rsidR="0028400A" w:rsidRDefault="0028400A">
            <w:pPr>
              <w:widowControl w:val="0"/>
              <w:ind w:left="216" w:hanging="216"/>
              <w:rPr>
                <w:snapToGrid w:val="0"/>
                <w:lang w:val="en-US"/>
              </w:rPr>
            </w:pPr>
          </w:p>
        </w:tc>
        <w:tc>
          <w:tcPr>
            <w:tcW w:w="128" w:type="dxa"/>
          </w:tcPr>
          <w:p w:rsidR="0028400A" w:rsidRDefault="0028400A">
            <w:pPr>
              <w:widowControl w:val="0"/>
              <w:jc w:val="right"/>
              <w:rPr>
                <w:snapToGrid w:val="0"/>
                <w:lang w:val="en-US"/>
              </w:rPr>
            </w:pPr>
          </w:p>
        </w:tc>
        <w:tc>
          <w:tcPr>
            <w:tcW w:w="1446" w:type="dxa"/>
          </w:tcPr>
          <w:p w:rsidR="0028400A" w:rsidRDefault="0028400A">
            <w:pPr>
              <w:widowControl w:val="0"/>
              <w:jc w:val="right"/>
              <w:rPr>
                <w:snapToGrid w:val="0"/>
                <w:lang w:val="en-US"/>
              </w:rPr>
            </w:pPr>
          </w:p>
        </w:tc>
        <w:tc>
          <w:tcPr>
            <w:tcW w:w="270" w:type="dxa"/>
          </w:tcPr>
          <w:p w:rsidR="0028400A" w:rsidRDefault="0028400A">
            <w:pPr>
              <w:widowControl w:val="0"/>
              <w:jc w:val="right"/>
              <w:rPr>
                <w:snapToGrid w:val="0"/>
                <w:lang w:val="en-US"/>
              </w:rPr>
            </w:pPr>
          </w:p>
        </w:tc>
        <w:tc>
          <w:tcPr>
            <w:tcW w:w="1310" w:type="dxa"/>
          </w:tcPr>
          <w:p w:rsidR="0028400A" w:rsidRDefault="0028400A">
            <w:pPr>
              <w:widowControl w:val="0"/>
              <w:jc w:val="right"/>
              <w:rPr>
                <w:snapToGrid w:val="0"/>
                <w:lang w:val="en-US"/>
              </w:rPr>
            </w:pPr>
          </w:p>
        </w:tc>
      </w:tr>
      <w:tr w:rsidR="0028400A">
        <w:trPr>
          <w:trHeight w:val="270"/>
        </w:trPr>
        <w:tc>
          <w:tcPr>
            <w:tcW w:w="6188" w:type="dxa"/>
          </w:tcPr>
          <w:p w:rsidR="0028400A" w:rsidRDefault="00AB19D2">
            <w:pPr>
              <w:ind w:left="162" w:hanging="162"/>
              <w:rPr>
                <w:u w:val="single"/>
                <w:lang w:val="en-US"/>
              </w:rPr>
            </w:pPr>
            <w:r>
              <w:rPr>
                <w:u w:val="single"/>
                <w:lang w:val="en-US"/>
              </w:rPr>
              <w:t>Value Adjustments:</w:t>
            </w:r>
          </w:p>
        </w:tc>
        <w:tc>
          <w:tcPr>
            <w:tcW w:w="128" w:type="dxa"/>
          </w:tcPr>
          <w:p w:rsidR="0028400A" w:rsidRDefault="0028400A">
            <w:pPr>
              <w:widowControl w:val="0"/>
              <w:jc w:val="right"/>
              <w:rPr>
                <w:snapToGrid w:val="0"/>
                <w:lang w:val="en-US"/>
              </w:rPr>
            </w:pPr>
          </w:p>
        </w:tc>
        <w:tc>
          <w:tcPr>
            <w:tcW w:w="1446" w:type="dxa"/>
          </w:tcPr>
          <w:p w:rsidR="0028400A" w:rsidRDefault="0028400A">
            <w:pPr>
              <w:jc w:val="right"/>
              <w:rPr>
                <w:lang w:val="en-US"/>
              </w:rPr>
            </w:pPr>
          </w:p>
        </w:tc>
        <w:tc>
          <w:tcPr>
            <w:tcW w:w="270" w:type="dxa"/>
          </w:tcPr>
          <w:p w:rsidR="0028400A" w:rsidRDefault="0028400A">
            <w:pPr>
              <w:widowControl w:val="0"/>
              <w:jc w:val="right"/>
              <w:rPr>
                <w:snapToGrid w:val="0"/>
                <w:lang w:val="en-US"/>
              </w:rPr>
            </w:pPr>
          </w:p>
        </w:tc>
        <w:tc>
          <w:tcPr>
            <w:tcW w:w="1310" w:type="dxa"/>
          </w:tcPr>
          <w:p w:rsidR="0028400A" w:rsidRDefault="0028400A">
            <w:pPr>
              <w:jc w:val="right"/>
              <w:rPr>
                <w:lang w:val="en-US"/>
              </w:rPr>
            </w:pPr>
          </w:p>
        </w:tc>
      </w:tr>
      <w:tr w:rsidR="0028400A">
        <w:trPr>
          <w:trHeight w:val="270"/>
        </w:trPr>
        <w:tc>
          <w:tcPr>
            <w:tcW w:w="6188" w:type="dxa"/>
          </w:tcPr>
          <w:p w:rsidR="0028400A" w:rsidRDefault="00AB19D2">
            <w:pPr>
              <w:ind w:left="162" w:hanging="162"/>
              <w:rPr>
                <w:lang w:val="en-US"/>
              </w:rPr>
            </w:pPr>
            <w:r>
              <w:rPr>
                <w:lang w:val="en-US"/>
              </w:rPr>
              <w:t>Interest Expense Accruals</w:t>
            </w:r>
          </w:p>
        </w:tc>
        <w:tc>
          <w:tcPr>
            <w:tcW w:w="128" w:type="dxa"/>
          </w:tcPr>
          <w:p w:rsidR="0028400A" w:rsidRDefault="0028400A">
            <w:pPr>
              <w:widowControl w:val="0"/>
              <w:jc w:val="right"/>
              <w:rPr>
                <w:snapToGrid w:val="0"/>
                <w:lang w:val="en-US"/>
              </w:rPr>
            </w:pPr>
          </w:p>
        </w:tc>
        <w:tc>
          <w:tcPr>
            <w:tcW w:w="1446" w:type="dxa"/>
          </w:tcPr>
          <w:p w:rsidR="0028400A" w:rsidRDefault="00AB19D2">
            <w:pPr>
              <w:jc w:val="right"/>
              <w:rPr>
                <w:lang w:val="en-US"/>
              </w:rPr>
            </w:pPr>
            <w:r>
              <w:rPr>
                <w:lang w:val="en-US"/>
              </w:rPr>
              <w:t>1,597</w:t>
            </w:r>
          </w:p>
        </w:tc>
        <w:tc>
          <w:tcPr>
            <w:tcW w:w="270" w:type="dxa"/>
          </w:tcPr>
          <w:p w:rsidR="0028400A" w:rsidRDefault="0028400A">
            <w:pPr>
              <w:widowControl w:val="0"/>
              <w:jc w:val="right"/>
              <w:rPr>
                <w:snapToGrid w:val="0"/>
                <w:lang w:val="en-US"/>
              </w:rPr>
            </w:pPr>
          </w:p>
        </w:tc>
        <w:tc>
          <w:tcPr>
            <w:tcW w:w="1310" w:type="dxa"/>
          </w:tcPr>
          <w:p w:rsidR="0028400A" w:rsidRDefault="00AB19D2">
            <w:pPr>
              <w:jc w:val="right"/>
              <w:rPr>
                <w:lang w:val="en-US"/>
              </w:rPr>
            </w:pPr>
            <w:r>
              <w:rPr>
                <w:lang w:val="en-US"/>
              </w:rPr>
              <w:t xml:space="preserve"> 4,360</w:t>
            </w:r>
          </w:p>
        </w:tc>
      </w:tr>
      <w:tr w:rsidR="0028400A">
        <w:trPr>
          <w:trHeight w:val="270"/>
        </w:trPr>
        <w:tc>
          <w:tcPr>
            <w:tcW w:w="6188" w:type="dxa"/>
          </w:tcPr>
          <w:p w:rsidR="0028400A" w:rsidRDefault="0028400A">
            <w:pPr>
              <w:tabs>
                <w:tab w:val="left" w:pos="342"/>
              </w:tabs>
              <w:ind w:left="162" w:hanging="162"/>
              <w:rPr>
                <w:lang w:val="en-US"/>
              </w:rPr>
            </w:pPr>
          </w:p>
        </w:tc>
        <w:tc>
          <w:tcPr>
            <w:tcW w:w="128" w:type="dxa"/>
          </w:tcPr>
          <w:p w:rsidR="0028400A" w:rsidRDefault="0028400A">
            <w:pPr>
              <w:widowControl w:val="0"/>
              <w:jc w:val="right"/>
              <w:rPr>
                <w:snapToGrid w:val="0"/>
                <w:lang w:val="en-US"/>
              </w:rPr>
            </w:pPr>
          </w:p>
        </w:tc>
        <w:tc>
          <w:tcPr>
            <w:tcW w:w="1446" w:type="dxa"/>
          </w:tcPr>
          <w:p w:rsidR="0028400A" w:rsidRDefault="0028400A">
            <w:pPr>
              <w:jc w:val="right"/>
              <w:rPr>
                <w:lang w:val="en-US"/>
              </w:rPr>
            </w:pPr>
          </w:p>
        </w:tc>
        <w:tc>
          <w:tcPr>
            <w:tcW w:w="270" w:type="dxa"/>
          </w:tcPr>
          <w:p w:rsidR="0028400A" w:rsidRDefault="0028400A">
            <w:pPr>
              <w:widowControl w:val="0"/>
              <w:jc w:val="right"/>
              <w:rPr>
                <w:snapToGrid w:val="0"/>
                <w:lang w:val="en-US"/>
              </w:rPr>
            </w:pPr>
          </w:p>
        </w:tc>
        <w:tc>
          <w:tcPr>
            <w:tcW w:w="1310" w:type="dxa"/>
          </w:tcPr>
          <w:p w:rsidR="0028400A" w:rsidRDefault="0028400A">
            <w:pPr>
              <w:jc w:val="right"/>
              <w:rPr>
                <w:lang w:val="en-US"/>
              </w:rPr>
            </w:pPr>
          </w:p>
        </w:tc>
      </w:tr>
      <w:tr w:rsidR="0028400A">
        <w:trPr>
          <w:trHeight w:val="270"/>
        </w:trPr>
        <w:tc>
          <w:tcPr>
            <w:tcW w:w="6188" w:type="dxa"/>
          </w:tcPr>
          <w:p w:rsidR="0028400A" w:rsidRDefault="00AB19D2">
            <w:pPr>
              <w:widowControl w:val="0"/>
              <w:ind w:left="216" w:hanging="216"/>
              <w:rPr>
                <w:snapToGrid w:val="0"/>
                <w:lang w:val="en-US"/>
              </w:rPr>
            </w:pPr>
            <w:r>
              <w:rPr>
                <w:lang w:val="en-US"/>
              </w:rPr>
              <w:t>Total Funds Borrowed From Foreign Banks</w:t>
            </w:r>
          </w:p>
        </w:tc>
        <w:tc>
          <w:tcPr>
            <w:tcW w:w="128" w:type="dxa"/>
          </w:tcPr>
          <w:p w:rsidR="0028400A" w:rsidRDefault="0028400A">
            <w:pPr>
              <w:widowControl w:val="0"/>
              <w:jc w:val="right"/>
              <w:rPr>
                <w:snapToGrid w:val="0"/>
                <w:lang w:val="en-US"/>
              </w:rPr>
            </w:pPr>
          </w:p>
        </w:tc>
        <w:tc>
          <w:tcPr>
            <w:tcW w:w="1446" w:type="dxa"/>
            <w:tcBorders>
              <w:top w:val="single" w:sz="4" w:space="0" w:color="auto"/>
              <w:bottom w:val="double" w:sz="4" w:space="0" w:color="auto"/>
            </w:tcBorders>
          </w:tcPr>
          <w:p w:rsidR="0028400A" w:rsidRDefault="00AB19D2">
            <w:pPr>
              <w:jc w:val="right"/>
              <w:rPr>
                <w:lang w:val="en-US"/>
              </w:rPr>
            </w:pPr>
            <w:r>
              <w:rPr>
                <w:lang w:val="en-US"/>
              </w:rPr>
              <w:t>476,888</w:t>
            </w:r>
          </w:p>
        </w:tc>
        <w:tc>
          <w:tcPr>
            <w:tcW w:w="270" w:type="dxa"/>
          </w:tcPr>
          <w:p w:rsidR="0028400A" w:rsidRDefault="0028400A">
            <w:pPr>
              <w:widowControl w:val="0"/>
              <w:jc w:val="right"/>
              <w:rPr>
                <w:snapToGrid w:val="0"/>
                <w:lang w:val="en-US"/>
              </w:rPr>
            </w:pPr>
          </w:p>
        </w:tc>
        <w:tc>
          <w:tcPr>
            <w:tcW w:w="1310" w:type="dxa"/>
            <w:tcBorders>
              <w:top w:val="single" w:sz="4" w:space="0" w:color="auto"/>
              <w:bottom w:val="double" w:sz="4" w:space="0" w:color="auto"/>
            </w:tcBorders>
          </w:tcPr>
          <w:p w:rsidR="0028400A" w:rsidRDefault="00AB19D2">
            <w:pPr>
              <w:jc w:val="right"/>
              <w:rPr>
                <w:lang w:val="en-US"/>
              </w:rPr>
            </w:pPr>
            <w:r>
              <w:rPr>
                <w:lang w:val="en-US"/>
              </w:rPr>
              <w:t>376,567</w:t>
            </w:r>
          </w:p>
        </w:tc>
      </w:tr>
    </w:tbl>
    <w:p w:rsidR="0028400A" w:rsidRDefault="0028400A">
      <w:pPr>
        <w:tabs>
          <w:tab w:val="left" w:pos="1008"/>
          <w:tab w:val="left" w:pos="6048"/>
          <w:tab w:val="left" w:pos="7632"/>
          <w:tab w:val="left" w:pos="8352"/>
        </w:tabs>
        <w:jc w:val="both"/>
        <w:rPr>
          <w:lang w:val="en-US"/>
        </w:rPr>
      </w:pPr>
    </w:p>
    <w:p w:rsidR="0028400A" w:rsidRDefault="00AB19D2">
      <w:pPr>
        <w:tabs>
          <w:tab w:val="left" w:pos="1008"/>
          <w:tab w:val="left" w:pos="6048"/>
          <w:tab w:val="left" w:pos="7632"/>
          <w:tab w:val="left" w:pos="8352"/>
        </w:tabs>
        <w:jc w:val="both"/>
        <w:rPr>
          <w:lang w:val="en-US"/>
        </w:rPr>
      </w:pPr>
      <w:r>
        <w:rPr>
          <w:lang w:val="en-US"/>
        </w:rPr>
        <w:t>The Bank has obtained a syndicated loa</w:t>
      </w:r>
      <w:r>
        <w:rPr>
          <w:lang w:val="en-US"/>
        </w:rPr>
        <w:t xml:space="preserve">n from foreign banks on November 27, 2001, amounting to US$100,000,000, maturing at November 26, 2002 and bearing a quarterly floating interest rate. </w:t>
      </w:r>
    </w:p>
    <w:p w:rsidR="0028400A" w:rsidRDefault="0028400A">
      <w:pPr>
        <w:tabs>
          <w:tab w:val="left" w:pos="1008"/>
          <w:tab w:val="left" w:pos="6048"/>
          <w:tab w:val="left" w:pos="7632"/>
          <w:tab w:val="left" w:pos="8352"/>
        </w:tabs>
        <w:jc w:val="both"/>
        <w:rPr>
          <w:lang w:val="en-US"/>
        </w:rPr>
      </w:pPr>
    </w:p>
    <w:p w:rsidR="0028400A" w:rsidRDefault="00AB19D2">
      <w:pPr>
        <w:tabs>
          <w:tab w:val="left" w:pos="1008"/>
          <w:tab w:val="left" w:pos="6048"/>
          <w:tab w:val="left" w:pos="7632"/>
          <w:tab w:val="left" w:pos="8352"/>
        </w:tabs>
        <w:jc w:val="both"/>
        <w:rPr>
          <w:lang w:val="en-US"/>
        </w:rPr>
      </w:pPr>
      <w:r>
        <w:rPr>
          <w:lang w:val="en-US"/>
        </w:rPr>
        <w:t>As of June 30, 2002 and December 31, 2001, funds borrowed from local banks include funds obtained from s</w:t>
      </w:r>
      <w:r>
        <w:rPr>
          <w:lang w:val="en-US"/>
        </w:rPr>
        <w:t>tate owned banks to finance certain export loans given to customers, under prevailing regulations, of which TL5,080 and TL13,817 were denominated in foreign currency, respectively.  Also, as of June 30, 2002 and December 31, 2001, funds borrowed from local</w:t>
      </w:r>
      <w:r>
        <w:rPr>
          <w:lang w:val="en-US"/>
        </w:rPr>
        <w:t xml:space="preserve"> banks include the borrowings of the subsidiaries from other local banks in Turkish lira ranging at annual interest rates 45% to 53.5%, and 81% respectively.</w:t>
      </w:r>
    </w:p>
    <w:p w:rsidR="0028400A" w:rsidRDefault="0028400A">
      <w:pPr>
        <w:tabs>
          <w:tab w:val="left" w:pos="1008"/>
          <w:tab w:val="left" w:pos="6048"/>
          <w:tab w:val="left" w:pos="7632"/>
          <w:tab w:val="left" w:pos="8352"/>
        </w:tabs>
        <w:jc w:val="both"/>
        <w:rPr>
          <w:lang w:val="en-US"/>
        </w:rPr>
      </w:pPr>
    </w:p>
    <w:p w:rsidR="0028400A" w:rsidRDefault="00AB19D2">
      <w:pPr>
        <w:tabs>
          <w:tab w:val="left" w:pos="1008"/>
          <w:tab w:val="left" w:pos="6048"/>
          <w:tab w:val="left" w:pos="7632"/>
          <w:tab w:val="left" w:pos="8352"/>
        </w:tabs>
        <w:jc w:val="both"/>
        <w:rPr>
          <w:lang w:val="en-US"/>
        </w:rPr>
      </w:pPr>
      <w:r>
        <w:rPr>
          <w:lang w:val="en-US"/>
        </w:rPr>
        <w:t>The borrowings from foreign banks mainly represent funds obtained from European and American (Uni</w:t>
      </w:r>
      <w:r>
        <w:rPr>
          <w:lang w:val="en-US"/>
        </w:rPr>
        <w:t>ted States of America) banks.</w:t>
      </w:r>
    </w:p>
    <w:p w:rsidR="0028400A" w:rsidRDefault="0028400A">
      <w:pPr>
        <w:tabs>
          <w:tab w:val="left" w:pos="1008"/>
          <w:tab w:val="left" w:pos="6048"/>
          <w:tab w:val="left" w:pos="7632"/>
          <w:tab w:val="left" w:pos="8352"/>
        </w:tabs>
        <w:rPr>
          <w:lang w:val="en-US"/>
        </w:rPr>
      </w:pPr>
    </w:p>
    <w:p w:rsidR="0028400A" w:rsidRDefault="00AB19D2">
      <w:pPr>
        <w:tabs>
          <w:tab w:val="left" w:pos="1008"/>
          <w:tab w:val="left" w:pos="6048"/>
          <w:tab w:val="left" w:pos="7632"/>
          <w:tab w:val="left" w:pos="8352"/>
        </w:tabs>
        <w:rPr>
          <w:lang w:val="en-US"/>
        </w:rPr>
      </w:pPr>
      <w:r>
        <w:rPr>
          <w:lang w:val="en-US"/>
        </w:rPr>
        <w:tab/>
      </w:r>
    </w:p>
    <w:p w:rsidR="0028400A" w:rsidRDefault="00AB19D2">
      <w:pPr>
        <w:tabs>
          <w:tab w:val="left" w:pos="1008"/>
          <w:tab w:val="left" w:pos="6048"/>
          <w:tab w:val="left" w:pos="7632"/>
          <w:tab w:val="left" w:pos="8352"/>
        </w:tabs>
        <w:jc w:val="center"/>
        <w:rPr>
          <w:lang w:val="en-US"/>
        </w:rPr>
      </w:pPr>
      <w:r>
        <w:rPr>
          <w:lang w:val="en-US"/>
        </w:rPr>
        <w:br w:type="page"/>
        <w:t>-28-</w:t>
      </w:r>
    </w:p>
    <w:p w:rsidR="0028400A" w:rsidRDefault="0028400A">
      <w:pPr>
        <w:tabs>
          <w:tab w:val="left" w:pos="1008"/>
          <w:tab w:val="left" w:pos="6048"/>
          <w:tab w:val="left" w:pos="7632"/>
          <w:tab w:val="left" w:pos="8352"/>
        </w:tabs>
        <w:rPr>
          <w:lang w:val="en-US"/>
        </w:rPr>
      </w:pPr>
    </w:p>
    <w:p w:rsidR="0028400A" w:rsidRDefault="00AB19D2">
      <w:pPr>
        <w:tabs>
          <w:tab w:val="left" w:pos="1008"/>
          <w:tab w:val="left" w:pos="6048"/>
          <w:tab w:val="left" w:pos="7632"/>
          <w:tab w:val="left" w:pos="8352"/>
        </w:tabs>
        <w:rPr>
          <w:lang w:val="en-US"/>
        </w:rPr>
      </w:pPr>
      <w:r>
        <w:rPr>
          <w:lang w:val="en-US"/>
        </w:rPr>
        <w:t>Further details of borrowings from foreign banks are as follows:</w:t>
      </w:r>
    </w:p>
    <w:p w:rsidR="0028400A" w:rsidRDefault="0028400A">
      <w:pPr>
        <w:tabs>
          <w:tab w:val="left" w:pos="1008"/>
          <w:tab w:val="left" w:pos="6048"/>
          <w:tab w:val="left" w:pos="7632"/>
          <w:tab w:val="left" w:pos="8352"/>
        </w:tabs>
        <w:rPr>
          <w:lang w:val="en-US"/>
        </w:rPr>
      </w:pPr>
    </w:p>
    <w:tbl>
      <w:tblPr>
        <w:tblW w:w="9044" w:type="dxa"/>
        <w:tblInd w:w="210" w:type="dxa"/>
        <w:tblLayout w:type="fixed"/>
        <w:tblCellMar>
          <w:left w:w="30" w:type="dxa"/>
          <w:right w:w="30" w:type="dxa"/>
        </w:tblCellMar>
        <w:tblLook w:val="0000" w:firstRow="0" w:lastRow="0" w:firstColumn="0" w:lastColumn="0" w:noHBand="0" w:noVBand="0"/>
      </w:tblPr>
      <w:tblGrid>
        <w:gridCol w:w="184"/>
        <w:gridCol w:w="345"/>
        <w:gridCol w:w="3881"/>
        <w:gridCol w:w="90"/>
        <w:gridCol w:w="6"/>
        <w:gridCol w:w="2154"/>
        <w:gridCol w:w="28"/>
        <w:gridCol w:w="78"/>
        <w:gridCol w:w="18"/>
        <w:gridCol w:w="2080"/>
        <w:gridCol w:w="90"/>
        <w:gridCol w:w="90"/>
      </w:tblGrid>
      <w:tr w:rsidR="0028400A">
        <w:trPr>
          <w:gridAfter w:val="1"/>
          <w:wAfter w:w="90" w:type="dxa"/>
          <w:trHeight w:val="230"/>
        </w:trPr>
        <w:tc>
          <w:tcPr>
            <w:tcW w:w="184" w:type="dxa"/>
          </w:tcPr>
          <w:p w:rsidR="0028400A" w:rsidRDefault="0028400A">
            <w:pPr>
              <w:jc w:val="right"/>
              <w:rPr>
                <w:snapToGrid w:val="0"/>
                <w:color w:val="000000"/>
                <w:lang w:val="en-US"/>
              </w:rPr>
            </w:pPr>
          </w:p>
        </w:tc>
        <w:tc>
          <w:tcPr>
            <w:tcW w:w="345" w:type="dxa"/>
          </w:tcPr>
          <w:p w:rsidR="0028400A" w:rsidRDefault="0028400A">
            <w:pPr>
              <w:jc w:val="right"/>
              <w:rPr>
                <w:snapToGrid w:val="0"/>
                <w:color w:val="000000"/>
                <w:lang w:val="en-US"/>
              </w:rPr>
            </w:pPr>
          </w:p>
        </w:tc>
        <w:tc>
          <w:tcPr>
            <w:tcW w:w="3881" w:type="dxa"/>
          </w:tcPr>
          <w:p w:rsidR="0028400A" w:rsidRDefault="0028400A">
            <w:pPr>
              <w:jc w:val="right"/>
              <w:rPr>
                <w:snapToGrid w:val="0"/>
                <w:color w:val="000000"/>
                <w:lang w:val="en-US"/>
              </w:rPr>
            </w:pPr>
          </w:p>
        </w:tc>
        <w:tc>
          <w:tcPr>
            <w:tcW w:w="96" w:type="dxa"/>
            <w:gridSpan w:val="2"/>
          </w:tcPr>
          <w:p w:rsidR="0028400A" w:rsidRDefault="0028400A">
            <w:pPr>
              <w:jc w:val="right"/>
              <w:rPr>
                <w:snapToGrid w:val="0"/>
                <w:color w:val="000000"/>
                <w:lang w:val="en-US"/>
              </w:rPr>
            </w:pPr>
          </w:p>
        </w:tc>
        <w:tc>
          <w:tcPr>
            <w:tcW w:w="2182" w:type="dxa"/>
            <w:gridSpan w:val="2"/>
            <w:tcBorders>
              <w:bottom w:val="single" w:sz="4" w:space="0" w:color="auto"/>
            </w:tcBorders>
          </w:tcPr>
          <w:p w:rsidR="0028400A" w:rsidRDefault="00AB19D2">
            <w:pPr>
              <w:jc w:val="center"/>
              <w:rPr>
                <w:snapToGrid w:val="0"/>
                <w:color w:val="000000"/>
                <w:lang w:val="en-US"/>
              </w:rPr>
            </w:pPr>
            <w:r>
              <w:rPr>
                <w:snapToGrid w:val="0"/>
                <w:color w:val="000000"/>
                <w:lang w:val="en-US"/>
              </w:rPr>
              <w:t>June 30, 2002</w:t>
            </w:r>
          </w:p>
        </w:tc>
        <w:tc>
          <w:tcPr>
            <w:tcW w:w="96" w:type="dxa"/>
            <w:gridSpan w:val="2"/>
          </w:tcPr>
          <w:p w:rsidR="0028400A" w:rsidRDefault="0028400A">
            <w:pPr>
              <w:jc w:val="right"/>
              <w:rPr>
                <w:snapToGrid w:val="0"/>
                <w:color w:val="000000"/>
                <w:lang w:val="en-US"/>
              </w:rPr>
            </w:pPr>
          </w:p>
        </w:tc>
        <w:tc>
          <w:tcPr>
            <w:tcW w:w="2170" w:type="dxa"/>
            <w:gridSpan w:val="2"/>
            <w:tcBorders>
              <w:bottom w:val="single" w:sz="6" w:space="0" w:color="auto"/>
            </w:tcBorders>
          </w:tcPr>
          <w:p w:rsidR="0028400A" w:rsidRDefault="00AB19D2">
            <w:pPr>
              <w:jc w:val="center"/>
              <w:rPr>
                <w:snapToGrid w:val="0"/>
                <w:color w:val="000000"/>
                <w:lang w:val="en-US"/>
              </w:rPr>
            </w:pPr>
            <w:r>
              <w:rPr>
                <w:snapToGrid w:val="0"/>
                <w:color w:val="000000"/>
                <w:lang w:val="en-US"/>
              </w:rPr>
              <w:t>December 31, 2001</w:t>
            </w:r>
          </w:p>
        </w:tc>
      </w:tr>
      <w:tr w:rsidR="0028400A">
        <w:trPr>
          <w:gridAfter w:val="1"/>
          <w:wAfter w:w="90" w:type="dxa"/>
          <w:trHeight w:val="230"/>
        </w:trPr>
        <w:tc>
          <w:tcPr>
            <w:tcW w:w="4410" w:type="dxa"/>
            <w:gridSpan w:val="3"/>
          </w:tcPr>
          <w:p w:rsidR="0028400A" w:rsidRDefault="00AB19D2">
            <w:pPr>
              <w:rPr>
                <w:snapToGrid w:val="0"/>
                <w:color w:val="000000"/>
                <w:u w:val="single"/>
                <w:lang w:val="en-US"/>
              </w:rPr>
            </w:pPr>
            <w:r>
              <w:rPr>
                <w:snapToGrid w:val="0"/>
                <w:color w:val="000000"/>
                <w:u w:val="single"/>
                <w:lang w:val="en-US"/>
              </w:rPr>
              <w:t>DM denominated short-term borrowings:</w:t>
            </w:r>
          </w:p>
        </w:tc>
        <w:tc>
          <w:tcPr>
            <w:tcW w:w="96" w:type="dxa"/>
            <w:gridSpan w:val="2"/>
          </w:tcPr>
          <w:p w:rsidR="0028400A" w:rsidRDefault="0028400A">
            <w:pPr>
              <w:jc w:val="center"/>
              <w:rPr>
                <w:snapToGrid w:val="0"/>
                <w:color w:val="000000"/>
                <w:lang w:val="en-US"/>
              </w:rPr>
            </w:pPr>
          </w:p>
        </w:tc>
        <w:tc>
          <w:tcPr>
            <w:tcW w:w="2182" w:type="dxa"/>
            <w:gridSpan w:val="2"/>
          </w:tcPr>
          <w:p w:rsidR="0028400A" w:rsidRDefault="0028400A">
            <w:pPr>
              <w:jc w:val="center"/>
              <w:rPr>
                <w:snapToGrid w:val="0"/>
                <w:color w:val="000000"/>
                <w:lang w:val="en-US"/>
              </w:rPr>
            </w:pPr>
          </w:p>
        </w:tc>
        <w:tc>
          <w:tcPr>
            <w:tcW w:w="96" w:type="dxa"/>
            <w:gridSpan w:val="2"/>
          </w:tcPr>
          <w:p w:rsidR="0028400A" w:rsidRDefault="0028400A">
            <w:pPr>
              <w:jc w:val="center"/>
              <w:rPr>
                <w:snapToGrid w:val="0"/>
                <w:color w:val="000000"/>
                <w:lang w:val="en-US"/>
              </w:rPr>
            </w:pPr>
          </w:p>
        </w:tc>
        <w:tc>
          <w:tcPr>
            <w:tcW w:w="2170" w:type="dxa"/>
            <w:gridSpan w:val="2"/>
          </w:tcPr>
          <w:p w:rsidR="0028400A" w:rsidRDefault="0028400A">
            <w:pPr>
              <w:jc w:val="center"/>
              <w:rPr>
                <w:snapToGrid w:val="0"/>
                <w:color w:val="000000"/>
                <w:lang w:val="en-US"/>
              </w:rPr>
            </w:pPr>
          </w:p>
        </w:tc>
      </w:tr>
      <w:tr w:rsidR="0028400A">
        <w:trPr>
          <w:gridAfter w:val="1"/>
          <w:wAfter w:w="90" w:type="dxa"/>
          <w:trHeight w:val="230"/>
        </w:trPr>
        <w:tc>
          <w:tcPr>
            <w:tcW w:w="184" w:type="dxa"/>
          </w:tcPr>
          <w:p w:rsidR="0028400A" w:rsidRDefault="0028400A">
            <w:pPr>
              <w:jc w:val="right"/>
              <w:rPr>
                <w:snapToGrid w:val="0"/>
                <w:color w:val="000000"/>
                <w:lang w:val="en-US"/>
              </w:rPr>
            </w:pPr>
          </w:p>
        </w:tc>
        <w:tc>
          <w:tcPr>
            <w:tcW w:w="4226" w:type="dxa"/>
            <w:gridSpan w:val="2"/>
          </w:tcPr>
          <w:p w:rsidR="0028400A" w:rsidRDefault="0028400A">
            <w:pPr>
              <w:rPr>
                <w:i/>
                <w:snapToGrid w:val="0"/>
                <w:color w:val="000000"/>
                <w:lang w:val="en-US"/>
              </w:rPr>
            </w:pPr>
          </w:p>
        </w:tc>
        <w:tc>
          <w:tcPr>
            <w:tcW w:w="96" w:type="dxa"/>
            <w:gridSpan w:val="2"/>
          </w:tcPr>
          <w:p w:rsidR="0028400A" w:rsidRDefault="0028400A">
            <w:pPr>
              <w:jc w:val="center"/>
              <w:rPr>
                <w:snapToGrid w:val="0"/>
                <w:color w:val="000000"/>
                <w:lang w:val="en-US"/>
              </w:rPr>
            </w:pPr>
          </w:p>
        </w:tc>
        <w:tc>
          <w:tcPr>
            <w:tcW w:w="2182" w:type="dxa"/>
            <w:gridSpan w:val="2"/>
          </w:tcPr>
          <w:p w:rsidR="0028400A" w:rsidRDefault="0028400A">
            <w:pPr>
              <w:jc w:val="center"/>
              <w:rPr>
                <w:snapToGrid w:val="0"/>
                <w:color w:val="000000"/>
                <w:lang w:val="en-US"/>
              </w:rPr>
            </w:pPr>
          </w:p>
        </w:tc>
        <w:tc>
          <w:tcPr>
            <w:tcW w:w="96" w:type="dxa"/>
            <w:gridSpan w:val="2"/>
          </w:tcPr>
          <w:p w:rsidR="0028400A" w:rsidRDefault="0028400A">
            <w:pPr>
              <w:jc w:val="center"/>
              <w:rPr>
                <w:snapToGrid w:val="0"/>
                <w:color w:val="000000"/>
                <w:lang w:val="en-US"/>
              </w:rPr>
            </w:pPr>
          </w:p>
        </w:tc>
        <w:tc>
          <w:tcPr>
            <w:tcW w:w="2170" w:type="dxa"/>
            <w:gridSpan w:val="2"/>
          </w:tcPr>
          <w:p w:rsidR="0028400A" w:rsidRDefault="0028400A">
            <w:pPr>
              <w:jc w:val="center"/>
              <w:rPr>
                <w:snapToGrid w:val="0"/>
                <w:color w:val="000000"/>
                <w:lang w:val="en-US"/>
              </w:rPr>
            </w:pPr>
          </w:p>
        </w:tc>
      </w:tr>
      <w:tr w:rsidR="0028400A">
        <w:trPr>
          <w:gridAfter w:val="1"/>
          <w:wAfter w:w="90" w:type="dxa"/>
          <w:trHeight w:val="230"/>
        </w:trPr>
        <w:tc>
          <w:tcPr>
            <w:tcW w:w="184" w:type="dxa"/>
          </w:tcPr>
          <w:p w:rsidR="0028400A" w:rsidRDefault="0028400A">
            <w:pPr>
              <w:jc w:val="right"/>
              <w:rPr>
                <w:snapToGrid w:val="0"/>
                <w:color w:val="000000"/>
                <w:lang w:val="en-US"/>
              </w:rPr>
            </w:pPr>
          </w:p>
        </w:tc>
        <w:tc>
          <w:tcPr>
            <w:tcW w:w="4226" w:type="dxa"/>
            <w:gridSpan w:val="2"/>
          </w:tcPr>
          <w:p w:rsidR="0028400A" w:rsidRDefault="00AB19D2">
            <w:pPr>
              <w:rPr>
                <w:i/>
                <w:snapToGrid w:val="0"/>
                <w:color w:val="000000"/>
                <w:lang w:val="en-US"/>
              </w:rPr>
            </w:pPr>
            <w:r>
              <w:rPr>
                <w:i/>
                <w:snapToGrid w:val="0"/>
                <w:color w:val="000000"/>
                <w:lang w:val="en-US"/>
              </w:rPr>
              <w:t>Borrowings of consolidated subsidiaries</w:t>
            </w:r>
          </w:p>
        </w:tc>
        <w:tc>
          <w:tcPr>
            <w:tcW w:w="96" w:type="dxa"/>
            <w:gridSpan w:val="2"/>
          </w:tcPr>
          <w:p w:rsidR="0028400A" w:rsidRDefault="0028400A">
            <w:pPr>
              <w:jc w:val="center"/>
              <w:rPr>
                <w:snapToGrid w:val="0"/>
                <w:color w:val="000000"/>
                <w:lang w:val="en-US"/>
              </w:rPr>
            </w:pPr>
          </w:p>
        </w:tc>
        <w:tc>
          <w:tcPr>
            <w:tcW w:w="2182" w:type="dxa"/>
            <w:gridSpan w:val="2"/>
          </w:tcPr>
          <w:p w:rsidR="0028400A" w:rsidRDefault="0028400A">
            <w:pPr>
              <w:jc w:val="center"/>
              <w:rPr>
                <w:snapToGrid w:val="0"/>
                <w:color w:val="000000"/>
                <w:lang w:val="en-US"/>
              </w:rPr>
            </w:pPr>
          </w:p>
        </w:tc>
        <w:tc>
          <w:tcPr>
            <w:tcW w:w="96" w:type="dxa"/>
            <w:gridSpan w:val="2"/>
          </w:tcPr>
          <w:p w:rsidR="0028400A" w:rsidRDefault="0028400A">
            <w:pPr>
              <w:jc w:val="center"/>
              <w:rPr>
                <w:snapToGrid w:val="0"/>
                <w:color w:val="000000"/>
                <w:lang w:val="en-US"/>
              </w:rPr>
            </w:pPr>
          </w:p>
        </w:tc>
        <w:tc>
          <w:tcPr>
            <w:tcW w:w="2170" w:type="dxa"/>
            <w:gridSpan w:val="2"/>
          </w:tcPr>
          <w:p w:rsidR="0028400A" w:rsidRDefault="0028400A">
            <w:pPr>
              <w:jc w:val="center"/>
              <w:rPr>
                <w:snapToGrid w:val="0"/>
                <w:color w:val="000000"/>
                <w:lang w:val="en-US"/>
              </w:rPr>
            </w:pPr>
          </w:p>
        </w:tc>
      </w:tr>
      <w:tr w:rsidR="0028400A">
        <w:trPr>
          <w:gridAfter w:val="1"/>
          <w:wAfter w:w="90" w:type="dxa"/>
          <w:trHeight w:val="230"/>
        </w:trPr>
        <w:tc>
          <w:tcPr>
            <w:tcW w:w="184" w:type="dxa"/>
          </w:tcPr>
          <w:p w:rsidR="0028400A" w:rsidRDefault="0028400A">
            <w:pPr>
              <w:jc w:val="right"/>
              <w:rPr>
                <w:snapToGrid w:val="0"/>
                <w:color w:val="000000"/>
                <w:lang w:val="en-US"/>
              </w:rPr>
            </w:pPr>
          </w:p>
        </w:tc>
        <w:tc>
          <w:tcPr>
            <w:tcW w:w="4226" w:type="dxa"/>
            <w:gridSpan w:val="2"/>
          </w:tcPr>
          <w:p w:rsidR="0028400A" w:rsidRDefault="00AB19D2">
            <w:pPr>
              <w:rPr>
                <w:snapToGrid w:val="0"/>
                <w:color w:val="000000"/>
                <w:lang w:val="en-US"/>
              </w:rPr>
            </w:pPr>
            <w:r>
              <w:rPr>
                <w:snapToGrid w:val="0"/>
                <w:color w:val="000000"/>
                <w:lang w:val="en-US"/>
              </w:rPr>
              <w:t xml:space="preserve">Interest rates </w:t>
            </w:r>
            <w:r>
              <w:rPr>
                <w:snapToGrid w:val="0"/>
                <w:color w:val="000000"/>
                <w:lang w:val="en-US"/>
              </w:rPr>
              <w:t>range</w:t>
            </w:r>
          </w:p>
        </w:tc>
        <w:tc>
          <w:tcPr>
            <w:tcW w:w="96" w:type="dxa"/>
            <w:gridSpan w:val="2"/>
          </w:tcPr>
          <w:p w:rsidR="0028400A" w:rsidRDefault="0028400A">
            <w:pPr>
              <w:jc w:val="center"/>
              <w:rPr>
                <w:snapToGrid w:val="0"/>
                <w:color w:val="000000"/>
                <w:lang w:val="en-US"/>
              </w:rPr>
            </w:pPr>
          </w:p>
        </w:tc>
        <w:tc>
          <w:tcPr>
            <w:tcW w:w="2182" w:type="dxa"/>
            <w:gridSpan w:val="2"/>
          </w:tcPr>
          <w:p w:rsidR="0028400A" w:rsidRDefault="00AB19D2">
            <w:pPr>
              <w:jc w:val="center"/>
              <w:rPr>
                <w:snapToGrid w:val="0"/>
                <w:color w:val="000000"/>
                <w:lang w:val="en-US"/>
              </w:rPr>
            </w:pPr>
            <w:r>
              <w:rPr>
                <w:snapToGrid w:val="0"/>
                <w:color w:val="000000"/>
                <w:lang w:val="en-US"/>
              </w:rPr>
              <w:t>-</w:t>
            </w:r>
          </w:p>
        </w:tc>
        <w:tc>
          <w:tcPr>
            <w:tcW w:w="96" w:type="dxa"/>
            <w:gridSpan w:val="2"/>
          </w:tcPr>
          <w:p w:rsidR="0028400A" w:rsidRDefault="0028400A">
            <w:pPr>
              <w:jc w:val="center"/>
              <w:rPr>
                <w:snapToGrid w:val="0"/>
                <w:color w:val="000000"/>
                <w:lang w:val="en-US"/>
              </w:rPr>
            </w:pPr>
          </w:p>
        </w:tc>
        <w:tc>
          <w:tcPr>
            <w:tcW w:w="2170" w:type="dxa"/>
            <w:gridSpan w:val="2"/>
          </w:tcPr>
          <w:p w:rsidR="0028400A" w:rsidRDefault="00AB19D2">
            <w:pPr>
              <w:jc w:val="center"/>
              <w:rPr>
                <w:snapToGrid w:val="0"/>
                <w:color w:val="000000"/>
                <w:lang w:val="en-US"/>
              </w:rPr>
            </w:pPr>
            <w:r>
              <w:rPr>
                <w:snapToGrid w:val="0"/>
                <w:color w:val="000000"/>
                <w:lang w:val="en-US"/>
              </w:rPr>
              <w:t>6.00%-7.00%</w:t>
            </w:r>
          </w:p>
        </w:tc>
      </w:tr>
      <w:tr w:rsidR="0028400A">
        <w:trPr>
          <w:gridAfter w:val="1"/>
          <w:wAfter w:w="90" w:type="dxa"/>
          <w:trHeight w:val="230"/>
        </w:trPr>
        <w:tc>
          <w:tcPr>
            <w:tcW w:w="184" w:type="dxa"/>
          </w:tcPr>
          <w:p w:rsidR="0028400A" w:rsidRDefault="0028400A">
            <w:pPr>
              <w:jc w:val="right"/>
              <w:rPr>
                <w:snapToGrid w:val="0"/>
                <w:color w:val="000000"/>
                <w:lang w:val="en-US"/>
              </w:rPr>
            </w:pPr>
          </w:p>
        </w:tc>
        <w:tc>
          <w:tcPr>
            <w:tcW w:w="4226" w:type="dxa"/>
            <w:gridSpan w:val="2"/>
          </w:tcPr>
          <w:p w:rsidR="0028400A" w:rsidRDefault="00AB19D2">
            <w:pPr>
              <w:rPr>
                <w:snapToGrid w:val="0"/>
                <w:color w:val="000000"/>
                <w:lang w:val="en-US"/>
              </w:rPr>
            </w:pPr>
            <w:r>
              <w:rPr>
                <w:snapToGrid w:val="0"/>
                <w:color w:val="000000"/>
                <w:lang w:val="en-US"/>
              </w:rPr>
              <w:t>Maturity range</w:t>
            </w:r>
          </w:p>
        </w:tc>
        <w:tc>
          <w:tcPr>
            <w:tcW w:w="96" w:type="dxa"/>
            <w:gridSpan w:val="2"/>
          </w:tcPr>
          <w:p w:rsidR="0028400A" w:rsidRDefault="0028400A">
            <w:pPr>
              <w:jc w:val="center"/>
              <w:rPr>
                <w:snapToGrid w:val="0"/>
                <w:color w:val="000000"/>
                <w:lang w:val="en-US"/>
              </w:rPr>
            </w:pPr>
          </w:p>
        </w:tc>
        <w:tc>
          <w:tcPr>
            <w:tcW w:w="2182" w:type="dxa"/>
            <w:gridSpan w:val="2"/>
          </w:tcPr>
          <w:p w:rsidR="0028400A" w:rsidRDefault="00AB19D2">
            <w:pPr>
              <w:jc w:val="center"/>
              <w:rPr>
                <w:snapToGrid w:val="0"/>
                <w:color w:val="000000"/>
                <w:lang w:val="en-US"/>
              </w:rPr>
            </w:pPr>
            <w:r>
              <w:rPr>
                <w:snapToGrid w:val="0"/>
                <w:color w:val="000000"/>
                <w:lang w:val="en-US"/>
              </w:rPr>
              <w:t>-</w:t>
            </w:r>
          </w:p>
          <w:p w:rsidR="0028400A" w:rsidRDefault="0028400A">
            <w:pPr>
              <w:jc w:val="center"/>
              <w:rPr>
                <w:snapToGrid w:val="0"/>
                <w:color w:val="000000"/>
                <w:lang w:val="en-US"/>
              </w:rPr>
            </w:pPr>
          </w:p>
        </w:tc>
        <w:tc>
          <w:tcPr>
            <w:tcW w:w="96" w:type="dxa"/>
            <w:gridSpan w:val="2"/>
          </w:tcPr>
          <w:p w:rsidR="0028400A" w:rsidRDefault="0028400A">
            <w:pPr>
              <w:jc w:val="center"/>
              <w:rPr>
                <w:snapToGrid w:val="0"/>
                <w:color w:val="000000"/>
                <w:lang w:val="en-US"/>
              </w:rPr>
            </w:pPr>
          </w:p>
        </w:tc>
        <w:tc>
          <w:tcPr>
            <w:tcW w:w="2170" w:type="dxa"/>
            <w:gridSpan w:val="2"/>
          </w:tcPr>
          <w:p w:rsidR="0028400A" w:rsidRDefault="00AB19D2">
            <w:pPr>
              <w:jc w:val="center"/>
              <w:rPr>
                <w:snapToGrid w:val="0"/>
                <w:color w:val="000000"/>
                <w:lang w:val="en-US"/>
              </w:rPr>
            </w:pPr>
            <w:r>
              <w:rPr>
                <w:snapToGrid w:val="0"/>
                <w:color w:val="000000"/>
                <w:lang w:val="en-US"/>
              </w:rPr>
              <w:t>January 2, 2002</w:t>
            </w:r>
          </w:p>
        </w:tc>
      </w:tr>
      <w:tr w:rsidR="0028400A">
        <w:trPr>
          <w:gridAfter w:val="2"/>
          <w:wAfter w:w="180" w:type="dxa"/>
          <w:trHeight w:val="230"/>
        </w:trPr>
        <w:tc>
          <w:tcPr>
            <w:tcW w:w="184" w:type="dxa"/>
          </w:tcPr>
          <w:p w:rsidR="0028400A" w:rsidRDefault="0028400A">
            <w:pPr>
              <w:jc w:val="right"/>
              <w:rPr>
                <w:snapToGrid w:val="0"/>
                <w:color w:val="000000"/>
                <w:lang w:val="en-US"/>
              </w:rPr>
            </w:pPr>
          </w:p>
          <w:p w:rsidR="0028400A" w:rsidRDefault="0028400A">
            <w:pPr>
              <w:jc w:val="center"/>
              <w:rPr>
                <w:snapToGrid w:val="0"/>
                <w:color w:val="000000"/>
                <w:lang w:val="en-US"/>
              </w:rPr>
            </w:pPr>
          </w:p>
        </w:tc>
        <w:tc>
          <w:tcPr>
            <w:tcW w:w="345" w:type="dxa"/>
          </w:tcPr>
          <w:p w:rsidR="0028400A" w:rsidRDefault="0028400A">
            <w:pPr>
              <w:jc w:val="right"/>
              <w:rPr>
                <w:snapToGrid w:val="0"/>
                <w:color w:val="000000"/>
                <w:lang w:val="en-US"/>
              </w:rPr>
            </w:pPr>
          </w:p>
        </w:tc>
        <w:tc>
          <w:tcPr>
            <w:tcW w:w="3881" w:type="dxa"/>
          </w:tcPr>
          <w:p w:rsidR="0028400A" w:rsidRDefault="0028400A">
            <w:pPr>
              <w:jc w:val="right"/>
              <w:rPr>
                <w:snapToGrid w:val="0"/>
                <w:color w:val="000000"/>
                <w:lang w:val="en-US"/>
              </w:rPr>
            </w:pPr>
          </w:p>
        </w:tc>
        <w:tc>
          <w:tcPr>
            <w:tcW w:w="96" w:type="dxa"/>
            <w:gridSpan w:val="2"/>
          </w:tcPr>
          <w:p w:rsidR="0028400A" w:rsidRDefault="0028400A">
            <w:pPr>
              <w:jc w:val="right"/>
              <w:rPr>
                <w:snapToGrid w:val="0"/>
                <w:color w:val="000000"/>
                <w:lang w:val="en-US"/>
              </w:rPr>
            </w:pPr>
          </w:p>
        </w:tc>
        <w:tc>
          <w:tcPr>
            <w:tcW w:w="2182" w:type="dxa"/>
            <w:gridSpan w:val="2"/>
          </w:tcPr>
          <w:p w:rsidR="0028400A" w:rsidRDefault="0028400A">
            <w:pPr>
              <w:jc w:val="center"/>
              <w:rPr>
                <w:snapToGrid w:val="0"/>
                <w:color w:val="000000"/>
                <w:lang w:val="en-US"/>
              </w:rPr>
            </w:pPr>
          </w:p>
        </w:tc>
        <w:tc>
          <w:tcPr>
            <w:tcW w:w="96" w:type="dxa"/>
            <w:gridSpan w:val="2"/>
          </w:tcPr>
          <w:p w:rsidR="0028400A" w:rsidRDefault="0028400A">
            <w:pPr>
              <w:jc w:val="right"/>
              <w:rPr>
                <w:snapToGrid w:val="0"/>
                <w:color w:val="000000"/>
                <w:lang w:val="en-US"/>
              </w:rPr>
            </w:pPr>
          </w:p>
        </w:tc>
        <w:tc>
          <w:tcPr>
            <w:tcW w:w="2080" w:type="dxa"/>
          </w:tcPr>
          <w:p w:rsidR="0028400A" w:rsidRDefault="0028400A">
            <w:pPr>
              <w:jc w:val="center"/>
              <w:rPr>
                <w:snapToGrid w:val="0"/>
                <w:color w:val="000000"/>
                <w:lang w:val="en-US"/>
              </w:rPr>
            </w:pPr>
          </w:p>
        </w:tc>
      </w:tr>
      <w:tr w:rsidR="0028400A">
        <w:trPr>
          <w:trHeight w:val="230"/>
        </w:trPr>
        <w:tc>
          <w:tcPr>
            <w:tcW w:w="4410" w:type="dxa"/>
            <w:gridSpan w:val="3"/>
          </w:tcPr>
          <w:p w:rsidR="0028400A" w:rsidRDefault="00AB19D2">
            <w:pPr>
              <w:rPr>
                <w:snapToGrid w:val="0"/>
                <w:color w:val="000000"/>
                <w:u w:val="single"/>
                <w:lang w:val="en-US"/>
              </w:rPr>
            </w:pPr>
            <w:r>
              <w:rPr>
                <w:snapToGrid w:val="0"/>
                <w:color w:val="000000"/>
                <w:u w:val="single"/>
                <w:lang w:val="en-US"/>
              </w:rPr>
              <w:t>US$ denominated short-term borrowings:</w:t>
            </w:r>
          </w:p>
        </w:tc>
        <w:tc>
          <w:tcPr>
            <w:tcW w:w="90" w:type="dxa"/>
          </w:tcPr>
          <w:p w:rsidR="0028400A" w:rsidRDefault="0028400A">
            <w:pPr>
              <w:jc w:val="center"/>
              <w:rPr>
                <w:snapToGrid w:val="0"/>
                <w:color w:val="000000"/>
                <w:lang w:val="en-US"/>
              </w:rPr>
            </w:pPr>
          </w:p>
        </w:tc>
        <w:tc>
          <w:tcPr>
            <w:tcW w:w="2160" w:type="dxa"/>
            <w:gridSpan w:val="2"/>
          </w:tcPr>
          <w:p w:rsidR="0028400A" w:rsidRDefault="0028400A">
            <w:pPr>
              <w:jc w:val="center"/>
              <w:rPr>
                <w:snapToGrid w:val="0"/>
                <w:color w:val="000000"/>
                <w:lang w:val="en-US"/>
              </w:rPr>
            </w:pPr>
          </w:p>
        </w:tc>
        <w:tc>
          <w:tcPr>
            <w:tcW w:w="106" w:type="dxa"/>
            <w:gridSpan w:val="2"/>
          </w:tcPr>
          <w:p w:rsidR="0028400A" w:rsidRDefault="0028400A">
            <w:pPr>
              <w:jc w:val="center"/>
              <w:rPr>
                <w:snapToGrid w:val="0"/>
                <w:color w:val="000000"/>
                <w:lang w:val="en-US"/>
              </w:rPr>
            </w:pPr>
          </w:p>
        </w:tc>
        <w:tc>
          <w:tcPr>
            <w:tcW w:w="2278" w:type="dxa"/>
            <w:gridSpan w:val="4"/>
          </w:tcPr>
          <w:p w:rsidR="0028400A" w:rsidRDefault="0028400A">
            <w:pPr>
              <w:jc w:val="center"/>
              <w:rPr>
                <w:snapToGrid w:val="0"/>
                <w:color w:val="000000"/>
                <w:lang w:val="en-US"/>
              </w:rPr>
            </w:pPr>
          </w:p>
        </w:tc>
      </w:tr>
      <w:tr w:rsidR="0028400A">
        <w:trPr>
          <w:trHeight w:val="230"/>
        </w:trPr>
        <w:tc>
          <w:tcPr>
            <w:tcW w:w="184" w:type="dxa"/>
          </w:tcPr>
          <w:p w:rsidR="0028400A" w:rsidRDefault="0028400A">
            <w:pPr>
              <w:jc w:val="right"/>
              <w:rPr>
                <w:snapToGrid w:val="0"/>
                <w:color w:val="000000"/>
                <w:lang w:val="en-US"/>
              </w:rPr>
            </w:pPr>
          </w:p>
        </w:tc>
        <w:tc>
          <w:tcPr>
            <w:tcW w:w="4226" w:type="dxa"/>
            <w:gridSpan w:val="2"/>
          </w:tcPr>
          <w:p w:rsidR="0028400A" w:rsidRDefault="00AB19D2">
            <w:pPr>
              <w:rPr>
                <w:i/>
                <w:snapToGrid w:val="0"/>
                <w:color w:val="000000"/>
                <w:lang w:val="en-US"/>
              </w:rPr>
            </w:pPr>
            <w:r>
              <w:rPr>
                <w:i/>
                <w:snapToGrid w:val="0"/>
                <w:color w:val="000000"/>
                <w:lang w:val="en-US"/>
              </w:rPr>
              <w:t>Borrowings of the Bank</w:t>
            </w:r>
          </w:p>
        </w:tc>
        <w:tc>
          <w:tcPr>
            <w:tcW w:w="90" w:type="dxa"/>
          </w:tcPr>
          <w:p w:rsidR="0028400A" w:rsidRDefault="0028400A">
            <w:pPr>
              <w:jc w:val="center"/>
              <w:rPr>
                <w:snapToGrid w:val="0"/>
                <w:color w:val="000000"/>
                <w:lang w:val="en-US"/>
              </w:rPr>
            </w:pPr>
          </w:p>
        </w:tc>
        <w:tc>
          <w:tcPr>
            <w:tcW w:w="2160" w:type="dxa"/>
            <w:gridSpan w:val="2"/>
          </w:tcPr>
          <w:p w:rsidR="0028400A" w:rsidRDefault="0028400A">
            <w:pPr>
              <w:jc w:val="center"/>
              <w:rPr>
                <w:snapToGrid w:val="0"/>
                <w:color w:val="000000"/>
                <w:lang w:val="en-US"/>
              </w:rPr>
            </w:pPr>
          </w:p>
        </w:tc>
        <w:tc>
          <w:tcPr>
            <w:tcW w:w="106" w:type="dxa"/>
            <w:gridSpan w:val="2"/>
          </w:tcPr>
          <w:p w:rsidR="0028400A" w:rsidRDefault="0028400A">
            <w:pPr>
              <w:jc w:val="center"/>
              <w:rPr>
                <w:snapToGrid w:val="0"/>
                <w:color w:val="000000"/>
                <w:lang w:val="en-US"/>
              </w:rPr>
            </w:pPr>
          </w:p>
        </w:tc>
        <w:tc>
          <w:tcPr>
            <w:tcW w:w="2278" w:type="dxa"/>
            <w:gridSpan w:val="4"/>
          </w:tcPr>
          <w:p w:rsidR="0028400A" w:rsidRDefault="0028400A">
            <w:pPr>
              <w:jc w:val="center"/>
              <w:rPr>
                <w:snapToGrid w:val="0"/>
                <w:color w:val="000000"/>
                <w:lang w:val="en-US"/>
              </w:rPr>
            </w:pPr>
          </w:p>
        </w:tc>
      </w:tr>
      <w:tr w:rsidR="0028400A">
        <w:trPr>
          <w:trHeight w:val="230"/>
        </w:trPr>
        <w:tc>
          <w:tcPr>
            <w:tcW w:w="184" w:type="dxa"/>
          </w:tcPr>
          <w:p w:rsidR="0028400A" w:rsidRDefault="0028400A">
            <w:pPr>
              <w:jc w:val="right"/>
              <w:rPr>
                <w:snapToGrid w:val="0"/>
                <w:color w:val="000000"/>
                <w:lang w:val="en-US"/>
              </w:rPr>
            </w:pPr>
          </w:p>
        </w:tc>
        <w:tc>
          <w:tcPr>
            <w:tcW w:w="4226" w:type="dxa"/>
            <w:gridSpan w:val="2"/>
          </w:tcPr>
          <w:p w:rsidR="0028400A" w:rsidRDefault="00AB19D2">
            <w:pPr>
              <w:rPr>
                <w:snapToGrid w:val="0"/>
                <w:color w:val="000000"/>
                <w:lang w:val="en-US"/>
              </w:rPr>
            </w:pPr>
            <w:r>
              <w:rPr>
                <w:snapToGrid w:val="0"/>
                <w:color w:val="000000"/>
                <w:lang w:val="en-US"/>
              </w:rPr>
              <w:t>Interest rates range</w:t>
            </w:r>
          </w:p>
        </w:tc>
        <w:tc>
          <w:tcPr>
            <w:tcW w:w="90" w:type="dxa"/>
          </w:tcPr>
          <w:p w:rsidR="0028400A" w:rsidRDefault="0028400A">
            <w:pPr>
              <w:jc w:val="center"/>
              <w:rPr>
                <w:snapToGrid w:val="0"/>
                <w:color w:val="000000"/>
                <w:lang w:val="en-US"/>
              </w:rPr>
            </w:pPr>
          </w:p>
        </w:tc>
        <w:tc>
          <w:tcPr>
            <w:tcW w:w="2160" w:type="dxa"/>
            <w:gridSpan w:val="2"/>
          </w:tcPr>
          <w:p w:rsidR="0028400A" w:rsidRDefault="00AB19D2">
            <w:pPr>
              <w:jc w:val="center"/>
              <w:rPr>
                <w:snapToGrid w:val="0"/>
                <w:color w:val="000000"/>
                <w:lang w:val="en-US"/>
              </w:rPr>
            </w:pPr>
            <w:r>
              <w:rPr>
                <w:snapToGrid w:val="0"/>
                <w:color w:val="000000"/>
                <w:lang w:val="en-US"/>
              </w:rPr>
              <w:t>2.00%-5.24%</w:t>
            </w:r>
          </w:p>
        </w:tc>
        <w:tc>
          <w:tcPr>
            <w:tcW w:w="106" w:type="dxa"/>
            <w:gridSpan w:val="2"/>
          </w:tcPr>
          <w:p w:rsidR="0028400A" w:rsidRDefault="0028400A">
            <w:pPr>
              <w:jc w:val="center"/>
              <w:rPr>
                <w:snapToGrid w:val="0"/>
                <w:color w:val="000000"/>
                <w:lang w:val="en-US"/>
              </w:rPr>
            </w:pPr>
          </w:p>
        </w:tc>
        <w:tc>
          <w:tcPr>
            <w:tcW w:w="2278" w:type="dxa"/>
            <w:gridSpan w:val="4"/>
          </w:tcPr>
          <w:p w:rsidR="0028400A" w:rsidRDefault="00AB19D2">
            <w:pPr>
              <w:jc w:val="center"/>
              <w:rPr>
                <w:snapToGrid w:val="0"/>
                <w:color w:val="000000"/>
                <w:lang w:val="en-US"/>
              </w:rPr>
            </w:pPr>
            <w:r>
              <w:rPr>
                <w:snapToGrid w:val="0"/>
                <w:color w:val="000000"/>
                <w:lang w:val="en-US"/>
              </w:rPr>
              <w:t>3.06%-6.22%</w:t>
            </w:r>
          </w:p>
        </w:tc>
      </w:tr>
      <w:tr w:rsidR="0028400A">
        <w:trPr>
          <w:trHeight w:val="230"/>
        </w:trPr>
        <w:tc>
          <w:tcPr>
            <w:tcW w:w="184" w:type="dxa"/>
          </w:tcPr>
          <w:p w:rsidR="0028400A" w:rsidRDefault="0028400A">
            <w:pPr>
              <w:jc w:val="right"/>
              <w:rPr>
                <w:snapToGrid w:val="0"/>
                <w:color w:val="000000"/>
                <w:lang w:val="en-US"/>
              </w:rPr>
            </w:pPr>
          </w:p>
        </w:tc>
        <w:tc>
          <w:tcPr>
            <w:tcW w:w="4226" w:type="dxa"/>
            <w:gridSpan w:val="2"/>
          </w:tcPr>
          <w:p w:rsidR="0028400A" w:rsidRDefault="00AB19D2">
            <w:pPr>
              <w:rPr>
                <w:snapToGrid w:val="0"/>
                <w:color w:val="000000"/>
                <w:lang w:val="en-US"/>
              </w:rPr>
            </w:pPr>
            <w:r>
              <w:rPr>
                <w:snapToGrid w:val="0"/>
                <w:color w:val="000000"/>
                <w:lang w:val="en-US"/>
              </w:rPr>
              <w:t>Maturity range</w:t>
            </w:r>
          </w:p>
        </w:tc>
        <w:tc>
          <w:tcPr>
            <w:tcW w:w="90" w:type="dxa"/>
          </w:tcPr>
          <w:p w:rsidR="0028400A" w:rsidRDefault="0028400A">
            <w:pPr>
              <w:jc w:val="center"/>
              <w:rPr>
                <w:snapToGrid w:val="0"/>
                <w:color w:val="000000"/>
                <w:lang w:val="en-US"/>
              </w:rPr>
            </w:pPr>
          </w:p>
        </w:tc>
        <w:tc>
          <w:tcPr>
            <w:tcW w:w="2160" w:type="dxa"/>
            <w:gridSpan w:val="2"/>
          </w:tcPr>
          <w:p w:rsidR="0028400A" w:rsidRDefault="00AB19D2">
            <w:pPr>
              <w:jc w:val="center"/>
              <w:rPr>
                <w:snapToGrid w:val="0"/>
                <w:color w:val="000000"/>
                <w:lang w:val="en-US"/>
              </w:rPr>
            </w:pPr>
            <w:r>
              <w:rPr>
                <w:snapToGrid w:val="0"/>
                <w:color w:val="000000"/>
                <w:lang w:val="en-US"/>
              </w:rPr>
              <w:t xml:space="preserve">July 1, 2002- </w:t>
            </w:r>
          </w:p>
          <w:p w:rsidR="0028400A" w:rsidRDefault="00AB19D2">
            <w:pPr>
              <w:jc w:val="center"/>
              <w:rPr>
                <w:snapToGrid w:val="0"/>
                <w:color w:val="000000"/>
                <w:lang w:val="en-US"/>
              </w:rPr>
            </w:pPr>
            <w:r>
              <w:rPr>
                <w:snapToGrid w:val="0"/>
                <w:color w:val="000000"/>
                <w:lang w:val="en-US"/>
              </w:rPr>
              <w:t>April 15, 2003</w:t>
            </w:r>
          </w:p>
        </w:tc>
        <w:tc>
          <w:tcPr>
            <w:tcW w:w="106" w:type="dxa"/>
            <w:gridSpan w:val="2"/>
          </w:tcPr>
          <w:p w:rsidR="0028400A" w:rsidRDefault="0028400A">
            <w:pPr>
              <w:jc w:val="center"/>
              <w:rPr>
                <w:snapToGrid w:val="0"/>
                <w:color w:val="000000"/>
                <w:lang w:val="en-US"/>
              </w:rPr>
            </w:pPr>
          </w:p>
        </w:tc>
        <w:tc>
          <w:tcPr>
            <w:tcW w:w="2278" w:type="dxa"/>
            <w:gridSpan w:val="4"/>
          </w:tcPr>
          <w:p w:rsidR="0028400A" w:rsidRDefault="00AB19D2">
            <w:pPr>
              <w:jc w:val="center"/>
              <w:rPr>
                <w:snapToGrid w:val="0"/>
                <w:color w:val="000000"/>
                <w:lang w:val="en-US"/>
              </w:rPr>
            </w:pPr>
            <w:r>
              <w:rPr>
                <w:snapToGrid w:val="0"/>
                <w:color w:val="000000"/>
                <w:lang w:val="en-US"/>
              </w:rPr>
              <w:t>January 21, 2002</w:t>
            </w:r>
            <w:r>
              <w:rPr>
                <w:snapToGrid w:val="0"/>
                <w:color w:val="000000"/>
                <w:lang w:val="en-US"/>
              </w:rPr>
              <w:t>- November 26, 2002</w:t>
            </w:r>
          </w:p>
        </w:tc>
      </w:tr>
      <w:tr w:rsidR="0028400A">
        <w:trPr>
          <w:trHeight w:val="230"/>
        </w:trPr>
        <w:tc>
          <w:tcPr>
            <w:tcW w:w="184" w:type="dxa"/>
          </w:tcPr>
          <w:p w:rsidR="0028400A" w:rsidRDefault="0028400A">
            <w:pPr>
              <w:jc w:val="right"/>
              <w:rPr>
                <w:snapToGrid w:val="0"/>
                <w:color w:val="000000"/>
                <w:lang w:val="en-US"/>
              </w:rPr>
            </w:pPr>
          </w:p>
        </w:tc>
        <w:tc>
          <w:tcPr>
            <w:tcW w:w="4226" w:type="dxa"/>
            <w:gridSpan w:val="2"/>
          </w:tcPr>
          <w:p w:rsidR="0028400A" w:rsidRDefault="0028400A">
            <w:pPr>
              <w:rPr>
                <w:i/>
                <w:snapToGrid w:val="0"/>
                <w:color w:val="000000"/>
                <w:lang w:val="en-US"/>
              </w:rPr>
            </w:pPr>
          </w:p>
        </w:tc>
        <w:tc>
          <w:tcPr>
            <w:tcW w:w="90" w:type="dxa"/>
          </w:tcPr>
          <w:p w:rsidR="0028400A" w:rsidRDefault="0028400A">
            <w:pPr>
              <w:jc w:val="center"/>
              <w:rPr>
                <w:snapToGrid w:val="0"/>
                <w:color w:val="000000"/>
                <w:lang w:val="en-US"/>
              </w:rPr>
            </w:pPr>
          </w:p>
        </w:tc>
        <w:tc>
          <w:tcPr>
            <w:tcW w:w="2160" w:type="dxa"/>
            <w:gridSpan w:val="2"/>
          </w:tcPr>
          <w:p w:rsidR="0028400A" w:rsidRDefault="0028400A">
            <w:pPr>
              <w:jc w:val="center"/>
              <w:rPr>
                <w:snapToGrid w:val="0"/>
                <w:color w:val="000000"/>
                <w:lang w:val="en-US"/>
              </w:rPr>
            </w:pPr>
          </w:p>
        </w:tc>
        <w:tc>
          <w:tcPr>
            <w:tcW w:w="106" w:type="dxa"/>
            <w:gridSpan w:val="2"/>
          </w:tcPr>
          <w:p w:rsidR="0028400A" w:rsidRDefault="0028400A">
            <w:pPr>
              <w:jc w:val="center"/>
              <w:rPr>
                <w:snapToGrid w:val="0"/>
                <w:color w:val="000000"/>
                <w:lang w:val="en-US"/>
              </w:rPr>
            </w:pPr>
          </w:p>
        </w:tc>
        <w:tc>
          <w:tcPr>
            <w:tcW w:w="2278" w:type="dxa"/>
            <w:gridSpan w:val="4"/>
          </w:tcPr>
          <w:p w:rsidR="0028400A" w:rsidRDefault="0028400A">
            <w:pPr>
              <w:jc w:val="center"/>
              <w:rPr>
                <w:snapToGrid w:val="0"/>
                <w:color w:val="000000"/>
                <w:lang w:val="en-US"/>
              </w:rPr>
            </w:pPr>
          </w:p>
        </w:tc>
      </w:tr>
      <w:tr w:rsidR="0028400A">
        <w:trPr>
          <w:trHeight w:val="230"/>
        </w:trPr>
        <w:tc>
          <w:tcPr>
            <w:tcW w:w="184" w:type="dxa"/>
          </w:tcPr>
          <w:p w:rsidR="0028400A" w:rsidRDefault="0028400A">
            <w:pPr>
              <w:jc w:val="right"/>
              <w:rPr>
                <w:snapToGrid w:val="0"/>
                <w:color w:val="000000"/>
                <w:lang w:val="en-US"/>
              </w:rPr>
            </w:pPr>
          </w:p>
        </w:tc>
        <w:tc>
          <w:tcPr>
            <w:tcW w:w="4226" w:type="dxa"/>
            <w:gridSpan w:val="2"/>
          </w:tcPr>
          <w:p w:rsidR="0028400A" w:rsidRDefault="00AB19D2">
            <w:pPr>
              <w:rPr>
                <w:i/>
                <w:snapToGrid w:val="0"/>
                <w:color w:val="000000"/>
                <w:lang w:val="en-US"/>
              </w:rPr>
            </w:pPr>
            <w:r>
              <w:rPr>
                <w:i/>
                <w:snapToGrid w:val="0"/>
                <w:color w:val="000000"/>
                <w:lang w:val="en-US"/>
              </w:rPr>
              <w:t>Borrowings of consolidated subsidiaries</w:t>
            </w:r>
          </w:p>
        </w:tc>
        <w:tc>
          <w:tcPr>
            <w:tcW w:w="90" w:type="dxa"/>
          </w:tcPr>
          <w:p w:rsidR="0028400A" w:rsidRDefault="0028400A">
            <w:pPr>
              <w:jc w:val="center"/>
              <w:rPr>
                <w:snapToGrid w:val="0"/>
                <w:color w:val="000000"/>
                <w:lang w:val="en-US"/>
              </w:rPr>
            </w:pPr>
          </w:p>
        </w:tc>
        <w:tc>
          <w:tcPr>
            <w:tcW w:w="2160" w:type="dxa"/>
            <w:gridSpan w:val="2"/>
          </w:tcPr>
          <w:p w:rsidR="0028400A" w:rsidRDefault="0028400A">
            <w:pPr>
              <w:jc w:val="center"/>
              <w:rPr>
                <w:snapToGrid w:val="0"/>
                <w:color w:val="000000"/>
                <w:lang w:val="en-US"/>
              </w:rPr>
            </w:pPr>
          </w:p>
        </w:tc>
        <w:tc>
          <w:tcPr>
            <w:tcW w:w="106" w:type="dxa"/>
            <w:gridSpan w:val="2"/>
          </w:tcPr>
          <w:p w:rsidR="0028400A" w:rsidRDefault="0028400A">
            <w:pPr>
              <w:jc w:val="center"/>
              <w:rPr>
                <w:snapToGrid w:val="0"/>
                <w:color w:val="000000"/>
                <w:lang w:val="en-US"/>
              </w:rPr>
            </w:pPr>
          </w:p>
        </w:tc>
        <w:tc>
          <w:tcPr>
            <w:tcW w:w="2278" w:type="dxa"/>
            <w:gridSpan w:val="4"/>
          </w:tcPr>
          <w:p w:rsidR="0028400A" w:rsidRDefault="0028400A">
            <w:pPr>
              <w:jc w:val="center"/>
              <w:rPr>
                <w:snapToGrid w:val="0"/>
                <w:color w:val="000000"/>
                <w:lang w:val="en-US"/>
              </w:rPr>
            </w:pPr>
          </w:p>
        </w:tc>
      </w:tr>
      <w:tr w:rsidR="0028400A">
        <w:trPr>
          <w:trHeight w:val="230"/>
        </w:trPr>
        <w:tc>
          <w:tcPr>
            <w:tcW w:w="184" w:type="dxa"/>
          </w:tcPr>
          <w:p w:rsidR="0028400A" w:rsidRDefault="0028400A">
            <w:pPr>
              <w:jc w:val="right"/>
              <w:rPr>
                <w:snapToGrid w:val="0"/>
                <w:color w:val="000000"/>
                <w:lang w:val="en-US"/>
              </w:rPr>
            </w:pPr>
          </w:p>
        </w:tc>
        <w:tc>
          <w:tcPr>
            <w:tcW w:w="4226" w:type="dxa"/>
            <w:gridSpan w:val="2"/>
          </w:tcPr>
          <w:p w:rsidR="0028400A" w:rsidRDefault="00AB19D2">
            <w:pPr>
              <w:rPr>
                <w:snapToGrid w:val="0"/>
                <w:color w:val="000000"/>
                <w:lang w:val="en-US"/>
              </w:rPr>
            </w:pPr>
            <w:r>
              <w:rPr>
                <w:snapToGrid w:val="0"/>
                <w:color w:val="000000"/>
                <w:lang w:val="en-US"/>
              </w:rPr>
              <w:t>Interest rates range</w:t>
            </w:r>
          </w:p>
        </w:tc>
        <w:tc>
          <w:tcPr>
            <w:tcW w:w="90" w:type="dxa"/>
          </w:tcPr>
          <w:p w:rsidR="0028400A" w:rsidRDefault="0028400A">
            <w:pPr>
              <w:jc w:val="center"/>
              <w:rPr>
                <w:snapToGrid w:val="0"/>
                <w:color w:val="000000"/>
                <w:lang w:val="en-US"/>
              </w:rPr>
            </w:pPr>
          </w:p>
        </w:tc>
        <w:tc>
          <w:tcPr>
            <w:tcW w:w="2160" w:type="dxa"/>
            <w:gridSpan w:val="2"/>
          </w:tcPr>
          <w:p w:rsidR="0028400A" w:rsidRDefault="00AB19D2">
            <w:pPr>
              <w:jc w:val="center"/>
              <w:rPr>
                <w:snapToGrid w:val="0"/>
                <w:color w:val="000000"/>
                <w:lang w:val="en-US"/>
              </w:rPr>
            </w:pPr>
            <w:r>
              <w:rPr>
                <w:snapToGrid w:val="0"/>
                <w:color w:val="000000"/>
                <w:lang w:val="en-US"/>
              </w:rPr>
              <w:t>2.55%-6.50%</w:t>
            </w:r>
          </w:p>
        </w:tc>
        <w:tc>
          <w:tcPr>
            <w:tcW w:w="106" w:type="dxa"/>
            <w:gridSpan w:val="2"/>
          </w:tcPr>
          <w:p w:rsidR="0028400A" w:rsidRDefault="0028400A">
            <w:pPr>
              <w:jc w:val="center"/>
              <w:rPr>
                <w:snapToGrid w:val="0"/>
                <w:color w:val="000000"/>
                <w:lang w:val="en-US"/>
              </w:rPr>
            </w:pPr>
          </w:p>
        </w:tc>
        <w:tc>
          <w:tcPr>
            <w:tcW w:w="2278" w:type="dxa"/>
            <w:gridSpan w:val="4"/>
          </w:tcPr>
          <w:p w:rsidR="0028400A" w:rsidRDefault="00AB19D2">
            <w:pPr>
              <w:jc w:val="center"/>
              <w:rPr>
                <w:snapToGrid w:val="0"/>
                <w:color w:val="000000"/>
                <w:lang w:val="en-US"/>
              </w:rPr>
            </w:pPr>
            <w:r>
              <w:rPr>
                <w:snapToGrid w:val="0"/>
                <w:color w:val="000000"/>
                <w:lang w:val="en-US"/>
              </w:rPr>
              <w:t>1.75%-13.00%</w:t>
            </w:r>
          </w:p>
        </w:tc>
      </w:tr>
      <w:tr w:rsidR="0028400A">
        <w:trPr>
          <w:trHeight w:val="230"/>
        </w:trPr>
        <w:tc>
          <w:tcPr>
            <w:tcW w:w="184" w:type="dxa"/>
          </w:tcPr>
          <w:p w:rsidR="0028400A" w:rsidRDefault="0028400A">
            <w:pPr>
              <w:jc w:val="right"/>
              <w:rPr>
                <w:snapToGrid w:val="0"/>
                <w:color w:val="000000"/>
                <w:lang w:val="en-US"/>
              </w:rPr>
            </w:pPr>
          </w:p>
        </w:tc>
        <w:tc>
          <w:tcPr>
            <w:tcW w:w="4226" w:type="dxa"/>
            <w:gridSpan w:val="2"/>
          </w:tcPr>
          <w:p w:rsidR="0028400A" w:rsidRDefault="00AB19D2">
            <w:pPr>
              <w:rPr>
                <w:snapToGrid w:val="0"/>
                <w:color w:val="000000"/>
                <w:lang w:val="en-US"/>
              </w:rPr>
            </w:pPr>
            <w:r>
              <w:rPr>
                <w:snapToGrid w:val="0"/>
                <w:color w:val="000000"/>
                <w:lang w:val="en-US"/>
              </w:rPr>
              <w:t>Maturity range</w:t>
            </w:r>
          </w:p>
        </w:tc>
        <w:tc>
          <w:tcPr>
            <w:tcW w:w="90" w:type="dxa"/>
          </w:tcPr>
          <w:p w:rsidR="0028400A" w:rsidRDefault="0028400A">
            <w:pPr>
              <w:jc w:val="center"/>
              <w:rPr>
                <w:snapToGrid w:val="0"/>
                <w:color w:val="000000"/>
                <w:lang w:val="en-US"/>
              </w:rPr>
            </w:pPr>
          </w:p>
        </w:tc>
        <w:tc>
          <w:tcPr>
            <w:tcW w:w="2160" w:type="dxa"/>
            <w:gridSpan w:val="2"/>
          </w:tcPr>
          <w:p w:rsidR="0028400A" w:rsidRDefault="00AB19D2">
            <w:pPr>
              <w:jc w:val="center"/>
              <w:rPr>
                <w:snapToGrid w:val="0"/>
                <w:color w:val="000000"/>
                <w:lang w:val="en-US"/>
              </w:rPr>
            </w:pPr>
            <w:r>
              <w:rPr>
                <w:snapToGrid w:val="0"/>
                <w:color w:val="000000"/>
                <w:lang w:val="en-US"/>
              </w:rPr>
              <w:t>July 1, 2002-</w:t>
            </w:r>
          </w:p>
          <w:p w:rsidR="0028400A" w:rsidRDefault="00AB19D2">
            <w:pPr>
              <w:jc w:val="center"/>
              <w:rPr>
                <w:snapToGrid w:val="0"/>
                <w:color w:val="000000"/>
                <w:lang w:val="en-US"/>
              </w:rPr>
            </w:pPr>
            <w:r>
              <w:rPr>
                <w:snapToGrid w:val="0"/>
                <w:color w:val="000000"/>
                <w:lang w:val="en-US"/>
              </w:rPr>
              <w:t>June 19, 2003</w:t>
            </w:r>
          </w:p>
        </w:tc>
        <w:tc>
          <w:tcPr>
            <w:tcW w:w="106" w:type="dxa"/>
            <w:gridSpan w:val="2"/>
          </w:tcPr>
          <w:p w:rsidR="0028400A" w:rsidRDefault="0028400A">
            <w:pPr>
              <w:jc w:val="center"/>
              <w:rPr>
                <w:snapToGrid w:val="0"/>
                <w:color w:val="000000"/>
                <w:lang w:val="en-US"/>
              </w:rPr>
            </w:pPr>
          </w:p>
        </w:tc>
        <w:tc>
          <w:tcPr>
            <w:tcW w:w="2278" w:type="dxa"/>
            <w:gridSpan w:val="4"/>
          </w:tcPr>
          <w:p w:rsidR="0028400A" w:rsidRDefault="00AB19D2">
            <w:pPr>
              <w:jc w:val="center"/>
              <w:rPr>
                <w:snapToGrid w:val="0"/>
                <w:color w:val="000000"/>
                <w:lang w:val="en-US"/>
              </w:rPr>
            </w:pPr>
            <w:r>
              <w:rPr>
                <w:snapToGrid w:val="0"/>
                <w:color w:val="000000"/>
                <w:lang w:val="en-US"/>
              </w:rPr>
              <w:t>January 2, 2002-October 15, 2002</w:t>
            </w:r>
          </w:p>
        </w:tc>
      </w:tr>
    </w:tbl>
    <w:p w:rsidR="0028400A" w:rsidRDefault="0028400A">
      <w:pPr>
        <w:jc w:val="center"/>
      </w:pPr>
    </w:p>
    <w:tbl>
      <w:tblPr>
        <w:tblW w:w="0" w:type="auto"/>
        <w:tblInd w:w="210" w:type="dxa"/>
        <w:tblLayout w:type="fixed"/>
        <w:tblCellMar>
          <w:left w:w="30" w:type="dxa"/>
          <w:right w:w="30" w:type="dxa"/>
        </w:tblCellMar>
        <w:tblLook w:val="0000" w:firstRow="0" w:lastRow="0" w:firstColumn="0" w:lastColumn="0" w:noHBand="0" w:noVBand="0"/>
      </w:tblPr>
      <w:tblGrid>
        <w:gridCol w:w="184"/>
        <w:gridCol w:w="4226"/>
        <w:gridCol w:w="90"/>
        <w:gridCol w:w="6"/>
        <w:gridCol w:w="2336"/>
        <w:gridCol w:w="96"/>
        <w:gridCol w:w="1792"/>
        <w:gridCol w:w="92"/>
        <w:gridCol w:w="268"/>
        <w:gridCol w:w="520"/>
      </w:tblGrid>
      <w:tr w:rsidR="0028400A">
        <w:trPr>
          <w:cantSplit/>
          <w:trHeight w:val="230"/>
        </w:trPr>
        <w:tc>
          <w:tcPr>
            <w:tcW w:w="4410" w:type="dxa"/>
            <w:gridSpan w:val="2"/>
          </w:tcPr>
          <w:p w:rsidR="0028400A" w:rsidRDefault="0028400A">
            <w:pPr>
              <w:ind w:left="244" w:hanging="244"/>
              <w:rPr>
                <w:snapToGrid w:val="0"/>
                <w:color w:val="000000"/>
                <w:u w:val="single"/>
                <w:lang w:val="en-US"/>
              </w:rPr>
            </w:pPr>
          </w:p>
        </w:tc>
        <w:tc>
          <w:tcPr>
            <w:tcW w:w="96" w:type="dxa"/>
            <w:gridSpan w:val="2"/>
          </w:tcPr>
          <w:p w:rsidR="0028400A" w:rsidRDefault="0028400A">
            <w:pPr>
              <w:jc w:val="center"/>
              <w:rPr>
                <w:snapToGrid w:val="0"/>
                <w:color w:val="000000"/>
                <w:lang w:val="en-US"/>
              </w:rPr>
            </w:pPr>
          </w:p>
        </w:tc>
        <w:tc>
          <w:tcPr>
            <w:tcW w:w="4224" w:type="dxa"/>
            <w:gridSpan w:val="3"/>
          </w:tcPr>
          <w:p w:rsidR="0028400A" w:rsidRDefault="0028400A">
            <w:pPr>
              <w:jc w:val="center"/>
              <w:rPr>
                <w:snapToGrid w:val="0"/>
                <w:color w:val="000000"/>
                <w:lang w:val="en-US"/>
              </w:rPr>
            </w:pPr>
          </w:p>
        </w:tc>
        <w:tc>
          <w:tcPr>
            <w:tcW w:w="360" w:type="dxa"/>
            <w:gridSpan w:val="2"/>
          </w:tcPr>
          <w:p w:rsidR="0028400A" w:rsidRDefault="0028400A">
            <w:pPr>
              <w:jc w:val="center"/>
              <w:rPr>
                <w:snapToGrid w:val="0"/>
                <w:color w:val="000000"/>
                <w:lang w:val="en-US"/>
              </w:rPr>
            </w:pPr>
          </w:p>
        </w:tc>
        <w:tc>
          <w:tcPr>
            <w:tcW w:w="520" w:type="dxa"/>
          </w:tcPr>
          <w:p w:rsidR="0028400A" w:rsidRDefault="0028400A">
            <w:pPr>
              <w:jc w:val="center"/>
              <w:rPr>
                <w:snapToGrid w:val="0"/>
                <w:color w:val="000000"/>
                <w:lang w:val="en-US"/>
              </w:rPr>
            </w:pPr>
          </w:p>
        </w:tc>
      </w:tr>
      <w:tr w:rsidR="0028400A">
        <w:trPr>
          <w:cantSplit/>
          <w:trHeight w:val="230"/>
        </w:trPr>
        <w:tc>
          <w:tcPr>
            <w:tcW w:w="4410" w:type="dxa"/>
            <w:gridSpan w:val="2"/>
          </w:tcPr>
          <w:p w:rsidR="0028400A" w:rsidRDefault="00AB19D2">
            <w:pPr>
              <w:ind w:left="244" w:hanging="244"/>
              <w:rPr>
                <w:snapToGrid w:val="0"/>
                <w:color w:val="000000"/>
                <w:u w:val="single"/>
                <w:lang w:val="en-US"/>
              </w:rPr>
            </w:pPr>
            <w:r>
              <w:rPr>
                <w:snapToGrid w:val="0"/>
                <w:color w:val="000000"/>
                <w:u w:val="single"/>
                <w:lang w:val="en-US"/>
              </w:rPr>
              <w:t>EURO denominated short-term borrowings:</w:t>
            </w:r>
          </w:p>
        </w:tc>
        <w:tc>
          <w:tcPr>
            <w:tcW w:w="96" w:type="dxa"/>
            <w:gridSpan w:val="2"/>
          </w:tcPr>
          <w:p w:rsidR="0028400A" w:rsidRDefault="0028400A">
            <w:pPr>
              <w:jc w:val="center"/>
              <w:rPr>
                <w:snapToGrid w:val="0"/>
                <w:color w:val="000000"/>
                <w:lang w:val="en-US"/>
              </w:rPr>
            </w:pPr>
          </w:p>
        </w:tc>
        <w:tc>
          <w:tcPr>
            <w:tcW w:w="4224" w:type="dxa"/>
            <w:gridSpan w:val="3"/>
          </w:tcPr>
          <w:p w:rsidR="0028400A" w:rsidRDefault="0028400A">
            <w:pPr>
              <w:jc w:val="center"/>
              <w:rPr>
                <w:snapToGrid w:val="0"/>
                <w:color w:val="000000"/>
                <w:lang w:val="en-US"/>
              </w:rPr>
            </w:pPr>
          </w:p>
        </w:tc>
        <w:tc>
          <w:tcPr>
            <w:tcW w:w="360" w:type="dxa"/>
            <w:gridSpan w:val="2"/>
          </w:tcPr>
          <w:p w:rsidR="0028400A" w:rsidRDefault="0028400A">
            <w:pPr>
              <w:jc w:val="center"/>
              <w:rPr>
                <w:snapToGrid w:val="0"/>
                <w:color w:val="000000"/>
                <w:lang w:val="en-US"/>
              </w:rPr>
            </w:pPr>
          </w:p>
        </w:tc>
        <w:tc>
          <w:tcPr>
            <w:tcW w:w="520" w:type="dxa"/>
          </w:tcPr>
          <w:p w:rsidR="0028400A" w:rsidRDefault="0028400A">
            <w:pPr>
              <w:jc w:val="center"/>
              <w:rPr>
                <w:snapToGrid w:val="0"/>
                <w:color w:val="000000"/>
                <w:lang w:val="en-US"/>
              </w:rPr>
            </w:pPr>
          </w:p>
        </w:tc>
      </w:tr>
      <w:tr w:rsidR="0028400A">
        <w:trPr>
          <w:gridAfter w:val="2"/>
          <w:wAfter w:w="788" w:type="dxa"/>
          <w:trHeight w:val="230"/>
        </w:trPr>
        <w:tc>
          <w:tcPr>
            <w:tcW w:w="184" w:type="dxa"/>
          </w:tcPr>
          <w:p w:rsidR="0028400A" w:rsidRDefault="0028400A">
            <w:pPr>
              <w:jc w:val="right"/>
              <w:rPr>
                <w:snapToGrid w:val="0"/>
                <w:color w:val="000000"/>
                <w:lang w:val="en-US"/>
              </w:rPr>
            </w:pPr>
          </w:p>
        </w:tc>
        <w:tc>
          <w:tcPr>
            <w:tcW w:w="4226" w:type="dxa"/>
          </w:tcPr>
          <w:p w:rsidR="0028400A" w:rsidRDefault="00AB19D2">
            <w:pPr>
              <w:rPr>
                <w:i/>
                <w:snapToGrid w:val="0"/>
                <w:color w:val="000000"/>
                <w:lang w:val="en-US"/>
              </w:rPr>
            </w:pPr>
            <w:r>
              <w:rPr>
                <w:i/>
                <w:snapToGrid w:val="0"/>
                <w:color w:val="000000"/>
                <w:lang w:val="en-US"/>
              </w:rPr>
              <w:t>Borrowings of the Bank</w:t>
            </w:r>
          </w:p>
        </w:tc>
        <w:tc>
          <w:tcPr>
            <w:tcW w:w="90" w:type="dxa"/>
          </w:tcPr>
          <w:p w:rsidR="0028400A" w:rsidRDefault="0028400A">
            <w:pPr>
              <w:jc w:val="center"/>
              <w:rPr>
                <w:snapToGrid w:val="0"/>
                <w:color w:val="000000"/>
                <w:lang w:val="en-US"/>
              </w:rPr>
            </w:pPr>
          </w:p>
        </w:tc>
        <w:tc>
          <w:tcPr>
            <w:tcW w:w="2342" w:type="dxa"/>
            <w:gridSpan w:val="2"/>
          </w:tcPr>
          <w:p w:rsidR="0028400A" w:rsidRDefault="0028400A">
            <w:pPr>
              <w:jc w:val="center"/>
              <w:rPr>
                <w:snapToGrid w:val="0"/>
                <w:color w:val="000000"/>
                <w:lang w:val="en-US"/>
              </w:rPr>
            </w:pPr>
          </w:p>
        </w:tc>
        <w:tc>
          <w:tcPr>
            <w:tcW w:w="96" w:type="dxa"/>
          </w:tcPr>
          <w:p w:rsidR="0028400A" w:rsidRDefault="0028400A">
            <w:pPr>
              <w:jc w:val="center"/>
              <w:rPr>
                <w:snapToGrid w:val="0"/>
                <w:color w:val="000000"/>
                <w:lang w:val="en-US"/>
              </w:rPr>
            </w:pPr>
          </w:p>
        </w:tc>
        <w:tc>
          <w:tcPr>
            <w:tcW w:w="1884" w:type="dxa"/>
            <w:gridSpan w:val="2"/>
          </w:tcPr>
          <w:p w:rsidR="0028400A" w:rsidRDefault="0028400A">
            <w:pPr>
              <w:jc w:val="center"/>
              <w:rPr>
                <w:snapToGrid w:val="0"/>
                <w:color w:val="000000"/>
                <w:lang w:val="en-US"/>
              </w:rPr>
            </w:pPr>
          </w:p>
        </w:tc>
      </w:tr>
      <w:tr w:rsidR="0028400A">
        <w:trPr>
          <w:gridAfter w:val="2"/>
          <w:wAfter w:w="788" w:type="dxa"/>
          <w:trHeight w:val="230"/>
        </w:trPr>
        <w:tc>
          <w:tcPr>
            <w:tcW w:w="184" w:type="dxa"/>
          </w:tcPr>
          <w:p w:rsidR="0028400A" w:rsidRDefault="0028400A">
            <w:pPr>
              <w:jc w:val="right"/>
              <w:rPr>
                <w:snapToGrid w:val="0"/>
                <w:color w:val="000000"/>
                <w:lang w:val="en-US"/>
              </w:rPr>
            </w:pPr>
          </w:p>
        </w:tc>
        <w:tc>
          <w:tcPr>
            <w:tcW w:w="4226" w:type="dxa"/>
          </w:tcPr>
          <w:p w:rsidR="0028400A" w:rsidRDefault="00AB19D2">
            <w:pPr>
              <w:rPr>
                <w:snapToGrid w:val="0"/>
                <w:color w:val="000000"/>
                <w:lang w:val="en-US"/>
              </w:rPr>
            </w:pPr>
            <w:r>
              <w:rPr>
                <w:snapToGrid w:val="0"/>
                <w:color w:val="000000"/>
                <w:lang w:val="en-US"/>
              </w:rPr>
              <w:t>Interest rates range</w:t>
            </w:r>
          </w:p>
        </w:tc>
        <w:tc>
          <w:tcPr>
            <w:tcW w:w="90" w:type="dxa"/>
          </w:tcPr>
          <w:p w:rsidR="0028400A" w:rsidRDefault="0028400A">
            <w:pPr>
              <w:jc w:val="center"/>
              <w:rPr>
                <w:snapToGrid w:val="0"/>
                <w:color w:val="000000"/>
                <w:lang w:val="en-US"/>
              </w:rPr>
            </w:pPr>
          </w:p>
        </w:tc>
        <w:tc>
          <w:tcPr>
            <w:tcW w:w="2342" w:type="dxa"/>
            <w:gridSpan w:val="2"/>
          </w:tcPr>
          <w:p w:rsidR="0028400A" w:rsidRDefault="00AB19D2">
            <w:pPr>
              <w:jc w:val="center"/>
              <w:rPr>
                <w:snapToGrid w:val="0"/>
                <w:color w:val="000000"/>
                <w:lang w:val="en-US"/>
              </w:rPr>
            </w:pPr>
            <w:r>
              <w:rPr>
                <w:snapToGrid w:val="0"/>
                <w:color w:val="000000"/>
                <w:lang w:val="en-US"/>
              </w:rPr>
              <w:t>3.00%-5.78%</w:t>
            </w:r>
          </w:p>
        </w:tc>
        <w:tc>
          <w:tcPr>
            <w:tcW w:w="96" w:type="dxa"/>
          </w:tcPr>
          <w:p w:rsidR="0028400A" w:rsidRDefault="0028400A">
            <w:pPr>
              <w:jc w:val="center"/>
              <w:rPr>
                <w:snapToGrid w:val="0"/>
                <w:color w:val="000000"/>
                <w:lang w:val="en-US"/>
              </w:rPr>
            </w:pPr>
          </w:p>
        </w:tc>
        <w:tc>
          <w:tcPr>
            <w:tcW w:w="1884" w:type="dxa"/>
            <w:gridSpan w:val="2"/>
          </w:tcPr>
          <w:p w:rsidR="0028400A" w:rsidRDefault="00AB19D2">
            <w:pPr>
              <w:jc w:val="center"/>
              <w:rPr>
                <w:snapToGrid w:val="0"/>
                <w:color w:val="000000"/>
                <w:lang w:val="en-US"/>
              </w:rPr>
            </w:pPr>
            <w:r>
              <w:rPr>
                <w:snapToGrid w:val="0"/>
                <w:color w:val="000000"/>
                <w:lang w:val="en-US"/>
              </w:rPr>
              <w:t>5.78%-6.75%</w:t>
            </w:r>
          </w:p>
        </w:tc>
      </w:tr>
      <w:tr w:rsidR="0028400A">
        <w:trPr>
          <w:gridAfter w:val="2"/>
          <w:wAfter w:w="788" w:type="dxa"/>
          <w:trHeight w:val="230"/>
        </w:trPr>
        <w:tc>
          <w:tcPr>
            <w:tcW w:w="184" w:type="dxa"/>
          </w:tcPr>
          <w:p w:rsidR="0028400A" w:rsidRDefault="0028400A">
            <w:pPr>
              <w:jc w:val="right"/>
              <w:rPr>
                <w:snapToGrid w:val="0"/>
                <w:color w:val="000000"/>
                <w:lang w:val="en-US"/>
              </w:rPr>
            </w:pPr>
          </w:p>
        </w:tc>
        <w:tc>
          <w:tcPr>
            <w:tcW w:w="4226" w:type="dxa"/>
          </w:tcPr>
          <w:p w:rsidR="0028400A" w:rsidRDefault="00AB19D2">
            <w:pPr>
              <w:rPr>
                <w:snapToGrid w:val="0"/>
                <w:color w:val="000000"/>
                <w:lang w:val="en-US"/>
              </w:rPr>
            </w:pPr>
            <w:r>
              <w:rPr>
                <w:snapToGrid w:val="0"/>
                <w:color w:val="000000"/>
                <w:lang w:val="en-US"/>
              </w:rPr>
              <w:t>Maturity range</w:t>
            </w:r>
          </w:p>
        </w:tc>
        <w:tc>
          <w:tcPr>
            <w:tcW w:w="90" w:type="dxa"/>
          </w:tcPr>
          <w:p w:rsidR="0028400A" w:rsidRDefault="0028400A">
            <w:pPr>
              <w:jc w:val="center"/>
              <w:rPr>
                <w:snapToGrid w:val="0"/>
                <w:color w:val="000000"/>
                <w:lang w:val="en-US"/>
              </w:rPr>
            </w:pPr>
          </w:p>
        </w:tc>
        <w:tc>
          <w:tcPr>
            <w:tcW w:w="2342" w:type="dxa"/>
            <w:gridSpan w:val="2"/>
          </w:tcPr>
          <w:p w:rsidR="0028400A" w:rsidRDefault="00AB19D2">
            <w:pPr>
              <w:jc w:val="center"/>
              <w:rPr>
                <w:snapToGrid w:val="0"/>
                <w:color w:val="000000"/>
                <w:lang w:val="en-US"/>
              </w:rPr>
            </w:pPr>
            <w:r>
              <w:rPr>
                <w:snapToGrid w:val="0"/>
                <w:color w:val="000000"/>
                <w:lang w:val="en-US"/>
              </w:rPr>
              <w:t>July 1, 2002-September 30, 2002</w:t>
            </w:r>
          </w:p>
        </w:tc>
        <w:tc>
          <w:tcPr>
            <w:tcW w:w="96" w:type="dxa"/>
          </w:tcPr>
          <w:p w:rsidR="0028400A" w:rsidRDefault="0028400A">
            <w:pPr>
              <w:jc w:val="center"/>
              <w:rPr>
                <w:snapToGrid w:val="0"/>
                <w:color w:val="000000"/>
                <w:lang w:val="en-US"/>
              </w:rPr>
            </w:pPr>
          </w:p>
        </w:tc>
        <w:tc>
          <w:tcPr>
            <w:tcW w:w="1884" w:type="dxa"/>
            <w:gridSpan w:val="2"/>
          </w:tcPr>
          <w:p w:rsidR="0028400A" w:rsidRDefault="00AB19D2">
            <w:pPr>
              <w:jc w:val="center"/>
              <w:rPr>
                <w:snapToGrid w:val="0"/>
                <w:color w:val="000000"/>
                <w:lang w:val="en-US"/>
              </w:rPr>
            </w:pPr>
            <w:r>
              <w:rPr>
                <w:snapToGrid w:val="0"/>
                <w:color w:val="000000"/>
                <w:lang w:val="en-US"/>
              </w:rPr>
              <w:t>January 2, 2002-September 30, 2002</w:t>
            </w:r>
          </w:p>
        </w:tc>
      </w:tr>
      <w:tr w:rsidR="0028400A">
        <w:trPr>
          <w:gridAfter w:val="2"/>
          <w:wAfter w:w="788" w:type="dxa"/>
          <w:trHeight w:val="230"/>
        </w:trPr>
        <w:tc>
          <w:tcPr>
            <w:tcW w:w="184" w:type="dxa"/>
          </w:tcPr>
          <w:p w:rsidR="0028400A" w:rsidRDefault="0028400A">
            <w:pPr>
              <w:jc w:val="right"/>
              <w:rPr>
                <w:snapToGrid w:val="0"/>
                <w:color w:val="000000"/>
                <w:lang w:val="en-US"/>
              </w:rPr>
            </w:pPr>
          </w:p>
        </w:tc>
        <w:tc>
          <w:tcPr>
            <w:tcW w:w="4226" w:type="dxa"/>
          </w:tcPr>
          <w:p w:rsidR="0028400A" w:rsidRDefault="0028400A">
            <w:pPr>
              <w:rPr>
                <w:i/>
                <w:snapToGrid w:val="0"/>
                <w:color w:val="000000"/>
                <w:lang w:val="en-US"/>
              </w:rPr>
            </w:pPr>
          </w:p>
        </w:tc>
        <w:tc>
          <w:tcPr>
            <w:tcW w:w="90" w:type="dxa"/>
          </w:tcPr>
          <w:p w:rsidR="0028400A" w:rsidRDefault="0028400A">
            <w:pPr>
              <w:jc w:val="center"/>
              <w:rPr>
                <w:snapToGrid w:val="0"/>
                <w:color w:val="000000"/>
                <w:lang w:val="en-US"/>
              </w:rPr>
            </w:pPr>
          </w:p>
        </w:tc>
        <w:tc>
          <w:tcPr>
            <w:tcW w:w="2342" w:type="dxa"/>
            <w:gridSpan w:val="2"/>
          </w:tcPr>
          <w:p w:rsidR="0028400A" w:rsidRDefault="0028400A">
            <w:pPr>
              <w:jc w:val="center"/>
              <w:rPr>
                <w:snapToGrid w:val="0"/>
                <w:color w:val="000000"/>
                <w:lang w:val="en-US"/>
              </w:rPr>
            </w:pPr>
          </w:p>
        </w:tc>
        <w:tc>
          <w:tcPr>
            <w:tcW w:w="96" w:type="dxa"/>
          </w:tcPr>
          <w:p w:rsidR="0028400A" w:rsidRDefault="0028400A">
            <w:pPr>
              <w:jc w:val="center"/>
              <w:rPr>
                <w:snapToGrid w:val="0"/>
                <w:color w:val="000000"/>
                <w:lang w:val="en-US"/>
              </w:rPr>
            </w:pPr>
          </w:p>
        </w:tc>
        <w:tc>
          <w:tcPr>
            <w:tcW w:w="1884" w:type="dxa"/>
            <w:gridSpan w:val="2"/>
          </w:tcPr>
          <w:p w:rsidR="0028400A" w:rsidRDefault="0028400A">
            <w:pPr>
              <w:jc w:val="center"/>
              <w:rPr>
                <w:snapToGrid w:val="0"/>
                <w:color w:val="000000"/>
                <w:lang w:val="en-US"/>
              </w:rPr>
            </w:pPr>
          </w:p>
        </w:tc>
      </w:tr>
      <w:tr w:rsidR="0028400A">
        <w:trPr>
          <w:gridAfter w:val="2"/>
          <w:wAfter w:w="788" w:type="dxa"/>
          <w:trHeight w:val="230"/>
        </w:trPr>
        <w:tc>
          <w:tcPr>
            <w:tcW w:w="184" w:type="dxa"/>
          </w:tcPr>
          <w:p w:rsidR="0028400A" w:rsidRDefault="0028400A">
            <w:pPr>
              <w:jc w:val="right"/>
              <w:rPr>
                <w:snapToGrid w:val="0"/>
                <w:color w:val="000000"/>
                <w:lang w:val="en-US"/>
              </w:rPr>
            </w:pPr>
          </w:p>
        </w:tc>
        <w:tc>
          <w:tcPr>
            <w:tcW w:w="4226" w:type="dxa"/>
          </w:tcPr>
          <w:p w:rsidR="0028400A" w:rsidRDefault="00AB19D2">
            <w:pPr>
              <w:rPr>
                <w:i/>
                <w:snapToGrid w:val="0"/>
                <w:color w:val="000000"/>
                <w:lang w:val="en-US"/>
              </w:rPr>
            </w:pPr>
            <w:r>
              <w:rPr>
                <w:i/>
                <w:snapToGrid w:val="0"/>
                <w:color w:val="000000"/>
                <w:lang w:val="en-US"/>
              </w:rPr>
              <w:t>Borrowings of consolidated subsidiaries</w:t>
            </w:r>
          </w:p>
        </w:tc>
        <w:tc>
          <w:tcPr>
            <w:tcW w:w="90" w:type="dxa"/>
          </w:tcPr>
          <w:p w:rsidR="0028400A" w:rsidRDefault="0028400A">
            <w:pPr>
              <w:jc w:val="center"/>
              <w:rPr>
                <w:snapToGrid w:val="0"/>
                <w:color w:val="000000"/>
                <w:lang w:val="en-US"/>
              </w:rPr>
            </w:pPr>
          </w:p>
        </w:tc>
        <w:tc>
          <w:tcPr>
            <w:tcW w:w="2342" w:type="dxa"/>
            <w:gridSpan w:val="2"/>
          </w:tcPr>
          <w:p w:rsidR="0028400A" w:rsidRDefault="0028400A">
            <w:pPr>
              <w:jc w:val="center"/>
              <w:rPr>
                <w:snapToGrid w:val="0"/>
                <w:color w:val="000000"/>
                <w:lang w:val="en-US"/>
              </w:rPr>
            </w:pPr>
          </w:p>
        </w:tc>
        <w:tc>
          <w:tcPr>
            <w:tcW w:w="96" w:type="dxa"/>
          </w:tcPr>
          <w:p w:rsidR="0028400A" w:rsidRDefault="0028400A">
            <w:pPr>
              <w:jc w:val="center"/>
              <w:rPr>
                <w:snapToGrid w:val="0"/>
                <w:color w:val="000000"/>
                <w:lang w:val="en-US"/>
              </w:rPr>
            </w:pPr>
          </w:p>
        </w:tc>
        <w:tc>
          <w:tcPr>
            <w:tcW w:w="1884" w:type="dxa"/>
            <w:gridSpan w:val="2"/>
          </w:tcPr>
          <w:p w:rsidR="0028400A" w:rsidRDefault="0028400A">
            <w:pPr>
              <w:jc w:val="center"/>
              <w:rPr>
                <w:snapToGrid w:val="0"/>
                <w:color w:val="000000"/>
                <w:lang w:val="en-US"/>
              </w:rPr>
            </w:pPr>
          </w:p>
        </w:tc>
      </w:tr>
      <w:tr w:rsidR="0028400A">
        <w:trPr>
          <w:gridAfter w:val="2"/>
          <w:wAfter w:w="788" w:type="dxa"/>
          <w:trHeight w:val="230"/>
        </w:trPr>
        <w:tc>
          <w:tcPr>
            <w:tcW w:w="184" w:type="dxa"/>
          </w:tcPr>
          <w:p w:rsidR="0028400A" w:rsidRDefault="0028400A">
            <w:pPr>
              <w:jc w:val="right"/>
              <w:rPr>
                <w:snapToGrid w:val="0"/>
                <w:color w:val="000000"/>
                <w:lang w:val="en-US"/>
              </w:rPr>
            </w:pPr>
          </w:p>
        </w:tc>
        <w:tc>
          <w:tcPr>
            <w:tcW w:w="4226" w:type="dxa"/>
          </w:tcPr>
          <w:p w:rsidR="0028400A" w:rsidRDefault="00AB19D2">
            <w:pPr>
              <w:rPr>
                <w:snapToGrid w:val="0"/>
                <w:color w:val="000000"/>
                <w:lang w:val="en-US"/>
              </w:rPr>
            </w:pPr>
            <w:r>
              <w:rPr>
                <w:snapToGrid w:val="0"/>
                <w:color w:val="000000"/>
                <w:lang w:val="en-US"/>
              </w:rPr>
              <w:t>Interest rates range</w:t>
            </w:r>
          </w:p>
        </w:tc>
        <w:tc>
          <w:tcPr>
            <w:tcW w:w="90" w:type="dxa"/>
          </w:tcPr>
          <w:p w:rsidR="0028400A" w:rsidRDefault="0028400A">
            <w:pPr>
              <w:jc w:val="center"/>
              <w:rPr>
                <w:snapToGrid w:val="0"/>
                <w:color w:val="000000"/>
                <w:lang w:val="en-US"/>
              </w:rPr>
            </w:pPr>
          </w:p>
        </w:tc>
        <w:tc>
          <w:tcPr>
            <w:tcW w:w="2342" w:type="dxa"/>
            <w:gridSpan w:val="2"/>
          </w:tcPr>
          <w:p w:rsidR="0028400A" w:rsidRDefault="00AB19D2">
            <w:pPr>
              <w:jc w:val="center"/>
              <w:rPr>
                <w:snapToGrid w:val="0"/>
                <w:color w:val="000000"/>
                <w:lang w:val="en-US"/>
              </w:rPr>
            </w:pPr>
            <w:r>
              <w:rPr>
                <w:snapToGrid w:val="0"/>
                <w:color w:val="000000"/>
                <w:lang w:val="en-US"/>
              </w:rPr>
              <w:t>3.54%-7.12%</w:t>
            </w:r>
          </w:p>
        </w:tc>
        <w:tc>
          <w:tcPr>
            <w:tcW w:w="96" w:type="dxa"/>
          </w:tcPr>
          <w:p w:rsidR="0028400A" w:rsidRDefault="0028400A">
            <w:pPr>
              <w:jc w:val="center"/>
              <w:rPr>
                <w:snapToGrid w:val="0"/>
                <w:color w:val="000000"/>
                <w:lang w:val="en-US"/>
              </w:rPr>
            </w:pPr>
          </w:p>
        </w:tc>
        <w:tc>
          <w:tcPr>
            <w:tcW w:w="1884" w:type="dxa"/>
            <w:gridSpan w:val="2"/>
          </w:tcPr>
          <w:p w:rsidR="0028400A" w:rsidRDefault="00AB19D2">
            <w:pPr>
              <w:jc w:val="center"/>
              <w:rPr>
                <w:snapToGrid w:val="0"/>
                <w:color w:val="000000"/>
                <w:lang w:val="en-US"/>
              </w:rPr>
            </w:pPr>
            <w:r>
              <w:rPr>
                <w:snapToGrid w:val="0"/>
                <w:color w:val="000000"/>
                <w:lang w:val="en-US"/>
              </w:rPr>
              <w:t>4.0</w:t>
            </w:r>
            <w:r>
              <w:rPr>
                <w:snapToGrid w:val="0"/>
                <w:color w:val="000000"/>
                <w:lang w:val="en-US"/>
              </w:rPr>
              <w:t>0%-7.20%</w:t>
            </w:r>
          </w:p>
        </w:tc>
      </w:tr>
      <w:tr w:rsidR="0028400A">
        <w:trPr>
          <w:gridAfter w:val="2"/>
          <w:wAfter w:w="788" w:type="dxa"/>
          <w:trHeight w:val="230"/>
        </w:trPr>
        <w:tc>
          <w:tcPr>
            <w:tcW w:w="184" w:type="dxa"/>
          </w:tcPr>
          <w:p w:rsidR="0028400A" w:rsidRDefault="0028400A">
            <w:pPr>
              <w:jc w:val="right"/>
              <w:rPr>
                <w:snapToGrid w:val="0"/>
                <w:color w:val="000000"/>
                <w:lang w:val="en-US"/>
              </w:rPr>
            </w:pPr>
          </w:p>
        </w:tc>
        <w:tc>
          <w:tcPr>
            <w:tcW w:w="4226" w:type="dxa"/>
          </w:tcPr>
          <w:p w:rsidR="0028400A" w:rsidRDefault="00AB19D2">
            <w:pPr>
              <w:rPr>
                <w:snapToGrid w:val="0"/>
                <w:color w:val="000000"/>
                <w:lang w:val="en-US"/>
              </w:rPr>
            </w:pPr>
            <w:r>
              <w:rPr>
                <w:snapToGrid w:val="0"/>
                <w:color w:val="000000"/>
                <w:lang w:val="en-US"/>
              </w:rPr>
              <w:t>Maturity range</w:t>
            </w:r>
          </w:p>
        </w:tc>
        <w:tc>
          <w:tcPr>
            <w:tcW w:w="90" w:type="dxa"/>
          </w:tcPr>
          <w:p w:rsidR="0028400A" w:rsidRDefault="0028400A">
            <w:pPr>
              <w:jc w:val="center"/>
              <w:rPr>
                <w:snapToGrid w:val="0"/>
                <w:color w:val="000000"/>
                <w:lang w:val="en-US"/>
              </w:rPr>
            </w:pPr>
          </w:p>
        </w:tc>
        <w:tc>
          <w:tcPr>
            <w:tcW w:w="2342" w:type="dxa"/>
            <w:gridSpan w:val="2"/>
          </w:tcPr>
          <w:p w:rsidR="0028400A" w:rsidRDefault="00AB19D2">
            <w:pPr>
              <w:jc w:val="center"/>
              <w:rPr>
                <w:snapToGrid w:val="0"/>
                <w:color w:val="000000"/>
                <w:lang w:val="en-US"/>
              </w:rPr>
            </w:pPr>
            <w:r>
              <w:rPr>
                <w:snapToGrid w:val="0"/>
                <w:color w:val="000000"/>
                <w:lang w:val="en-US"/>
              </w:rPr>
              <w:t>July 1, 2002-</w:t>
            </w:r>
          </w:p>
          <w:p w:rsidR="0028400A" w:rsidRDefault="00AB19D2">
            <w:pPr>
              <w:jc w:val="center"/>
              <w:rPr>
                <w:snapToGrid w:val="0"/>
                <w:color w:val="000000"/>
                <w:lang w:val="en-US"/>
              </w:rPr>
            </w:pPr>
            <w:r>
              <w:rPr>
                <w:snapToGrid w:val="0"/>
                <w:color w:val="000000"/>
                <w:lang w:val="en-US"/>
              </w:rPr>
              <w:t>February 17, 2003</w:t>
            </w:r>
          </w:p>
        </w:tc>
        <w:tc>
          <w:tcPr>
            <w:tcW w:w="96" w:type="dxa"/>
          </w:tcPr>
          <w:p w:rsidR="0028400A" w:rsidRDefault="0028400A">
            <w:pPr>
              <w:jc w:val="center"/>
              <w:rPr>
                <w:snapToGrid w:val="0"/>
                <w:color w:val="000000"/>
                <w:lang w:val="en-US"/>
              </w:rPr>
            </w:pPr>
          </w:p>
        </w:tc>
        <w:tc>
          <w:tcPr>
            <w:tcW w:w="1884" w:type="dxa"/>
            <w:gridSpan w:val="2"/>
          </w:tcPr>
          <w:p w:rsidR="0028400A" w:rsidRDefault="00AB19D2">
            <w:pPr>
              <w:jc w:val="center"/>
              <w:rPr>
                <w:snapToGrid w:val="0"/>
                <w:color w:val="000000"/>
                <w:lang w:val="en-US"/>
              </w:rPr>
            </w:pPr>
            <w:r>
              <w:rPr>
                <w:snapToGrid w:val="0"/>
                <w:color w:val="000000"/>
                <w:lang w:val="en-US"/>
              </w:rPr>
              <w:t>January 2, 2002-December 2, 2002</w:t>
            </w:r>
          </w:p>
        </w:tc>
      </w:tr>
    </w:tbl>
    <w:p w:rsidR="0028400A" w:rsidRDefault="0028400A">
      <w:pPr>
        <w:jc w:val="center"/>
      </w:pPr>
    </w:p>
    <w:tbl>
      <w:tblPr>
        <w:tblW w:w="0" w:type="auto"/>
        <w:tblInd w:w="210" w:type="dxa"/>
        <w:tblLayout w:type="fixed"/>
        <w:tblCellMar>
          <w:left w:w="30" w:type="dxa"/>
          <w:right w:w="30" w:type="dxa"/>
        </w:tblCellMar>
        <w:tblLook w:val="0000" w:firstRow="0" w:lastRow="0" w:firstColumn="0" w:lastColumn="0" w:noHBand="0" w:noVBand="0"/>
      </w:tblPr>
      <w:tblGrid>
        <w:gridCol w:w="184"/>
        <w:gridCol w:w="4226"/>
        <w:gridCol w:w="90"/>
        <w:gridCol w:w="2160"/>
        <w:gridCol w:w="96"/>
        <w:gridCol w:w="1999"/>
      </w:tblGrid>
      <w:tr w:rsidR="0028400A">
        <w:trPr>
          <w:trHeight w:val="230"/>
        </w:trPr>
        <w:tc>
          <w:tcPr>
            <w:tcW w:w="4410" w:type="dxa"/>
            <w:gridSpan w:val="2"/>
          </w:tcPr>
          <w:p w:rsidR="0028400A" w:rsidRDefault="00AB19D2">
            <w:pPr>
              <w:rPr>
                <w:snapToGrid w:val="0"/>
                <w:color w:val="000000"/>
                <w:u w:val="single"/>
                <w:lang w:val="en-US"/>
              </w:rPr>
            </w:pPr>
            <w:r>
              <w:rPr>
                <w:snapToGrid w:val="0"/>
                <w:color w:val="000000"/>
                <w:u w:val="single"/>
                <w:lang w:val="en-US"/>
              </w:rPr>
              <w:t>GBP denominated short-term borrowings:</w:t>
            </w:r>
          </w:p>
        </w:tc>
        <w:tc>
          <w:tcPr>
            <w:tcW w:w="90" w:type="dxa"/>
          </w:tcPr>
          <w:p w:rsidR="0028400A" w:rsidRDefault="0028400A">
            <w:pPr>
              <w:jc w:val="center"/>
              <w:rPr>
                <w:snapToGrid w:val="0"/>
                <w:color w:val="000000"/>
                <w:lang w:val="en-US"/>
              </w:rPr>
            </w:pPr>
          </w:p>
        </w:tc>
        <w:tc>
          <w:tcPr>
            <w:tcW w:w="2160" w:type="dxa"/>
          </w:tcPr>
          <w:p w:rsidR="0028400A" w:rsidRDefault="0028400A">
            <w:pPr>
              <w:jc w:val="center"/>
              <w:rPr>
                <w:snapToGrid w:val="0"/>
                <w:color w:val="000000"/>
                <w:lang w:val="en-US"/>
              </w:rPr>
            </w:pPr>
          </w:p>
        </w:tc>
        <w:tc>
          <w:tcPr>
            <w:tcW w:w="96" w:type="dxa"/>
          </w:tcPr>
          <w:p w:rsidR="0028400A" w:rsidRDefault="0028400A">
            <w:pPr>
              <w:jc w:val="center"/>
              <w:rPr>
                <w:snapToGrid w:val="0"/>
                <w:color w:val="000000"/>
                <w:lang w:val="en-US"/>
              </w:rPr>
            </w:pPr>
          </w:p>
        </w:tc>
        <w:tc>
          <w:tcPr>
            <w:tcW w:w="1999" w:type="dxa"/>
          </w:tcPr>
          <w:p w:rsidR="0028400A" w:rsidRDefault="0028400A">
            <w:pPr>
              <w:jc w:val="center"/>
              <w:rPr>
                <w:snapToGrid w:val="0"/>
                <w:color w:val="000000"/>
                <w:lang w:val="en-US"/>
              </w:rPr>
            </w:pPr>
          </w:p>
        </w:tc>
      </w:tr>
      <w:tr w:rsidR="0028400A">
        <w:trPr>
          <w:trHeight w:val="230"/>
        </w:trPr>
        <w:tc>
          <w:tcPr>
            <w:tcW w:w="184" w:type="dxa"/>
          </w:tcPr>
          <w:p w:rsidR="0028400A" w:rsidRDefault="0028400A">
            <w:pPr>
              <w:jc w:val="right"/>
              <w:rPr>
                <w:snapToGrid w:val="0"/>
                <w:color w:val="000000"/>
                <w:lang w:val="en-US"/>
              </w:rPr>
            </w:pPr>
          </w:p>
        </w:tc>
        <w:tc>
          <w:tcPr>
            <w:tcW w:w="4226" w:type="dxa"/>
          </w:tcPr>
          <w:p w:rsidR="0028400A" w:rsidRDefault="00AB19D2">
            <w:pPr>
              <w:rPr>
                <w:i/>
                <w:snapToGrid w:val="0"/>
                <w:color w:val="000000"/>
                <w:lang w:val="en-US"/>
              </w:rPr>
            </w:pPr>
            <w:r>
              <w:rPr>
                <w:i/>
                <w:snapToGrid w:val="0"/>
                <w:color w:val="000000"/>
                <w:lang w:val="en-US"/>
              </w:rPr>
              <w:t>Borrowings of the Bank</w:t>
            </w:r>
          </w:p>
        </w:tc>
        <w:tc>
          <w:tcPr>
            <w:tcW w:w="90" w:type="dxa"/>
          </w:tcPr>
          <w:p w:rsidR="0028400A" w:rsidRDefault="0028400A">
            <w:pPr>
              <w:jc w:val="center"/>
              <w:rPr>
                <w:snapToGrid w:val="0"/>
                <w:color w:val="000000"/>
                <w:lang w:val="en-US"/>
              </w:rPr>
            </w:pPr>
          </w:p>
        </w:tc>
        <w:tc>
          <w:tcPr>
            <w:tcW w:w="2160" w:type="dxa"/>
          </w:tcPr>
          <w:p w:rsidR="0028400A" w:rsidRDefault="0028400A">
            <w:pPr>
              <w:jc w:val="center"/>
              <w:rPr>
                <w:snapToGrid w:val="0"/>
                <w:color w:val="000000"/>
                <w:lang w:val="en-US"/>
              </w:rPr>
            </w:pPr>
          </w:p>
        </w:tc>
        <w:tc>
          <w:tcPr>
            <w:tcW w:w="96" w:type="dxa"/>
          </w:tcPr>
          <w:p w:rsidR="0028400A" w:rsidRDefault="0028400A">
            <w:pPr>
              <w:jc w:val="center"/>
              <w:rPr>
                <w:snapToGrid w:val="0"/>
                <w:color w:val="000000"/>
                <w:lang w:val="en-US"/>
              </w:rPr>
            </w:pPr>
          </w:p>
        </w:tc>
        <w:tc>
          <w:tcPr>
            <w:tcW w:w="1999" w:type="dxa"/>
          </w:tcPr>
          <w:p w:rsidR="0028400A" w:rsidRDefault="0028400A">
            <w:pPr>
              <w:jc w:val="center"/>
              <w:rPr>
                <w:snapToGrid w:val="0"/>
                <w:color w:val="000000"/>
                <w:lang w:val="en-US"/>
              </w:rPr>
            </w:pPr>
          </w:p>
        </w:tc>
      </w:tr>
      <w:tr w:rsidR="0028400A">
        <w:trPr>
          <w:trHeight w:val="230"/>
        </w:trPr>
        <w:tc>
          <w:tcPr>
            <w:tcW w:w="184" w:type="dxa"/>
          </w:tcPr>
          <w:p w:rsidR="0028400A" w:rsidRDefault="0028400A">
            <w:pPr>
              <w:jc w:val="right"/>
              <w:rPr>
                <w:snapToGrid w:val="0"/>
                <w:color w:val="000000"/>
                <w:lang w:val="en-US"/>
              </w:rPr>
            </w:pPr>
          </w:p>
        </w:tc>
        <w:tc>
          <w:tcPr>
            <w:tcW w:w="4226" w:type="dxa"/>
          </w:tcPr>
          <w:p w:rsidR="0028400A" w:rsidRDefault="00AB19D2">
            <w:pPr>
              <w:rPr>
                <w:snapToGrid w:val="0"/>
                <w:color w:val="000000"/>
                <w:lang w:val="en-US"/>
              </w:rPr>
            </w:pPr>
            <w:r>
              <w:rPr>
                <w:snapToGrid w:val="0"/>
                <w:color w:val="000000"/>
                <w:lang w:val="en-US"/>
              </w:rPr>
              <w:t>Interest rates range</w:t>
            </w:r>
          </w:p>
        </w:tc>
        <w:tc>
          <w:tcPr>
            <w:tcW w:w="90" w:type="dxa"/>
          </w:tcPr>
          <w:p w:rsidR="0028400A" w:rsidRDefault="0028400A">
            <w:pPr>
              <w:jc w:val="center"/>
              <w:rPr>
                <w:snapToGrid w:val="0"/>
                <w:color w:val="000000"/>
                <w:lang w:val="en-US"/>
              </w:rPr>
            </w:pPr>
          </w:p>
        </w:tc>
        <w:tc>
          <w:tcPr>
            <w:tcW w:w="2160" w:type="dxa"/>
          </w:tcPr>
          <w:p w:rsidR="0028400A" w:rsidRDefault="00AB19D2">
            <w:pPr>
              <w:jc w:val="center"/>
              <w:rPr>
                <w:snapToGrid w:val="0"/>
                <w:color w:val="000000"/>
                <w:lang w:val="en-US"/>
              </w:rPr>
            </w:pPr>
            <w:r>
              <w:rPr>
                <w:snapToGrid w:val="0"/>
                <w:color w:val="000000"/>
                <w:lang w:val="en-US"/>
              </w:rPr>
              <w:t>7.44%-7.46%</w:t>
            </w:r>
          </w:p>
        </w:tc>
        <w:tc>
          <w:tcPr>
            <w:tcW w:w="96" w:type="dxa"/>
          </w:tcPr>
          <w:p w:rsidR="0028400A" w:rsidRDefault="0028400A">
            <w:pPr>
              <w:jc w:val="center"/>
              <w:rPr>
                <w:snapToGrid w:val="0"/>
                <w:color w:val="000000"/>
                <w:lang w:val="en-US"/>
              </w:rPr>
            </w:pPr>
          </w:p>
        </w:tc>
        <w:tc>
          <w:tcPr>
            <w:tcW w:w="1999" w:type="dxa"/>
          </w:tcPr>
          <w:p w:rsidR="0028400A" w:rsidRDefault="00AB19D2">
            <w:pPr>
              <w:jc w:val="center"/>
              <w:rPr>
                <w:snapToGrid w:val="0"/>
                <w:color w:val="000000"/>
                <w:lang w:val="en-US"/>
              </w:rPr>
            </w:pPr>
            <w:r>
              <w:rPr>
                <w:snapToGrid w:val="0"/>
                <w:color w:val="000000"/>
                <w:lang w:val="en-US"/>
              </w:rPr>
              <w:t>7.43%-7.46%</w:t>
            </w:r>
          </w:p>
        </w:tc>
      </w:tr>
      <w:tr w:rsidR="0028400A">
        <w:trPr>
          <w:trHeight w:val="230"/>
        </w:trPr>
        <w:tc>
          <w:tcPr>
            <w:tcW w:w="184" w:type="dxa"/>
          </w:tcPr>
          <w:p w:rsidR="0028400A" w:rsidRDefault="0028400A">
            <w:pPr>
              <w:jc w:val="right"/>
              <w:rPr>
                <w:snapToGrid w:val="0"/>
                <w:color w:val="000000"/>
                <w:lang w:val="en-US"/>
              </w:rPr>
            </w:pPr>
          </w:p>
        </w:tc>
        <w:tc>
          <w:tcPr>
            <w:tcW w:w="4226" w:type="dxa"/>
          </w:tcPr>
          <w:p w:rsidR="0028400A" w:rsidRDefault="00AB19D2">
            <w:pPr>
              <w:rPr>
                <w:snapToGrid w:val="0"/>
                <w:color w:val="000000"/>
                <w:lang w:val="en-US"/>
              </w:rPr>
            </w:pPr>
            <w:r>
              <w:rPr>
                <w:snapToGrid w:val="0"/>
                <w:color w:val="000000"/>
                <w:lang w:val="en-US"/>
              </w:rPr>
              <w:t>Maturity range</w:t>
            </w:r>
          </w:p>
        </w:tc>
        <w:tc>
          <w:tcPr>
            <w:tcW w:w="90" w:type="dxa"/>
          </w:tcPr>
          <w:p w:rsidR="0028400A" w:rsidRDefault="0028400A">
            <w:pPr>
              <w:jc w:val="center"/>
              <w:rPr>
                <w:snapToGrid w:val="0"/>
                <w:color w:val="000000"/>
                <w:lang w:val="en-US"/>
              </w:rPr>
            </w:pPr>
          </w:p>
        </w:tc>
        <w:tc>
          <w:tcPr>
            <w:tcW w:w="2160" w:type="dxa"/>
          </w:tcPr>
          <w:p w:rsidR="0028400A" w:rsidRDefault="00AB19D2">
            <w:pPr>
              <w:jc w:val="center"/>
              <w:rPr>
                <w:snapToGrid w:val="0"/>
                <w:color w:val="000000"/>
                <w:lang w:val="en-US"/>
              </w:rPr>
            </w:pPr>
            <w:r>
              <w:rPr>
                <w:snapToGrid w:val="0"/>
                <w:color w:val="000000"/>
                <w:lang w:val="en-US"/>
              </w:rPr>
              <w:t>July 11, 2002 -</w:t>
            </w:r>
          </w:p>
          <w:p w:rsidR="0028400A" w:rsidRDefault="00AB19D2">
            <w:pPr>
              <w:jc w:val="center"/>
              <w:rPr>
                <w:snapToGrid w:val="0"/>
                <w:color w:val="000000"/>
                <w:lang w:val="en-US"/>
              </w:rPr>
            </w:pPr>
            <w:r>
              <w:rPr>
                <w:snapToGrid w:val="0"/>
                <w:color w:val="000000"/>
                <w:lang w:val="en-US"/>
              </w:rPr>
              <w:t>July 1</w:t>
            </w:r>
            <w:r>
              <w:rPr>
                <w:snapToGrid w:val="0"/>
                <w:color w:val="000000"/>
                <w:lang w:val="en-US"/>
              </w:rPr>
              <w:t>9, 2002</w:t>
            </w:r>
          </w:p>
        </w:tc>
        <w:tc>
          <w:tcPr>
            <w:tcW w:w="96" w:type="dxa"/>
          </w:tcPr>
          <w:p w:rsidR="0028400A" w:rsidRDefault="0028400A">
            <w:pPr>
              <w:jc w:val="center"/>
              <w:rPr>
                <w:snapToGrid w:val="0"/>
                <w:color w:val="000000"/>
                <w:lang w:val="en-US"/>
              </w:rPr>
            </w:pPr>
          </w:p>
        </w:tc>
        <w:tc>
          <w:tcPr>
            <w:tcW w:w="1999" w:type="dxa"/>
          </w:tcPr>
          <w:p w:rsidR="0028400A" w:rsidRDefault="00AB19D2">
            <w:pPr>
              <w:jc w:val="center"/>
              <w:rPr>
                <w:snapToGrid w:val="0"/>
                <w:color w:val="000000"/>
                <w:lang w:val="en-US"/>
              </w:rPr>
            </w:pPr>
            <w:r>
              <w:rPr>
                <w:snapToGrid w:val="0"/>
                <w:color w:val="000000"/>
                <w:lang w:val="en-US"/>
              </w:rPr>
              <w:t>July 19, 2002</w:t>
            </w:r>
          </w:p>
        </w:tc>
      </w:tr>
      <w:tr w:rsidR="0028400A">
        <w:trPr>
          <w:trHeight w:val="230"/>
        </w:trPr>
        <w:tc>
          <w:tcPr>
            <w:tcW w:w="184" w:type="dxa"/>
          </w:tcPr>
          <w:p w:rsidR="0028400A" w:rsidRDefault="0028400A">
            <w:pPr>
              <w:jc w:val="right"/>
              <w:rPr>
                <w:snapToGrid w:val="0"/>
                <w:color w:val="000000"/>
                <w:lang w:val="en-US"/>
              </w:rPr>
            </w:pPr>
          </w:p>
        </w:tc>
        <w:tc>
          <w:tcPr>
            <w:tcW w:w="4226" w:type="dxa"/>
          </w:tcPr>
          <w:p w:rsidR="0028400A" w:rsidRDefault="00AB19D2">
            <w:pPr>
              <w:rPr>
                <w:i/>
                <w:snapToGrid w:val="0"/>
                <w:color w:val="000000"/>
                <w:lang w:val="en-US"/>
              </w:rPr>
            </w:pPr>
            <w:r>
              <w:rPr>
                <w:i/>
                <w:snapToGrid w:val="0"/>
                <w:color w:val="000000"/>
                <w:lang w:val="en-US"/>
              </w:rPr>
              <w:t>Borrowings of consolidated subsidiaries</w:t>
            </w:r>
          </w:p>
        </w:tc>
        <w:tc>
          <w:tcPr>
            <w:tcW w:w="90" w:type="dxa"/>
          </w:tcPr>
          <w:p w:rsidR="0028400A" w:rsidRDefault="0028400A">
            <w:pPr>
              <w:jc w:val="center"/>
              <w:rPr>
                <w:snapToGrid w:val="0"/>
                <w:color w:val="000000"/>
                <w:lang w:val="en-US"/>
              </w:rPr>
            </w:pPr>
          </w:p>
        </w:tc>
        <w:tc>
          <w:tcPr>
            <w:tcW w:w="2160" w:type="dxa"/>
          </w:tcPr>
          <w:p w:rsidR="0028400A" w:rsidRDefault="0028400A">
            <w:pPr>
              <w:jc w:val="center"/>
              <w:rPr>
                <w:snapToGrid w:val="0"/>
                <w:color w:val="000000"/>
                <w:lang w:val="en-US"/>
              </w:rPr>
            </w:pPr>
          </w:p>
        </w:tc>
        <w:tc>
          <w:tcPr>
            <w:tcW w:w="96" w:type="dxa"/>
          </w:tcPr>
          <w:p w:rsidR="0028400A" w:rsidRDefault="0028400A">
            <w:pPr>
              <w:jc w:val="center"/>
              <w:rPr>
                <w:snapToGrid w:val="0"/>
                <w:color w:val="000000"/>
                <w:lang w:val="en-US"/>
              </w:rPr>
            </w:pPr>
          </w:p>
        </w:tc>
        <w:tc>
          <w:tcPr>
            <w:tcW w:w="1999" w:type="dxa"/>
          </w:tcPr>
          <w:p w:rsidR="0028400A" w:rsidRDefault="0028400A">
            <w:pPr>
              <w:jc w:val="center"/>
              <w:rPr>
                <w:snapToGrid w:val="0"/>
                <w:color w:val="000000"/>
                <w:lang w:val="en-US"/>
              </w:rPr>
            </w:pPr>
          </w:p>
        </w:tc>
      </w:tr>
      <w:tr w:rsidR="0028400A">
        <w:trPr>
          <w:trHeight w:val="230"/>
        </w:trPr>
        <w:tc>
          <w:tcPr>
            <w:tcW w:w="184" w:type="dxa"/>
          </w:tcPr>
          <w:p w:rsidR="0028400A" w:rsidRDefault="0028400A">
            <w:pPr>
              <w:jc w:val="right"/>
              <w:rPr>
                <w:snapToGrid w:val="0"/>
                <w:color w:val="000000"/>
                <w:lang w:val="en-US"/>
              </w:rPr>
            </w:pPr>
          </w:p>
        </w:tc>
        <w:tc>
          <w:tcPr>
            <w:tcW w:w="4226" w:type="dxa"/>
          </w:tcPr>
          <w:p w:rsidR="0028400A" w:rsidRDefault="00AB19D2">
            <w:pPr>
              <w:rPr>
                <w:snapToGrid w:val="0"/>
                <w:color w:val="000000"/>
                <w:lang w:val="en-US"/>
              </w:rPr>
            </w:pPr>
            <w:r>
              <w:rPr>
                <w:snapToGrid w:val="0"/>
                <w:color w:val="000000"/>
                <w:lang w:val="en-US"/>
              </w:rPr>
              <w:t>Interest rates range</w:t>
            </w:r>
          </w:p>
        </w:tc>
        <w:tc>
          <w:tcPr>
            <w:tcW w:w="90" w:type="dxa"/>
          </w:tcPr>
          <w:p w:rsidR="0028400A" w:rsidRDefault="0028400A">
            <w:pPr>
              <w:jc w:val="center"/>
              <w:rPr>
                <w:snapToGrid w:val="0"/>
                <w:color w:val="000000"/>
                <w:lang w:val="en-US"/>
              </w:rPr>
            </w:pPr>
          </w:p>
        </w:tc>
        <w:tc>
          <w:tcPr>
            <w:tcW w:w="2160" w:type="dxa"/>
          </w:tcPr>
          <w:p w:rsidR="0028400A" w:rsidRDefault="00AB19D2">
            <w:pPr>
              <w:jc w:val="center"/>
              <w:rPr>
                <w:snapToGrid w:val="0"/>
                <w:color w:val="000000"/>
                <w:lang w:val="en-US"/>
              </w:rPr>
            </w:pPr>
            <w:r>
              <w:rPr>
                <w:snapToGrid w:val="0"/>
                <w:color w:val="000000"/>
                <w:lang w:val="en-US"/>
              </w:rPr>
              <w:t>4.65%-5.17%</w:t>
            </w:r>
          </w:p>
        </w:tc>
        <w:tc>
          <w:tcPr>
            <w:tcW w:w="96" w:type="dxa"/>
          </w:tcPr>
          <w:p w:rsidR="0028400A" w:rsidRDefault="0028400A">
            <w:pPr>
              <w:jc w:val="center"/>
              <w:rPr>
                <w:snapToGrid w:val="0"/>
                <w:color w:val="000000"/>
                <w:lang w:val="en-US"/>
              </w:rPr>
            </w:pPr>
          </w:p>
        </w:tc>
        <w:tc>
          <w:tcPr>
            <w:tcW w:w="1999" w:type="dxa"/>
          </w:tcPr>
          <w:p w:rsidR="0028400A" w:rsidRDefault="00AB19D2">
            <w:pPr>
              <w:jc w:val="center"/>
              <w:rPr>
                <w:snapToGrid w:val="0"/>
                <w:color w:val="000000"/>
                <w:lang w:val="en-US"/>
              </w:rPr>
            </w:pPr>
            <w:r>
              <w:rPr>
                <w:snapToGrid w:val="0"/>
                <w:color w:val="000000"/>
                <w:lang w:val="en-US"/>
              </w:rPr>
              <w:t>4.00%-8.00%</w:t>
            </w:r>
          </w:p>
        </w:tc>
      </w:tr>
      <w:tr w:rsidR="0028400A">
        <w:trPr>
          <w:trHeight w:val="230"/>
        </w:trPr>
        <w:tc>
          <w:tcPr>
            <w:tcW w:w="184" w:type="dxa"/>
          </w:tcPr>
          <w:p w:rsidR="0028400A" w:rsidRDefault="0028400A">
            <w:pPr>
              <w:jc w:val="right"/>
              <w:rPr>
                <w:snapToGrid w:val="0"/>
                <w:color w:val="000000"/>
                <w:lang w:val="en-US"/>
              </w:rPr>
            </w:pPr>
          </w:p>
        </w:tc>
        <w:tc>
          <w:tcPr>
            <w:tcW w:w="4226" w:type="dxa"/>
          </w:tcPr>
          <w:p w:rsidR="0028400A" w:rsidRDefault="00AB19D2">
            <w:pPr>
              <w:rPr>
                <w:snapToGrid w:val="0"/>
                <w:color w:val="000000"/>
                <w:lang w:val="en-US"/>
              </w:rPr>
            </w:pPr>
            <w:r>
              <w:rPr>
                <w:snapToGrid w:val="0"/>
                <w:color w:val="000000"/>
                <w:lang w:val="en-US"/>
              </w:rPr>
              <w:t>Maturity range</w:t>
            </w:r>
          </w:p>
        </w:tc>
        <w:tc>
          <w:tcPr>
            <w:tcW w:w="90" w:type="dxa"/>
          </w:tcPr>
          <w:p w:rsidR="0028400A" w:rsidRDefault="0028400A">
            <w:pPr>
              <w:jc w:val="center"/>
              <w:rPr>
                <w:snapToGrid w:val="0"/>
                <w:color w:val="000000"/>
                <w:lang w:val="en-US"/>
              </w:rPr>
            </w:pPr>
          </w:p>
        </w:tc>
        <w:tc>
          <w:tcPr>
            <w:tcW w:w="2160" w:type="dxa"/>
          </w:tcPr>
          <w:p w:rsidR="0028400A" w:rsidRDefault="00AB19D2">
            <w:pPr>
              <w:jc w:val="center"/>
              <w:rPr>
                <w:snapToGrid w:val="0"/>
                <w:color w:val="000000"/>
                <w:lang w:val="en-US"/>
              </w:rPr>
            </w:pPr>
            <w:r>
              <w:rPr>
                <w:snapToGrid w:val="0"/>
                <w:color w:val="000000"/>
                <w:lang w:val="en-US"/>
              </w:rPr>
              <w:t>July 1, 2002-</w:t>
            </w:r>
          </w:p>
          <w:p w:rsidR="0028400A" w:rsidRDefault="00AB19D2">
            <w:pPr>
              <w:jc w:val="center"/>
              <w:rPr>
                <w:snapToGrid w:val="0"/>
                <w:color w:val="000000"/>
                <w:lang w:val="en-US"/>
              </w:rPr>
            </w:pPr>
            <w:r>
              <w:rPr>
                <w:snapToGrid w:val="0"/>
                <w:color w:val="000000"/>
                <w:lang w:val="en-US"/>
              </w:rPr>
              <w:t>July 13, 2002</w:t>
            </w:r>
          </w:p>
        </w:tc>
        <w:tc>
          <w:tcPr>
            <w:tcW w:w="96" w:type="dxa"/>
          </w:tcPr>
          <w:p w:rsidR="0028400A" w:rsidRDefault="0028400A">
            <w:pPr>
              <w:jc w:val="center"/>
              <w:rPr>
                <w:snapToGrid w:val="0"/>
                <w:color w:val="000000"/>
                <w:lang w:val="en-US"/>
              </w:rPr>
            </w:pPr>
          </w:p>
        </w:tc>
        <w:tc>
          <w:tcPr>
            <w:tcW w:w="1999" w:type="dxa"/>
          </w:tcPr>
          <w:p w:rsidR="0028400A" w:rsidRDefault="00AB19D2">
            <w:pPr>
              <w:jc w:val="center"/>
              <w:rPr>
                <w:snapToGrid w:val="0"/>
                <w:color w:val="000000"/>
                <w:lang w:val="en-US"/>
              </w:rPr>
            </w:pPr>
            <w:r>
              <w:rPr>
                <w:snapToGrid w:val="0"/>
                <w:color w:val="000000"/>
                <w:lang w:val="en-US"/>
              </w:rPr>
              <w:t>January 2, 2002-March 31, 2002</w:t>
            </w:r>
          </w:p>
        </w:tc>
      </w:tr>
      <w:tr w:rsidR="0028400A">
        <w:trPr>
          <w:trHeight w:val="230"/>
        </w:trPr>
        <w:tc>
          <w:tcPr>
            <w:tcW w:w="184" w:type="dxa"/>
          </w:tcPr>
          <w:p w:rsidR="0028400A" w:rsidRDefault="0028400A">
            <w:pPr>
              <w:jc w:val="right"/>
              <w:rPr>
                <w:snapToGrid w:val="0"/>
                <w:color w:val="000000"/>
                <w:lang w:val="en-US"/>
              </w:rPr>
            </w:pPr>
          </w:p>
        </w:tc>
        <w:tc>
          <w:tcPr>
            <w:tcW w:w="4226" w:type="dxa"/>
          </w:tcPr>
          <w:p w:rsidR="0028400A" w:rsidRDefault="0028400A">
            <w:pPr>
              <w:rPr>
                <w:snapToGrid w:val="0"/>
                <w:color w:val="000000"/>
                <w:lang w:val="en-US"/>
              </w:rPr>
            </w:pPr>
          </w:p>
        </w:tc>
        <w:tc>
          <w:tcPr>
            <w:tcW w:w="90" w:type="dxa"/>
          </w:tcPr>
          <w:p w:rsidR="0028400A" w:rsidRDefault="0028400A">
            <w:pPr>
              <w:jc w:val="center"/>
              <w:rPr>
                <w:snapToGrid w:val="0"/>
                <w:color w:val="000000"/>
                <w:lang w:val="en-US"/>
              </w:rPr>
            </w:pPr>
          </w:p>
        </w:tc>
        <w:tc>
          <w:tcPr>
            <w:tcW w:w="2160" w:type="dxa"/>
          </w:tcPr>
          <w:p w:rsidR="0028400A" w:rsidRDefault="0028400A">
            <w:pPr>
              <w:jc w:val="center"/>
              <w:rPr>
                <w:snapToGrid w:val="0"/>
                <w:color w:val="000000"/>
                <w:lang w:val="en-US"/>
              </w:rPr>
            </w:pPr>
          </w:p>
        </w:tc>
        <w:tc>
          <w:tcPr>
            <w:tcW w:w="96" w:type="dxa"/>
          </w:tcPr>
          <w:p w:rsidR="0028400A" w:rsidRDefault="0028400A">
            <w:pPr>
              <w:jc w:val="center"/>
              <w:rPr>
                <w:snapToGrid w:val="0"/>
                <w:color w:val="000000"/>
                <w:lang w:val="en-US"/>
              </w:rPr>
            </w:pPr>
          </w:p>
        </w:tc>
        <w:tc>
          <w:tcPr>
            <w:tcW w:w="1999" w:type="dxa"/>
          </w:tcPr>
          <w:p w:rsidR="0028400A" w:rsidRDefault="0028400A">
            <w:pPr>
              <w:jc w:val="center"/>
              <w:rPr>
                <w:snapToGrid w:val="0"/>
                <w:color w:val="000000"/>
                <w:lang w:val="en-US"/>
              </w:rPr>
            </w:pPr>
          </w:p>
        </w:tc>
      </w:tr>
    </w:tbl>
    <w:p w:rsidR="0028400A" w:rsidRDefault="0028400A"/>
    <w:p w:rsidR="0028400A" w:rsidRDefault="00AB19D2">
      <w:pPr>
        <w:jc w:val="center"/>
      </w:pPr>
      <w:r>
        <w:br w:type="page"/>
        <w:t>-29-</w:t>
      </w:r>
    </w:p>
    <w:p w:rsidR="0028400A" w:rsidRDefault="0028400A">
      <w:pPr>
        <w:jc w:val="center"/>
      </w:pPr>
    </w:p>
    <w:tbl>
      <w:tblPr>
        <w:tblW w:w="9090" w:type="dxa"/>
        <w:tblInd w:w="210" w:type="dxa"/>
        <w:tblLayout w:type="fixed"/>
        <w:tblCellMar>
          <w:left w:w="30" w:type="dxa"/>
          <w:right w:w="30" w:type="dxa"/>
        </w:tblCellMar>
        <w:tblLook w:val="0000" w:firstRow="0" w:lastRow="0" w:firstColumn="0" w:lastColumn="0" w:noHBand="0" w:noVBand="0"/>
      </w:tblPr>
      <w:tblGrid>
        <w:gridCol w:w="175"/>
        <w:gridCol w:w="9"/>
        <w:gridCol w:w="345"/>
        <w:gridCol w:w="3813"/>
        <w:gridCol w:w="70"/>
        <w:gridCol w:w="21"/>
        <w:gridCol w:w="19"/>
        <w:gridCol w:w="56"/>
        <w:gridCol w:w="14"/>
        <w:gridCol w:w="2143"/>
        <w:gridCol w:w="25"/>
        <w:gridCol w:w="65"/>
        <w:gridCol w:w="6"/>
        <w:gridCol w:w="14"/>
        <w:gridCol w:w="11"/>
        <w:gridCol w:w="2304"/>
      </w:tblGrid>
      <w:tr w:rsidR="0028400A">
        <w:trPr>
          <w:trHeight w:val="230"/>
        </w:trPr>
        <w:tc>
          <w:tcPr>
            <w:tcW w:w="184" w:type="dxa"/>
            <w:gridSpan w:val="2"/>
          </w:tcPr>
          <w:p w:rsidR="0028400A" w:rsidRDefault="0028400A">
            <w:pPr>
              <w:jc w:val="right"/>
              <w:rPr>
                <w:snapToGrid w:val="0"/>
                <w:color w:val="000000"/>
                <w:lang w:val="en-US"/>
              </w:rPr>
            </w:pPr>
          </w:p>
        </w:tc>
        <w:tc>
          <w:tcPr>
            <w:tcW w:w="345" w:type="dxa"/>
          </w:tcPr>
          <w:p w:rsidR="0028400A" w:rsidRDefault="0028400A">
            <w:pPr>
              <w:jc w:val="right"/>
              <w:rPr>
                <w:snapToGrid w:val="0"/>
                <w:color w:val="000000"/>
                <w:lang w:val="en-US"/>
              </w:rPr>
            </w:pPr>
          </w:p>
        </w:tc>
        <w:tc>
          <w:tcPr>
            <w:tcW w:w="3883" w:type="dxa"/>
            <w:gridSpan w:val="2"/>
          </w:tcPr>
          <w:p w:rsidR="0028400A" w:rsidRDefault="0028400A">
            <w:pPr>
              <w:jc w:val="right"/>
              <w:rPr>
                <w:snapToGrid w:val="0"/>
                <w:color w:val="000000"/>
                <w:lang w:val="en-US"/>
              </w:rPr>
            </w:pPr>
          </w:p>
        </w:tc>
        <w:tc>
          <w:tcPr>
            <w:tcW w:w="96" w:type="dxa"/>
            <w:gridSpan w:val="3"/>
          </w:tcPr>
          <w:p w:rsidR="0028400A" w:rsidRDefault="0028400A">
            <w:pPr>
              <w:jc w:val="right"/>
              <w:rPr>
                <w:snapToGrid w:val="0"/>
                <w:color w:val="000000"/>
                <w:lang w:val="en-US"/>
              </w:rPr>
            </w:pPr>
          </w:p>
        </w:tc>
        <w:tc>
          <w:tcPr>
            <w:tcW w:w="2182" w:type="dxa"/>
            <w:gridSpan w:val="3"/>
            <w:tcBorders>
              <w:bottom w:val="single" w:sz="4" w:space="0" w:color="auto"/>
            </w:tcBorders>
          </w:tcPr>
          <w:p w:rsidR="0028400A" w:rsidRDefault="00AB19D2">
            <w:pPr>
              <w:jc w:val="center"/>
              <w:rPr>
                <w:snapToGrid w:val="0"/>
                <w:color w:val="000000"/>
                <w:lang w:val="en-US"/>
              </w:rPr>
            </w:pPr>
            <w:r>
              <w:rPr>
                <w:snapToGrid w:val="0"/>
                <w:color w:val="000000"/>
                <w:lang w:val="en-US"/>
              </w:rPr>
              <w:t>June 30, 2002</w:t>
            </w:r>
          </w:p>
        </w:tc>
        <w:tc>
          <w:tcPr>
            <w:tcW w:w="96" w:type="dxa"/>
            <w:gridSpan w:val="4"/>
          </w:tcPr>
          <w:p w:rsidR="0028400A" w:rsidRDefault="0028400A">
            <w:pPr>
              <w:jc w:val="center"/>
              <w:rPr>
                <w:snapToGrid w:val="0"/>
                <w:color w:val="000000"/>
                <w:lang w:val="en-US"/>
              </w:rPr>
            </w:pPr>
          </w:p>
        </w:tc>
        <w:tc>
          <w:tcPr>
            <w:tcW w:w="2304" w:type="dxa"/>
            <w:tcBorders>
              <w:bottom w:val="single" w:sz="6" w:space="0" w:color="auto"/>
            </w:tcBorders>
          </w:tcPr>
          <w:p w:rsidR="0028400A" w:rsidRDefault="00AB19D2">
            <w:pPr>
              <w:jc w:val="center"/>
              <w:rPr>
                <w:snapToGrid w:val="0"/>
                <w:color w:val="000000"/>
                <w:lang w:val="en-US"/>
              </w:rPr>
            </w:pPr>
            <w:r>
              <w:rPr>
                <w:snapToGrid w:val="0"/>
                <w:color w:val="000000"/>
                <w:lang w:val="en-US"/>
              </w:rPr>
              <w:t>December 31, 2001</w:t>
            </w:r>
          </w:p>
        </w:tc>
      </w:tr>
      <w:tr w:rsidR="0028400A">
        <w:trPr>
          <w:cantSplit/>
          <w:trHeight w:val="230"/>
        </w:trPr>
        <w:tc>
          <w:tcPr>
            <w:tcW w:w="9090" w:type="dxa"/>
            <w:gridSpan w:val="16"/>
          </w:tcPr>
          <w:p w:rsidR="0028400A" w:rsidRDefault="00AB19D2">
            <w:pPr>
              <w:rPr>
                <w:snapToGrid w:val="0"/>
                <w:color w:val="000000"/>
                <w:lang w:val="en-US"/>
              </w:rPr>
            </w:pPr>
            <w:r>
              <w:rPr>
                <w:snapToGrid w:val="0"/>
                <w:color w:val="000000"/>
                <w:u w:val="single"/>
                <w:lang w:val="en-US"/>
              </w:rPr>
              <w:t>TL den</w:t>
            </w:r>
            <w:r>
              <w:rPr>
                <w:snapToGrid w:val="0"/>
                <w:color w:val="000000"/>
                <w:u w:val="single"/>
                <w:lang w:val="en-US"/>
              </w:rPr>
              <w:t>ominated short-term borrowings:</w:t>
            </w:r>
          </w:p>
        </w:tc>
      </w:tr>
      <w:tr w:rsidR="0028400A">
        <w:trPr>
          <w:trHeight w:val="230"/>
        </w:trPr>
        <w:tc>
          <w:tcPr>
            <w:tcW w:w="175" w:type="dxa"/>
          </w:tcPr>
          <w:p w:rsidR="0028400A" w:rsidRDefault="0028400A">
            <w:pPr>
              <w:jc w:val="right"/>
              <w:rPr>
                <w:snapToGrid w:val="0"/>
                <w:color w:val="000000"/>
                <w:lang w:val="en-US"/>
              </w:rPr>
            </w:pPr>
          </w:p>
        </w:tc>
        <w:tc>
          <w:tcPr>
            <w:tcW w:w="4237" w:type="dxa"/>
            <w:gridSpan w:val="4"/>
          </w:tcPr>
          <w:p w:rsidR="0028400A" w:rsidRDefault="00AB19D2">
            <w:pPr>
              <w:rPr>
                <w:i/>
                <w:snapToGrid w:val="0"/>
                <w:color w:val="000000"/>
                <w:lang w:val="en-US"/>
              </w:rPr>
            </w:pPr>
            <w:r>
              <w:rPr>
                <w:i/>
                <w:snapToGrid w:val="0"/>
                <w:color w:val="000000"/>
                <w:lang w:val="en-US"/>
              </w:rPr>
              <w:t>Borrowing of the Bank</w:t>
            </w:r>
          </w:p>
        </w:tc>
        <w:tc>
          <w:tcPr>
            <w:tcW w:w="110" w:type="dxa"/>
            <w:gridSpan w:val="4"/>
          </w:tcPr>
          <w:p w:rsidR="0028400A" w:rsidRDefault="0028400A">
            <w:pPr>
              <w:jc w:val="center"/>
              <w:rPr>
                <w:snapToGrid w:val="0"/>
                <w:color w:val="000000"/>
                <w:lang w:val="en-US"/>
              </w:rPr>
            </w:pPr>
          </w:p>
        </w:tc>
        <w:tc>
          <w:tcPr>
            <w:tcW w:w="2143" w:type="dxa"/>
          </w:tcPr>
          <w:p w:rsidR="0028400A" w:rsidRDefault="0028400A">
            <w:pPr>
              <w:jc w:val="center"/>
              <w:rPr>
                <w:snapToGrid w:val="0"/>
                <w:color w:val="000000"/>
                <w:lang w:val="en-US"/>
              </w:rPr>
            </w:pPr>
          </w:p>
        </w:tc>
        <w:tc>
          <w:tcPr>
            <w:tcW w:w="96" w:type="dxa"/>
            <w:gridSpan w:val="3"/>
          </w:tcPr>
          <w:p w:rsidR="0028400A" w:rsidRDefault="0028400A">
            <w:pPr>
              <w:jc w:val="center"/>
              <w:rPr>
                <w:snapToGrid w:val="0"/>
                <w:color w:val="000000"/>
                <w:lang w:val="en-US"/>
              </w:rPr>
            </w:pPr>
          </w:p>
        </w:tc>
        <w:tc>
          <w:tcPr>
            <w:tcW w:w="2329" w:type="dxa"/>
            <w:gridSpan w:val="3"/>
          </w:tcPr>
          <w:p w:rsidR="0028400A" w:rsidRDefault="0028400A">
            <w:pPr>
              <w:jc w:val="center"/>
              <w:rPr>
                <w:snapToGrid w:val="0"/>
                <w:color w:val="000000"/>
                <w:lang w:val="en-US"/>
              </w:rPr>
            </w:pPr>
          </w:p>
        </w:tc>
      </w:tr>
      <w:tr w:rsidR="0028400A">
        <w:trPr>
          <w:trHeight w:val="230"/>
        </w:trPr>
        <w:tc>
          <w:tcPr>
            <w:tcW w:w="175" w:type="dxa"/>
          </w:tcPr>
          <w:p w:rsidR="0028400A" w:rsidRDefault="0028400A">
            <w:pPr>
              <w:jc w:val="right"/>
              <w:rPr>
                <w:snapToGrid w:val="0"/>
                <w:color w:val="000000"/>
                <w:lang w:val="en-US"/>
              </w:rPr>
            </w:pPr>
          </w:p>
        </w:tc>
        <w:tc>
          <w:tcPr>
            <w:tcW w:w="4237" w:type="dxa"/>
            <w:gridSpan w:val="4"/>
          </w:tcPr>
          <w:p w:rsidR="0028400A" w:rsidRDefault="00AB19D2">
            <w:pPr>
              <w:rPr>
                <w:i/>
                <w:snapToGrid w:val="0"/>
                <w:color w:val="000000"/>
                <w:lang w:val="en-US"/>
              </w:rPr>
            </w:pPr>
            <w:r>
              <w:rPr>
                <w:snapToGrid w:val="0"/>
                <w:color w:val="000000"/>
                <w:lang w:val="en-US"/>
              </w:rPr>
              <w:t>Interest rates range</w:t>
            </w:r>
          </w:p>
        </w:tc>
        <w:tc>
          <w:tcPr>
            <w:tcW w:w="110" w:type="dxa"/>
            <w:gridSpan w:val="4"/>
          </w:tcPr>
          <w:p w:rsidR="0028400A" w:rsidRDefault="0028400A">
            <w:pPr>
              <w:jc w:val="center"/>
              <w:rPr>
                <w:snapToGrid w:val="0"/>
                <w:color w:val="000000"/>
                <w:lang w:val="en-US"/>
              </w:rPr>
            </w:pPr>
          </w:p>
        </w:tc>
        <w:tc>
          <w:tcPr>
            <w:tcW w:w="2143" w:type="dxa"/>
          </w:tcPr>
          <w:p w:rsidR="0028400A" w:rsidRDefault="00AB19D2">
            <w:pPr>
              <w:jc w:val="center"/>
              <w:rPr>
                <w:snapToGrid w:val="0"/>
                <w:color w:val="000000"/>
                <w:lang w:val="en-US"/>
              </w:rPr>
            </w:pPr>
            <w:r>
              <w:rPr>
                <w:snapToGrid w:val="0"/>
                <w:color w:val="000000"/>
                <w:lang w:val="en-US"/>
              </w:rPr>
              <w:t>46%</w:t>
            </w:r>
          </w:p>
        </w:tc>
        <w:tc>
          <w:tcPr>
            <w:tcW w:w="96" w:type="dxa"/>
            <w:gridSpan w:val="3"/>
          </w:tcPr>
          <w:p w:rsidR="0028400A" w:rsidRDefault="0028400A">
            <w:pPr>
              <w:jc w:val="center"/>
              <w:rPr>
                <w:snapToGrid w:val="0"/>
                <w:color w:val="000000"/>
                <w:lang w:val="en-US"/>
              </w:rPr>
            </w:pPr>
          </w:p>
        </w:tc>
        <w:tc>
          <w:tcPr>
            <w:tcW w:w="2329" w:type="dxa"/>
            <w:gridSpan w:val="3"/>
          </w:tcPr>
          <w:p w:rsidR="0028400A" w:rsidRDefault="00AB19D2">
            <w:pPr>
              <w:jc w:val="center"/>
              <w:rPr>
                <w:snapToGrid w:val="0"/>
                <w:color w:val="000000"/>
                <w:lang w:val="en-US"/>
              </w:rPr>
            </w:pPr>
            <w:r>
              <w:rPr>
                <w:snapToGrid w:val="0"/>
                <w:color w:val="000000"/>
                <w:lang w:val="en-US"/>
              </w:rPr>
              <w:t>8.45%-62.00%</w:t>
            </w:r>
          </w:p>
        </w:tc>
      </w:tr>
      <w:tr w:rsidR="0028400A">
        <w:trPr>
          <w:trHeight w:val="230"/>
        </w:trPr>
        <w:tc>
          <w:tcPr>
            <w:tcW w:w="175" w:type="dxa"/>
          </w:tcPr>
          <w:p w:rsidR="0028400A" w:rsidRDefault="0028400A">
            <w:pPr>
              <w:jc w:val="right"/>
              <w:rPr>
                <w:snapToGrid w:val="0"/>
                <w:color w:val="000000"/>
                <w:lang w:val="en-US"/>
              </w:rPr>
            </w:pPr>
          </w:p>
        </w:tc>
        <w:tc>
          <w:tcPr>
            <w:tcW w:w="4237" w:type="dxa"/>
            <w:gridSpan w:val="4"/>
          </w:tcPr>
          <w:p w:rsidR="0028400A" w:rsidRDefault="00AB19D2">
            <w:pPr>
              <w:rPr>
                <w:snapToGrid w:val="0"/>
                <w:color w:val="000000"/>
                <w:lang w:val="en-US"/>
              </w:rPr>
            </w:pPr>
            <w:r>
              <w:rPr>
                <w:snapToGrid w:val="0"/>
                <w:color w:val="000000"/>
                <w:lang w:val="en-US"/>
              </w:rPr>
              <w:t>Maturity range</w:t>
            </w:r>
          </w:p>
        </w:tc>
        <w:tc>
          <w:tcPr>
            <w:tcW w:w="110" w:type="dxa"/>
            <w:gridSpan w:val="4"/>
          </w:tcPr>
          <w:p w:rsidR="0028400A" w:rsidRDefault="0028400A">
            <w:pPr>
              <w:jc w:val="center"/>
              <w:rPr>
                <w:snapToGrid w:val="0"/>
                <w:color w:val="000000"/>
                <w:lang w:val="en-US"/>
              </w:rPr>
            </w:pPr>
          </w:p>
        </w:tc>
        <w:tc>
          <w:tcPr>
            <w:tcW w:w="2143" w:type="dxa"/>
          </w:tcPr>
          <w:p w:rsidR="0028400A" w:rsidRDefault="00AB19D2">
            <w:pPr>
              <w:jc w:val="center"/>
              <w:rPr>
                <w:snapToGrid w:val="0"/>
                <w:color w:val="000000"/>
                <w:lang w:val="en-US"/>
              </w:rPr>
            </w:pPr>
            <w:r>
              <w:rPr>
                <w:snapToGrid w:val="0"/>
                <w:color w:val="000000"/>
                <w:lang w:val="en-US"/>
              </w:rPr>
              <w:t>July 1, 2002</w:t>
            </w:r>
          </w:p>
        </w:tc>
        <w:tc>
          <w:tcPr>
            <w:tcW w:w="96" w:type="dxa"/>
            <w:gridSpan w:val="3"/>
          </w:tcPr>
          <w:p w:rsidR="0028400A" w:rsidRDefault="0028400A">
            <w:pPr>
              <w:jc w:val="center"/>
              <w:rPr>
                <w:snapToGrid w:val="0"/>
                <w:color w:val="000000"/>
                <w:lang w:val="en-US"/>
              </w:rPr>
            </w:pPr>
          </w:p>
        </w:tc>
        <w:tc>
          <w:tcPr>
            <w:tcW w:w="2329" w:type="dxa"/>
            <w:gridSpan w:val="3"/>
          </w:tcPr>
          <w:p w:rsidR="0028400A" w:rsidRDefault="00AB19D2">
            <w:pPr>
              <w:jc w:val="center"/>
              <w:rPr>
                <w:snapToGrid w:val="0"/>
                <w:color w:val="000000"/>
                <w:lang w:val="en-US"/>
              </w:rPr>
            </w:pPr>
            <w:r>
              <w:rPr>
                <w:snapToGrid w:val="0"/>
                <w:color w:val="000000"/>
                <w:lang w:val="en-US"/>
              </w:rPr>
              <w:t>January 2, 2002</w:t>
            </w:r>
          </w:p>
        </w:tc>
      </w:tr>
      <w:tr w:rsidR="0028400A">
        <w:trPr>
          <w:trHeight w:val="230"/>
        </w:trPr>
        <w:tc>
          <w:tcPr>
            <w:tcW w:w="175" w:type="dxa"/>
          </w:tcPr>
          <w:p w:rsidR="0028400A" w:rsidRDefault="0028400A">
            <w:pPr>
              <w:jc w:val="right"/>
              <w:rPr>
                <w:snapToGrid w:val="0"/>
                <w:color w:val="000000"/>
                <w:lang w:val="en-US"/>
              </w:rPr>
            </w:pPr>
          </w:p>
        </w:tc>
        <w:tc>
          <w:tcPr>
            <w:tcW w:w="4237" w:type="dxa"/>
            <w:gridSpan w:val="4"/>
          </w:tcPr>
          <w:p w:rsidR="0028400A" w:rsidRDefault="0028400A">
            <w:pPr>
              <w:rPr>
                <w:snapToGrid w:val="0"/>
                <w:color w:val="000000"/>
                <w:lang w:val="en-US"/>
              </w:rPr>
            </w:pPr>
          </w:p>
        </w:tc>
        <w:tc>
          <w:tcPr>
            <w:tcW w:w="110" w:type="dxa"/>
            <w:gridSpan w:val="4"/>
          </w:tcPr>
          <w:p w:rsidR="0028400A" w:rsidRDefault="0028400A">
            <w:pPr>
              <w:jc w:val="center"/>
              <w:rPr>
                <w:snapToGrid w:val="0"/>
                <w:color w:val="000000"/>
                <w:lang w:val="en-US"/>
              </w:rPr>
            </w:pPr>
          </w:p>
        </w:tc>
        <w:tc>
          <w:tcPr>
            <w:tcW w:w="2143" w:type="dxa"/>
          </w:tcPr>
          <w:p w:rsidR="0028400A" w:rsidRDefault="0028400A">
            <w:pPr>
              <w:jc w:val="center"/>
              <w:rPr>
                <w:snapToGrid w:val="0"/>
                <w:color w:val="000000"/>
                <w:lang w:val="en-US"/>
              </w:rPr>
            </w:pPr>
          </w:p>
        </w:tc>
        <w:tc>
          <w:tcPr>
            <w:tcW w:w="96" w:type="dxa"/>
            <w:gridSpan w:val="3"/>
          </w:tcPr>
          <w:p w:rsidR="0028400A" w:rsidRDefault="0028400A">
            <w:pPr>
              <w:jc w:val="center"/>
              <w:rPr>
                <w:snapToGrid w:val="0"/>
                <w:color w:val="000000"/>
                <w:lang w:val="en-US"/>
              </w:rPr>
            </w:pPr>
          </w:p>
        </w:tc>
        <w:tc>
          <w:tcPr>
            <w:tcW w:w="2329" w:type="dxa"/>
            <w:gridSpan w:val="3"/>
          </w:tcPr>
          <w:p w:rsidR="0028400A" w:rsidRDefault="00AB19D2">
            <w:pPr>
              <w:jc w:val="center"/>
              <w:rPr>
                <w:snapToGrid w:val="0"/>
                <w:color w:val="000000"/>
                <w:lang w:val="en-US"/>
              </w:rPr>
            </w:pPr>
            <w:r>
              <w:rPr>
                <w:snapToGrid w:val="0"/>
                <w:color w:val="000000"/>
                <w:lang w:val="en-US"/>
              </w:rPr>
              <w:t>June 25, 2002</w:t>
            </w:r>
          </w:p>
        </w:tc>
      </w:tr>
      <w:tr w:rsidR="0028400A">
        <w:trPr>
          <w:trHeight w:val="230"/>
        </w:trPr>
        <w:tc>
          <w:tcPr>
            <w:tcW w:w="175" w:type="dxa"/>
          </w:tcPr>
          <w:p w:rsidR="0028400A" w:rsidRDefault="0028400A">
            <w:pPr>
              <w:jc w:val="right"/>
              <w:rPr>
                <w:snapToGrid w:val="0"/>
                <w:color w:val="000000"/>
                <w:lang w:val="en-US"/>
              </w:rPr>
            </w:pPr>
          </w:p>
        </w:tc>
        <w:tc>
          <w:tcPr>
            <w:tcW w:w="4237" w:type="dxa"/>
            <w:gridSpan w:val="4"/>
          </w:tcPr>
          <w:p w:rsidR="0028400A" w:rsidRDefault="0028400A">
            <w:pPr>
              <w:rPr>
                <w:i/>
                <w:snapToGrid w:val="0"/>
                <w:color w:val="000000"/>
                <w:lang w:val="en-US"/>
              </w:rPr>
            </w:pPr>
          </w:p>
        </w:tc>
        <w:tc>
          <w:tcPr>
            <w:tcW w:w="110" w:type="dxa"/>
            <w:gridSpan w:val="4"/>
          </w:tcPr>
          <w:p w:rsidR="0028400A" w:rsidRDefault="0028400A">
            <w:pPr>
              <w:jc w:val="center"/>
              <w:rPr>
                <w:snapToGrid w:val="0"/>
                <w:color w:val="000000"/>
                <w:lang w:val="en-US"/>
              </w:rPr>
            </w:pPr>
          </w:p>
        </w:tc>
        <w:tc>
          <w:tcPr>
            <w:tcW w:w="2143" w:type="dxa"/>
          </w:tcPr>
          <w:p w:rsidR="0028400A" w:rsidRDefault="0028400A">
            <w:pPr>
              <w:jc w:val="center"/>
              <w:rPr>
                <w:snapToGrid w:val="0"/>
                <w:color w:val="000000"/>
                <w:lang w:val="en-US"/>
              </w:rPr>
            </w:pPr>
          </w:p>
        </w:tc>
        <w:tc>
          <w:tcPr>
            <w:tcW w:w="96" w:type="dxa"/>
            <w:gridSpan w:val="3"/>
          </w:tcPr>
          <w:p w:rsidR="0028400A" w:rsidRDefault="0028400A">
            <w:pPr>
              <w:jc w:val="center"/>
              <w:rPr>
                <w:snapToGrid w:val="0"/>
                <w:color w:val="000000"/>
                <w:lang w:val="en-US"/>
              </w:rPr>
            </w:pPr>
          </w:p>
        </w:tc>
        <w:tc>
          <w:tcPr>
            <w:tcW w:w="2329" w:type="dxa"/>
            <w:gridSpan w:val="3"/>
          </w:tcPr>
          <w:p w:rsidR="0028400A" w:rsidRDefault="0028400A">
            <w:pPr>
              <w:jc w:val="center"/>
              <w:rPr>
                <w:snapToGrid w:val="0"/>
                <w:color w:val="000000"/>
                <w:lang w:val="en-US"/>
              </w:rPr>
            </w:pPr>
          </w:p>
        </w:tc>
      </w:tr>
      <w:tr w:rsidR="0028400A">
        <w:trPr>
          <w:trHeight w:val="230"/>
        </w:trPr>
        <w:tc>
          <w:tcPr>
            <w:tcW w:w="175" w:type="dxa"/>
          </w:tcPr>
          <w:p w:rsidR="0028400A" w:rsidRDefault="0028400A">
            <w:pPr>
              <w:jc w:val="right"/>
              <w:rPr>
                <w:snapToGrid w:val="0"/>
                <w:color w:val="000000"/>
                <w:lang w:val="en-US"/>
              </w:rPr>
            </w:pPr>
          </w:p>
        </w:tc>
        <w:tc>
          <w:tcPr>
            <w:tcW w:w="4237" w:type="dxa"/>
            <w:gridSpan w:val="4"/>
          </w:tcPr>
          <w:p w:rsidR="0028400A" w:rsidRDefault="00AB19D2">
            <w:pPr>
              <w:rPr>
                <w:i/>
                <w:snapToGrid w:val="0"/>
                <w:color w:val="000000"/>
                <w:lang w:val="en-US"/>
              </w:rPr>
            </w:pPr>
            <w:r>
              <w:rPr>
                <w:i/>
                <w:snapToGrid w:val="0"/>
                <w:color w:val="000000"/>
                <w:lang w:val="en-US"/>
              </w:rPr>
              <w:t>Borrowings of consolidated subsidiaries</w:t>
            </w:r>
          </w:p>
        </w:tc>
        <w:tc>
          <w:tcPr>
            <w:tcW w:w="110" w:type="dxa"/>
            <w:gridSpan w:val="4"/>
          </w:tcPr>
          <w:p w:rsidR="0028400A" w:rsidRDefault="0028400A">
            <w:pPr>
              <w:jc w:val="center"/>
              <w:rPr>
                <w:snapToGrid w:val="0"/>
                <w:color w:val="000000"/>
                <w:lang w:val="en-US"/>
              </w:rPr>
            </w:pPr>
          </w:p>
        </w:tc>
        <w:tc>
          <w:tcPr>
            <w:tcW w:w="2143" w:type="dxa"/>
          </w:tcPr>
          <w:p w:rsidR="0028400A" w:rsidRDefault="0028400A">
            <w:pPr>
              <w:jc w:val="center"/>
              <w:rPr>
                <w:snapToGrid w:val="0"/>
                <w:color w:val="000000"/>
                <w:lang w:val="en-US"/>
              </w:rPr>
            </w:pPr>
          </w:p>
        </w:tc>
        <w:tc>
          <w:tcPr>
            <w:tcW w:w="96" w:type="dxa"/>
            <w:gridSpan w:val="3"/>
          </w:tcPr>
          <w:p w:rsidR="0028400A" w:rsidRDefault="0028400A">
            <w:pPr>
              <w:jc w:val="center"/>
              <w:rPr>
                <w:snapToGrid w:val="0"/>
                <w:color w:val="000000"/>
                <w:lang w:val="en-US"/>
              </w:rPr>
            </w:pPr>
          </w:p>
        </w:tc>
        <w:tc>
          <w:tcPr>
            <w:tcW w:w="2329" w:type="dxa"/>
            <w:gridSpan w:val="3"/>
          </w:tcPr>
          <w:p w:rsidR="0028400A" w:rsidRDefault="0028400A">
            <w:pPr>
              <w:jc w:val="center"/>
              <w:rPr>
                <w:snapToGrid w:val="0"/>
                <w:color w:val="000000"/>
                <w:lang w:val="en-US"/>
              </w:rPr>
            </w:pPr>
          </w:p>
        </w:tc>
      </w:tr>
      <w:tr w:rsidR="0028400A">
        <w:trPr>
          <w:trHeight w:val="230"/>
        </w:trPr>
        <w:tc>
          <w:tcPr>
            <w:tcW w:w="175" w:type="dxa"/>
          </w:tcPr>
          <w:p w:rsidR="0028400A" w:rsidRDefault="0028400A">
            <w:pPr>
              <w:jc w:val="right"/>
              <w:rPr>
                <w:snapToGrid w:val="0"/>
                <w:color w:val="000000"/>
                <w:lang w:val="en-US"/>
              </w:rPr>
            </w:pPr>
          </w:p>
        </w:tc>
        <w:tc>
          <w:tcPr>
            <w:tcW w:w="4237" w:type="dxa"/>
            <w:gridSpan w:val="4"/>
          </w:tcPr>
          <w:p w:rsidR="0028400A" w:rsidRDefault="00AB19D2">
            <w:pPr>
              <w:rPr>
                <w:snapToGrid w:val="0"/>
                <w:color w:val="000000"/>
                <w:lang w:val="en-US"/>
              </w:rPr>
            </w:pPr>
            <w:r>
              <w:rPr>
                <w:snapToGrid w:val="0"/>
                <w:color w:val="000000"/>
                <w:lang w:val="en-US"/>
              </w:rPr>
              <w:t>Interest rates range</w:t>
            </w:r>
          </w:p>
        </w:tc>
        <w:tc>
          <w:tcPr>
            <w:tcW w:w="110" w:type="dxa"/>
            <w:gridSpan w:val="4"/>
          </w:tcPr>
          <w:p w:rsidR="0028400A" w:rsidRDefault="0028400A">
            <w:pPr>
              <w:jc w:val="center"/>
              <w:rPr>
                <w:snapToGrid w:val="0"/>
                <w:color w:val="000000"/>
                <w:lang w:val="en-US"/>
              </w:rPr>
            </w:pPr>
          </w:p>
        </w:tc>
        <w:tc>
          <w:tcPr>
            <w:tcW w:w="2143" w:type="dxa"/>
          </w:tcPr>
          <w:p w:rsidR="0028400A" w:rsidRDefault="00AB19D2">
            <w:pPr>
              <w:jc w:val="center"/>
              <w:rPr>
                <w:snapToGrid w:val="0"/>
                <w:color w:val="000000"/>
                <w:lang w:val="en-US"/>
              </w:rPr>
            </w:pPr>
            <w:r>
              <w:rPr>
                <w:snapToGrid w:val="0"/>
                <w:color w:val="000000"/>
                <w:lang w:val="en-US"/>
              </w:rPr>
              <w:t>45.00%-53</w:t>
            </w:r>
            <w:r>
              <w:rPr>
                <w:snapToGrid w:val="0"/>
                <w:color w:val="000000"/>
                <w:lang w:val="en-US"/>
              </w:rPr>
              <w:t>.50%</w:t>
            </w:r>
          </w:p>
        </w:tc>
        <w:tc>
          <w:tcPr>
            <w:tcW w:w="96" w:type="dxa"/>
            <w:gridSpan w:val="3"/>
          </w:tcPr>
          <w:p w:rsidR="0028400A" w:rsidRDefault="0028400A">
            <w:pPr>
              <w:jc w:val="center"/>
              <w:rPr>
                <w:snapToGrid w:val="0"/>
                <w:color w:val="000000"/>
                <w:lang w:val="en-US"/>
              </w:rPr>
            </w:pPr>
          </w:p>
        </w:tc>
        <w:tc>
          <w:tcPr>
            <w:tcW w:w="2329" w:type="dxa"/>
            <w:gridSpan w:val="3"/>
          </w:tcPr>
          <w:p w:rsidR="0028400A" w:rsidRDefault="00AB19D2">
            <w:pPr>
              <w:jc w:val="center"/>
              <w:rPr>
                <w:snapToGrid w:val="0"/>
                <w:color w:val="000000"/>
                <w:lang w:val="en-US"/>
              </w:rPr>
            </w:pPr>
            <w:r>
              <w:rPr>
                <w:snapToGrid w:val="0"/>
                <w:color w:val="000000"/>
                <w:lang w:val="en-US"/>
              </w:rPr>
              <w:t>53.00%-65.00%</w:t>
            </w:r>
          </w:p>
        </w:tc>
      </w:tr>
      <w:tr w:rsidR="0028400A">
        <w:trPr>
          <w:trHeight w:val="230"/>
        </w:trPr>
        <w:tc>
          <w:tcPr>
            <w:tcW w:w="175" w:type="dxa"/>
          </w:tcPr>
          <w:p w:rsidR="0028400A" w:rsidRDefault="0028400A">
            <w:pPr>
              <w:jc w:val="right"/>
              <w:rPr>
                <w:snapToGrid w:val="0"/>
                <w:color w:val="000000"/>
                <w:lang w:val="en-US"/>
              </w:rPr>
            </w:pPr>
          </w:p>
        </w:tc>
        <w:tc>
          <w:tcPr>
            <w:tcW w:w="4237" w:type="dxa"/>
            <w:gridSpan w:val="4"/>
          </w:tcPr>
          <w:p w:rsidR="0028400A" w:rsidRDefault="00AB19D2">
            <w:pPr>
              <w:rPr>
                <w:snapToGrid w:val="0"/>
                <w:color w:val="000000"/>
                <w:lang w:val="en-US"/>
              </w:rPr>
            </w:pPr>
            <w:r>
              <w:rPr>
                <w:snapToGrid w:val="0"/>
                <w:color w:val="000000"/>
                <w:lang w:val="en-US"/>
              </w:rPr>
              <w:t>Maturity range</w:t>
            </w:r>
          </w:p>
        </w:tc>
        <w:tc>
          <w:tcPr>
            <w:tcW w:w="110" w:type="dxa"/>
            <w:gridSpan w:val="4"/>
          </w:tcPr>
          <w:p w:rsidR="0028400A" w:rsidRDefault="0028400A">
            <w:pPr>
              <w:jc w:val="center"/>
              <w:rPr>
                <w:snapToGrid w:val="0"/>
                <w:color w:val="000000"/>
                <w:lang w:val="en-US"/>
              </w:rPr>
            </w:pPr>
          </w:p>
        </w:tc>
        <w:tc>
          <w:tcPr>
            <w:tcW w:w="2143" w:type="dxa"/>
          </w:tcPr>
          <w:p w:rsidR="0028400A" w:rsidRDefault="00AB19D2">
            <w:pPr>
              <w:jc w:val="center"/>
              <w:rPr>
                <w:snapToGrid w:val="0"/>
                <w:color w:val="000000"/>
                <w:lang w:val="en-US"/>
              </w:rPr>
            </w:pPr>
            <w:r>
              <w:rPr>
                <w:snapToGrid w:val="0"/>
                <w:color w:val="000000"/>
                <w:lang w:val="en-US"/>
              </w:rPr>
              <w:t xml:space="preserve">July 1, 2002 – </w:t>
            </w:r>
          </w:p>
          <w:p w:rsidR="0028400A" w:rsidRDefault="00AB19D2">
            <w:pPr>
              <w:jc w:val="center"/>
              <w:rPr>
                <w:snapToGrid w:val="0"/>
                <w:color w:val="000000"/>
                <w:lang w:val="en-US"/>
              </w:rPr>
            </w:pPr>
            <w:r>
              <w:rPr>
                <w:snapToGrid w:val="0"/>
                <w:color w:val="000000"/>
                <w:lang w:val="en-US"/>
              </w:rPr>
              <w:t>September 23, 2002</w:t>
            </w:r>
          </w:p>
        </w:tc>
        <w:tc>
          <w:tcPr>
            <w:tcW w:w="96" w:type="dxa"/>
            <w:gridSpan w:val="3"/>
          </w:tcPr>
          <w:p w:rsidR="0028400A" w:rsidRDefault="0028400A">
            <w:pPr>
              <w:jc w:val="center"/>
              <w:rPr>
                <w:snapToGrid w:val="0"/>
                <w:color w:val="000000"/>
                <w:lang w:val="en-US"/>
              </w:rPr>
            </w:pPr>
          </w:p>
        </w:tc>
        <w:tc>
          <w:tcPr>
            <w:tcW w:w="2329" w:type="dxa"/>
            <w:gridSpan w:val="3"/>
          </w:tcPr>
          <w:p w:rsidR="0028400A" w:rsidRDefault="00AB19D2">
            <w:pPr>
              <w:jc w:val="center"/>
              <w:rPr>
                <w:snapToGrid w:val="0"/>
                <w:color w:val="000000"/>
                <w:lang w:val="en-US"/>
              </w:rPr>
            </w:pPr>
            <w:r>
              <w:rPr>
                <w:snapToGrid w:val="0"/>
                <w:color w:val="000000"/>
                <w:lang w:val="en-US"/>
              </w:rPr>
              <w:t>January 2, 2002-</w:t>
            </w:r>
          </w:p>
          <w:p w:rsidR="0028400A" w:rsidRDefault="00AB19D2">
            <w:pPr>
              <w:jc w:val="center"/>
              <w:rPr>
                <w:snapToGrid w:val="0"/>
                <w:color w:val="000000"/>
                <w:lang w:val="en-US"/>
              </w:rPr>
            </w:pPr>
            <w:r>
              <w:rPr>
                <w:snapToGrid w:val="0"/>
                <w:color w:val="000000"/>
                <w:lang w:val="en-US"/>
              </w:rPr>
              <w:t>March 31, 2002</w:t>
            </w:r>
          </w:p>
        </w:tc>
      </w:tr>
      <w:tr w:rsidR="0028400A">
        <w:trPr>
          <w:cantSplit/>
          <w:trHeight w:val="288"/>
        </w:trPr>
        <w:tc>
          <w:tcPr>
            <w:tcW w:w="4412" w:type="dxa"/>
            <w:gridSpan w:val="5"/>
          </w:tcPr>
          <w:p w:rsidR="0028400A" w:rsidRDefault="00AB19D2">
            <w:pPr>
              <w:rPr>
                <w:snapToGrid w:val="0"/>
                <w:color w:val="000000"/>
                <w:lang w:val="en-US"/>
              </w:rPr>
            </w:pPr>
            <w:r>
              <w:rPr>
                <w:snapToGrid w:val="0"/>
                <w:color w:val="000000"/>
                <w:lang w:val="en-US"/>
              </w:rPr>
              <w:t>EURO denominated medium and long-term</w:t>
            </w:r>
          </w:p>
          <w:p w:rsidR="0028400A" w:rsidRDefault="00AB19D2">
            <w:pPr>
              <w:rPr>
                <w:snapToGrid w:val="0"/>
                <w:color w:val="000000"/>
                <w:lang w:val="en-US"/>
              </w:rPr>
            </w:pPr>
            <w:r>
              <w:rPr>
                <w:snapToGrid w:val="0"/>
                <w:color w:val="000000"/>
                <w:u w:val="single"/>
                <w:lang w:val="en-US"/>
              </w:rPr>
              <w:t xml:space="preserve">   borrowings                                               :</w:t>
            </w:r>
          </w:p>
        </w:tc>
        <w:tc>
          <w:tcPr>
            <w:tcW w:w="96" w:type="dxa"/>
            <w:gridSpan w:val="3"/>
          </w:tcPr>
          <w:p w:rsidR="0028400A" w:rsidRDefault="0028400A">
            <w:pPr>
              <w:jc w:val="center"/>
              <w:rPr>
                <w:snapToGrid w:val="0"/>
                <w:color w:val="000000"/>
                <w:lang w:val="en-US"/>
              </w:rPr>
            </w:pPr>
          </w:p>
        </w:tc>
        <w:tc>
          <w:tcPr>
            <w:tcW w:w="2157" w:type="dxa"/>
            <w:gridSpan w:val="2"/>
          </w:tcPr>
          <w:p w:rsidR="0028400A" w:rsidRDefault="0028400A">
            <w:pPr>
              <w:rPr>
                <w:snapToGrid w:val="0"/>
                <w:color w:val="000000"/>
                <w:lang w:val="en-US"/>
              </w:rPr>
            </w:pPr>
          </w:p>
        </w:tc>
        <w:tc>
          <w:tcPr>
            <w:tcW w:w="90" w:type="dxa"/>
            <w:gridSpan w:val="2"/>
          </w:tcPr>
          <w:p w:rsidR="0028400A" w:rsidRDefault="0028400A">
            <w:pPr>
              <w:jc w:val="center"/>
              <w:rPr>
                <w:snapToGrid w:val="0"/>
                <w:color w:val="000000"/>
                <w:lang w:val="en-US"/>
              </w:rPr>
            </w:pPr>
          </w:p>
        </w:tc>
        <w:tc>
          <w:tcPr>
            <w:tcW w:w="2335" w:type="dxa"/>
            <w:gridSpan w:val="4"/>
          </w:tcPr>
          <w:p w:rsidR="0028400A" w:rsidRDefault="0028400A">
            <w:pPr>
              <w:jc w:val="center"/>
              <w:rPr>
                <w:snapToGrid w:val="0"/>
                <w:color w:val="000000"/>
                <w:lang w:val="en-US"/>
              </w:rPr>
            </w:pPr>
          </w:p>
        </w:tc>
      </w:tr>
      <w:tr w:rsidR="0028400A">
        <w:trPr>
          <w:trHeight w:val="230"/>
        </w:trPr>
        <w:tc>
          <w:tcPr>
            <w:tcW w:w="175" w:type="dxa"/>
          </w:tcPr>
          <w:p w:rsidR="0028400A" w:rsidRDefault="0028400A">
            <w:pPr>
              <w:jc w:val="right"/>
              <w:rPr>
                <w:snapToGrid w:val="0"/>
                <w:color w:val="000000"/>
                <w:lang w:val="en-US"/>
              </w:rPr>
            </w:pPr>
          </w:p>
        </w:tc>
        <w:tc>
          <w:tcPr>
            <w:tcW w:w="4167" w:type="dxa"/>
            <w:gridSpan w:val="3"/>
          </w:tcPr>
          <w:p w:rsidR="0028400A" w:rsidRDefault="00AB19D2">
            <w:pPr>
              <w:rPr>
                <w:i/>
                <w:snapToGrid w:val="0"/>
                <w:color w:val="000000"/>
                <w:lang w:val="en-US"/>
              </w:rPr>
            </w:pPr>
            <w:r>
              <w:rPr>
                <w:i/>
                <w:snapToGrid w:val="0"/>
                <w:color w:val="000000"/>
                <w:lang w:val="en-US"/>
              </w:rPr>
              <w:t>Borrowings of consolidated subsidiaries</w:t>
            </w:r>
          </w:p>
        </w:tc>
        <w:tc>
          <w:tcPr>
            <w:tcW w:w="110" w:type="dxa"/>
            <w:gridSpan w:val="3"/>
          </w:tcPr>
          <w:p w:rsidR="0028400A" w:rsidRDefault="0028400A">
            <w:pPr>
              <w:jc w:val="center"/>
              <w:rPr>
                <w:snapToGrid w:val="0"/>
                <w:color w:val="000000"/>
                <w:lang w:val="en-US"/>
              </w:rPr>
            </w:pPr>
          </w:p>
        </w:tc>
        <w:tc>
          <w:tcPr>
            <w:tcW w:w="2213" w:type="dxa"/>
            <w:gridSpan w:val="3"/>
          </w:tcPr>
          <w:p w:rsidR="0028400A" w:rsidRDefault="0028400A">
            <w:pPr>
              <w:jc w:val="center"/>
              <w:rPr>
                <w:snapToGrid w:val="0"/>
                <w:color w:val="000000"/>
                <w:lang w:val="en-US"/>
              </w:rPr>
            </w:pPr>
          </w:p>
        </w:tc>
        <w:tc>
          <w:tcPr>
            <w:tcW w:w="96" w:type="dxa"/>
            <w:gridSpan w:val="3"/>
          </w:tcPr>
          <w:p w:rsidR="0028400A" w:rsidRDefault="0028400A">
            <w:pPr>
              <w:jc w:val="center"/>
              <w:rPr>
                <w:snapToGrid w:val="0"/>
                <w:color w:val="000000"/>
                <w:lang w:val="en-US"/>
              </w:rPr>
            </w:pPr>
          </w:p>
        </w:tc>
        <w:tc>
          <w:tcPr>
            <w:tcW w:w="2329" w:type="dxa"/>
            <w:gridSpan w:val="3"/>
          </w:tcPr>
          <w:p w:rsidR="0028400A" w:rsidRDefault="0028400A">
            <w:pPr>
              <w:jc w:val="center"/>
              <w:rPr>
                <w:snapToGrid w:val="0"/>
                <w:color w:val="000000"/>
                <w:lang w:val="en-US"/>
              </w:rPr>
            </w:pPr>
          </w:p>
        </w:tc>
      </w:tr>
      <w:tr w:rsidR="0028400A">
        <w:trPr>
          <w:trHeight w:val="230"/>
        </w:trPr>
        <w:tc>
          <w:tcPr>
            <w:tcW w:w="175" w:type="dxa"/>
          </w:tcPr>
          <w:p w:rsidR="0028400A" w:rsidRDefault="0028400A">
            <w:pPr>
              <w:jc w:val="right"/>
              <w:rPr>
                <w:snapToGrid w:val="0"/>
                <w:color w:val="000000"/>
                <w:lang w:val="en-US"/>
              </w:rPr>
            </w:pPr>
          </w:p>
        </w:tc>
        <w:tc>
          <w:tcPr>
            <w:tcW w:w="4167" w:type="dxa"/>
            <w:gridSpan w:val="3"/>
          </w:tcPr>
          <w:p w:rsidR="0028400A" w:rsidRDefault="00AB19D2">
            <w:pPr>
              <w:rPr>
                <w:snapToGrid w:val="0"/>
                <w:color w:val="000000"/>
                <w:lang w:val="en-US"/>
              </w:rPr>
            </w:pPr>
            <w:r>
              <w:rPr>
                <w:snapToGrid w:val="0"/>
                <w:color w:val="000000"/>
                <w:lang w:val="en-US"/>
              </w:rPr>
              <w:t>Interest rates range</w:t>
            </w:r>
          </w:p>
        </w:tc>
        <w:tc>
          <w:tcPr>
            <w:tcW w:w="110" w:type="dxa"/>
            <w:gridSpan w:val="3"/>
          </w:tcPr>
          <w:p w:rsidR="0028400A" w:rsidRDefault="0028400A">
            <w:pPr>
              <w:jc w:val="center"/>
              <w:rPr>
                <w:snapToGrid w:val="0"/>
                <w:color w:val="000000"/>
                <w:lang w:val="en-US"/>
              </w:rPr>
            </w:pPr>
          </w:p>
        </w:tc>
        <w:tc>
          <w:tcPr>
            <w:tcW w:w="2213" w:type="dxa"/>
            <w:gridSpan w:val="3"/>
          </w:tcPr>
          <w:p w:rsidR="0028400A" w:rsidRDefault="00AB19D2">
            <w:pPr>
              <w:jc w:val="center"/>
              <w:rPr>
                <w:snapToGrid w:val="0"/>
                <w:color w:val="000000"/>
                <w:lang w:val="en-US"/>
              </w:rPr>
            </w:pPr>
            <w:r>
              <w:rPr>
                <w:snapToGrid w:val="0"/>
                <w:color w:val="000000"/>
                <w:lang w:val="en-US"/>
              </w:rPr>
              <w:t>4.23% - 7.99%</w:t>
            </w:r>
          </w:p>
        </w:tc>
        <w:tc>
          <w:tcPr>
            <w:tcW w:w="96" w:type="dxa"/>
            <w:gridSpan w:val="3"/>
          </w:tcPr>
          <w:p w:rsidR="0028400A" w:rsidRDefault="0028400A">
            <w:pPr>
              <w:jc w:val="center"/>
              <w:rPr>
                <w:snapToGrid w:val="0"/>
                <w:color w:val="000000"/>
                <w:lang w:val="en-US"/>
              </w:rPr>
            </w:pPr>
          </w:p>
        </w:tc>
        <w:tc>
          <w:tcPr>
            <w:tcW w:w="2329" w:type="dxa"/>
            <w:gridSpan w:val="3"/>
          </w:tcPr>
          <w:p w:rsidR="0028400A" w:rsidRDefault="00AB19D2">
            <w:pPr>
              <w:jc w:val="center"/>
              <w:rPr>
                <w:snapToGrid w:val="0"/>
                <w:color w:val="000000"/>
                <w:lang w:val="en-US"/>
              </w:rPr>
            </w:pPr>
            <w:r>
              <w:rPr>
                <w:snapToGrid w:val="0"/>
                <w:color w:val="000000"/>
                <w:lang w:val="en-US"/>
              </w:rPr>
              <w:t>4.00%</w:t>
            </w:r>
          </w:p>
        </w:tc>
      </w:tr>
      <w:tr w:rsidR="0028400A">
        <w:trPr>
          <w:trHeight w:val="230"/>
        </w:trPr>
        <w:tc>
          <w:tcPr>
            <w:tcW w:w="175" w:type="dxa"/>
          </w:tcPr>
          <w:p w:rsidR="0028400A" w:rsidRDefault="0028400A">
            <w:pPr>
              <w:jc w:val="right"/>
              <w:rPr>
                <w:snapToGrid w:val="0"/>
                <w:color w:val="000000"/>
                <w:lang w:val="en-US"/>
              </w:rPr>
            </w:pPr>
          </w:p>
        </w:tc>
        <w:tc>
          <w:tcPr>
            <w:tcW w:w="4167" w:type="dxa"/>
            <w:gridSpan w:val="3"/>
          </w:tcPr>
          <w:p w:rsidR="0028400A" w:rsidRDefault="00AB19D2">
            <w:pPr>
              <w:rPr>
                <w:snapToGrid w:val="0"/>
                <w:color w:val="000000"/>
                <w:lang w:val="en-US"/>
              </w:rPr>
            </w:pPr>
            <w:r>
              <w:rPr>
                <w:snapToGrid w:val="0"/>
                <w:color w:val="000000"/>
                <w:lang w:val="en-US"/>
              </w:rPr>
              <w:t>Maturity range</w:t>
            </w:r>
          </w:p>
        </w:tc>
        <w:tc>
          <w:tcPr>
            <w:tcW w:w="110" w:type="dxa"/>
            <w:gridSpan w:val="3"/>
          </w:tcPr>
          <w:p w:rsidR="0028400A" w:rsidRDefault="0028400A">
            <w:pPr>
              <w:jc w:val="center"/>
              <w:rPr>
                <w:snapToGrid w:val="0"/>
                <w:color w:val="000000"/>
                <w:lang w:val="en-US"/>
              </w:rPr>
            </w:pPr>
          </w:p>
        </w:tc>
        <w:tc>
          <w:tcPr>
            <w:tcW w:w="2213" w:type="dxa"/>
            <w:gridSpan w:val="3"/>
          </w:tcPr>
          <w:p w:rsidR="0028400A" w:rsidRDefault="00AB19D2">
            <w:pPr>
              <w:jc w:val="center"/>
              <w:rPr>
                <w:snapToGrid w:val="0"/>
                <w:color w:val="000000"/>
                <w:lang w:val="en-US"/>
              </w:rPr>
            </w:pPr>
            <w:r>
              <w:rPr>
                <w:snapToGrid w:val="0"/>
                <w:color w:val="000000"/>
                <w:lang w:val="en-US"/>
              </w:rPr>
              <w:t xml:space="preserve">July 2003 – </w:t>
            </w:r>
          </w:p>
          <w:p w:rsidR="0028400A" w:rsidRDefault="00AB19D2">
            <w:pPr>
              <w:jc w:val="center"/>
              <w:rPr>
                <w:snapToGrid w:val="0"/>
                <w:color w:val="000000"/>
                <w:lang w:val="en-US"/>
              </w:rPr>
            </w:pPr>
            <w:r>
              <w:rPr>
                <w:snapToGrid w:val="0"/>
                <w:color w:val="000000"/>
                <w:lang w:val="en-US"/>
              </w:rPr>
              <w:t>December 2004</w:t>
            </w:r>
          </w:p>
        </w:tc>
        <w:tc>
          <w:tcPr>
            <w:tcW w:w="96" w:type="dxa"/>
            <w:gridSpan w:val="3"/>
          </w:tcPr>
          <w:p w:rsidR="0028400A" w:rsidRDefault="0028400A">
            <w:pPr>
              <w:jc w:val="center"/>
              <w:rPr>
                <w:snapToGrid w:val="0"/>
                <w:color w:val="000000"/>
                <w:lang w:val="en-US"/>
              </w:rPr>
            </w:pPr>
          </w:p>
        </w:tc>
        <w:tc>
          <w:tcPr>
            <w:tcW w:w="2329" w:type="dxa"/>
            <w:gridSpan w:val="3"/>
          </w:tcPr>
          <w:p w:rsidR="0028400A" w:rsidRDefault="00AB19D2">
            <w:pPr>
              <w:jc w:val="center"/>
              <w:rPr>
                <w:snapToGrid w:val="0"/>
                <w:color w:val="000000"/>
                <w:lang w:val="en-US"/>
              </w:rPr>
            </w:pPr>
            <w:r>
              <w:rPr>
                <w:snapToGrid w:val="0"/>
                <w:color w:val="000000"/>
                <w:lang w:val="en-US"/>
              </w:rPr>
              <w:t>December 2004</w:t>
            </w:r>
          </w:p>
        </w:tc>
      </w:tr>
      <w:tr w:rsidR="0028400A">
        <w:trPr>
          <w:trHeight w:val="230"/>
        </w:trPr>
        <w:tc>
          <w:tcPr>
            <w:tcW w:w="175" w:type="dxa"/>
          </w:tcPr>
          <w:p w:rsidR="0028400A" w:rsidRDefault="0028400A">
            <w:pPr>
              <w:jc w:val="right"/>
              <w:rPr>
                <w:snapToGrid w:val="0"/>
                <w:color w:val="000000"/>
                <w:lang w:val="en-US"/>
              </w:rPr>
            </w:pPr>
          </w:p>
        </w:tc>
        <w:tc>
          <w:tcPr>
            <w:tcW w:w="4167" w:type="dxa"/>
            <w:gridSpan w:val="3"/>
          </w:tcPr>
          <w:p w:rsidR="0028400A" w:rsidRDefault="0028400A">
            <w:pPr>
              <w:rPr>
                <w:snapToGrid w:val="0"/>
                <w:color w:val="000000"/>
                <w:lang w:val="en-US"/>
              </w:rPr>
            </w:pPr>
          </w:p>
        </w:tc>
        <w:tc>
          <w:tcPr>
            <w:tcW w:w="110" w:type="dxa"/>
            <w:gridSpan w:val="3"/>
          </w:tcPr>
          <w:p w:rsidR="0028400A" w:rsidRDefault="0028400A">
            <w:pPr>
              <w:jc w:val="center"/>
              <w:rPr>
                <w:snapToGrid w:val="0"/>
                <w:color w:val="000000"/>
                <w:lang w:val="en-US"/>
              </w:rPr>
            </w:pPr>
          </w:p>
        </w:tc>
        <w:tc>
          <w:tcPr>
            <w:tcW w:w="2213" w:type="dxa"/>
            <w:gridSpan w:val="3"/>
          </w:tcPr>
          <w:p w:rsidR="0028400A" w:rsidRDefault="0028400A">
            <w:pPr>
              <w:jc w:val="center"/>
              <w:rPr>
                <w:snapToGrid w:val="0"/>
                <w:color w:val="000000"/>
                <w:lang w:val="en-US"/>
              </w:rPr>
            </w:pPr>
          </w:p>
        </w:tc>
        <w:tc>
          <w:tcPr>
            <w:tcW w:w="96" w:type="dxa"/>
            <w:gridSpan w:val="3"/>
          </w:tcPr>
          <w:p w:rsidR="0028400A" w:rsidRDefault="0028400A">
            <w:pPr>
              <w:jc w:val="center"/>
              <w:rPr>
                <w:snapToGrid w:val="0"/>
                <w:color w:val="000000"/>
                <w:lang w:val="en-US"/>
              </w:rPr>
            </w:pPr>
          </w:p>
        </w:tc>
        <w:tc>
          <w:tcPr>
            <w:tcW w:w="2329" w:type="dxa"/>
            <w:gridSpan w:val="3"/>
          </w:tcPr>
          <w:p w:rsidR="0028400A" w:rsidRDefault="0028400A">
            <w:pPr>
              <w:jc w:val="center"/>
              <w:rPr>
                <w:snapToGrid w:val="0"/>
                <w:color w:val="000000"/>
                <w:lang w:val="en-US"/>
              </w:rPr>
            </w:pPr>
          </w:p>
        </w:tc>
      </w:tr>
      <w:tr w:rsidR="0028400A">
        <w:trPr>
          <w:cantSplit/>
          <w:trHeight w:val="230"/>
        </w:trPr>
        <w:tc>
          <w:tcPr>
            <w:tcW w:w="4342" w:type="dxa"/>
            <w:gridSpan w:val="4"/>
          </w:tcPr>
          <w:p w:rsidR="0028400A" w:rsidRDefault="00AB19D2">
            <w:pPr>
              <w:ind w:left="244" w:hanging="244"/>
              <w:rPr>
                <w:snapToGrid w:val="0"/>
                <w:color w:val="000000"/>
                <w:lang w:val="en-US"/>
              </w:rPr>
            </w:pPr>
            <w:r>
              <w:rPr>
                <w:snapToGrid w:val="0"/>
                <w:color w:val="000000"/>
                <w:lang w:val="en-US"/>
              </w:rPr>
              <w:t xml:space="preserve">US$ denominated medium and long-term </w:t>
            </w:r>
          </w:p>
          <w:p w:rsidR="0028400A" w:rsidRDefault="00AB19D2">
            <w:pPr>
              <w:ind w:left="244" w:hanging="244"/>
              <w:rPr>
                <w:snapToGrid w:val="0"/>
                <w:color w:val="000000"/>
                <w:lang w:val="en-US"/>
              </w:rPr>
            </w:pPr>
            <w:r>
              <w:rPr>
                <w:snapToGrid w:val="0"/>
                <w:color w:val="000000"/>
                <w:u w:val="single"/>
                <w:lang w:val="en-US"/>
              </w:rPr>
              <w:t xml:space="preserve">   borrowings __                                         </w:t>
            </w:r>
            <w:r>
              <w:rPr>
                <w:snapToGrid w:val="0"/>
                <w:color w:val="000000"/>
                <w:lang w:val="en-US"/>
              </w:rPr>
              <w:t>:</w:t>
            </w:r>
          </w:p>
        </w:tc>
        <w:tc>
          <w:tcPr>
            <w:tcW w:w="91" w:type="dxa"/>
            <w:gridSpan w:val="2"/>
          </w:tcPr>
          <w:p w:rsidR="0028400A" w:rsidRDefault="0028400A">
            <w:pPr>
              <w:jc w:val="center"/>
              <w:rPr>
                <w:snapToGrid w:val="0"/>
                <w:color w:val="000000"/>
                <w:lang w:val="en-US"/>
              </w:rPr>
            </w:pPr>
          </w:p>
        </w:tc>
        <w:tc>
          <w:tcPr>
            <w:tcW w:w="2232" w:type="dxa"/>
            <w:gridSpan w:val="4"/>
          </w:tcPr>
          <w:p w:rsidR="0028400A" w:rsidRDefault="0028400A">
            <w:pPr>
              <w:jc w:val="center"/>
              <w:rPr>
                <w:snapToGrid w:val="0"/>
                <w:color w:val="000000"/>
                <w:lang w:val="en-US"/>
              </w:rPr>
            </w:pPr>
          </w:p>
        </w:tc>
        <w:tc>
          <w:tcPr>
            <w:tcW w:w="110" w:type="dxa"/>
            <w:gridSpan w:val="4"/>
          </w:tcPr>
          <w:p w:rsidR="0028400A" w:rsidRDefault="0028400A">
            <w:pPr>
              <w:jc w:val="center"/>
              <w:rPr>
                <w:snapToGrid w:val="0"/>
                <w:color w:val="000000"/>
                <w:lang w:val="en-US"/>
              </w:rPr>
            </w:pPr>
          </w:p>
        </w:tc>
        <w:tc>
          <w:tcPr>
            <w:tcW w:w="2315" w:type="dxa"/>
            <w:gridSpan w:val="2"/>
          </w:tcPr>
          <w:p w:rsidR="0028400A" w:rsidRDefault="0028400A">
            <w:pPr>
              <w:jc w:val="center"/>
              <w:rPr>
                <w:snapToGrid w:val="0"/>
                <w:color w:val="000000"/>
                <w:lang w:val="en-US"/>
              </w:rPr>
            </w:pPr>
          </w:p>
        </w:tc>
      </w:tr>
      <w:tr w:rsidR="0028400A">
        <w:trPr>
          <w:trHeight w:val="230"/>
        </w:trPr>
        <w:tc>
          <w:tcPr>
            <w:tcW w:w="175" w:type="dxa"/>
          </w:tcPr>
          <w:p w:rsidR="0028400A" w:rsidRDefault="0028400A">
            <w:pPr>
              <w:jc w:val="right"/>
              <w:rPr>
                <w:snapToGrid w:val="0"/>
                <w:color w:val="000000"/>
                <w:lang w:val="en-US"/>
              </w:rPr>
            </w:pPr>
          </w:p>
        </w:tc>
        <w:tc>
          <w:tcPr>
            <w:tcW w:w="4167" w:type="dxa"/>
            <w:gridSpan w:val="3"/>
          </w:tcPr>
          <w:p w:rsidR="0028400A" w:rsidRDefault="00AB19D2">
            <w:pPr>
              <w:rPr>
                <w:i/>
                <w:snapToGrid w:val="0"/>
                <w:color w:val="000000"/>
                <w:lang w:val="en-US"/>
              </w:rPr>
            </w:pPr>
            <w:r>
              <w:rPr>
                <w:i/>
                <w:snapToGrid w:val="0"/>
                <w:color w:val="000000"/>
                <w:lang w:val="en-US"/>
              </w:rPr>
              <w:t>Borrowings of the Bank</w:t>
            </w:r>
          </w:p>
        </w:tc>
        <w:tc>
          <w:tcPr>
            <w:tcW w:w="110" w:type="dxa"/>
            <w:gridSpan w:val="3"/>
          </w:tcPr>
          <w:p w:rsidR="0028400A" w:rsidRDefault="0028400A">
            <w:pPr>
              <w:jc w:val="center"/>
              <w:rPr>
                <w:snapToGrid w:val="0"/>
                <w:color w:val="000000"/>
                <w:lang w:val="en-US"/>
              </w:rPr>
            </w:pPr>
          </w:p>
        </w:tc>
        <w:tc>
          <w:tcPr>
            <w:tcW w:w="2213" w:type="dxa"/>
            <w:gridSpan w:val="3"/>
          </w:tcPr>
          <w:p w:rsidR="0028400A" w:rsidRDefault="0028400A">
            <w:pPr>
              <w:jc w:val="center"/>
              <w:rPr>
                <w:snapToGrid w:val="0"/>
                <w:color w:val="000000"/>
                <w:lang w:val="en-US"/>
              </w:rPr>
            </w:pPr>
          </w:p>
        </w:tc>
        <w:tc>
          <w:tcPr>
            <w:tcW w:w="96" w:type="dxa"/>
            <w:gridSpan w:val="3"/>
          </w:tcPr>
          <w:p w:rsidR="0028400A" w:rsidRDefault="0028400A">
            <w:pPr>
              <w:jc w:val="center"/>
              <w:rPr>
                <w:snapToGrid w:val="0"/>
                <w:color w:val="000000"/>
                <w:lang w:val="en-US"/>
              </w:rPr>
            </w:pPr>
          </w:p>
        </w:tc>
        <w:tc>
          <w:tcPr>
            <w:tcW w:w="2329" w:type="dxa"/>
            <w:gridSpan w:val="3"/>
          </w:tcPr>
          <w:p w:rsidR="0028400A" w:rsidRDefault="0028400A">
            <w:pPr>
              <w:jc w:val="center"/>
              <w:rPr>
                <w:snapToGrid w:val="0"/>
                <w:color w:val="000000"/>
                <w:lang w:val="en-US"/>
              </w:rPr>
            </w:pPr>
          </w:p>
        </w:tc>
      </w:tr>
      <w:tr w:rsidR="0028400A">
        <w:trPr>
          <w:trHeight w:val="230"/>
        </w:trPr>
        <w:tc>
          <w:tcPr>
            <w:tcW w:w="175" w:type="dxa"/>
          </w:tcPr>
          <w:p w:rsidR="0028400A" w:rsidRDefault="0028400A">
            <w:pPr>
              <w:jc w:val="right"/>
              <w:rPr>
                <w:snapToGrid w:val="0"/>
                <w:color w:val="000000"/>
                <w:lang w:val="en-US"/>
              </w:rPr>
            </w:pPr>
          </w:p>
        </w:tc>
        <w:tc>
          <w:tcPr>
            <w:tcW w:w="4167" w:type="dxa"/>
            <w:gridSpan w:val="3"/>
          </w:tcPr>
          <w:p w:rsidR="0028400A" w:rsidRDefault="00AB19D2">
            <w:pPr>
              <w:rPr>
                <w:snapToGrid w:val="0"/>
                <w:color w:val="000000"/>
                <w:lang w:val="en-US"/>
              </w:rPr>
            </w:pPr>
            <w:r>
              <w:rPr>
                <w:snapToGrid w:val="0"/>
                <w:color w:val="000000"/>
                <w:lang w:val="en-US"/>
              </w:rPr>
              <w:t>Interest r</w:t>
            </w:r>
            <w:r>
              <w:rPr>
                <w:snapToGrid w:val="0"/>
                <w:color w:val="000000"/>
                <w:lang w:val="en-US"/>
              </w:rPr>
              <w:t>ates range</w:t>
            </w:r>
          </w:p>
        </w:tc>
        <w:tc>
          <w:tcPr>
            <w:tcW w:w="110" w:type="dxa"/>
            <w:gridSpan w:val="3"/>
          </w:tcPr>
          <w:p w:rsidR="0028400A" w:rsidRDefault="0028400A">
            <w:pPr>
              <w:jc w:val="center"/>
              <w:rPr>
                <w:snapToGrid w:val="0"/>
                <w:color w:val="000000"/>
                <w:lang w:val="en-US"/>
              </w:rPr>
            </w:pPr>
          </w:p>
        </w:tc>
        <w:tc>
          <w:tcPr>
            <w:tcW w:w="2213" w:type="dxa"/>
            <w:gridSpan w:val="3"/>
          </w:tcPr>
          <w:p w:rsidR="0028400A" w:rsidRDefault="00AB19D2">
            <w:pPr>
              <w:jc w:val="center"/>
              <w:rPr>
                <w:snapToGrid w:val="0"/>
                <w:color w:val="000000"/>
                <w:lang w:val="en-US"/>
              </w:rPr>
            </w:pPr>
            <w:r>
              <w:rPr>
                <w:snapToGrid w:val="0"/>
                <w:color w:val="000000"/>
                <w:lang w:val="en-US"/>
              </w:rPr>
              <w:t>2.28%</w:t>
            </w:r>
          </w:p>
        </w:tc>
        <w:tc>
          <w:tcPr>
            <w:tcW w:w="96" w:type="dxa"/>
            <w:gridSpan w:val="3"/>
          </w:tcPr>
          <w:p w:rsidR="0028400A" w:rsidRDefault="0028400A">
            <w:pPr>
              <w:jc w:val="center"/>
              <w:rPr>
                <w:snapToGrid w:val="0"/>
                <w:color w:val="000000"/>
                <w:lang w:val="en-US"/>
              </w:rPr>
            </w:pPr>
          </w:p>
        </w:tc>
        <w:tc>
          <w:tcPr>
            <w:tcW w:w="2329" w:type="dxa"/>
            <w:gridSpan w:val="3"/>
          </w:tcPr>
          <w:p w:rsidR="0028400A" w:rsidRDefault="00AB19D2">
            <w:pPr>
              <w:jc w:val="center"/>
              <w:rPr>
                <w:snapToGrid w:val="0"/>
                <w:color w:val="000000"/>
                <w:lang w:val="en-US"/>
              </w:rPr>
            </w:pPr>
            <w:r>
              <w:rPr>
                <w:snapToGrid w:val="0"/>
                <w:color w:val="000000"/>
                <w:lang w:val="en-US"/>
              </w:rPr>
              <w:t>2.73%-5.37%</w:t>
            </w:r>
          </w:p>
        </w:tc>
      </w:tr>
      <w:tr w:rsidR="0028400A">
        <w:trPr>
          <w:trHeight w:val="230"/>
        </w:trPr>
        <w:tc>
          <w:tcPr>
            <w:tcW w:w="175" w:type="dxa"/>
          </w:tcPr>
          <w:p w:rsidR="0028400A" w:rsidRDefault="0028400A">
            <w:pPr>
              <w:jc w:val="right"/>
              <w:rPr>
                <w:snapToGrid w:val="0"/>
                <w:color w:val="000000"/>
                <w:lang w:val="en-US"/>
              </w:rPr>
            </w:pPr>
          </w:p>
        </w:tc>
        <w:tc>
          <w:tcPr>
            <w:tcW w:w="4167" w:type="dxa"/>
            <w:gridSpan w:val="3"/>
          </w:tcPr>
          <w:p w:rsidR="0028400A" w:rsidRDefault="00AB19D2">
            <w:pPr>
              <w:rPr>
                <w:snapToGrid w:val="0"/>
                <w:color w:val="000000"/>
                <w:lang w:val="en-US"/>
              </w:rPr>
            </w:pPr>
            <w:r>
              <w:rPr>
                <w:snapToGrid w:val="0"/>
                <w:color w:val="000000"/>
                <w:lang w:val="en-US"/>
              </w:rPr>
              <w:t>Maturity range</w:t>
            </w:r>
          </w:p>
        </w:tc>
        <w:tc>
          <w:tcPr>
            <w:tcW w:w="110" w:type="dxa"/>
            <w:gridSpan w:val="3"/>
          </w:tcPr>
          <w:p w:rsidR="0028400A" w:rsidRDefault="0028400A">
            <w:pPr>
              <w:jc w:val="center"/>
              <w:rPr>
                <w:snapToGrid w:val="0"/>
                <w:color w:val="000000"/>
                <w:lang w:val="en-US"/>
              </w:rPr>
            </w:pPr>
          </w:p>
        </w:tc>
        <w:tc>
          <w:tcPr>
            <w:tcW w:w="2213" w:type="dxa"/>
            <w:gridSpan w:val="3"/>
          </w:tcPr>
          <w:p w:rsidR="0028400A" w:rsidRDefault="00AB19D2">
            <w:pPr>
              <w:jc w:val="center"/>
              <w:rPr>
                <w:snapToGrid w:val="0"/>
                <w:color w:val="000000"/>
                <w:lang w:val="en-US"/>
              </w:rPr>
            </w:pPr>
            <w:r>
              <w:rPr>
                <w:snapToGrid w:val="0"/>
                <w:color w:val="000000"/>
                <w:lang w:val="en-US"/>
              </w:rPr>
              <w:t>September 2004</w:t>
            </w:r>
          </w:p>
        </w:tc>
        <w:tc>
          <w:tcPr>
            <w:tcW w:w="96" w:type="dxa"/>
            <w:gridSpan w:val="3"/>
          </w:tcPr>
          <w:p w:rsidR="0028400A" w:rsidRDefault="0028400A">
            <w:pPr>
              <w:jc w:val="center"/>
              <w:rPr>
                <w:snapToGrid w:val="0"/>
                <w:color w:val="000000"/>
                <w:lang w:val="en-US"/>
              </w:rPr>
            </w:pPr>
          </w:p>
        </w:tc>
        <w:tc>
          <w:tcPr>
            <w:tcW w:w="2329" w:type="dxa"/>
            <w:gridSpan w:val="3"/>
          </w:tcPr>
          <w:p w:rsidR="0028400A" w:rsidRDefault="00AB19D2">
            <w:pPr>
              <w:jc w:val="center"/>
              <w:rPr>
                <w:snapToGrid w:val="0"/>
                <w:color w:val="000000"/>
                <w:lang w:val="en-US"/>
              </w:rPr>
            </w:pPr>
            <w:r>
              <w:rPr>
                <w:snapToGrid w:val="0"/>
                <w:color w:val="000000"/>
                <w:lang w:val="en-US"/>
              </w:rPr>
              <w:t>April 2003-</w:t>
            </w:r>
          </w:p>
          <w:p w:rsidR="0028400A" w:rsidRDefault="00AB19D2">
            <w:pPr>
              <w:jc w:val="center"/>
              <w:rPr>
                <w:snapToGrid w:val="0"/>
                <w:color w:val="000000"/>
                <w:lang w:val="en-US"/>
              </w:rPr>
            </w:pPr>
            <w:r>
              <w:rPr>
                <w:snapToGrid w:val="0"/>
                <w:color w:val="000000"/>
                <w:lang w:val="en-US"/>
              </w:rPr>
              <w:t>September 2004</w:t>
            </w:r>
          </w:p>
        </w:tc>
      </w:tr>
      <w:tr w:rsidR="0028400A">
        <w:trPr>
          <w:trHeight w:val="230"/>
        </w:trPr>
        <w:tc>
          <w:tcPr>
            <w:tcW w:w="175" w:type="dxa"/>
          </w:tcPr>
          <w:p w:rsidR="0028400A" w:rsidRDefault="0028400A">
            <w:pPr>
              <w:jc w:val="right"/>
              <w:rPr>
                <w:snapToGrid w:val="0"/>
                <w:color w:val="000000"/>
                <w:lang w:val="en-US"/>
              </w:rPr>
            </w:pPr>
          </w:p>
        </w:tc>
        <w:tc>
          <w:tcPr>
            <w:tcW w:w="4167" w:type="dxa"/>
            <w:gridSpan w:val="3"/>
          </w:tcPr>
          <w:p w:rsidR="0028400A" w:rsidRDefault="00AB19D2">
            <w:pPr>
              <w:rPr>
                <w:i/>
                <w:snapToGrid w:val="0"/>
                <w:color w:val="000000"/>
                <w:lang w:val="en-US"/>
              </w:rPr>
            </w:pPr>
            <w:r>
              <w:rPr>
                <w:i/>
                <w:snapToGrid w:val="0"/>
                <w:color w:val="000000"/>
                <w:lang w:val="en-US"/>
              </w:rPr>
              <w:t>Borrowings of consolidated subsidiaries</w:t>
            </w:r>
          </w:p>
        </w:tc>
        <w:tc>
          <w:tcPr>
            <w:tcW w:w="110" w:type="dxa"/>
            <w:gridSpan w:val="3"/>
          </w:tcPr>
          <w:p w:rsidR="0028400A" w:rsidRDefault="0028400A">
            <w:pPr>
              <w:jc w:val="center"/>
              <w:rPr>
                <w:snapToGrid w:val="0"/>
                <w:color w:val="000000"/>
                <w:lang w:val="en-US"/>
              </w:rPr>
            </w:pPr>
          </w:p>
        </w:tc>
        <w:tc>
          <w:tcPr>
            <w:tcW w:w="2213" w:type="dxa"/>
            <w:gridSpan w:val="3"/>
          </w:tcPr>
          <w:p w:rsidR="0028400A" w:rsidRDefault="0028400A">
            <w:pPr>
              <w:jc w:val="center"/>
              <w:rPr>
                <w:snapToGrid w:val="0"/>
                <w:color w:val="000000"/>
                <w:lang w:val="en-US"/>
              </w:rPr>
            </w:pPr>
          </w:p>
        </w:tc>
        <w:tc>
          <w:tcPr>
            <w:tcW w:w="96" w:type="dxa"/>
            <w:gridSpan w:val="3"/>
          </w:tcPr>
          <w:p w:rsidR="0028400A" w:rsidRDefault="0028400A">
            <w:pPr>
              <w:jc w:val="center"/>
              <w:rPr>
                <w:snapToGrid w:val="0"/>
                <w:color w:val="000000"/>
                <w:lang w:val="en-US"/>
              </w:rPr>
            </w:pPr>
          </w:p>
        </w:tc>
        <w:tc>
          <w:tcPr>
            <w:tcW w:w="2329" w:type="dxa"/>
            <w:gridSpan w:val="3"/>
          </w:tcPr>
          <w:p w:rsidR="0028400A" w:rsidRDefault="0028400A">
            <w:pPr>
              <w:jc w:val="center"/>
              <w:rPr>
                <w:snapToGrid w:val="0"/>
                <w:color w:val="000000"/>
                <w:lang w:val="en-US"/>
              </w:rPr>
            </w:pPr>
          </w:p>
        </w:tc>
      </w:tr>
      <w:tr w:rsidR="0028400A">
        <w:trPr>
          <w:trHeight w:val="230"/>
        </w:trPr>
        <w:tc>
          <w:tcPr>
            <w:tcW w:w="175" w:type="dxa"/>
          </w:tcPr>
          <w:p w:rsidR="0028400A" w:rsidRDefault="0028400A">
            <w:pPr>
              <w:jc w:val="right"/>
              <w:rPr>
                <w:snapToGrid w:val="0"/>
                <w:color w:val="000000"/>
                <w:lang w:val="en-US"/>
              </w:rPr>
            </w:pPr>
          </w:p>
        </w:tc>
        <w:tc>
          <w:tcPr>
            <w:tcW w:w="4167" w:type="dxa"/>
            <w:gridSpan w:val="3"/>
          </w:tcPr>
          <w:p w:rsidR="0028400A" w:rsidRDefault="00AB19D2">
            <w:pPr>
              <w:rPr>
                <w:snapToGrid w:val="0"/>
                <w:color w:val="000000"/>
                <w:lang w:val="en-US"/>
              </w:rPr>
            </w:pPr>
            <w:r>
              <w:rPr>
                <w:snapToGrid w:val="0"/>
                <w:color w:val="000000"/>
                <w:lang w:val="en-US"/>
              </w:rPr>
              <w:t>Interest rates range</w:t>
            </w:r>
          </w:p>
        </w:tc>
        <w:tc>
          <w:tcPr>
            <w:tcW w:w="110" w:type="dxa"/>
            <w:gridSpan w:val="3"/>
          </w:tcPr>
          <w:p w:rsidR="0028400A" w:rsidRDefault="0028400A">
            <w:pPr>
              <w:jc w:val="center"/>
              <w:rPr>
                <w:snapToGrid w:val="0"/>
                <w:color w:val="000000"/>
                <w:lang w:val="en-US"/>
              </w:rPr>
            </w:pPr>
          </w:p>
        </w:tc>
        <w:tc>
          <w:tcPr>
            <w:tcW w:w="2213" w:type="dxa"/>
            <w:gridSpan w:val="3"/>
          </w:tcPr>
          <w:p w:rsidR="0028400A" w:rsidRDefault="00AB19D2">
            <w:pPr>
              <w:jc w:val="center"/>
              <w:rPr>
                <w:snapToGrid w:val="0"/>
                <w:color w:val="000000"/>
                <w:lang w:val="en-US"/>
              </w:rPr>
            </w:pPr>
            <w:r>
              <w:rPr>
                <w:snapToGrid w:val="0"/>
                <w:color w:val="000000"/>
                <w:lang w:val="en-US"/>
              </w:rPr>
              <w:t>2.12%-5.54%</w:t>
            </w:r>
          </w:p>
        </w:tc>
        <w:tc>
          <w:tcPr>
            <w:tcW w:w="96" w:type="dxa"/>
            <w:gridSpan w:val="3"/>
          </w:tcPr>
          <w:p w:rsidR="0028400A" w:rsidRDefault="0028400A">
            <w:pPr>
              <w:jc w:val="center"/>
              <w:rPr>
                <w:snapToGrid w:val="0"/>
                <w:color w:val="000000"/>
                <w:lang w:val="en-US"/>
              </w:rPr>
            </w:pPr>
          </w:p>
        </w:tc>
        <w:tc>
          <w:tcPr>
            <w:tcW w:w="2329" w:type="dxa"/>
            <w:gridSpan w:val="3"/>
          </w:tcPr>
          <w:p w:rsidR="0028400A" w:rsidRDefault="00AB19D2">
            <w:pPr>
              <w:jc w:val="center"/>
              <w:rPr>
                <w:snapToGrid w:val="0"/>
                <w:color w:val="000000"/>
                <w:lang w:val="en-US"/>
              </w:rPr>
            </w:pPr>
            <w:r>
              <w:rPr>
                <w:snapToGrid w:val="0"/>
                <w:color w:val="000000"/>
                <w:lang w:val="en-US"/>
              </w:rPr>
              <w:t>2.20%-13.00%</w:t>
            </w:r>
          </w:p>
        </w:tc>
      </w:tr>
      <w:tr w:rsidR="0028400A">
        <w:trPr>
          <w:trHeight w:val="230"/>
        </w:trPr>
        <w:tc>
          <w:tcPr>
            <w:tcW w:w="175" w:type="dxa"/>
          </w:tcPr>
          <w:p w:rsidR="0028400A" w:rsidRDefault="0028400A">
            <w:pPr>
              <w:jc w:val="right"/>
              <w:rPr>
                <w:snapToGrid w:val="0"/>
                <w:color w:val="000000"/>
                <w:lang w:val="en-US"/>
              </w:rPr>
            </w:pPr>
          </w:p>
        </w:tc>
        <w:tc>
          <w:tcPr>
            <w:tcW w:w="4167" w:type="dxa"/>
            <w:gridSpan w:val="3"/>
          </w:tcPr>
          <w:p w:rsidR="0028400A" w:rsidRDefault="0028400A">
            <w:pPr>
              <w:rPr>
                <w:snapToGrid w:val="0"/>
                <w:color w:val="000000"/>
                <w:lang w:val="en-US"/>
              </w:rPr>
            </w:pPr>
          </w:p>
        </w:tc>
        <w:tc>
          <w:tcPr>
            <w:tcW w:w="110" w:type="dxa"/>
            <w:gridSpan w:val="3"/>
          </w:tcPr>
          <w:p w:rsidR="0028400A" w:rsidRDefault="0028400A">
            <w:pPr>
              <w:jc w:val="center"/>
              <w:rPr>
                <w:snapToGrid w:val="0"/>
                <w:color w:val="000000"/>
                <w:lang w:val="en-US"/>
              </w:rPr>
            </w:pPr>
          </w:p>
        </w:tc>
        <w:tc>
          <w:tcPr>
            <w:tcW w:w="2213" w:type="dxa"/>
            <w:gridSpan w:val="3"/>
          </w:tcPr>
          <w:p w:rsidR="0028400A" w:rsidRDefault="0028400A">
            <w:pPr>
              <w:jc w:val="center"/>
              <w:rPr>
                <w:snapToGrid w:val="0"/>
                <w:color w:val="000000"/>
                <w:lang w:val="en-US"/>
              </w:rPr>
            </w:pPr>
          </w:p>
        </w:tc>
        <w:tc>
          <w:tcPr>
            <w:tcW w:w="96" w:type="dxa"/>
            <w:gridSpan w:val="3"/>
          </w:tcPr>
          <w:p w:rsidR="0028400A" w:rsidRDefault="0028400A">
            <w:pPr>
              <w:jc w:val="center"/>
              <w:rPr>
                <w:snapToGrid w:val="0"/>
                <w:color w:val="000000"/>
                <w:lang w:val="en-US"/>
              </w:rPr>
            </w:pPr>
          </w:p>
        </w:tc>
        <w:tc>
          <w:tcPr>
            <w:tcW w:w="2329" w:type="dxa"/>
            <w:gridSpan w:val="3"/>
          </w:tcPr>
          <w:p w:rsidR="0028400A" w:rsidRDefault="0028400A">
            <w:pPr>
              <w:jc w:val="center"/>
              <w:rPr>
                <w:snapToGrid w:val="0"/>
                <w:color w:val="000000"/>
                <w:lang w:val="en-US"/>
              </w:rPr>
            </w:pPr>
          </w:p>
        </w:tc>
      </w:tr>
      <w:tr w:rsidR="0028400A">
        <w:trPr>
          <w:trHeight w:val="230"/>
        </w:trPr>
        <w:tc>
          <w:tcPr>
            <w:tcW w:w="175" w:type="dxa"/>
          </w:tcPr>
          <w:p w:rsidR="0028400A" w:rsidRDefault="0028400A">
            <w:pPr>
              <w:jc w:val="right"/>
              <w:rPr>
                <w:snapToGrid w:val="0"/>
                <w:color w:val="000000"/>
                <w:lang w:val="en-US"/>
              </w:rPr>
            </w:pPr>
          </w:p>
        </w:tc>
        <w:tc>
          <w:tcPr>
            <w:tcW w:w="4167" w:type="dxa"/>
            <w:gridSpan w:val="3"/>
          </w:tcPr>
          <w:p w:rsidR="0028400A" w:rsidRDefault="00AB19D2">
            <w:pPr>
              <w:rPr>
                <w:snapToGrid w:val="0"/>
                <w:color w:val="000000"/>
                <w:lang w:val="en-US"/>
              </w:rPr>
            </w:pPr>
            <w:r>
              <w:rPr>
                <w:snapToGrid w:val="0"/>
                <w:color w:val="000000"/>
                <w:lang w:val="en-US"/>
              </w:rPr>
              <w:t>Maturity range</w:t>
            </w:r>
          </w:p>
        </w:tc>
        <w:tc>
          <w:tcPr>
            <w:tcW w:w="110" w:type="dxa"/>
            <w:gridSpan w:val="3"/>
          </w:tcPr>
          <w:p w:rsidR="0028400A" w:rsidRDefault="0028400A">
            <w:pPr>
              <w:jc w:val="center"/>
              <w:rPr>
                <w:snapToGrid w:val="0"/>
                <w:color w:val="000000"/>
                <w:lang w:val="en-US"/>
              </w:rPr>
            </w:pPr>
          </w:p>
        </w:tc>
        <w:tc>
          <w:tcPr>
            <w:tcW w:w="2213" w:type="dxa"/>
            <w:gridSpan w:val="3"/>
          </w:tcPr>
          <w:p w:rsidR="0028400A" w:rsidRDefault="00AB19D2">
            <w:pPr>
              <w:jc w:val="center"/>
              <w:rPr>
                <w:snapToGrid w:val="0"/>
                <w:color w:val="000000"/>
                <w:lang w:val="en-US"/>
              </w:rPr>
            </w:pPr>
            <w:r>
              <w:rPr>
                <w:snapToGrid w:val="0"/>
                <w:color w:val="000000"/>
                <w:lang w:val="en-US"/>
              </w:rPr>
              <w:t>July 2003 -</w:t>
            </w:r>
          </w:p>
          <w:p w:rsidR="0028400A" w:rsidRDefault="00AB19D2">
            <w:pPr>
              <w:jc w:val="center"/>
              <w:rPr>
                <w:snapToGrid w:val="0"/>
                <w:color w:val="000000"/>
                <w:lang w:val="en-US"/>
              </w:rPr>
            </w:pPr>
            <w:r>
              <w:rPr>
                <w:snapToGrid w:val="0"/>
                <w:color w:val="000000"/>
                <w:lang w:val="en-US"/>
              </w:rPr>
              <w:t>November 2006</w:t>
            </w:r>
          </w:p>
        </w:tc>
        <w:tc>
          <w:tcPr>
            <w:tcW w:w="96" w:type="dxa"/>
            <w:gridSpan w:val="3"/>
          </w:tcPr>
          <w:p w:rsidR="0028400A" w:rsidRDefault="0028400A">
            <w:pPr>
              <w:jc w:val="center"/>
              <w:rPr>
                <w:snapToGrid w:val="0"/>
                <w:color w:val="000000"/>
                <w:lang w:val="en-US"/>
              </w:rPr>
            </w:pPr>
          </w:p>
        </w:tc>
        <w:tc>
          <w:tcPr>
            <w:tcW w:w="2329" w:type="dxa"/>
            <w:gridSpan w:val="3"/>
          </w:tcPr>
          <w:p w:rsidR="0028400A" w:rsidRDefault="00AB19D2">
            <w:pPr>
              <w:jc w:val="center"/>
              <w:rPr>
                <w:snapToGrid w:val="0"/>
                <w:color w:val="000000"/>
                <w:lang w:val="en-US"/>
              </w:rPr>
            </w:pPr>
            <w:r>
              <w:rPr>
                <w:snapToGrid w:val="0"/>
                <w:color w:val="000000"/>
                <w:lang w:val="en-US"/>
              </w:rPr>
              <w:t>January 2003 -</w:t>
            </w:r>
          </w:p>
          <w:p w:rsidR="0028400A" w:rsidRDefault="00AB19D2">
            <w:pPr>
              <w:jc w:val="center"/>
              <w:rPr>
                <w:snapToGrid w:val="0"/>
                <w:color w:val="000000"/>
                <w:lang w:val="en-US"/>
              </w:rPr>
            </w:pPr>
            <w:r>
              <w:rPr>
                <w:snapToGrid w:val="0"/>
                <w:color w:val="000000"/>
                <w:lang w:val="en-US"/>
              </w:rPr>
              <w:t>N</w:t>
            </w:r>
            <w:r>
              <w:rPr>
                <w:snapToGrid w:val="0"/>
                <w:color w:val="000000"/>
                <w:lang w:val="en-US"/>
              </w:rPr>
              <w:t>ovember 2006</w:t>
            </w:r>
          </w:p>
        </w:tc>
      </w:tr>
      <w:tr w:rsidR="0028400A">
        <w:trPr>
          <w:cantSplit/>
          <w:trHeight w:val="230"/>
        </w:trPr>
        <w:tc>
          <w:tcPr>
            <w:tcW w:w="4342" w:type="dxa"/>
            <w:gridSpan w:val="4"/>
          </w:tcPr>
          <w:p w:rsidR="0028400A" w:rsidRDefault="00AB19D2">
            <w:pPr>
              <w:rPr>
                <w:snapToGrid w:val="0"/>
                <w:color w:val="000000"/>
                <w:lang w:val="en-US"/>
              </w:rPr>
            </w:pPr>
            <w:r>
              <w:rPr>
                <w:snapToGrid w:val="0"/>
                <w:color w:val="000000"/>
                <w:lang w:val="en-US"/>
              </w:rPr>
              <w:t xml:space="preserve">CHF denominated medium and long-term </w:t>
            </w:r>
          </w:p>
          <w:p w:rsidR="0028400A" w:rsidRDefault="00AB19D2">
            <w:pPr>
              <w:rPr>
                <w:snapToGrid w:val="0"/>
                <w:color w:val="000000"/>
                <w:lang w:val="en-US"/>
              </w:rPr>
            </w:pPr>
            <w:r>
              <w:rPr>
                <w:snapToGrid w:val="0"/>
                <w:color w:val="000000"/>
                <w:lang w:val="en-US"/>
              </w:rPr>
              <w:t xml:space="preserve">    Borrowings</w:t>
            </w:r>
          </w:p>
        </w:tc>
        <w:tc>
          <w:tcPr>
            <w:tcW w:w="110" w:type="dxa"/>
            <w:gridSpan w:val="3"/>
          </w:tcPr>
          <w:p w:rsidR="0028400A" w:rsidRDefault="0028400A">
            <w:pPr>
              <w:jc w:val="center"/>
              <w:rPr>
                <w:snapToGrid w:val="0"/>
                <w:color w:val="000000"/>
                <w:lang w:val="en-US"/>
              </w:rPr>
            </w:pPr>
          </w:p>
        </w:tc>
        <w:tc>
          <w:tcPr>
            <w:tcW w:w="2213" w:type="dxa"/>
            <w:gridSpan w:val="3"/>
          </w:tcPr>
          <w:p w:rsidR="0028400A" w:rsidRDefault="0028400A">
            <w:pPr>
              <w:jc w:val="center"/>
              <w:rPr>
                <w:snapToGrid w:val="0"/>
                <w:color w:val="000000"/>
                <w:lang w:val="en-US"/>
              </w:rPr>
            </w:pPr>
          </w:p>
          <w:p w:rsidR="0028400A" w:rsidRDefault="0028400A">
            <w:pPr>
              <w:jc w:val="center"/>
              <w:rPr>
                <w:snapToGrid w:val="0"/>
                <w:color w:val="000000"/>
                <w:lang w:val="en-US"/>
              </w:rPr>
            </w:pPr>
          </w:p>
        </w:tc>
        <w:tc>
          <w:tcPr>
            <w:tcW w:w="96" w:type="dxa"/>
            <w:gridSpan w:val="3"/>
          </w:tcPr>
          <w:p w:rsidR="0028400A" w:rsidRDefault="0028400A">
            <w:pPr>
              <w:jc w:val="center"/>
              <w:rPr>
                <w:snapToGrid w:val="0"/>
                <w:color w:val="000000"/>
                <w:lang w:val="en-US"/>
              </w:rPr>
            </w:pPr>
          </w:p>
        </w:tc>
        <w:tc>
          <w:tcPr>
            <w:tcW w:w="2329" w:type="dxa"/>
            <w:gridSpan w:val="3"/>
          </w:tcPr>
          <w:p w:rsidR="0028400A" w:rsidRDefault="0028400A">
            <w:pPr>
              <w:jc w:val="center"/>
              <w:rPr>
                <w:snapToGrid w:val="0"/>
                <w:color w:val="000000"/>
                <w:lang w:val="en-US"/>
              </w:rPr>
            </w:pPr>
          </w:p>
          <w:p w:rsidR="0028400A" w:rsidRDefault="0028400A">
            <w:pPr>
              <w:jc w:val="center"/>
              <w:rPr>
                <w:snapToGrid w:val="0"/>
                <w:color w:val="000000"/>
                <w:lang w:val="en-US"/>
              </w:rPr>
            </w:pPr>
          </w:p>
        </w:tc>
      </w:tr>
      <w:tr w:rsidR="0028400A">
        <w:trPr>
          <w:trHeight w:val="230"/>
        </w:trPr>
        <w:tc>
          <w:tcPr>
            <w:tcW w:w="175" w:type="dxa"/>
          </w:tcPr>
          <w:p w:rsidR="0028400A" w:rsidRDefault="0028400A">
            <w:pPr>
              <w:jc w:val="right"/>
              <w:rPr>
                <w:snapToGrid w:val="0"/>
                <w:color w:val="000000"/>
                <w:lang w:val="en-US"/>
              </w:rPr>
            </w:pPr>
          </w:p>
        </w:tc>
        <w:tc>
          <w:tcPr>
            <w:tcW w:w="4167" w:type="dxa"/>
            <w:gridSpan w:val="3"/>
            <w:tcBorders>
              <w:top w:val="single" w:sz="4" w:space="0" w:color="auto"/>
            </w:tcBorders>
          </w:tcPr>
          <w:p w:rsidR="0028400A" w:rsidRDefault="00AB19D2">
            <w:pPr>
              <w:rPr>
                <w:i/>
                <w:snapToGrid w:val="0"/>
                <w:color w:val="000000"/>
                <w:lang w:val="en-US"/>
              </w:rPr>
            </w:pPr>
            <w:r>
              <w:rPr>
                <w:i/>
                <w:snapToGrid w:val="0"/>
                <w:color w:val="000000"/>
                <w:lang w:val="en-US"/>
              </w:rPr>
              <w:t>Borrowings of consolidated subsidiaries</w:t>
            </w:r>
          </w:p>
        </w:tc>
        <w:tc>
          <w:tcPr>
            <w:tcW w:w="110" w:type="dxa"/>
            <w:gridSpan w:val="3"/>
          </w:tcPr>
          <w:p w:rsidR="0028400A" w:rsidRDefault="0028400A">
            <w:pPr>
              <w:jc w:val="center"/>
              <w:rPr>
                <w:snapToGrid w:val="0"/>
                <w:color w:val="000000"/>
                <w:lang w:val="en-US"/>
              </w:rPr>
            </w:pPr>
          </w:p>
        </w:tc>
        <w:tc>
          <w:tcPr>
            <w:tcW w:w="2213" w:type="dxa"/>
            <w:gridSpan w:val="3"/>
          </w:tcPr>
          <w:p w:rsidR="0028400A" w:rsidRDefault="0028400A">
            <w:pPr>
              <w:jc w:val="center"/>
              <w:rPr>
                <w:snapToGrid w:val="0"/>
                <w:color w:val="000000"/>
                <w:lang w:val="en-US"/>
              </w:rPr>
            </w:pPr>
          </w:p>
        </w:tc>
        <w:tc>
          <w:tcPr>
            <w:tcW w:w="96" w:type="dxa"/>
            <w:gridSpan w:val="3"/>
          </w:tcPr>
          <w:p w:rsidR="0028400A" w:rsidRDefault="0028400A">
            <w:pPr>
              <w:jc w:val="center"/>
              <w:rPr>
                <w:snapToGrid w:val="0"/>
                <w:color w:val="000000"/>
                <w:lang w:val="en-US"/>
              </w:rPr>
            </w:pPr>
          </w:p>
        </w:tc>
        <w:tc>
          <w:tcPr>
            <w:tcW w:w="2329" w:type="dxa"/>
            <w:gridSpan w:val="3"/>
          </w:tcPr>
          <w:p w:rsidR="0028400A" w:rsidRDefault="0028400A">
            <w:pPr>
              <w:jc w:val="center"/>
              <w:rPr>
                <w:snapToGrid w:val="0"/>
                <w:color w:val="000000"/>
                <w:lang w:val="en-US"/>
              </w:rPr>
            </w:pPr>
          </w:p>
        </w:tc>
      </w:tr>
      <w:tr w:rsidR="0028400A">
        <w:trPr>
          <w:trHeight w:val="230"/>
        </w:trPr>
        <w:tc>
          <w:tcPr>
            <w:tcW w:w="175" w:type="dxa"/>
          </w:tcPr>
          <w:p w:rsidR="0028400A" w:rsidRDefault="0028400A">
            <w:pPr>
              <w:jc w:val="right"/>
              <w:rPr>
                <w:snapToGrid w:val="0"/>
                <w:color w:val="000000"/>
                <w:lang w:val="en-US"/>
              </w:rPr>
            </w:pPr>
          </w:p>
        </w:tc>
        <w:tc>
          <w:tcPr>
            <w:tcW w:w="4167" w:type="dxa"/>
            <w:gridSpan w:val="3"/>
          </w:tcPr>
          <w:p w:rsidR="0028400A" w:rsidRDefault="00AB19D2">
            <w:pPr>
              <w:rPr>
                <w:snapToGrid w:val="0"/>
                <w:color w:val="000000"/>
                <w:lang w:val="en-US"/>
              </w:rPr>
            </w:pPr>
            <w:r>
              <w:rPr>
                <w:snapToGrid w:val="0"/>
                <w:color w:val="000000"/>
                <w:lang w:val="en-US"/>
              </w:rPr>
              <w:t xml:space="preserve">   Interest rates range</w:t>
            </w:r>
          </w:p>
        </w:tc>
        <w:tc>
          <w:tcPr>
            <w:tcW w:w="110" w:type="dxa"/>
            <w:gridSpan w:val="3"/>
          </w:tcPr>
          <w:p w:rsidR="0028400A" w:rsidRDefault="0028400A">
            <w:pPr>
              <w:jc w:val="center"/>
              <w:rPr>
                <w:snapToGrid w:val="0"/>
                <w:color w:val="000000"/>
                <w:lang w:val="en-US"/>
              </w:rPr>
            </w:pPr>
          </w:p>
        </w:tc>
        <w:tc>
          <w:tcPr>
            <w:tcW w:w="2213" w:type="dxa"/>
            <w:gridSpan w:val="3"/>
          </w:tcPr>
          <w:p w:rsidR="0028400A" w:rsidRDefault="00AB19D2">
            <w:pPr>
              <w:jc w:val="center"/>
              <w:rPr>
                <w:snapToGrid w:val="0"/>
                <w:color w:val="000000"/>
                <w:lang w:val="en-US"/>
              </w:rPr>
            </w:pPr>
            <w:r>
              <w:rPr>
                <w:snapToGrid w:val="0"/>
                <w:color w:val="000000"/>
                <w:lang w:val="en-US"/>
              </w:rPr>
              <w:t>3.75%-4.13%</w:t>
            </w:r>
          </w:p>
        </w:tc>
        <w:tc>
          <w:tcPr>
            <w:tcW w:w="96" w:type="dxa"/>
            <w:gridSpan w:val="3"/>
          </w:tcPr>
          <w:p w:rsidR="0028400A" w:rsidRDefault="0028400A">
            <w:pPr>
              <w:jc w:val="center"/>
              <w:rPr>
                <w:snapToGrid w:val="0"/>
                <w:color w:val="000000"/>
                <w:lang w:val="en-US"/>
              </w:rPr>
            </w:pPr>
          </w:p>
        </w:tc>
        <w:tc>
          <w:tcPr>
            <w:tcW w:w="2329" w:type="dxa"/>
            <w:gridSpan w:val="3"/>
          </w:tcPr>
          <w:p w:rsidR="0028400A" w:rsidRDefault="00AB19D2">
            <w:pPr>
              <w:jc w:val="center"/>
              <w:rPr>
                <w:snapToGrid w:val="0"/>
                <w:color w:val="000000"/>
                <w:lang w:val="en-US"/>
              </w:rPr>
            </w:pPr>
            <w:r>
              <w:rPr>
                <w:snapToGrid w:val="0"/>
                <w:color w:val="000000"/>
                <w:lang w:val="en-US"/>
              </w:rPr>
              <w:t>3.75%-4.13%</w:t>
            </w:r>
          </w:p>
        </w:tc>
      </w:tr>
      <w:tr w:rsidR="0028400A">
        <w:trPr>
          <w:trHeight w:val="230"/>
        </w:trPr>
        <w:tc>
          <w:tcPr>
            <w:tcW w:w="175" w:type="dxa"/>
          </w:tcPr>
          <w:p w:rsidR="0028400A" w:rsidRDefault="0028400A">
            <w:pPr>
              <w:jc w:val="right"/>
              <w:rPr>
                <w:snapToGrid w:val="0"/>
                <w:color w:val="000000"/>
                <w:lang w:val="en-US"/>
              </w:rPr>
            </w:pPr>
          </w:p>
        </w:tc>
        <w:tc>
          <w:tcPr>
            <w:tcW w:w="4167" w:type="dxa"/>
            <w:gridSpan w:val="3"/>
          </w:tcPr>
          <w:p w:rsidR="0028400A" w:rsidRDefault="00AB19D2">
            <w:pPr>
              <w:rPr>
                <w:snapToGrid w:val="0"/>
                <w:color w:val="000000"/>
                <w:lang w:val="en-US"/>
              </w:rPr>
            </w:pPr>
            <w:r>
              <w:rPr>
                <w:snapToGrid w:val="0"/>
                <w:color w:val="000000"/>
                <w:lang w:val="en-US"/>
              </w:rPr>
              <w:t xml:space="preserve">   Maturity range</w:t>
            </w:r>
          </w:p>
        </w:tc>
        <w:tc>
          <w:tcPr>
            <w:tcW w:w="110" w:type="dxa"/>
            <w:gridSpan w:val="3"/>
          </w:tcPr>
          <w:p w:rsidR="0028400A" w:rsidRDefault="0028400A">
            <w:pPr>
              <w:jc w:val="center"/>
              <w:rPr>
                <w:snapToGrid w:val="0"/>
                <w:color w:val="000000"/>
                <w:lang w:val="en-US"/>
              </w:rPr>
            </w:pPr>
          </w:p>
        </w:tc>
        <w:tc>
          <w:tcPr>
            <w:tcW w:w="2213" w:type="dxa"/>
            <w:gridSpan w:val="3"/>
          </w:tcPr>
          <w:p w:rsidR="0028400A" w:rsidRDefault="00AB19D2">
            <w:pPr>
              <w:jc w:val="center"/>
              <w:rPr>
                <w:snapToGrid w:val="0"/>
                <w:color w:val="000000"/>
                <w:lang w:val="en-US"/>
              </w:rPr>
            </w:pPr>
            <w:r>
              <w:rPr>
                <w:snapToGrid w:val="0"/>
                <w:color w:val="000000"/>
                <w:lang w:val="en-US"/>
              </w:rPr>
              <w:t>January 2006-September 2006</w:t>
            </w:r>
          </w:p>
        </w:tc>
        <w:tc>
          <w:tcPr>
            <w:tcW w:w="96" w:type="dxa"/>
            <w:gridSpan w:val="3"/>
          </w:tcPr>
          <w:p w:rsidR="0028400A" w:rsidRDefault="0028400A">
            <w:pPr>
              <w:jc w:val="center"/>
              <w:rPr>
                <w:snapToGrid w:val="0"/>
                <w:color w:val="000000"/>
                <w:lang w:val="en-US"/>
              </w:rPr>
            </w:pPr>
          </w:p>
        </w:tc>
        <w:tc>
          <w:tcPr>
            <w:tcW w:w="2329" w:type="dxa"/>
            <w:gridSpan w:val="3"/>
          </w:tcPr>
          <w:p w:rsidR="0028400A" w:rsidRDefault="00AB19D2">
            <w:pPr>
              <w:jc w:val="center"/>
              <w:rPr>
                <w:snapToGrid w:val="0"/>
                <w:color w:val="000000"/>
                <w:lang w:val="en-US"/>
              </w:rPr>
            </w:pPr>
            <w:r>
              <w:rPr>
                <w:snapToGrid w:val="0"/>
                <w:color w:val="000000"/>
                <w:lang w:val="en-US"/>
              </w:rPr>
              <w:t>January 2006-September 2006</w:t>
            </w:r>
          </w:p>
        </w:tc>
      </w:tr>
      <w:tr w:rsidR="0028400A">
        <w:trPr>
          <w:cantSplit/>
          <w:trHeight w:val="230"/>
        </w:trPr>
        <w:tc>
          <w:tcPr>
            <w:tcW w:w="4342" w:type="dxa"/>
            <w:gridSpan w:val="4"/>
          </w:tcPr>
          <w:p w:rsidR="0028400A" w:rsidRDefault="00AB19D2">
            <w:pPr>
              <w:ind w:left="244" w:hanging="244"/>
              <w:rPr>
                <w:snapToGrid w:val="0"/>
                <w:color w:val="000000"/>
                <w:lang w:val="en-US"/>
              </w:rPr>
            </w:pPr>
            <w:r>
              <w:rPr>
                <w:snapToGrid w:val="0"/>
                <w:color w:val="000000"/>
                <w:lang w:val="en-US"/>
              </w:rPr>
              <w:t>DM den</w:t>
            </w:r>
            <w:r>
              <w:rPr>
                <w:snapToGrid w:val="0"/>
                <w:color w:val="000000"/>
                <w:lang w:val="en-US"/>
              </w:rPr>
              <w:t>ominated medium and long-term</w:t>
            </w:r>
          </w:p>
          <w:p w:rsidR="0028400A" w:rsidRDefault="00AB19D2">
            <w:pPr>
              <w:ind w:left="244" w:hanging="244"/>
              <w:rPr>
                <w:snapToGrid w:val="0"/>
                <w:color w:val="000000"/>
                <w:lang w:val="en-US"/>
              </w:rPr>
            </w:pPr>
            <w:r>
              <w:rPr>
                <w:snapToGrid w:val="0"/>
                <w:color w:val="000000"/>
                <w:u w:val="single"/>
                <w:lang w:val="en-US"/>
              </w:rPr>
              <w:t xml:space="preserve">     borrowings __                                       </w:t>
            </w:r>
            <w:r>
              <w:rPr>
                <w:snapToGrid w:val="0"/>
                <w:color w:val="000000"/>
                <w:lang w:val="en-US"/>
              </w:rPr>
              <w:t>:</w:t>
            </w:r>
          </w:p>
        </w:tc>
        <w:tc>
          <w:tcPr>
            <w:tcW w:w="91" w:type="dxa"/>
            <w:gridSpan w:val="2"/>
          </w:tcPr>
          <w:p w:rsidR="0028400A" w:rsidRDefault="0028400A">
            <w:pPr>
              <w:jc w:val="center"/>
              <w:rPr>
                <w:snapToGrid w:val="0"/>
                <w:color w:val="000000"/>
                <w:lang w:val="en-US"/>
              </w:rPr>
            </w:pPr>
          </w:p>
        </w:tc>
        <w:tc>
          <w:tcPr>
            <w:tcW w:w="2232" w:type="dxa"/>
            <w:gridSpan w:val="4"/>
          </w:tcPr>
          <w:p w:rsidR="0028400A" w:rsidRDefault="0028400A">
            <w:pPr>
              <w:jc w:val="center"/>
              <w:rPr>
                <w:snapToGrid w:val="0"/>
                <w:color w:val="000000"/>
                <w:lang w:val="en-US"/>
              </w:rPr>
            </w:pPr>
          </w:p>
        </w:tc>
        <w:tc>
          <w:tcPr>
            <w:tcW w:w="110" w:type="dxa"/>
            <w:gridSpan w:val="4"/>
          </w:tcPr>
          <w:p w:rsidR="0028400A" w:rsidRDefault="0028400A">
            <w:pPr>
              <w:jc w:val="center"/>
              <w:rPr>
                <w:snapToGrid w:val="0"/>
                <w:color w:val="000000"/>
                <w:lang w:val="en-US"/>
              </w:rPr>
            </w:pPr>
          </w:p>
        </w:tc>
        <w:tc>
          <w:tcPr>
            <w:tcW w:w="2315" w:type="dxa"/>
            <w:gridSpan w:val="2"/>
          </w:tcPr>
          <w:p w:rsidR="0028400A" w:rsidRDefault="0028400A">
            <w:pPr>
              <w:jc w:val="center"/>
              <w:rPr>
                <w:snapToGrid w:val="0"/>
                <w:color w:val="000000"/>
                <w:lang w:val="en-US"/>
              </w:rPr>
            </w:pPr>
          </w:p>
        </w:tc>
      </w:tr>
      <w:tr w:rsidR="0028400A">
        <w:trPr>
          <w:trHeight w:val="230"/>
        </w:trPr>
        <w:tc>
          <w:tcPr>
            <w:tcW w:w="175" w:type="dxa"/>
          </w:tcPr>
          <w:p w:rsidR="0028400A" w:rsidRDefault="0028400A">
            <w:pPr>
              <w:jc w:val="right"/>
              <w:rPr>
                <w:snapToGrid w:val="0"/>
                <w:color w:val="000000"/>
                <w:lang w:val="en-US"/>
              </w:rPr>
            </w:pPr>
          </w:p>
        </w:tc>
        <w:tc>
          <w:tcPr>
            <w:tcW w:w="4167" w:type="dxa"/>
            <w:gridSpan w:val="3"/>
          </w:tcPr>
          <w:p w:rsidR="0028400A" w:rsidRDefault="00AB19D2">
            <w:pPr>
              <w:rPr>
                <w:i/>
                <w:snapToGrid w:val="0"/>
                <w:color w:val="000000"/>
                <w:lang w:val="en-US"/>
              </w:rPr>
            </w:pPr>
            <w:r>
              <w:rPr>
                <w:i/>
                <w:snapToGrid w:val="0"/>
                <w:color w:val="000000"/>
                <w:lang w:val="en-US"/>
              </w:rPr>
              <w:t>Borrowings of consolidated subsidiaries</w:t>
            </w:r>
          </w:p>
        </w:tc>
        <w:tc>
          <w:tcPr>
            <w:tcW w:w="110" w:type="dxa"/>
            <w:gridSpan w:val="3"/>
          </w:tcPr>
          <w:p w:rsidR="0028400A" w:rsidRDefault="0028400A">
            <w:pPr>
              <w:jc w:val="center"/>
              <w:rPr>
                <w:snapToGrid w:val="0"/>
                <w:color w:val="000000"/>
                <w:lang w:val="en-US"/>
              </w:rPr>
            </w:pPr>
          </w:p>
        </w:tc>
        <w:tc>
          <w:tcPr>
            <w:tcW w:w="2213" w:type="dxa"/>
            <w:gridSpan w:val="3"/>
          </w:tcPr>
          <w:p w:rsidR="0028400A" w:rsidRDefault="0028400A">
            <w:pPr>
              <w:jc w:val="center"/>
              <w:rPr>
                <w:snapToGrid w:val="0"/>
                <w:color w:val="000000"/>
                <w:lang w:val="en-US"/>
              </w:rPr>
            </w:pPr>
          </w:p>
        </w:tc>
        <w:tc>
          <w:tcPr>
            <w:tcW w:w="96" w:type="dxa"/>
            <w:gridSpan w:val="3"/>
          </w:tcPr>
          <w:p w:rsidR="0028400A" w:rsidRDefault="0028400A">
            <w:pPr>
              <w:jc w:val="center"/>
              <w:rPr>
                <w:snapToGrid w:val="0"/>
                <w:color w:val="000000"/>
                <w:lang w:val="en-US"/>
              </w:rPr>
            </w:pPr>
          </w:p>
        </w:tc>
        <w:tc>
          <w:tcPr>
            <w:tcW w:w="2329" w:type="dxa"/>
            <w:gridSpan w:val="3"/>
          </w:tcPr>
          <w:p w:rsidR="0028400A" w:rsidRDefault="0028400A">
            <w:pPr>
              <w:jc w:val="center"/>
              <w:rPr>
                <w:snapToGrid w:val="0"/>
                <w:color w:val="000000"/>
                <w:lang w:val="en-US"/>
              </w:rPr>
            </w:pPr>
          </w:p>
        </w:tc>
      </w:tr>
      <w:tr w:rsidR="0028400A">
        <w:trPr>
          <w:trHeight w:val="230"/>
        </w:trPr>
        <w:tc>
          <w:tcPr>
            <w:tcW w:w="175" w:type="dxa"/>
          </w:tcPr>
          <w:p w:rsidR="0028400A" w:rsidRDefault="0028400A">
            <w:pPr>
              <w:jc w:val="right"/>
              <w:rPr>
                <w:snapToGrid w:val="0"/>
                <w:color w:val="000000"/>
                <w:lang w:val="en-US"/>
              </w:rPr>
            </w:pPr>
          </w:p>
        </w:tc>
        <w:tc>
          <w:tcPr>
            <w:tcW w:w="4167" w:type="dxa"/>
            <w:gridSpan w:val="3"/>
          </w:tcPr>
          <w:p w:rsidR="0028400A" w:rsidRDefault="00AB19D2">
            <w:pPr>
              <w:rPr>
                <w:snapToGrid w:val="0"/>
                <w:color w:val="000000"/>
                <w:lang w:val="en-US"/>
              </w:rPr>
            </w:pPr>
            <w:r>
              <w:rPr>
                <w:snapToGrid w:val="0"/>
                <w:color w:val="000000"/>
                <w:lang w:val="en-US"/>
              </w:rPr>
              <w:t>Interest rates range</w:t>
            </w:r>
          </w:p>
        </w:tc>
        <w:tc>
          <w:tcPr>
            <w:tcW w:w="110" w:type="dxa"/>
            <w:gridSpan w:val="3"/>
          </w:tcPr>
          <w:p w:rsidR="0028400A" w:rsidRDefault="0028400A">
            <w:pPr>
              <w:jc w:val="center"/>
              <w:rPr>
                <w:snapToGrid w:val="0"/>
                <w:color w:val="000000"/>
                <w:lang w:val="en-US"/>
              </w:rPr>
            </w:pPr>
          </w:p>
        </w:tc>
        <w:tc>
          <w:tcPr>
            <w:tcW w:w="2213" w:type="dxa"/>
            <w:gridSpan w:val="3"/>
          </w:tcPr>
          <w:p w:rsidR="0028400A" w:rsidRDefault="00AB19D2">
            <w:pPr>
              <w:jc w:val="center"/>
              <w:rPr>
                <w:snapToGrid w:val="0"/>
                <w:color w:val="000000"/>
                <w:lang w:val="en-US"/>
              </w:rPr>
            </w:pPr>
            <w:r>
              <w:rPr>
                <w:snapToGrid w:val="0"/>
                <w:color w:val="000000"/>
                <w:lang w:val="en-US"/>
              </w:rPr>
              <w:t>-</w:t>
            </w:r>
          </w:p>
        </w:tc>
        <w:tc>
          <w:tcPr>
            <w:tcW w:w="96" w:type="dxa"/>
            <w:gridSpan w:val="3"/>
          </w:tcPr>
          <w:p w:rsidR="0028400A" w:rsidRDefault="0028400A">
            <w:pPr>
              <w:jc w:val="center"/>
              <w:rPr>
                <w:snapToGrid w:val="0"/>
                <w:color w:val="000000"/>
                <w:lang w:val="en-US"/>
              </w:rPr>
            </w:pPr>
          </w:p>
        </w:tc>
        <w:tc>
          <w:tcPr>
            <w:tcW w:w="2329" w:type="dxa"/>
            <w:gridSpan w:val="3"/>
          </w:tcPr>
          <w:p w:rsidR="0028400A" w:rsidRDefault="00AB19D2">
            <w:pPr>
              <w:jc w:val="center"/>
              <w:rPr>
                <w:snapToGrid w:val="0"/>
                <w:color w:val="000000"/>
                <w:lang w:val="en-US"/>
              </w:rPr>
            </w:pPr>
            <w:r>
              <w:rPr>
                <w:snapToGrid w:val="0"/>
                <w:color w:val="000000"/>
                <w:lang w:val="en-US"/>
              </w:rPr>
              <w:t>4.88%-7.99%</w:t>
            </w:r>
          </w:p>
        </w:tc>
      </w:tr>
      <w:tr w:rsidR="0028400A">
        <w:trPr>
          <w:trHeight w:val="230"/>
        </w:trPr>
        <w:tc>
          <w:tcPr>
            <w:tcW w:w="175" w:type="dxa"/>
          </w:tcPr>
          <w:p w:rsidR="0028400A" w:rsidRDefault="0028400A">
            <w:pPr>
              <w:jc w:val="right"/>
              <w:rPr>
                <w:snapToGrid w:val="0"/>
                <w:color w:val="000000"/>
                <w:lang w:val="en-US"/>
              </w:rPr>
            </w:pPr>
          </w:p>
        </w:tc>
        <w:tc>
          <w:tcPr>
            <w:tcW w:w="4167" w:type="dxa"/>
            <w:gridSpan w:val="3"/>
          </w:tcPr>
          <w:p w:rsidR="0028400A" w:rsidRDefault="00AB19D2">
            <w:pPr>
              <w:rPr>
                <w:snapToGrid w:val="0"/>
                <w:color w:val="000000"/>
                <w:lang w:val="en-US"/>
              </w:rPr>
            </w:pPr>
            <w:r>
              <w:rPr>
                <w:snapToGrid w:val="0"/>
                <w:color w:val="000000"/>
                <w:lang w:val="en-US"/>
              </w:rPr>
              <w:t>Maturity range</w:t>
            </w:r>
          </w:p>
        </w:tc>
        <w:tc>
          <w:tcPr>
            <w:tcW w:w="110" w:type="dxa"/>
            <w:gridSpan w:val="3"/>
          </w:tcPr>
          <w:p w:rsidR="0028400A" w:rsidRDefault="0028400A">
            <w:pPr>
              <w:jc w:val="center"/>
              <w:rPr>
                <w:snapToGrid w:val="0"/>
                <w:color w:val="000000"/>
                <w:lang w:val="en-US"/>
              </w:rPr>
            </w:pPr>
          </w:p>
        </w:tc>
        <w:tc>
          <w:tcPr>
            <w:tcW w:w="2213" w:type="dxa"/>
            <w:gridSpan w:val="3"/>
          </w:tcPr>
          <w:p w:rsidR="0028400A" w:rsidRDefault="00AB19D2">
            <w:pPr>
              <w:jc w:val="center"/>
              <w:rPr>
                <w:snapToGrid w:val="0"/>
                <w:color w:val="000000"/>
                <w:lang w:val="en-US"/>
              </w:rPr>
            </w:pPr>
            <w:r>
              <w:rPr>
                <w:snapToGrid w:val="0"/>
                <w:color w:val="000000"/>
                <w:lang w:val="en-US"/>
              </w:rPr>
              <w:t>-</w:t>
            </w:r>
          </w:p>
        </w:tc>
        <w:tc>
          <w:tcPr>
            <w:tcW w:w="96" w:type="dxa"/>
            <w:gridSpan w:val="3"/>
          </w:tcPr>
          <w:p w:rsidR="0028400A" w:rsidRDefault="0028400A">
            <w:pPr>
              <w:jc w:val="center"/>
              <w:rPr>
                <w:snapToGrid w:val="0"/>
                <w:color w:val="000000"/>
                <w:lang w:val="en-US"/>
              </w:rPr>
            </w:pPr>
          </w:p>
        </w:tc>
        <w:tc>
          <w:tcPr>
            <w:tcW w:w="2329" w:type="dxa"/>
            <w:gridSpan w:val="3"/>
          </w:tcPr>
          <w:p w:rsidR="0028400A" w:rsidRDefault="00AB19D2">
            <w:pPr>
              <w:jc w:val="center"/>
              <w:rPr>
                <w:snapToGrid w:val="0"/>
                <w:color w:val="000000"/>
                <w:lang w:val="en-US"/>
              </w:rPr>
            </w:pPr>
            <w:r>
              <w:rPr>
                <w:snapToGrid w:val="0"/>
                <w:color w:val="000000"/>
                <w:lang w:val="en-US"/>
              </w:rPr>
              <w:t>September 2003-</w:t>
            </w:r>
          </w:p>
          <w:p w:rsidR="0028400A" w:rsidRDefault="00AB19D2">
            <w:pPr>
              <w:jc w:val="center"/>
              <w:rPr>
                <w:snapToGrid w:val="0"/>
                <w:color w:val="000000"/>
                <w:lang w:val="en-US"/>
              </w:rPr>
            </w:pPr>
            <w:r>
              <w:rPr>
                <w:snapToGrid w:val="0"/>
                <w:color w:val="000000"/>
                <w:lang w:val="en-US"/>
              </w:rPr>
              <w:t>May 2004</w:t>
            </w:r>
          </w:p>
        </w:tc>
      </w:tr>
    </w:tbl>
    <w:p w:rsidR="0028400A" w:rsidRDefault="0028400A">
      <w:pPr>
        <w:tabs>
          <w:tab w:val="left" w:pos="864"/>
          <w:tab w:val="left" w:pos="1584"/>
          <w:tab w:val="left" w:pos="6336"/>
          <w:tab w:val="left" w:pos="8064"/>
        </w:tabs>
        <w:jc w:val="both"/>
        <w:rPr>
          <w:lang w:val="en-US"/>
        </w:rPr>
      </w:pPr>
    </w:p>
    <w:p w:rsidR="0028400A" w:rsidRDefault="0028400A">
      <w:pPr>
        <w:tabs>
          <w:tab w:val="left" w:pos="864"/>
          <w:tab w:val="left" w:pos="1584"/>
          <w:tab w:val="left" w:pos="6336"/>
          <w:tab w:val="left" w:pos="8064"/>
        </w:tabs>
        <w:jc w:val="both"/>
        <w:rPr>
          <w:lang w:val="en-US"/>
        </w:rPr>
      </w:pPr>
    </w:p>
    <w:p w:rsidR="0028400A" w:rsidRDefault="0028400A">
      <w:pPr>
        <w:tabs>
          <w:tab w:val="left" w:pos="864"/>
          <w:tab w:val="left" w:pos="1584"/>
          <w:tab w:val="left" w:pos="6336"/>
          <w:tab w:val="left" w:pos="8064"/>
        </w:tabs>
        <w:jc w:val="both"/>
        <w:rPr>
          <w:lang w:val="en-US"/>
        </w:rPr>
      </w:pPr>
    </w:p>
    <w:p w:rsidR="0028400A" w:rsidRDefault="0028400A">
      <w:pPr>
        <w:tabs>
          <w:tab w:val="left" w:pos="864"/>
          <w:tab w:val="left" w:pos="1584"/>
          <w:tab w:val="left" w:pos="6336"/>
          <w:tab w:val="left" w:pos="8064"/>
        </w:tabs>
        <w:jc w:val="both"/>
        <w:rPr>
          <w:lang w:val="en-US"/>
        </w:rPr>
      </w:pPr>
    </w:p>
    <w:p w:rsidR="0028400A" w:rsidRDefault="0028400A">
      <w:pPr>
        <w:tabs>
          <w:tab w:val="left" w:pos="864"/>
          <w:tab w:val="left" w:pos="1584"/>
          <w:tab w:val="left" w:pos="6336"/>
          <w:tab w:val="left" w:pos="8064"/>
        </w:tabs>
        <w:jc w:val="both"/>
        <w:rPr>
          <w:lang w:val="en-US"/>
        </w:rPr>
      </w:pPr>
    </w:p>
    <w:p w:rsidR="0028400A" w:rsidRDefault="0028400A">
      <w:pPr>
        <w:tabs>
          <w:tab w:val="left" w:pos="864"/>
          <w:tab w:val="left" w:pos="1584"/>
          <w:tab w:val="left" w:pos="6336"/>
          <w:tab w:val="left" w:pos="8064"/>
        </w:tabs>
        <w:jc w:val="both"/>
        <w:rPr>
          <w:lang w:val="en-US"/>
        </w:rPr>
      </w:pPr>
    </w:p>
    <w:p w:rsidR="0028400A" w:rsidRDefault="0028400A">
      <w:pPr>
        <w:tabs>
          <w:tab w:val="left" w:pos="864"/>
          <w:tab w:val="left" w:pos="1584"/>
          <w:tab w:val="left" w:pos="6336"/>
          <w:tab w:val="left" w:pos="8064"/>
        </w:tabs>
        <w:jc w:val="both"/>
        <w:rPr>
          <w:lang w:val="en-US"/>
        </w:rPr>
      </w:pPr>
    </w:p>
    <w:p w:rsidR="0028400A" w:rsidRDefault="0028400A">
      <w:pPr>
        <w:tabs>
          <w:tab w:val="left" w:pos="864"/>
          <w:tab w:val="left" w:pos="1584"/>
          <w:tab w:val="left" w:pos="6336"/>
          <w:tab w:val="left" w:pos="8064"/>
        </w:tabs>
        <w:jc w:val="both"/>
        <w:rPr>
          <w:lang w:val="en-US"/>
        </w:rPr>
      </w:pPr>
    </w:p>
    <w:p w:rsidR="0028400A" w:rsidRDefault="0028400A">
      <w:pPr>
        <w:tabs>
          <w:tab w:val="left" w:pos="864"/>
          <w:tab w:val="left" w:pos="1584"/>
          <w:tab w:val="left" w:pos="6336"/>
          <w:tab w:val="left" w:pos="8064"/>
        </w:tabs>
        <w:jc w:val="both"/>
        <w:rPr>
          <w:lang w:val="en-US"/>
        </w:rPr>
      </w:pPr>
    </w:p>
    <w:p w:rsidR="0028400A" w:rsidRDefault="0028400A">
      <w:pPr>
        <w:tabs>
          <w:tab w:val="left" w:pos="864"/>
          <w:tab w:val="left" w:pos="1584"/>
          <w:tab w:val="left" w:pos="6336"/>
          <w:tab w:val="left" w:pos="8064"/>
        </w:tabs>
        <w:jc w:val="both"/>
        <w:rPr>
          <w:lang w:val="en-US"/>
        </w:rPr>
      </w:pPr>
    </w:p>
    <w:p w:rsidR="0028400A" w:rsidRDefault="0028400A">
      <w:pPr>
        <w:tabs>
          <w:tab w:val="left" w:pos="864"/>
          <w:tab w:val="left" w:pos="1584"/>
          <w:tab w:val="left" w:pos="6336"/>
          <w:tab w:val="left" w:pos="8064"/>
        </w:tabs>
        <w:jc w:val="both"/>
        <w:rPr>
          <w:lang w:val="en-US"/>
        </w:rPr>
      </w:pPr>
    </w:p>
    <w:p w:rsidR="0028400A" w:rsidRDefault="0028400A">
      <w:pPr>
        <w:tabs>
          <w:tab w:val="left" w:pos="864"/>
          <w:tab w:val="left" w:pos="1584"/>
          <w:tab w:val="left" w:pos="6336"/>
          <w:tab w:val="left" w:pos="8064"/>
        </w:tabs>
        <w:jc w:val="both"/>
        <w:rPr>
          <w:lang w:val="en-US"/>
        </w:rPr>
      </w:pPr>
    </w:p>
    <w:p w:rsidR="0028400A" w:rsidRDefault="0028400A">
      <w:pPr>
        <w:tabs>
          <w:tab w:val="left" w:pos="864"/>
          <w:tab w:val="left" w:pos="1584"/>
          <w:tab w:val="left" w:pos="6336"/>
          <w:tab w:val="left" w:pos="8064"/>
        </w:tabs>
        <w:jc w:val="both"/>
        <w:rPr>
          <w:lang w:val="en-US"/>
        </w:rPr>
      </w:pPr>
    </w:p>
    <w:p w:rsidR="0028400A" w:rsidRDefault="00AB19D2">
      <w:pPr>
        <w:tabs>
          <w:tab w:val="left" w:pos="864"/>
          <w:tab w:val="left" w:pos="1584"/>
          <w:tab w:val="left" w:pos="6336"/>
          <w:tab w:val="left" w:pos="8064"/>
        </w:tabs>
        <w:jc w:val="both"/>
        <w:rPr>
          <w:lang w:val="en-US"/>
        </w:rPr>
      </w:pPr>
      <w:r>
        <w:rPr>
          <w:lang w:val="en-US"/>
        </w:rPr>
        <w:t xml:space="preserve">                  </w:t>
      </w:r>
      <w:r>
        <w:rPr>
          <w:lang w:val="en-US"/>
        </w:rPr>
        <w:t xml:space="preserve">                                                      -30-</w:t>
      </w:r>
    </w:p>
    <w:p w:rsidR="0028400A" w:rsidRDefault="0028400A">
      <w:pPr>
        <w:tabs>
          <w:tab w:val="left" w:pos="864"/>
          <w:tab w:val="left" w:pos="1584"/>
          <w:tab w:val="left" w:pos="6336"/>
          <w:tab w:val="left" w:pos="8064"/>
        </w:tabs>
        <w:jc w:val="both"/>
        <w:rPr>
          <w:lang w:val="en-US"/>
        </w:rPr>
      </w:pPr>
    </w:p>
    <w:p w:rsidR="0028400A" w:rsidRDefault="00AB19D2">
      <w:pPr>
        <w:tabs>
          <w:tab w:val="left" w:pos="864"/>
          <w:tab w:val="left" w:pos="1584"/>
          <w:tab w:val="left" w:pos="6336"/>
          <w:tab w:val="left" w:pos="8064"/>
        </w:tabs>
        <w:jc w:val="both"/>
        <w:rPr>
          <w:lang w:val="en-US"/>
        </w:rPr>
      </w:pPr>
      <w:r>
        <w:rPr>
          <w:lang w:val="en-US"/>
        </w:rPr>
        <w:t xml:space="preserve">As of June 30, 2002 and December 31, 2001, the fair values of medium and long-term borrowings amount to TL210,879 and TL84,723, respectively. For June 30, 2002 and December 31, 2001, the interest </w:t>
      </w:r>
      <w:r>
        <w:rPr>
          <w:lang w:val="en-US"/>
        </w:rPr>
        <w:t>rates used to determine the fair values of medium and long-term borrowings, applied on the balance sheet date to reflect active market price quotations are as follows;</w:t>
      </w:r>
    </w:p>
    <w:p w:rsidR="0028400A" w:rsidRDefault="0028400A">
      <w:pPr>
        <w:tabs>
          <w:tab w:val="left" w:pos="864"/>
          <w:tab w:val="left" w:pos="1584"/>
          <w:tab w:val="left" w:pos="6336"/>
          <w:tab w:val="left" w:pos="8064"/>
        </w:tabs>
        <w:jc w:val="both"/>
        <w:rPr>
          <w:lang w:val="en-US"/>
        </w:rPr>
      </w:pPr>
    </w:p>
    <w:tbl>
      <w:tblPr>
        <w:tblW w:w="0" w:type="auto"/>
        <w:tblLayout w:type="fixed"/>
        <w:tblLook w:val="0000" w:firstRow="0" w:lastRow="0" w:firstColumn="0" w:lastColumn="0" w:noHBand="0" w:noVBand="0"/>
      </w:tblPr>
      <w:tblGrid>
        <w:gridCol w:w="1846"/>
        <w:gridCol w:w="242"/>
        <w:gridCol w:w="1716"/>
        <w:gridCol w:w="270"/>
        <w:gridCol w:w="1716"/>
        <w:gridCol w:w="258"/>
      </w:tblGrid>
      <w:tr w:rsidR="0028400A">
        <w:trPr>
          <w:cantSplit/>
        </w:trPr>
        <w:tc>
          <w:tcPr>
            <w:tcW w:w="1846" w:type="dxa"/>
          </w:tcPr>
          <w:p w:rsidR="0028400A" w:rsidRDefault="0028400A">
            <w:pPr>
              <w:tabs>
                <w:tab w:val="left" w:pos="1008"/>
                <w:tab w:val="left" w:pos="6048"/>
                <w:tab w:val="left" w:pos="7632"/>
                <w:tab w:val="left" w:pos="8352"/>
              </w:tabs>
              <w:rPr>
                <w:lang w:val="en-US"/>
              </w:rPr>
            </w:pPr>
          </w:p>
        </w:tc>
        <w:tc>
          <w:tcPr>
            <w:tcW w:w="242" w:type="dxa"/>
          </w:tcPr>
          <w:p w:rsidR="0028400A" w:rsidRDefault="0028400A">
            <w:pPr>
              <w:tabs>
                <w:tab w:val="left" w:pos="1008"/>
                <w:tab w:val="left" w:pos="6048"/>
                <w:tab w:val="left" w:pos="7632"/>
                <w:tab w:val="left" w:pos="8352"/>
              </w:tabs>
              <w:rPr>
                <w:lang w:val="en-US"/>
              </w:rPr>
            </w:pPr>
          </w:p>
        </w:tc>
        <w:tc>
          <w:tcPr>
            <w:tcW w:w="3702" w:type="dxa"/>
            <w:gridSpan w:val="3"/>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Interest Rates Applied</w:t>
            </w:r>
          </w:p>
        </w:tc>
        <w:tc>
          <w:tcPr>
            <w:tcW w:w="258" w:type="dxa"/>
          </w:tcPr>
          <w:p w:rsidR="0028400A" w:rsidRDefault="0028400A">
            <w:pPr>
              <w:tabs>
                <w:tab w:val="left" w:pos="1008"/>
                <w:tab w:val="left" w:pos="6048"/>
                <w:tab w:val="left" w:pos="7632"/>
                <w:tab w:val="left" w:pos="8352"/>
              </w:tabs>
              <w:rPr>
                <w:lang w:val="en-US"/>
              </w:rPr>
            </w:pPr>
          </w:p>
        </w:tc>
      </w:tr>
      <w:tr w:rsidR="0028400A">
        <w:tc>
          <w:tcPr>
            <w:tcW w:w="1846" w:type="dxa"/>
            <w:tcBorders>
              <w:bottom w:val="single" w:sz="4" w:space="0" w:color="auto"/>
            </w:tcBorders>
          </w:tcPr>
          <w:p w:rsidR="0028400A" w:rsidRDefault="0028400A">
            <w:pPr>
              <w:tabs>
                <w:tab w:val="left" w:pos="1008"/>
                <w:tab w:val="left" w:pos="6048"/>
                <w:tab w:val="left" w:pos="7632"/>
                <w:tab w:val="left" w:pos="8352"/>
              </w:tabs>
              <w:rPr>
                <w:lang w:val="en-US"/>
              </w:rPr>
            </w:pPr>
          </w:p>
          <w:p w:rsidR="0028400A" w:rsidRDefault="00AB19D2">
            <w:pPr>
              <w:tabs>
                <w:tab w:val="left" w:pos="1008"/>
                <w:tab w:val="left" w:pos="6048"/>
                <w:tab w:val="left" w:pos="7632"/>
                <w:tab w:val="left" w:pos="8352"/>
              </w:tabs>
              <w:rPr>
                <w:lang w:val="en-US"/>
              </w:rPr>
            </w:pPr>
            <w:r>
              <w:rPr>
                <w:lang w:val="en-US"/>
              </w:rPr>
              <w:t>Currency</w:t>
            </w:r>
          </w:p>
        </w:tc>
        <w:tc>
          <w:tcPr>
            <w:tcW w:w="242" w:type="dxa"/>
          </w:tcPr>
          <w:p w:rsidR="0028400A" w:rsidRDefault="0028400A">
            <w:pPr>
              <w:tabs>
                <w:tab w:val="left" w:pos="1008"/>
                <w:tab w:val="left" w:pos="6048"/>
                <w:tab w:val="left" w:pos="7632"/>
                <w:tab w:val="left" w:pos="8352"/>
              </w:tabs>
              <w:rPr>
                <w:lang w:val="en-US"/>
              </w:rPr>
            </w:pPr>
          </w:p>
        </w:tc>
        <w:tc>
          <w:tcPr>
            <w:tcW w:w="1716" w:type="dxa"/>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June  30,</w:t>
            </w:r>
          </w:p>
          <w:p w:rsidR="0028400A" w:rsidRDefault="00AB19D2">
            <w:pPr>
              <w:tabs>
                <w:tab w:val="left" w:pos="1008"/>
                <w:tab w:val="left" w:pos="6048"/>
                <w:tab w:val="left" w:pos="7632"/>
                <w:tab w:val="left" w:pos="8352"/>
              </w:tabs>
              <w:jc w:val="center"/>
              <w:rPr>
                <w:lang w:val="en-US"/>
              </w:rPr>
            </w:pPr>
            <w:r>
              <w:rPr>
                <w:lang w:val="en-US"/>
              </w:rPr>
              <w:t>2002</w:t>
            </w:r>
          </w:p>
        </w:tc>
        <w:tc>
          <w:tcPr>
            <w:tcW w:w="270" w:type="dxa"/>
          </w:tcPr>
          <w:p w:rsidR="0028400A" w:rsidRDefault="0028400A">
            <w:pPr>
              <w:tabs>
                <w:tab w:val="left" w:pos="1008"/>
                <w:tab w:val="left" w:pos="6048"/>
                <w:tab w:val="left" w:pos="7632"/>
                <w:tab w:val="left" w:pos="8352"/>
              </w:tabs>
              <w:rPr>
                <w:lang w:val="en-US"/>
              </w:rPr>
            </w:pPr>
          </w:p>
        </w:tc>
        <w:tc>
          <w:tcPr>
            <w:tcW w:w="1716" w:type="dxa"/>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December 31,</w:t>
            </w:r>
          </w:p>
          <w:p w:rsidR="0028400A" w:rsidRDefault="00AB19D2">
            <w:pPr>
              <w:tabs>
                <w:tab w:val="left" w:pos="1008"/>
                <w:tab w:val="left" w:pos="6048"/>
                <w:tab w:val="left" w:pos="7632"/>
                <w:tab w:val="left" w:pos="8352"/>
              </w:tabs>
              <w:jc w:val="center"/>
              <w:rPr>
                <w:lang w:val="en-US"/>
              </w:rPr>
            </w:pPr>
            <w:r>
              <w:rPr>
                <w:lang w:val="en-US"/>
              </w:rPr>
              <w:t>2001</w:t>
            </w:r>
          </w:p>
        </w:tc>
        <w:tc>
          <w:tcPr>
            <w:tcW w:w="258" w:type="dxa"/>
          </w:tcPr>
          <w:p w:rsidR="0028400A" w:rsidRDefault="0028400A">
            <w:pPr>
              <w:tabs>
                <w:tab w:val="left" w:pos="1008"/>
                <w:tab w:val="left" w:pos="6048"/>
                <w:tab w:val="left" w:pos="7632"/>
                <w:tab w:val="left" w:pos="8352"/>
              </w:tabs>
              <w:rPr>
                <w:lang w:val="en-US"/>
              </w:rPr>
            </w:pPr>
          </w:p>
        </w:tc>
      </w:tr>
      <w:tr w:rsidR="0028400A">
        <w:tc>
          <w:tcPr>
            <w:tcW w:w="1846" w:type="dxa"/>
          </w:tcPr>
          <w:p w:rsidR="0028400A" w:rsidRDefault="00AB19D2">
            <w:pPr>
              <w:tabs>
                <w:tab w:val="left" w:pos="1008"/>
                <w:tab w:val="left" w:pos="6048"/>
                <w:tab w:val="left" w:pos="7632"/>
                <w:tab w:val="left" w:pos="8352"/>
              </w:tabs>
              <w:rPr>
                <w:lang w:val="en-US"/>
              </w:rPr>
            </w:pPr>
            <w:r>
              <w:rPr>
                <w:lang w:val="en-US"/>
              </w:rPr>
              <w:t>Turkish lira</w:t>
            </w:r>
          </w:p>
        </w:tc>
        <w:tc>
          <w:tcPr>
            <w:tcW w:w="242" w:type="dxa"/>
          </w:tcPr>
          <w:p w:rsidR="0028400A" w:rsidRDefault="0028400A">
            <w:pPr>
              <w:tabs>
                <w:tab w:val="left" w:pos="1008"/>
                <w:tab w:val="left" w:pos="6048"/>
                <w:tab w:val="left" w:pos="7632"/>
                <w:tab w:val="left" w:pos="8352"/>
              </w:tabs>
              <w:rPr>
                <w:lang w:val="en-US"/>
              </w:rPr>
            </w:pPr>
          </w:p>
        </w:tc>
        <w:tc>
          <w:tcPr>
            <w:tcW w:w="1716" w:type="dxa"/>
          </w:tcPr>
          <w:p w:rsidR="0028400A" w:rsidRDefault="00AB19D2">
            <w:pPr>
              <w:tabs>
                <w:tab w:val="left" w:pos="1008"/>
                <w:tab w:val="left" w:pos="6048"/>
                <w:tab w:val="left" w:pos="7632"/>
                <w:tab w:val="left" w:pos="8352"/>
              </w:tabs>
              <w:jc w:val="right"/>
              <w:rPr>
                <w:lang w:val="en-US"/>
              </w:rPr>
            </w:pPr>
            <w:r>
              <w:rPr>
                <w:lang w:val="en-US"/>
              </w:rPr>
              <w:t>48.00%</w:t>
            </w:r>
          </w:p>
        </w:tc>
        <w:tc>
          <w:tcPr>
            <w:tcW w:w="270" w:type="dxa"/>
          </w:tcPr>
          <w:p w:rsidR="0028400A" w:rsidRDefault="0028400A">
            <w:pPr>
              <w:tabs>
                <w:tab w:val="left" w:pos="1008"/>
                <w:tab w:val="left" w:pos="6048"/>
                <w:tab w:val="left" w:pos="7632"/>
                <w:tab w:val="left" w:pos="8352"/>
              </w:tabs>
              <w:jc w:val="right"/>
              <w:rPr>
                <w:lang w:val="en-US"/>
              </w:rPr>
            </w:pPr>
          </w:p>
        </w:tc>
        <w:tc>
          <w:tcPr>
            <w:tcW w:w="1716" w:type="dxa"/>
          </w:tcPr>
          <w:p w:rsidR="0028400A" w:rsidRDefault="00AB19D2">
            <w:pPr>
              <w:tabs>
                <w:tab w:val="left" w:pos="1008"/>
                <w:tab w:val="left" w:pos="6048"/>
                <w:tab w:val="left" w:pos="7632"/>
                <w:tab w:val="left" w:pos="8352"/>
              </w:tabs>
              <w:jc w:val="right"/>
              <w:rPr>
                <w:lang w:val="en-US"/>
              </w:rPr>
            </w:pPr>
            <w:r>
              <w:rPr>
                <w:lang w:val="en-US"/>
              </w:rPr>
              <w:t>59.00%</w:t>
            </w:r>
          </w:p>
        </w:tc>
        <w:tc>
          <w:tcPr>
            <w:tcW w:w="258" w:type="dxa"/>
          </w:tcPr>
          <w:p w:rsidR="0028400A" w:rsidRDefault="0028400A">
            <w:pPr>
              <w:tabs>
                <w:tab w:val="left" w:pos="1008"/>
                <w:tab w:val="left" w:pos="6048"/>
                <w:tab w:val="left" w:pos="7632"/>
                <w:tab w:val="left" w:pos="8352"/>
              </w:tabs>
              <w:rPr>
                <w:lang w:val="en-US"/>
              </w:rPr>
            </w:pPr>
          </w:p>
        </w:tc>
      </w:tr>
      <w:tr w:rsidR="0028400A">
        <w:tc>
          <w:tcPr>
            <w:tcW w:w="1846" w:type="dxa"/>
          </w:tcPr>
          <w:p w:rsidR="0028400A" w:rsidRDefault="00AB19D2">
            <w:pPr>
              <w:tabs>
                <w:tab w:val="left" w:pos="1008"/>
                <w:tab w:val="left" w:pos="6048"/>
                <w:tab w:val="left" w:pos="7632"/>
                <w:tab w:val="left" w:pos="8352"/>
              </w:tabs>
              <w:rPr>
                <w:lang w:val="en-US"/>
              </w:rPr>
            </w:pPr>
            <w:r>
              <w:rPr>
                <w:lang w:val="en-US"/>
              </w:rPr>
              <w:t>US$</w:t>
            </w:r>
          </w:p>
        </w:tc>
        <w:tc>
          <w:tcPr>
            <w:tcW w:w="242" w:type="dxa"/>
          </w:tcPr>
          <w:p w:rsidR="0028400A" w:rsidRDefault="0028400A">
            <w:pPr>
              <w:tabs>
                <w:tab w:val="left" w:pos="1008"/>
                <w:tab w:val="left" w:pos="6048"/>
                <w:tab w:val="left" w:pos="7632"/>
                <w:tab w:val="left" w:pos="8352"/>
              </w:tabs>
              <w:rPr>
                <w:lang w:val="en-US"/>
              </w:rPr>
            </w:pPr>
          </w:p>
        </w:tc>
        <w:tc>
          <w:tcPr>
            <w:tcW w:w="1716" w:type="dxa"/>
          </w:tcPr>
          <w:p w:rsidR="0028400A" w:rsidRDefault="00AB19D2">
            <w:pPr>
              <w:tabs>
                <w:tab w:val="left" w:pos="1008"/>
                <w:tab w:val="left" w:pos="6048"/>
                <w:tab w:val="left" w:pos="7632"/>
                <w:tab w:val="left" w:pos="8352"/>
              </w:tabs>
              <w:jc w:val="right"/>
              <w:rPr>
                <w:lang w:val="en-US"/>
              </w:rPr>
            </w:pPr>
            <w:r>
              <w:rPr>
                <w:lang w:val="en-US"/>
              </w:rPr>
              <w:t>4.25%</w:t>
            </w:r>
          </w:p>
        </w:tc>
        <w:tc>
          <w:tcPr>
            <w:tcW w:w="270" w:type="dxa"/>
          </w:tcPr>
          <w:p w:rsidR="0028400A" w:rsidRDefault="0028400A">
            <w:pPr>
              <w:tabs>
                <w:tab w:val="left" w:pos="1008"/>
                <w:tab w:val="left" w:pos="6048"/>
                <w:tab w:val="left" w:pos="7632"/>
                <w:tab w:val="left" w:pos="8352"/>
              </w:tabs>
              <w:jc w:val="right"/>
              <w:rPr>
                <w:lang w:val="en-US"/>
              </w:rPr>
            </w:pPr>
          </w:p>
        </w:tc>
        <w:tc>
          <w:tcPr>
            <w:tcW w:w="1716" w:type="dxa"/>
          </w:tcPr>
          <w:p w:rsidR="0028400A" w:rsidRDefault="00AB19D2">
            <w:pPr>
              <w:tabs>
                <w:tab w:val="left" w:pos="1008"/>
                <w:tab w:val="left" w:pos="6048"/>
                <w:tab w:val="left" w:pos="7632"/>
                <w:tab w:val="left" w:pos="8352"/>
              </w:tabs>
              <w:jc w:val="right"/>
              <w:rPr>
                <w:lang w:val="en-US"/>
              </w:rPr>
            </w:pPr>
            <w:r>
              <w:rPr>
                <w:lang w:val="en-US"/>
              </w:rPr>
              <w:t>4.75%</w:t>
            </w:r>
          </w:p>
        </w:tc>
        <w:tc>
          <w:tcPr>
            <w:tcW w:w="258" w:type="dxa"/>
          </w:tcPr>
          <w:p w:rsidR="0028400A" w:rsidRDefault="0028400A">
            <w:pPr>
              <w:tabs>
                <w:tab w:val="left" w:pos="1008"/>
                <w:tab w:val="left" w:pos="6048"/>
                <w:tab w:val="left" w:pos="7632"/>
                <w:tab w:val="left" w:pos="8352"/>
              </w:tabs>
              <w:rPr>
                <w:lang w:val="en-US"/>
              </w:rPr>
            </w:pPr>
          </w:p>
        </w:tc>
      </w:tr>
      <w:tr w:rsidR="0028400A">
        <w:tc>
          <w:tcPr>
            <w:tcW w:w="1846" w:type="dxa"/>
          </w:tcPr>
          <w:p w:rsidR="0028400A" w:rsidRDefault="00AB19D2">
            <w:pPr>
              <w:tabs>
                <w:tab w:val="left" w:pos="1008"/>
                <w:tab w:val="left" w:pos="6048"/>
                <w:tab w:val="left" w:pos="7632"/>
                <w:tab w:val="left" w:pos="8352"/>
              </w:tabs>
              <w:rPr>
                <w:lang w:val="en-US"/>
              </w:rPr>
            </w:pPr>
            <w:r>
              <w:rPr>
                <w:lang w:val="en-US"/>
              </w:rPr>
              <w:t>EURO</w:t>
            </w:r>
          </w:p>
        </w:tc>
        <w:tc>
          <w:tcPr>
            <w:tcW w:w="242" w:type="dxa"/>
          </w:tcPr>
          <w:p w:rsidR="0028400A" w:rsidRDefault="0028400A">
            <w:pPr>
              <w:tabs>
                <w:tab w:val="left" w:pos="1008"/>
                <w:tab w:val="left" w:pos="6048"/>
                <w:tab w:val="left" w:pos="7632"/>
                <w:tab w:val="left" w:pos="8352"/>
              </w:tabs>
              <w:rPr>
                <w:lang w:val="en-US"/>
              </w:rPr>
            </w:pPr>
          </w:p>
        </w:tc>
        <w:tc>
          <w:tcPr>
            <w:tcW w:w="1716" w:type="dxa"/>
          </w:tcPr>
          <w:p w:rsidR="0028400A" w:rsidRDefault="00AB19D2">
            <w:pPr>
              <w:tabs>
                <w:tab w:val="left" w:pos="1008"/>
                <w:tab w:val="left" w:pos="6048"/>
                <w:tab w:val="left" w:pos="7632"/>
                <w:tab w:val="left" w:pos="8352"/>
              </w:tabs>
              <w:jc w:val="right"/>
              <w:rPr>
                <w:lang w:val="en-US"/>
              </w:rPr>
            </w:pPr>
            <w:r>
              <w:rPr>
                <w:lang w:val="en-US"/>
              </w:rPr>
              <w:t>5.25%</w:t>
            </w:r>
          </w:p>
        </w:tc>
        <w:tc>
          <w:tcPr>
            <w:tcW w:w="270" w:type="dxa"/>
          </w:tcPr>
          <w:p w:rsidR="0028400A" w:rsidRDefault="0028400A">
            <w:pPr>
              <w:tabs>
                <w:tab w:val="left" w:pos="1008"/>
                <w:tab w:val="left" w:pos="6048"/>
                <w:tab w:val="left" w:pos="7632"/>
                <w:tab w:val="left" w:pos="8352"/>
              </w:tabs>
              <w:jc w:val="right"/>
              <w:rPr>
                <w:lang w:val="en-US"/>
              </w:rPr>
            </w:pPr>
          </w:p>
        </w:tc>
        <w:tc>
          <w:tcPr>
            <w:tcW w:w="1716" w:type="dxa"/>
          </w:tcPr>
          <w:p w:rsidR="0028400A" w:rsidRDefault="00AB19D2">
            <w:pPr>
              <w:tabs>
                <w:tab w:val="left" w:pos="1008"/>
                <w:tab w:val="left" w:pos="6048"/>
                <w:tab w:val="left" w:pos="7632"/>
                <w:tab w:val="left" w:pos="8352"/>
              </w:tabs>
              <w:jc w:val="right"/>
              <w:rPr>
                <w:lang w:val="en-US"/>
              </w:rPr>
            </w:pPr>
            <w:r>
              <w:rPr>
                <w:lang w:val="en-US"/>
              </w:rPr>
              <w:t>5.80%</w:t>
            </w:r>
          </w:p>
        </w:tc>
        <w:tc>
          <w:tcPr>
            <w:tcW w:w="258" w:type="dxa"/>
          </w:tcPr>
          <w:p w:rsidR="0028400A" w:rsidRDefault="0028400A">
            <w:pPr>
              <w:tabs>
                <w:tab w:val="left" w:pos="1008"/>
                <w:tab w:val="left" w:pos="6048"/>
                <w:tab w:val="left" w:pos="7632"/>
                <w:tab w:val="left" w:pos="8352"/>
              </w:tabs>
              <w:rPr>
                <w:lang w:val="en-US"/>
              </w:rPr>
            </w:pPr>
          </w:p>
        </w:tc>
      </w:tr>
    </w:tbl>
    <w:p w:rsidR="0028400A" w:rsidRDefault="0028400A">
      <w:pPr>
        <w:tabs>
          <w:tab w:val="left" w:pos="864"/>
          <w:tab w:val="left" w:pos="1584"/>
          <w:tab w:val="left" w:pos="6336"/>
          <w:tab w:val="left" w:pos="8064"/>
        </w:tabs>
        <w:jc w:val="both"/>
        <w:rPr>
          <w:lang w:val="en-US"/>
        </w:rPr>
      </w:pPr>
    </w:p>
    <w:p w:rsidR="0028400A" w:rsidRDefault="00AB19D2">
      <w:pPr>
        <w:tabs>
          <w:tab w:val="left" w:pos="864"/>
          <w:tab w:val="left" w:pos="1584"/>
          <w:tab w:val="left" w:pos="6336"/>
          <w:tab w:val="left" w:pos="8064"/>
        </w:tabs>
        <w:jc w:val="both"/>
        <w:rPr>
          <w:u w:val="single"/>
          <w:lang w:val="en-US"/>
        </w:rPr>
      </w:pPr>
      <w:r>
        <w:rPr>
          <w:u w:val="single"/>
          <w:lang w:val="en-US"/>
        </w:rPr>
        <w:t>Funds Borrowed Under Securities Repurchase Agreements:</w:t>
      </w:r>
    </w:p>
    <w:p w:rsidR="0028400A" w:rsidRDefault="0028400A">
      <w:pPr>
        <w:tabs>
          <w:tab w:val="left" w:pos="864"/>
          <w:tab w:val="left" w:pos="1584"/>
          <w:tab w:val="left" w:pos="6336"/>
          <w:tab w:val="left" w:pos="8064"/>
        </w:tabs>
        <w:jc w:val="both"/>
        <w:rPr>
          <w:lang w:val="en-US"/>
        </w:rPr>
      </w:pPr>
    </w:p>
    <w:p w:rsidR="0028400A" w:rsidRDefault="00AB19D2">
      <w:pPr>
        <w:tabs>
          <w:tab w:val="left" w:pos="864"/>
          <w:tab w:val="left" w:pos="1584"/>
          <w:tab w:val="left" w:pos="6336"/>
          <w:tab w:val="left" w:pos="8064"/>
        </w:tabs>
        <w:jc w:val="both"/>
        <w:rPr>
          <w:lang w:val="en-US"/>
        </w:rPr>
      </w:pPr>
      <w:r>
        <w:rPr>
          <w:lang w:val="en-US"/>
        </w:rPr>
        <w:t>As of June 30, 2002, funds borrowed under securities repurchase agreements amounting to TL76,532 (December 31, 2001-TL228,436) represent sec</w:t>
      </w:r>
      <w:r>
        <w:rPr>
          <w:lang w:val="en-US"/>
        </w:rPr>
        <w:t>uritized borrowings against marketable securities of TL76,179 (December 31, 2001-TL121,447) and funds lent under securities resale agreements of TL180 (December 31, 2001 – TL112,971).</w:t>
      </w:r>
    </w:p>
    <w:p w:rsidR="0028400A" w:rsidRDefault="0028400A">
      <w:pPr>
        <w:tabs>
          <w:tab w:val="left" w:pos="864"/>
          <w:tab w:val="left" w:pos="1584"/>
          <w:tab w:val="left" w:pos="6336"/>
          <w:tab w:val="left" w:pos="8064"/>
        </w:tabs>
        <w:jc w:val="both"/>
        <w:rPr>
          <w:lang w:val="en-US"/>
        </w:rPr>
      </w:pPr>
    </w:p>
    <w:p w:rsidR="0028400A" w:rsidRDefault="00AB19D2">
      <w:pPr>
        <w:tabs>
          <w:tab w:val="left" w:pos="864"/>
          <w:tab w:val="left" w:pos="1584"/>
          <w:tab w:val="left" w:pos="6336"/>
          <w:tab w:val="left" w:pos="8064"/>
        </w:tabs>
        <w:jc w:val="both"/>
        <w:rPr>
          <w:b/>
          <w:u w:val="single"/>
          <w:lang w:val="en-US"/>
        </w:rPr>
      </w:pPr>
      <w:r>
        <w:rPr>
          <w:b/>
          <w:u w:val="single"/>
          <w:lang w:val="en-US"/>
        </w:rPr>
        <w:t>NOTE 12- PROMISSORY NOTES:</w:t>
      </w:r>
    </w:p>
    <w:p w:rsidR="0028400A" w:rsidRDefault="0028400A">
      <w:pPr>
        <w:tabs>
          <w:tab w:val="left" w:pos="864"/>
          <w:tab w:val="left" w:pos="1584"/>
          <w:tab w:val="left" w:pos="6336"/>
          <w:tab w:val="left" w:pos="8064"/>
        </w:tabs>
        <w:jc w:val="both"/>
        <w:rPr>
          <w:lang w:val="en-US"/>
        </w:rPr>
      </w:pPr>
    </w:p>
    <w:p w:rsidR="0028400A" w:rsidRDefault="00AB19D2">
      <w:pPr>
        <w:tabs>
          <w:tab w:val="left" w:pos="864"/>
          <w:tab w:val="left" w:pos="1584"/>
          <w:tab w:val="left" w:pos="6336"/>
          <w:tab w:val="left" w:pos="8064"/>
        </w:tabs>
        <w:jc w:val="both"/>
        <w:rPr>
          <w:lang w:val="en-US"/>
        </w:rPr>
      </w:pPr>
      <w:r>
        <w:rPr>
          <w:lang w:val="en-US"/>
        </w:rPr>
        <w:t>As of June 30, 2002, promissory notes repre</w:t>
      </w:r>
      <w:r>
        <w:rPr>
          <w:lang w:val="en-US"/>
        </w:rPr>
        <w:t>sent notes payable with a nominal value of US$554,972 (December 31, 2001 - US$3,889,583). These promissory notes are repayable between October 2002 and October 2004 (December 31, 2001 - March 2002 and June 2004) and they bear interest rates of 2.16% (Decem</w:t>
      </w:r>
      <w:r>
        <w:rPr>
          <w:lang w:val="en-US"/>
        </w:rPr>
        <w:t>ber 31, 2001 - ranging between 2.44% and 13.02%).</w:t>
      </w:r>
    </w:p>
    <w:p w:rsidR="0028400A" w:rsidRDefault="0028400A">
      <w:pPr>
        <w:tabs>
          <w:tab w:val="left" w:pos="864"/>
          <w:tab w:val="left" w:pos="1584"/>
          <w:tab w:val="left" w:pos="6336"/>
          <w:tab w:val="left" w:pos="8064"/>
        </w:tabs>
        <w:rPr>
          <w:lang w:val="en-US"/>
        </w:rPr>
      </w:pPr>
    </w:p>
    <w:p w:rsidR="0028400A" w:rsidRDefault="00AB19D2">
      <w:pPr>
        <w:tabs>
          <w:tab w:val="left" w:pos="3600"/>
          <w:tab w:val="left" w:pos="5184"/>
          <w:tab w:val="left" w:pos="6480"/>
          <w:tab w:val="left" w:pos="7776"/>
        </w:tabs>
        <w:ind w:left="540" w:hanging="540"/>
        <w:rPr>
          <w:b/>
          <w:u w:val="single"/>
          <w:lang w:val="en-US"/>
        </w:rPr>
      </w:pPr>
      <w:r>
        <w:rPr>
          <w:b/>
          <w:u w:val="single"/>
          <w:lang w:val="en-US"/>
        </w:rPr>
        <w:t>NOTE 13- OTHER ASSETS AND OTHER LIABILITIES:</w:t>
      </w:r>
    </w:p>
    <w:p w:rsidR="0028400A" w:rsidRDefault="0028400A">
      <w:pPr>
        <w:pStyle w:val="Header"/>
        <w:tabs>
          <w:tab w:val="clear" w:pos="4320"/>
          <w:tab w:val="clear" w:pos="8640"/>
          <w:tab w:val="left" w:pos="720"/>
          <w:tab w:val="left" w:pos="3600"/>
          <w:tab w:val="left" w:pos="5184"/>
          <w:tab w:val="left" w:pos="6480"/>
          <w:tab w:val="left" w:pos="7776"/>
        </w:tabs>
        <w:rPr>
          <w:lang w:val="en-US"/>
        </w:rPr>
      </w:pPr>
    </w:p>
    <w:p w:rsidR="0028400A" w:rsidRDefault="00AB19D2">
      <w:pPr>
        <w:tabs>
          <w:tab w:val="left" w:pos="720"/>
          <w:tab w:val="left" w:pos="3600"/>
          <w:tab w:val="left" w:pos="5184"/>
          <w:tab w:val="left" w:pos="6480"/>
          <w:tab w:val="left" w:pos="7776"/>
        </w:tabs>
        <w:rPr>
          <w:lang w:val="en-US"/>
        </w:rPr>
      </w:pPr>
      <w:r>
        <w:rPr>
          <w:lang w:val="en-US"/>
        </w:rPr>
        <w:t>Other assets comprise the following:</w:t>
      </w:r>
    </w:p>
    <w:tbl>
      <w:tblPr>
        <w:tblW w:w="0" w:type="auto"/>
        <w:tblInd w:w="648" w:type="dxa"/>
        <w:tblLayout w:type="fixed"/>
        <w:tblLook w:val="0000" w:firstRow="0" w:lastRow="0" w:firstColumn="0" w:lastColumn="0" w:noHBand="0" w:noVBand="0"/>
      </w:tblPr>
      <w:tblGrid>
        <w:gridCol w:w="5490"/>
        <w:gridCol w:w="270"/>
        <w:gridCol w:w="1350"/>
        <w:gridCol w:w="270"/>
        <w:gridCol w:w="1761"/>
      </w:tblGrid>
      <w:tr w:rsidR="0028400A">
        <w:tc>
          <w:tcPr>
            <w:tcW w:w="5490" w:type="dxa"/>
          </w:tcPr>
          <w:p w:rsidR="0028400A" w:rsidRDefault="0028400A">
            <w:pPr>
              <w:pStyle w:val="Header"/>
              <w:tabs>
                <w:tab w:val="clear" w:pos="4320"/>
                <w:tab w:val="clear" w:pos="8640"/>
                <w:tab w:val="left" w:pos="720"/>
                <w:tab w:val="left" w:pos="3600"/>
                <w:tab w:val="left" w:pos="5184"/>
                <w:tab w:val="left" w:pos="6480"/>
                <w:tab w:val="left" w:pos="7776"/>
              </w:tabs>
              <w:rPr>
                <w:lang w:val="en-US"/>
              </w:rPr>
            </w:pPr>
          </w:p>
        </w:tc>
        <w:tc>
          <w:tcPr>
            <w:tcW w:w="270" w:type="dxa"/>
          </w:tcPr>
          <w:p w:rsidR="0028400A" w:rsidRDefault="0028400A">
            <w:pPr>
              <w:tabs>
                <w:tab w:val="left" w:pos="720"/>
                <w:tab w:val="left" w:pos="3600"/>
                <w:tab w:val="left" w:pos="5184"/>
                <w:tab w:val="left" w:pos="6480"/>
                <w:tab w:val="left" w:pos="7776"/>
              </w:tabs>
              <w:rPr>
                <w:lang w:val="en-US"/>
              </w:rPr>
            </w:pPr>
          </w:p>
        </w:tc>
        <w:tc>
          <w:tcPr>
            <w:tcW w:w="1350" w:type="dxa"/>
            <w:tcBorders>
              <w:bottom w:val="single" w:sz="4" w:space="0" w:color="auto"/>
            </w:tcBorders>
          </w:tcPr>
          <w:p w:rsidR="0028400A" w:rsidRDefault="0028400A">
            <w:pPr>
              <w:tabs>
                <w:tab w:val="left" w:pos="1008"/>
                <w:tab w:val="left" w:pos="6048"/>
                <w:tab w:val="left" w:pos="7632"/>
                <w:tab w:val="left" w:pos="8352"/>
              </w:tabs>
              <w:jc w:val="center"/>
              <w:rPr>
                <w:lang w:val="en-US"/>
              </w:rPr>
            </w:pPr>
          </w:p>
          <w:p w:rsidR="0028400A" w:rsidRDefault="00AB19D2">
            <w:pPr>
              <w:tabs>
                <w:tab w:val="left" w:pos="1008"/>
                <w:tab w:val="left" w:pos="6048"/>
                <w:tab w:val="left" w:pos="7632"/>
                <w:tab w:val="left" w:pos="8352"/>
              </w:tabs>
              <w:jc w:val="center"/>
              <w:rPr>
                <w:lang w:val="en-US"/>
              </w:rPr>
            </w:pPr>
            <w:r>
              <w:rPr>
                <w:lang w:val="en-US"/>
              </w:rPr>
              <w:t>June  30,</w:t>
            </w:r>
          </w:p>
          <w:p w:rsidR="0028400A" w:rsidRDefault="00AB19D2">
            <w:pPr>
              <w:tabs>
                <w:tab w:val="left" w:pos="1008"/>
                <w:tab w:val="left" w:pos="6048"/>
                <w:tab w:val="left" w:pos="7632"/>
                <w:tab w:val="left" w:pos="8352"/>
              </w:tabs>
              <w:jc w:val="center"/>
              <w:rPr>
                <w:lang w:val="en-US"/>
              </w:rPr>
            </w:pPr>
            <w:r>
              <w:rPr>
                <w:lang w:val="en-US"/>
              </w:rPr>
              <w:t>2002</w:t>
            </w:r>
          </w:p>
        </w:tc>
        <w:tc>
          <w:tcPr>
            <w:tcW w:w="270" w:type="dxa"/>
          </w:tcPr>
          <w:p w:rsidR="0028400A" w:rsidRDefault="0028400A">
            <w:pPr>
              <w:tabs>
                <w:tab w:val="left" w:pos="1008"/>
                <w:tab w:val="left" w:pos="6048"/>
                <w:tab w:val="left" w:pos="7632"/>
                <w:tab w:val="left" w:pos="8352"/>
              </w:tabs>
              <w:rPr>
                <w:lang w:val="en-US"/>
              </w:rPr>
            </w:pPr>
          </w:p>
        </w:tc>
        <w:tc>
          <w:tcPr>
            <w:tcW w:w="1761" w:type="dxa"/>
            <w:tcBorders>
              <w:bottom w:val="single" w:sz="4" w:space="0" w:color="auto"/>
            </w:tcBorders>
          </w:tcPr>
          <w:p w:rsidR="0028400A" w:rsidRDefault="0028400A">
            <w:pPr>
              <w:tabs>
                <w:tab w:val="left" w:pos="1008"/>
                <w:tab w:val="left" w:pos="6048"/>
                <w:tab w:val="left" w:pos="7632"/>
                <w:tab w:val="left" w:pos="8352"/>
              </w:tabs>
              <w:jc w:val="center"/>
              <w:rPr>
                <w:lang w:val="en-US"/>
              </w:rPr>
            </w:pPr>
          </w:p>
          <w:p w:rsidR="0028400A" w:rsidRDefault="00AB19D2">
            <w:pPr>
              <w:tabs>
                <w:tab w:val="left" w:pos="1008"/>
                <w:tab w:val="left" w:pos="6048"/>
                <w:tab w:val="left" w:pos="7632"/>
                <w:tab w:val="left" w:pos="8352"/>
              </w:tabs>
              <w:ind w:left="123" w:hanging="123"/>
              <w:jc w:val="center"/>
              <w:rPr>
                <w:lang w:val="en-US"/>
              </w:rPr>
            </w:pPr>
            <w:r>
              <w:rPr>
                <w:lang w:val="en-US"/>
              </w:rPr>
              <w:t>December 31,</w:t>
            </w:r>
          </w:p>
          <w:p w:rsidR="0028400A" w:rsidRDefault="00AB19D2">
            <w:pPr>
              <w:tabs>
                <w:tab w:val="left" w:pos="1008"/>
                <w:tab w:val="left" w:pos="6048"/>
                <w:tab w:val="left" w:pos="7632"/>
                <w:tab w:val="left" w:pos="8352"/>
              </w:tabs>
              <w:jc w:val="center"/>
              <w:rPr>
                <w:lang w:val="en-US"/>
              </w:rPr>
            </w:pPr>
            <w:r>
              <w:rPr>
                <w:lang w:val="en-US"/>
              </w:rPr>
              <w:t>2001</w:t>
            </w:r>
          </w:p>
        </w:tc>
      </w:tr>
      <w:tr w:rsidR="0028400A">
        <w:tc>
          <w:tcPr>
            <w:tcW w:w="5490" w:type="dxa"/>
          </w:tcPr>
          <w:p w:rsidR="0028400A" w:rsidRDefault="00AB19D2">
            <w:pPr>
              <w:tabs>
                <w:tab w:val="left" w:pos="720"/>
                <w:tab w:val="left" w:pos="3600"/>
                <w:tab w:val="left" w:pos="5184"/>
                <w:tab w:val="left" w:pos="6480"/>
                <w:tab w:val="left" w:pos="7776"/>
              </w:tabs>
              <w:rPr>
                <w:lang w:val="en-US"/>
              </w:rPr>
            </w:pPr>
            <w:r>
              <w:rPr>
                <w:lang w:val="en-US"/>
              </w:rPr>
              <w:t>Prepaid taxes</w:t>
            </w:r>
          </w:p>
        </w:tc>
        <w:tc>
          <w:tcPr>
            <w:tcW w:w="270" w:type="dxa"/>
          </w:tcPr>
          <w:p w:rsidR="0028400A" w:rsidRDefault="0028400A">
            <w:pPr>
              <w:tabs>
                <w:tab w:val="left" w:pos="720"/>
                <w:tab w:val="left" w:pos="3600"/>
                <w:tab w:val="left" w:pos="5184"/>
                <w:tab w:val="left" w:pos="6480"/>
                <w:tab w:val="left" w:pos="7776"/>
              </w:tabs>
              <w:rPr>
                <w:lang w:val="en-US"/>
              </w:rPr>
            </w:pPr>
          </w:p>
        </w:tc>
        <w:tc>
          <w:tcPr>
            <w:tcW w:w="1350" w:type="dxa"/>
          </w:tcPr>
          <w:p w:rsidR="0028400A" w:rsidRDefault="00AB19D2">
            <w:pPr>
              <w:tabs>
                <w:tab w:val="left" w:pos="720"/>
                <w:tab w:val="left" w:pos="3600"/>
                <w:tab w:val="left" w:pos="5184"/>
                <w:tab w:val="left" w:pos="6480"/>
                <w:tab w:val="left" w:pos="7776"/>
              </w:tabs>
              <w:jc w:val="right"/>
              <w:rPr>
                <w:lang w:val="en-US"/>
              </w:rPr>
            </w:pPr>
            <w:r>
              <w:rPr>
                <w:lang w:val="en-US"/>
              </w:rPr>
              <w:t>249</w:t>
            </w:r>
          </w:p>
        </w:tc>
        <w:tc>
          <w:tcPr>
            <w:tcW w:w="270" w:type="dxa"/>
          </w:tcPr>
          <w:p w:rsidR="0028400A" w:rsidRDefault="0028400A">
            <w:pPr>
              <w:tabs>
                <w:tab w:val="left" w:pos="720"/>
                <w:tab w:val="left" w:pos="3600"/>
                <w:tab w:val="left" w:pos="5184"/>
                <w:tab w:val="left" w:pos="6480"/>
                <w:tab w:val="left" w:pos="7776"/>
              </w:tabs>
              <w:jc w:val="right"/>
              <w:rPr>
                <w:lang w:val="en-US"/>
              </w:rPr>
            </w:pPr>
          </w:p>
        </w:tc>
        <w:tc>
          <w:tcPr>
            <w:tcW w:w="1761" w:type="dxa"/>
          </w:tcPr>
          <w:p w:rsidR="0028400A" w:rsidRDefault="00AB19D2">
            <w:pPr>
              <w:tabs>
                <w:tab w:val="left" w:pos="720"/>
                <w:tab w:val="left" w:pos="3600"/>
                <w:tab w:val="left" w:pos="5184"/>
                <w:tab w:val="left" w:pos="6480"/>
                <w:tab w:val="left" w:pos="7776"/>
              </w:tabs>
              <w:jc w:val="right"/>
              <w:rPr>
                <w:lang w:val="en-US"/>
              </w:rPr>
            </w:pPr>
            <w:r>
              <w:rPr>
                <w:lang w:val="en-US"/>
              </w:rPr>
              <w:t>2,820</w:t>
            </w:r>
          </w:p>
        </w:tc>
      </w:tr>
      <w:tr w:rsidR="0028400A">
        <w:tc>
          <w:tcPr>
            <w:tcW w:w="5490" w:type="dxa"/>
          </w:tcPr>
          <w:p w:rsidR="0028400A" w:rsidRDefault="00AB19D2">
            <w:pPr>
              <w:tabs>
                <w:tab w:val="left" w:pos="720"/>
                <w:tab w:val="left" w:pos="3600"/>
                <w:tab w:val="left" w:pos="5184"/>
                <w:tab w:val="left" w:pos="6480"/>
                <w:tab w:val="left" w:pos="7776"/>
              </w:tabs>
              <w:rPr>
                <w:lang w:val="en-US"/>
              </w:rPr>
            </w:pPr>
            <w:r>
              <w:rPr>
                <w:lang w:val="en-US"/>
              </w:rPr>
              <w:t>Transitory accounts and prepaid expenses</w:t>
            </w:r>
          </w:p>
        </w:tc>
        <w:tc>
          <w:tcPr>
            <w:tcW w:w="270" w:type="dxa"/>
          </w:tcPr>
          <w:p w:rsidR="0028400A" w:rsidRDefault="0028400A">
            <w:pPr>
              <w:tabs>
                <w:tab w:val="left" w:pos="720"/>
                <w:tab w:val="left" w:pos="3600"/>
                <w:tab w:val="left" w:pos="5184"/>
                <w:tab w:val="left" w:pos="6480"/>
                <w:tab w:val="left" w:pos="7776"/>
              </w:tabs>
              <w:rPr>
                <w:lang w:val="en-US"/>
              </w:rPr>
            </w:pPr>
          </w:p>
        </w:tc>
        <w:tc>
          <w:tcPr>
            <w:tcW w:w="1350" w:type="dxa"/>
          </w:tcPr>
          <w:p w:rsidR="0028400A" w:rsidRDefault="00AB19D2">
            <w:pPr>
              <w:tabs>
                <w:tab w:val="left" w:pos="720"/>
                <w:tab w:val="left" w:pos="3600"/>
                <w:tab w:val="left" w:pos="5184"/>
                <w:tab w:val="left" w:pos="6480"/>
                <w:tab w:val="left" w:pos="7776"/>
              </w:tabs>
              <w:jc w:val="right"/>
              <w:rPr>
                <w:lang w:val="en-US"/>
              </w:rPr>
            </w:pPr>
            <w:r>
              <w:rPr>
                <w:lang w:val="en-US"/>
              </w:rPr>
              <w:t>9,635</w:t>
            </w:r>
          </w:p>
        </w:tc>
        <w:tc>
          <w:tcPr>
            <w:tcW w:w="270" w:type="dxa"/>
          </w:tcPr>
          <w:p w:rsidR="0028400A" w:rsidRDefault="0028400A">
            <w:pPr>
              <w:tabs>
                <w:tab w:val="left" w:pos="720"/>
                <w:tab w:val="left" w:pos="3600"/>
                <w:tab w:val="left" w:pos="5184"/>
                <w:tab w:val="left" w:pos="6480"/>
                <w:tab w:val="left" w:pos="7776"/>
              </w:tabs>
              <w:jc w:val="right"/>
              <w:rPr>
                <w:lang w:val="en-US"/>
              </w:rPr>
            </w:pPr>
          </w:p>
        </w:tc>
        <w:tc>
          <w:tcPr>
            <w:tcW w:w="1761" w:type="dxa"/>
          </w:tcPr>
          <w:p w:rsidR="0028400A" w:rsidRDefault="00AB19D2">
            <w:pPr>
              <w:tabs>
                <w:tab w:val="left" w:pos="720"/>
                <w:tab w:val="left" w:pos="3600"/>
                <w:tab w:val="left" w:pos="5184"/>
                <w:tab w:val="left" w:pos="6480"/>
                <w:tab w:val="left" w:pos="7776"/>
              </w:tabs>
              <w:jc w:val="right"/>
              <w:rPr>
                <w:lang w:val="en-US"/>
              </w:rPr>
            </w:pPr>
            <w:r>
              <w:rPr>
                <w:lang w:val="en-US"/>
              </w:rPr>
              <w:t>2,406</w:t>
            </w:r>
          </w:p>
        </w:tc>
      </w:tr>
      <w:tr w:rsidR="0028400A">
        <w:tc>
          <w:tcPr>
            <w:tcW w:w="5490" w:type="dxa"/>
          </w:tcPr>
          <w:p w:rsidR="0028400A" w:rsidRDefault="00AB19D2">
            <w:pPr>
              <w:tabs>
                <w:tab w:val="left" w:pos="720"/>
                <w:tab w:val="left" w:pos="3600"/>
                <w:tab w:val="left" w:pos="5184"/>
                <w:tab w:val="left" w:pos="6480"/>
                <w:tab w:val="left" w:pos="7776"/>
              </w:tabs>
              <w:rPr>
                <w:lang w:val="en-US"/>
              </w:rPr>
            </w:pPr>
            <w:r>
              <w:rPr>
                <w:lang w:val="en-US"/>
              </w:rPr>
              <w:t>Insurance premium receivables of TEB Sigorta</w:t>
            </w:r>
          </w:p>
        </w:tc>
        <w:tc>
          <w:tcPr>
            <w:tcW w:w="270" w:type="dxa"/>
          </w:tcPr>
          <w:p w:rsidR="0028400A" w:rsidRDefault="0028400A">
            <w:pPr>
              <w:tabs>
                <w:tab w:val="left" w:pos="720"/>
                <w:tab w:val="left" w:pos="3600"/>
                <w:tab w:val="left" w:pos="5184"/>
                <w:tab w:val="left" w:pos="6480"/>
                <w:tab w:val="left" w:pos="7776"/>
              </w:tabs>
              <w:rPr>
                <w:lang w:val="en-US"/>
              </w:rPr>
            </w:pPr>
          </w:p>
        </w:tc>
        <w:tc>
          <w:tcPr>
            <w:tcW w:w="1350" w:type="dxa"/>
          </w:tcPr>
          <w:p w:rsidR="0028400A" w:rsidRDefault="00AB19D2">
            <w:pPr>
              <w:tabs>
                <w:tab w:val="left" w:pos="720"/>
                <w:tab w:val="left" w:pos="3600"/>
                <w:tab w:val="left" w:pos="5184"/>
                <w:tab w:val="left" w:pos="6480"/>
                <w:tab w:val="left" w:pos="7776"/>
              </w:tabs>
              <w:jc w:val="right"/>
              <w:rPr>
                <w:lang w:val="en-US"/>
              </w:rPr>
            </w:pPr>
            <w:r>
              <w:rPr>
                <w:lang w:val="en-US"/>
              </w:rPr>
              <w:t>9,854</w:t>
            </w:r>
          </w:p>
        </w:tc>
        <w:tc>
          <w:tcPr>
            <w:tcW w:w="270" w:type="dxa"/>
          </w:tcPr>
          <w:p w:rsidR="0028400A" w:rsidRDefault="0028400A">
            <w:pPr>
              <w:tabs>
                <w:tab w:val="left" w:pos="720"/>
                <w:tab w:val="left" w:pos="3600"/>
                <w:tab w:val="left" w:pos="5184"/>
                <w:tab w:val="left" w:pos="6480"/>
                <w:tab w:val="left" w:pos="7776"/>
              </w:tabs>
              <w:jc w:val="right"/>
              <w:rPr>
                <w:lang w:val="en-US"/>
              </w:rPr>
            </w:pPr>
          </w:p>
        </w:tc>
        <w:tc>
          <w:tcPr>
            <w:tcW w:w="1761" w:type="dxa"/>
          </w:tcPr>
          <w:p w:rsidR="0028400A" w:rsidRDefault="00AB19D2">
            <w:pPr>
              <w:tabs>
                <w:tab w:val="left" w:pos="720"/>
                <w:tab w:val="left" w:pos="3600"/>
                <w:tab w:val="left" w:pos="5184"/>
                <w:tab w:val="left" w:pos="6480"/>
                <w:tab w:val="left" w:pos="7776"/>
              </w:tabs>
              <w:jc w:val="right"/>
              <w:rPr>
                <w:lang w:val="en-US"/>
              </w:rPr>
            </w:pPr>
            <w:r>
              <w:rPr>
                <w:lang w:val="en-US"/>
              </w:rPr>
              <w:t>12,107</w:t>
            </w:r>
          </w:p>
        </w:tc>
      </w:tr>
      <w:tr w:rsidR="0028400A">
        <w:tc>
          <w:tcPr>
            <w:tcW w:w="5490" w:type="dxa"/>
          </w:tcPr>
          <w:p w:rsidR="0028400A" w:rsidRDefault="00AB19D2">
            <w:pPr>
              <w:tabs>
                <w:tab w:val="left" w:pos="720"/>
                <w:tab w:val="left" w:pos="3600"/>
                <w:tab w:val="left" w:pos="5184"/>
                <w:tab w:val="left" w:pos="6480"/>
                <w:tab w:val="left" w:pos="7776"/>
              </w:tabs>
              <w:rPr>
                <w:lang w:val="en-US"/>
              </w:rPr>
            </w:pPr>
            <w:r>
              <w:rPr>
                <w:lang w:val="en-US"/>
              </w:rPr>
              <w:t>Other assets</w:t>
            </w:r>
          </w:p>
        </w:tc>
        <w:tc>
          <w:tcPr>
            <w:tcW w:w="270" w:type="dxa"/>
          </w:tcPr>
          <w:p w:rsidR="0028400A" w:rsidRDefault="0028400A">
            <w:pPr>
              <w:tabs>
                <w:tab w:val="left" w:pos="720"/>
                <w:tab w:val="left" w:pos="3600"/>
                <w:tab w:val="left" w:pos="5184"/>
                <w:tab w:val="left" w:pos="6480"/>
                <w:tab w:val="left" w:pos="7776"/>
              </w:tabs>
              <w:rPr>
                <w:lang w:val="en-US"/>
              </w:rPr>
            </w:pPr>
          </w:p>
        </w:tc>
        <w:tc>
          <w:tcPr>
            <w:tcW w:w="1350" w:type="dxa"/>
          </w:tcPr>
          <w:p w:rsidR="0028400A" w:rsidRDefault="00AB19D2">
            <w:pPr>
              <w:tabs>
                <w:tab w:val="left" w:pos="720"/>
                <w:tab w:val="left" w:pos="3600"/>
                <w:tab w:val="left" w:pos="5184"/>
                <w:tab w:val="left" w:pos="6480"/>
                <w:tab w:val="left" w:pos="7776"/>
              </w:tabs>
              <w:jc w:val="right"/>
              <w:rPr>
                <w:lang w:val="en-US"/>
              </w:rPr>
            </w:pPr>
            <w:r>
              <w:rPr>
                <w:lang w:val="en-US"/>
              </w:rPr>
              <w:t>6,579</w:t>
            </w:r>
          </w:p>
        </w:tc>
        <w:tc>
          <w:tcPr>
            <w:tcW w:w="270" w:type="dxa"/>
          </w:tcPr>
          <w:p w:rsidR="0028400A" w:rsidRDefault="0028400A">
            <w:pPr>
              <w:tabs>
                <w:tab w:val="left" w:pos="720"/>
                <w:tab w:val="left" w:pos="3600"/>
                <w:tab w:val="left" w:pos="5184"/>
                <w:tab w:val="left" w:pos="6480"/>
                <w:tab w:val="left" w:pos="7776"/>
              </w:tabs>
              <w:jc w:val="right"/>
              <w:rPr>
                <w:lang w:val="en-US"/>
              </w:rPr>
            </w:pPr>
          </w:p>
        </w:tc>
        <w:tc>
          <w:tcPr>
            <w:tcW w:w="1761" w:type="dxa"/>
          </w:tcPr>
          <w:p w:rsidR="0028400A" w:rsidRDefault="00AB19D2">
            <w:pPr>
              <w:tabs>
                <w:tab w:val="left" w:pos="720"/>
                <w:tab w:val="left" w:pos="3600"/>
                <w:tab w:val="left" w:pos="5184"/>
                <w:tab w:val="left" w:pos="6480"/>
                <w:tab w:val="left" w:pos="7776"/>
              </w:tabs>
              <w:jc w:val="right"/>
              <w:rPr>
                <w:lang w:val="en-US"/>
              </w:rPr>
            </w:pPr>
            <w:r>
              <w:rPr>
                <w:lang w:val="en-US"/>
              </w:rPr>
              <w:t>4,320</w:t>
            </w:r>
          </w:p>
        </w:tc>
      </w:tr>
      <w:tr w:rsidR="0028400A">
        <w:tc>
          <w:tcPr>
            <w:tcW w:w="5490" w:type="dxa"/>
          </w:tcPr>
          <w:p w:rsidR="0028400A" w:rsidRDefault="0028400A">
            <w:pPr>
              <w:tabs>
                <w:tab w:val="left" w:pos="720"/>
                <w:tab w:val="left" w:pos="3600"/>
                <w:tab w:val="left" w:pos="5184"/>
                <w:tab w:val="left" w:pos="6480"/>
                <w:tab w:val="left" w:pos="7776"/>
              </w:tabs>
              <w:rPr>
                <w:lang w:val="en-US"/>
              </w:rPr>
            </w:pPr>
          </w:p>
        </w:tc>
        <w:tc>
          <w:tcPr>
            <w:tcW w:w="270" w:type="dxa"/>
          </w:tcPr>
          <w:p w:rsidR="0028400A" w:rsidRDefault="0028400A">
            <w:pPr>
              <w:tabs>
                <w:tab w:val="left" w:pos="720"/>
                <w:tab w:val="left" w:pos="3600"/>
                <w:tab w:val="left" w:pos="5184"/>
                <w:tab w:val="left" w:pos="6480"/>
                <w:tab w:val="left" w:pos="7776"/>
              </w:tabs>
              <w:rPr>
                <w:lang w:val="en-US"/>
              </w:rPr>
            </w:pPr>
          </w:p>
        </w:tc>
        <w:tc>
          <w:tcPr>
            <w:tcW w:w="1350" w:type="dxa"/>
            <w:tcBorders>
              <w:top w:val="single" w:sz="4" w:space="0" w:color="auto"/>
              <w:bottom w:val="double" w:sz="4" w:space="0" w:color="auto"/>
            </w:tcBorders>
          </w:tcPr>
          <w:p w:rsidR="0028400A" w:rsidRDefault="00AB19D2">
            <w:pPr>
              <w:tabs>
                <w:tab w:val="left" w:pos="720"/>
                <w:tab w:val="left" w:pos="3600"/>
                <w:tab w:val="left" w:pos="5184"/>
                <w:tab w:val="left" w:pos="6480"/>
                <w:tab w:val="left" w:pos="7776"/>
              </w:tabs>
              <w:jc w:val="right"/>
              <w:rPr>
                <w:lang w:val="en-US"/>
              </w:rPr>
            </w:pPr>
            <w:r>
              <w:rPr>
                <w:lang w:val="en-US"/>
              </w:rPr>
              <w:t>26,317</w:t>
            </w:r>
          </w:p>
        </w:tc>
        <w:tc>
          <w:tcPr>
            <w:tcW w:w="270" w:type="dxa"/>
          </w:tcPr>
          <w:p w:rsidR="0028400A" w:rsidRDefault="0028400A">
            <w:pPr>
              <w:tabs>
                <w:tab w:val="left" w:pos="720"/>
                <w:tab w:val="left" w:pos="3600"/>
                <w:tab w:val="left" w:pos="5184"/>
                <w:tab w:val="left" w:pos="6480"/>
                <w:tab w:val="left" w:pos="7776"/>
              </w:tabs>
              <w:jc w:val="right"/>
              <w:rPr>
                <w:lang w:val="en-US"/>
              </w:rPr>
            </w:pPr>
          </w:p>
        </w:tc>
        <w:tc>
          <w:tcPr>
            <w:tcW w:w="1761" w:type="dxa"/>
            <w:tcBorders>
              <w:top w:val="single" w:sz="4" w:space="0" w:color="auto"/>
              <w:bottom w:val="double" w:sz="4" w:space="0" w:color="auto"/>
            </w:tcBorders>
          </w:tcPr>
          <w:p w:rsidR="0028400A" w:rsidRDefault="00AB19D2">
            <w:pPr>
              <w:tabs>
                <w:tab w:val="left" w:pos="720"/>
                <w:tab w:val="left" w:pos="3600"/>
                <w:tab w:val="left" w:pos="5184"/>
                <w:tab w:val="left" w:pos="6480"/>
                <w:tab w:val="left" w:pos="7776"/>
              </w:tabs>
              <w:jc w:val="right"/>
              <w:rPr>
                <w:lang w:val="en-US"/>
              </w:rPr>
            </w:pPr>
            <w:r>
              <w:rPr>
                <w:lang w:val="en-US"/>
              </w:rPr>
              <w:t>21,653</w:t>
            </w:r>
          </w:p>
        </w:tc>
      </w:tr>
    </w:tbl>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both"/>
        <w:rPr>
          <w:spacing w:val="-2"/>
          <w:lang w:val="en-US"/>
        </w:rPr>
      </w:pPr>
    </w:p>
    <w:p w:rsidR="0028400A" w:rsidRDefault="00AB19D2">
      <w:pPr>
        <w:tabs>
          <w:tab w:val="left" w:pos="720"/>
          <w:tab w:val="left" w:pos="3600"/>
          <w:tab w:val="left" w:pos="5184"/>
          <w:tab w:val="left" w:pos="6480"/>
          <w:tab w:val="left" w:pos="7776"/>
        </w:tabs>
        <w:rPr>
          <w:lang w:val="en-US"/>
        </w:rPr>
      </w:pPr>
      <w:r>
        <w:rPr>
          <w:lang w:val="en-US"/>
        </w:rPr>
        <w:t>Other liabilities comprise the following:</w:t>
      </w:r>
    </w:p>
    <w:tbl>
      <w:tblPr>
        <w:tblW w:w="0" w:type="auto"/>
        <w:tblInd w:w="648" w:type="dxa"/>
        <w:tblLayout w:type="fixed"/>
        <w:tblLook w:val="0000" w:firstRow="0" w:lastRow="0" w:firstColumn="0" w:lastColumn="0" w:noHBand="0" w:noVBand="0"/>
      </w:tblPr>
      <w:tblGrid>
        <w:gridCol w:w="5548"/>
        <w:gridCol w:w="273"/>
        <w:gridCol w:w="1289"/>
        <w:gridCol w:w="270"/>
        <w:gridCol w:w="2008"/>
      </w:tblGrid>
      <w:tr w:rsidR="0028400A">
        <w:tc>
          <w:tcPr>
            <w:tcW w:w="5548" w:type="dxa"/>
          </w:tcPr>
          <w:p w:rsidR="0028400A" w:rsidRDefault="0028400A">
            <w:pPr>
              <w:tabs>
                <w:tab w:val="left" w:pos="720"/>
                <w:tab w:val="left" w:pos="3600"/>
                <w:tab w:val="left" w:pos="5184"/>
                <w:tab w:val="left" w:pos="6480"/>
                <w:tab w:val="left" w:pos="7776"/>
              </w:tabs>
              <w:rPr>
                <w:lang w:val="en-US"/>
              </w:rPr>
            </w:pPr>
          </w:p>
          <w:p w:rsidR="0028400A" w:rsidRDefault="0028400A">
            <w:pPr>
              <w:tabs>
                <w:tab w:val="left" w:pos="720"/>
                <w:tab w:val="left" w:pos="3600"/>
                <w:tab w:val="left" w:pos="5184"/>
                <w:tab w:val="left" w:pos="6480"/>
                <w:tab w:val="left" w:pos="7776"/>
              </w:tabs>
              <w:rPr>
                <w:lang w:val="en-US"/>
              </w:rPr>
            </w:pPr>
          </w:p>
          <w:p w:rsidR="0028400A" w:rsidRDefault="0028400A">
            <w:pPr>
              <w:pStyle w:val="Header"/>
              <w:tabs>
                <w:tab w:val="clear" w:pos="4320"/>
                <w:tab w:val="clear" w:pos="8640"/>
                <w:tab w:val="left" w:pos="720"/>
                <w:tab w:val="left" w:pos="3600"/>
                <w:tab w:val="left" w:pos="5184"/>
                <w:tab w:val="left" w:pos="6480"/>
                <w:tab w:val="left" w:pos="7776"/>
              </w:tabs>
              <w:rPr>
                <w:lang w:val="en-US"/>
              </w:rPr>
            </w:pPr>
          </w:p>
        </w:tc>
        <w:tc>
          <w:tcPr>
            <w:tcW w:w="273" w:type="dxa"/>
          </w:tcPr>
          <w:p w:rsidR="0028400A" w:rsidRDefault="0028400A">
            <w:pPr>
              <w:tabs>
                <w:tab w:val="left" w:pos="720"/>
                <w:tab w:val="left" w:pos="3600"/>
                <w:tab w:val="left" w:pos="5184"/>
                <w:tab w:val="left" w:pos="6480"/>
                <w:tab w:val="left" w:pos="7776"/>
              </w:tabs>
              <w:rPr>
                <w:lang w:val="en-US"/>
              </w:rPr>
            </w:pPr>
          </w:p>
        </w:tc>
        <w:tc>
          <w:tcPr>
            <w:tcW w:w="1289" w:type="dxa"/>
            <w:tcBorders>
              <w:bottom w:val="single" w:sz="4" w:space="0" w:color="auto"/>
            </w:tcBorders>
          </w:tcPr>
          <w:p w:rsidR="0028400A" w:rsidRDefault="0028400A">
            <w:pPr>
              <w:tabs>
                <w:tab w:val="left" w:pos="1008"/>
                <w:tab w:val="left" w:pos="6048"/>
                <w:tab w:val="left" w:pos="7632"/>
                <w:tab w:val="left" w:pos="8352"/>
              </w:tabs>
              <w:jc w:val="center"/>
              <w:rPr>
                <w:lang w:val="en-US"/>
              </w:rPr>
            </w:pPr>
          </w:p>
          <w:p w:rsidR="0028400A" w:rsidRDefault="00AB19D2">
            <w:pPr>
              <w:tabs>
                <w:tab w:val="left" w:pos="1008"/>
                <w:tab w:val="left" w:pos="6048"/>
                <w:tab w:val="left" w:pos="7632"/>
                <w:tab w:val="left" w:pos="8352"/>
              </w:tabs>
              <w:jc w:val="center"/>
              <w:rPr>
                <w:lang w:val="en-US"/>
              </w:rPr>
            </w:pPr>
            <w:r>
              <w:rPr>
                <w:lang w:val="en-US"/>
              </w:rPr>
              <w:t>June  30,</w:t>
            </w:r>
          </w:p>
          <w:p w:rsidR="0028400A" w:rsidRDefault="00AB19D2">
            <w:pPr>
              <w:tabs>
                <w:tab w:val="left" w:pos="1008"/>
                <w:tab w:val="left" w:pos="6048"/>
                <w:tab w:val="left" w:pos="7632"/>
                <w:tab w:val="left" w:pos="8352"/>
              </w:tabs>
              <w:jc w:val="center"/>
              <w:rPr>
                <w:lang w:val="en-US"/>
              </w:rPr>
            </w:pPr>
            <w:r>
              <w:rPr>
                <w:lang w:val="en-US"/>
              </w:rPr>
              <w:t>2002</w:t>
            </w:r>
          </w:p>
        </w:tc>
        <w:tc>
          <w:tcPr>
            <w:tcW w:w="270" w:type="dxa"/>
          </w:tcPr>
          <w:p w:rsidR="0028400A" w:rsidRDefault="0028400A">
            <w:pPr>
              <w:tabs>
                <w:tab w:val="left" w:pos="1008"/>
                <w:tab w:val="left" w:pos="6048"/>
                <w:tab w:val="left" w:pos="7632"/>
                <w:tab w:val="left" w:pos="8352"/>
              </w:tabs>
              <w:rPr>
                <w:lang w:val="en-US"/>
              </w:rPr>
            </w:pPr>
          </w:p>
        </w:tc>
        <w:tc>
          <w:tcPr>
            <w:tcW w:w="2008" w:type="dxa"/>
            <w:tcBorders>
              <w:bottom w:val="single" w:sz="4" w:space="0" w:color="auto"/>
            </w:tcBorders>
          </w:tcPr>
          <w:p w:rsidR="0028400A" w:rsidRDefault="0028400A">
            <w:pPr>
              <w:tabs>
                <w:tab w:val="left" w:pos="1008"/>
                <w:tab w:val="left" w:pos="6048"/>
                <w:tab w:val="left" w:pos="7632"/>
                <w:tab w:val="left" w:pos="8352"/>
              </w:tabs>
              <w:jc w:val="center"/>
              <w:rPr>
                <w:lang w:val="en-US"/>
              </w:rPr>
            </w:pPr>
          </w:p>
          <w:p w:rsidR="0028400A" w:rsidRDefault="00AB19D2">
            <w:pPr>
              <w:tabs>
                <w:tab w:val="left" w:pos="1008"/>
                <w:tab w:val="left" w:pos="6048"/>
                <w:tab w:val="left" w:pos="7632"/>
                <w:tab w:val="left" w:pos="8352"/>
              </w:tabs>
              <w:ind w:left="123" w:hanging="123"/>
              <w:jc w:val="center"/>
              <w:rPr>
                <w:lang w:val="en-US"/>
              </w:rPr>
            </w:pPr>
            <w:r>
              <w:rPr>
                <w:lang w:val="en-US"/>
              </w:rPr>
              <w:t>December 31,</w:t>
            </w:r>
          </w:p>
          <w:p w:rsidR="0028400A" w:rsidRDefault="00AB19D2">
            <w:pPr>
              <w:tabs>
                <w:tab w:val="left" w:pos="1008"/>
                <w:tab w:val="left" w:pos="6048"/>
                <w:tab w:val="left" w:pos="7632"/>
                <w:tab w:val="left" w:pos="8352"/>
              </w:tabs>
              <w:jc w:val="center"/>
              <w:rPr>
                <w:lang w:val="en-US"/>
              </w:rPr>
            </w:pPr>
            <w:r>
              <w:rPr>
                <w:lang w:val="en-US"/>
              </w:rPr>
              <w:t>2001</w:t>
            </w:r>
          </w:p>
        </w:tc>
      </w:tr>
      <w:tr w:rsidR="0028400A">
        <w:tc>
          <w:tcPr>
            <w:tcW w:w="5548" w:type="dxa"/>
          </w:tcPr>
          <w:p w:rsidR="0028400A" w:rsidRDefault="00AB19D2">
            <w:pPr>
              <w:tabs>
                <w:tab w:val="left" w:pos="720"/>
                <w:tab w:val="left" w:pos="3600"/>
                <w:tab w:val="left" w:pos="5184"/>
                <w:tab w:val="left" w:pos="6480"/>
                <w:tab w:val="left" w:pos="7776"/>
              </w:tabs>
              <w:rPr>
                <w:lang w:val="en-US"/>
              </w:rPr>
            </w:pPr>
            <w:r>
              <w:rPr>
                <w:lang w:val="en-US"/>
              </w:rPr>
              <w:t>Retirement pay liability</w:t>
            </w:r>
          </w:p>
        </w:tc>
        <w:tc>
          <w:tcPr>
            <w:tcW w:w="273" w:type="dxa"/>
          </w:tcPr>
          <w:p w:rsidR="0028400A" w:rsidRDefault="0028400A">
            <w:pPr>
              <w:tabs>
                <w:tab w:val="left" w:pos="720"/>
                <w:tab w:val="left" w:pos="3600"/>
                <w:tab w:val="left" w:pos="5184"/>
                <w:tab w:val="left" w:pos="6480"/>
                <w:tab w:val="left" w:pos="7776"/>
              </w:tabs>
              <w:rPr>
                <w:lang w:val="en-US"/>
              </w:rPr>
            </w:pPr>
          </w:p>
        </w:tc>
        <w:tc>
          <w:tcPr>
            <w:tcW w:w="1289" w:type="dxa"/>
          </w:tcPr>
          <w:p w:rsidR="0028400A" w:rsidRDefault="00AB19D2">
            <w:pPr>
              <w:tabs>
                <w:tab w:val="left" w:pos="720"/>
                <w:tab w:val="left" w:pos="3600"/>
                <w:tab w:val="left" w:pos="5184"/>
                <w:tab w:val="left" w:pos="6480"/>
                <w:tab w:val="left" w:pos="7776"/>
              </w:tabs>
              <w:jc w:val="right"/>
              <w:rPr>
                <w:lang w:val="en-US"/>
              </w:rPr>
            </w:pPr>
            <w:r>
              <w:rPr>
                <w:lang w:val="en-US"/>
              </w:rPr>
              <w:t>3,557</w:t>
            </w:r>
          </w:p>
        </w:tc>
        <w:tc>
          <w:tcPr>
            <w:tcW w:w="270" w:type="dxa"/>
          </w:tcPr>
          <w:p w:rsidR="0028400A" w:rsidRDefault="0028400A">
            <w:pPr>
              <w:tabs>
                <w:tab w:val="left" w:pos="720"/>
                <w:tab w:val="left" w:pos="3600"/>
                <w:tab w:val="left" w:pos="5184"/>
                <w:tab w:val="left" w:pos="6480"/>
                <w:tab w:val="left" w:pos="7776"/>
              </w:tabs>
              <w:jc w:val="right"/>
              <w:rPr>
                <w:lang w:val="en-US"/>
              </w:rPr>
            </w:pPr>
          </w:p>
        </w:tc>
        <w:tc>
          <w:tcPr>
            <w:tcW w:w="2008" w:type="dxa"/>
          </w:tcPr>
          <w:p w:rsidR="0028400A" w:rsidRDefault="00AB19D2">
            <w:pPr>
              <w:tabs>
                <w:tab w:val="left" w:pos="720"/>
                <w:tab w:val="left" w:pos="3600"/>
                <w:tab w:val="left" w:pos="5184"/>
                <w:tab w:val="left" w:pos="6480"/>
                <w:tab w:val="left" w:pos="7776"/>
              </w:tabs>
              <w:jc w:val="right"/>
              <w:rPr>
                <w:lang w:val="en-US"/>
              </w:rPr>
            </w:pPr>
            <w:r>
              <w:rPr>
                <w:lang w:val="en-US"/>
              </w:rPr>
              <w:t>3,272</w:t>
            </w:r>
          </w:p>
        </w:tc>
      </w:tr>
      <w:tr w:rsidR="0028400A">
        <w:tc>
          <w:tcPr>
            <w:tcW w:w="5548" w:type="dxa"/>
          </w:tcPr>
          <w:p w:rsidR="0028400A" w:rsidRDefault="00AB19D2">
            <w:pPr>
              <w:tabs>
                <w:tab w:val="left" w:pos="720"/>
                <w:tab w:val="left" w:pos="3600"/>
                <w:tab w:val="left" w:pos="5184"/>
                <w:tab w:val="left" w:pos="6480"/>
                <w:tab w:val="left" w:pos="7776"/>
              </w:tabs>
              <w:rPr>
                <w:lang w:val="en-US"/>
              </w:rPr>
            </w:pPr>
            <w:r>
              <w:rPr>
                <w:lang w:val="en-US"/>
              </w:rPr>
              <w:t>Transitory accounts</w:t>
            </w:r>
          </w:p>
        </w:tc>
        <w:tc>
          <w:tcPr>
            <w:tcW w:w="273" w:type="dxa"/>
          </w:tcPr>
          <w:p w:rsidR="0028400A" w:rsidRDefault="0028400A">
            <w:pPr>
              <w:tabs>
                <w:tab w:val="left" w:pos="720"/>
                <w:tab w:val="left" w:pos="3600"/>
                <w:tab w:val="left" w:pos="5184"/>
                <w:tab w:val="left" w:pos="6480"/>
                <w:tab w:val="left" w:pos="7776"/>
              </w:tabs>
              <w:rPr>
                <w:lang w:val="en-US"/>
              </w:rPr>
            </w:pPr>
          </w:p>
        </w:tc>
        <w:tc>
          <w:tcPr>
            <w:tcW w:w="1289" w:type="dxa"/>
          </w:tcPr>
          <w:p w:rsidR="0028400A" w:rsidRDefault="00AB19D2">
            <w:pPr>
              <w:tabs>
                <w:tab w:val="left" w:pos="720"/>
                <w:tab w:val="left" w:pos="3600"/>
                <w:tab w:val="left" w:pos="5184"/>
                <w:tab w:val="left" w:pos="6480"/>
                <w:tab w:val="left" w:pos="7776"/>
              </w:tabs>
              <w:jc w:val="right"/>
              <w:rPr>
                <w:lang w:val="en-US"/>
              </w:rPr>
            </w:pPr>
            <w:r>
              <w:rPr>
                <w:lang w:val="en-US"/>
              </w:rPr>
              <w:t>11,2</w:t>
            </w:r>
            <w:r>
              <w:rPr>
                <w:lang w:val="en-US"/>
              </w:rPr>
              <w:t>23</w:t>
            </w:r>
          </w:p>
        </w:tc>
        <w:tc>
          <w:tcPr>
            <w:tcW w:w="270" w:type="dxa"/>
          </w:tcPr>
          <w:p w:rsidR="0028400A" w:rsidRDefault="0028400A">
            <w:pPr>
              <w:tabs>
                <w:tab w:val="left" w:pos="720"/>
                <w:tab w:val="left" w:pos="3600"/>
                <w:tab w:val="left" w:pos="5184"/>
                <w:tab w:val="left" w:pos="6480"/>
                <w:tab w:val="left" w:pos="7776"/>
              </w:tabs>
              <w:jc w:val="right"/>
              <w:rPr>
                <w:lang w:val="en-US"/>
              </w:rPr>
            </w:pPr>
          </w:p>
        </w:tc>
        <w:tc>
          <w:tcPr>
            <w:tcW w:w="2008" w:type="dxa"/>
          </w:tcPr>
          <w:p w:rsidR="0028400A" w:rsidRDefault="00AB19D2">
            <w:pPr>
              <w:tabs>
                <w:tab w:val="left" w:pos="720"/>
                <w:tab w:val="left" w:pos="3600"/>
                <w:tab w:val="left" w:pos="5184"/>
                <w:tab w:val="left" w:pos="6480"/>
                <w:tab w:val="left" w:pos="7776"/>
              </w:tabs>
              <w:jc w:val="right"/>
              <w:rPr>
                <w:lang w:val="en-US"/>
              </w:rPr>
            </w:pPr>
            <w:r>
              <w:rPr>
                <w:lang w:val="en-US"/>
              </w:rPr>
              <w:t>18,716</w:t>
            </w:r>
          </w:p>
        </w:tc>
      </w:tr>
      <w:tr w:rsidR="0028400A">
        <w:tc>
          <w:tcPr>
            <w:tcW w:w="5548" w:type="dxa"/>
          </w:tcPr>
          <w:p w:rsidR="0028400A" w:rsidRDefault="00AB19D2">
            <w:pPr>
              <w:tabs>
                <w:tab w:val="left" w:pos="720"/>
                <w:tab w:val="left" w:pos="3600"/>
                <w:tab w:val="left" w:pos="5184"/>
                <w:tab w:val="left" w:pos="6480"/>
                <w:tab w:val="left" w:pos="7776"/>
              </w:tabs>
              <w:rPr>
                <w:lang w:val="en-US"/>
              </w:rPr>
            </w:pPr>
            <w:r>
              <w:rPr>
                <w:lang w:val="en-US"/>
              </w:rPr>
              <w:t>Payment orders</w:t>
            </w:r>
          </w:p>
        </w:tc>
        <w:tc>
          <w:tcPr>
            <w:tcW w:w="273" w:type="dxa"/>
          </w:tcPr>
          <w:p w:rsidR="0028400A" w:rsidRDefault="0028400A">
            <w:pPr>
              <w:tabs>
                <w:tab w:val="left" w:pos="720"/>
                <w:tab w:val="left" w:pos="3600"/>
                <w:tab w:val="left" w:pos="5184"/>
                <w:tab w:val="left" w:pos="6480"/>
                <w:tab w:val="left" w:pos="7776"/>
              </w:tabs>
              <w:rPr>
                <w:lang w:val="en-US"/>
              </w:rPr>
            </w:pPr>
          </w:p>
        </w:tc>
        <w:tc>
          <w:tcPr>
            <w:tcW w:w="1289" w:type="dxa"/>
          </w:tcPr>
          <w:p w:rsidR="0028400A" w:rsidRDefault="00AB19D2">
            <w:pPr>
              <w:tabs>
                <w:tab w:val="left" w:pos="720"/>
                <w:tab w:val="left" w:pos="3600"/>
                <w:tab w:val="left" w:pos="5184"/>
                <w:tab w:val="left" w:pos="6480"/>
                <w:tab w:val="left" w:pos="7776"/>
              </w:tabs>
              <w:jc w:val="right"/>
              <w:rPr>
                <w:lang w:val="en-US"/>
              </w:rPr>
            </w:pPr>
            <w:r>
              <w:rPr>
                <w:lang w:val="en-US"/>
              </w:rPr>
              <w:t>4,952</w:t>
            </w:r>
          </w:p>
        </w:tc>
        <w:tc>
          <w:tcPr>
            <w:tcW w:w="270" w:type="dxa"/>
          </w:tcPr>
          <w:p w:rsidR="0028400A" w:rsidRDefault="0028400A">
            <w:pPr>
              <w:tabs>
                <w:tab w:val="left" w:pos="720"/>
                <w:tab w:val="left" w:pos="3600"/>
                <w:tab w:val="left" w:pos="5184"/>
                <w:tab w:val="left" w:pos="6480"/>
                <w:tab w:val="left" w:pos="7776"/>
              </w:tabs>
              <w:jc w:val="right"/>
              <w:rPr>
                <w:lang w:val="en-US"/>
              </w:rPr>
            </w:pPr>
          </w:p>
        </w:tc>
        <w:tc>
          <w:tcPr>
            <w:tcW w:w="2008" w:type="dxa"/>
          </w:tcPr>
          <w:p w:rsidR="0028400A" w:rsidRDefault="00AB19D2">
            <w:pPr>
              <w:tabs>
                <w:tab w:val="left" w:pos="720"/>
                <w:tab w:val="left" w:pos="3600"/>
                <w:tab w:val="left" w:pos="5184"/>
                <w:tab w:val="left" w:pos="6480"/>
                <w:tab w:val="left" w:pos="7776"/>
              </w:tabs>
              <w:jc w:val="right"/>
              <w:rPr>
                <w:lang w:val="en-US"/>
              </w:rPr>
            </w:pPr>
            <w:r>
              <w:rPr>
                <w:lang w:val="en-US"/>
              </w:rPr>
              <w:t>8,823</w:t>
            </w:r>
          </w:p>
        </w:tc>
      </w:tr>
      <w:tr w:rsidR="0028400A">
        <w:tc>
          <w:tcPr>
            <w:tcW w:w="5548" w:type="dxa"/>
          </w:tcPr>
          <w:p w:rsidR="0028400A" w:rsidRDefault="00AB19D2">
            <w:pPr>
              <w:tabs>
                <w:tab w:val="left" w:pos="720"/>
                <w:tab w:val="left" w:pos="3600"/>
                <w:tab w:val="left" w:pos="5184"/>
                <w:tab w:val="left" w:pos="6480"/>
                <w:tab w:val="left" w:pos="7776"/>
              </w:tabs>
              <w:ind w:left="90" w:hanging="90"/>
              <w:rPr>
                <w:lang w:val="en-US"/>
              </w:rPr>
            </w:pPr>
            <w:r>
              <w:rPr>
                <w:lang w:val="en-US"/>
              </w:rPr>
              <w:t>Insurance technical  reserves</w:t>
            </w:r>
          </w:p>
        </w:tc>
        <w:tc>
          <w:tcPr>
            <w:tcW w:w="273" w:type="dxa"/>
          </w:tcPr>
          <w:p w:rsidR="0028400A" w:rsidRDefault="0028400A">
            <w:pPr>
              <w:tabs>
                <w:tab w:val="left" w:pos="720"/>
                <w:tab w:val="left" w:pos="3600"/>
                <w:tab w:val="left" w:pos="5184"/>
                <w:tab w:val="left" w:pos="6480"/>
                <w:tab w:val="left" w:pos="7776"/>
              </w:tabs>
              <w:rPr>
                <w:lang w:val="en-US"/>
              </w:rPr>
            </w:pPr>
          </w:p>
        </w:tc>
        <w:tc>
          <w:tcPr>
            <w:tcW w:w="1289" w:type="dxa"/>
          </w:tcPr>
          <w:p w:rsidR="0028400A" w:rsidRDefault="00AB19D2">
            <w:pPr>
              <w:tabs>
                <w:tab w:val="left" w:pos="720"/>
                <w:tab w:val="left" w:pos="3600"/>
                <w:tab w:val="left" w:pos="5184"/>
                <w:tab w:val="left" w:pos="6480"/>
                <w:tab w:val="left" w:pos="7776"/>
              </w:tabs>
              <w:jc w:val="right"/>
              <w:rPr>
                <w:lang w:val="en-US"/>
              </w:rPr>
            </w:pPr>
            <w:r>
              <w:rPr>
                <w:lang w:val="en-US"/>
              </w:rPr>
              <w:t>14,551</w:t>
            </w:r>
          </w:p>
        </w:tc>
        <w:tc>
          <w:tcPr>
            <w:tcW w:w="270" w:type="dxa"/>
          </w:tcPr>
          <w:p w:rsidR="0028400A" w:rsidRDefault="0028400A">
            <w:pPr>
              <w:tabs>
                <w:tab w:val="left" w:pos="720"/>
                <w:tab w:val="left" w:pos="3600"/>
                <w:tab w:val="left" w:pos="5184"/>
                <w:tab w:val="left" w:pos="6480"/>
                <w:tab w:val="left" w:pos="7776"/>
              </w:tabs>
              <w:jc w:val="right"/>
              <w:rPr>
                <w:lang w:val="en-US"/>
              </w:rPr>
            </w:pPr>
          </w:p>
        </w:tc>
        <w:tc>
          <w:tcPr>
            <w:tcW w:w="2008" w:type="dxa"/>
          </w:tcPr>
          <w:p w:rsidR="0028400A" w:rsidRDefault="00AB19D2">
            <w:pPr>
              <w:tabs>
                <w:tab w:val="left" w:pos="720"/>
                <w:tab w:val="left" w:pos="3600"/>
                <w:tab w:val="left" w:pos="5184"/>
                <w:tab w:val="left" w:pos="6480"/>
                <w:tab w:val="left" w:pos="7776"/>
              </w:tabs>
              <w:jc w:val="right"/>
              <w:rPr>
                <w:lang w:val="en-US"/>
              </w:rPr>
            </w:pPr>
            <w:r>
              <w:rPr>
                <w:lang w:val="en-US"/>
              </w:rPr>
              <w:t>13,675</w:t>
            </w:r>
          </w:p>
        </w:tc>
      </w:tr>
      <w:tr w:rsidR="0028400A">
        <w:tc>
          <w:tcPr>
            <w:tcW w:w="5548" w:type="dxa"/>
          </w:tcPr>
          <w:p w:rsidR="0028400A" w:rsidRDefault="00AB19D2">
            <w:pPr>
              <w:tabs>
                <w:tab w:val="left" w:pos="720"/>
                <w:tab w:val="left" w:pos="3600"/>
                <w:tab w:val="left" w:pos="5184"/>
                <w:tab w:val="left" w:pos="6480"/>
                <w:tab w:val="left" w:pos="7776"/>
              </w:tabs>
              <w:ind w:left="90" w:hanging="90"/>
              <w:rPr>
                <w:lang w:val="en-US"/>
              </w:rPr>
            </w:pPr>
            <w:r>
              <w:rPr>
                <w:lang w:val="en-US"/>
              </w:rPr>
              <w:t xml:space="preserve">Other liabilities </w:t>
            </w:r>
          </w:p>
        </w:tc>
        <w:tc>
          <w:tcPr>
            <w:tcW w:w="273" w:type="dxa"/>
          </w:tcPr>
          <w:p w:rsidR="0028400A" w:rsidRDefault="0028400A">
            <w:pPr>
              <w:tabs>
                <w:tab w:val="left" w:pos="720"/>
                <w:tab w:val="left" w:pos="3600"/>
                <w:tab w:val="left" w:pos="5184"/>
                <w:tab w:val="left" w:pos="6480"/>
                <w:tab w:val="left" w:pos="7776"/>
              </w:tabs>
              <w:rPr>
                <w:lang w:val="en-US"/>
              </w:rPr>
            </w:pPr>
          </w:p>
        </w:tc>
        <w:tc>
          <w:tcPr>
            <w:tcW w:w="1289" w:type="dxa"/>
          </w:tcPr>
          <w:p w:rsidR="0028400A" w:rsidRDefault="00AB19D2">
            <w:pPr>
              <w:tabs>
                <w:tab w:val="left" w:pos="720"/>
                <w:tab w:val="left" w:pos="3600"/>
                <w:tab w:val="left" w:pos="5184"/>
                <w:tab w:val="left" w:pos="6480"/>
                <w:tab w:val="left" w:pos="7776"/>
              </w:tabs>
              <w:jc w:val="right"/>
              <w:rPr>
                <w:lang w:val="en-US"/>
              </w:rPr>
            </w:pPr>
            <w:r>
              <w:rPr>
                <w:lang w:val="en-US"/>
              </w:rPr>
              <w:t>60,528</w:t>
            </w:r>
          </w:p>
        </w:tc>
        <w:tc>
          <w:tcPr>
            <w:tcW w:w="270" w:type="dxa"/>
          </w:tcPr>
          <w:p w:rsidR="0028400A" w:rsidRDefault="0028400A">
            <w:pPr>
              <w:tabs>
                <w:tab w:val="left" w:pos="720"/>
                <w:tab w:val="left" w:pos="3600"/>
                <w:tab w:val="left" w:pos="5184"/>
                <w:tab w:val="left" w:pos="6480"/>
                <w:tab w:val="left" w:pos="7776"/>
              </w:tabs>
              <w:jc w:val="right"/>
              <w:rPr>
                <w:lang w:val="en-US"/>
              </w:rPr>
            </w:pPr>
          </w:p>
        </w:tc>
        <w:tc>
          <w:tcPr>
            <w:tcW w:w="2008" w:type="dxa"/>
          </w:tcPr>
          <w:p w:rsidR="0028400A" w:rsidRDefault="00AB19D2">
            <w:pPr>
              <w:tabs>
                <w:tab w:val="left" w:pos="720"/>
                <w:tab w:val="left" w:pos="3600"/>
                <w:tab w:val="left" w:pos="5184"/>
                <w:tab w:val="left" w:pos="6480"/>
                <w:tab w:val="left" w:pos="7776"/>
              </w:tabs>
              <w:jc w:val="right"/>
              <w:rPr>
                <w:lang w:val="en-US"/>
              </w:rPr>
            </w:pPr>
            <w:r>
              <w:rPr>
                <w:lang w:val="en-US"/>
              </w:rPr>
              <w:t>62,320</w:t>
            </w:r>
          </w:p>
        </w:tc>
      </w:tr>
      <w:tr w:rsidR="0028400A">
        <w:tc>
          <w:tcPr>
            <w:tcW w:w="5548" w:type="dxa"/>
          </w:tcPr>
          <w:p w:rsidR="0028400A" w:rsidRDefault="0028400A">
            <w:pPr>
              <w:tabs>
                <w:tab w:val="left" w:pos="720"/>
                <w:tab w:val="left" w:pos="3600"/>
                <w:tab w:val="left" w:pos="5184"/>
                <w:tab w:val="left" w:pos="6480"/>
                <w:tab w:val="left" w:pos="7776"/>
              </w:tabs>
              <w:rPr>
                <w:lang w:val="en-US"/>
              </w:rPr>
            </w:pPr>
          </w:p>
        </w:tc>
        <w:tc>
          <w:tcPr>
            <w:tcW w:w="273" w:type="dxa"/>
          </w:tcPr>
          <w:p w:rsidR="0028400A" w:rsidRDefault="0028400A">
            <w:pPr>
              <w:tabs>
                <w:tab w:val="left" w:pos="720"/>
                <w:tab w:val="left" w:pos="3600"/>
                <w:tab w:val="left" w:pos="5184"/>
                <w:tab w:val="left" w:pos="6480"/>
                <w:tab w:val="left" w:pos="7776"/>
              </w:tabs>
              <w:rPr>
                <w:lang w:val="en-US"/>
              </w:rPr>
            </w:pPr>
          </w:p>
        </w:tc>
        <w:tc>
          <w:tcPr>
            <w:tcW w:w="1289" w:type="dxa"/>
            <w:tcBorders>
              <w:top w:val="single" w:sz="4" w:space="0" w:color="auto"/>
              <w:bottom w:val="double" w:sz="4" w:space="0" w:color="auto"/>
            </w:tcBorders>
          </w:tcPr>
          <w:p w:rsidR="0028400A" w:rsidRDefault="00AB19D2">
            <w:pPr>
              <w:tabs>
                <w:tab w:val="left" w:pos="720"/>
                <w:tab w:val="left" w:pos="3600"/>
                <w:tab w:val="left" w:pos="5184"/>
                <w:tab w:val="left" w:pos="6480"/>
                <w:tab w:val="left" w:pos="7776"/>
              </w:tabs>
              <w:jc w:val="right"/>
              <w:rPr>
                <w:lang w:val="en-US"/>
              </w:rPr>
            </w:pPr>
            <w:r>
              <w:rPr>
                <w:lang w:val="en-US"/>
              </w:rPr>
              <w:t>94,811</w:t>
            </w:r>
          </w:p>
        </w:tc>
        <w:tc>
          <w:tcPr>
            <w:tcW w:w="270" w:type="dxa"/>
          </w:tcPr>
          <w:p w:rsidR="0028400A" w:rsidRDefault="0028400A">
            <w:pPr>
              <w:tabs>
                <w:tab w:val="left" w:pos="720"/>
                <w:tab w:val="left" w:pos="3600"/>
                <w:tab w:val="left" w:pos="5184"/>
                <w:tab w:val="left" w:pos="6480"/>
                <w:tab w:val="left" w:pos="7776"/>
              </w:tabs>
              <w:jc w:val="right"/>
              <w:rPr>
                <w:lang w:val="en-US"/>
              </w:rPr>
            </w:pPr>
          </w:p>
        </w:tc>
        <w:tc>
          <w:tcPr>
            <w:tcW w:w="2008" w:type="dxa"/>
            <w:tcBorders>
              <w:top w:val="single" w:sz="4" w:space="0" w:color="auto"/>
              <w:bottom w:val="double" w:sz="4" w:space="0" w:color="auto"/>
            </w:tcBorders>
          </w:tcPr>
          <w:p w:rsidR="0028400A" w:rsidRDefault="00AB19D2">
            <w:pPr>
              <w:tabs>
                <w:tab w:val="left" w:pos="720"/>
                <w:tab w:val="left" w:pos="3600"/>
                <w:tab w:val="left" w:pos="5184"/>
                <w:tab w:val="left" w:pos="6480"/>
                <w:tab w:val="left" w:pos="7776"/>
              </w:tabs>
              <w:jc w:val="right"/>
              <w:rPr>
                <w:lang w:val="en-US"/>
              </w:rPr>
            </w:pPr>
            <w:r>
              <w:rPr>
                <w:lang w:val="en-US"/>
              </w:rPr>
              <w:t>106,806</w:t>
            </w:r>
          </w:p>
        </w:tc>
      </w:tr>
    </w:tbl>
    <w:p w:rsidR="0028400A" w:rsidRDefault="00AB19D2">
      <w:pPr>
        <w:pStyle w:val="Header"/>
        <w:tabs>
          <w:tab w:val="clear" w:pos="4320"/>
          <w:tab w:val="clear" w:pos="8640"/>
          <w:tab w:val="left" w:pos="720"/>
          <w:tab w:val="left" w:pos="864"/>
          <w:tab w:val="left" w:pos="1584"/>
          <w:tab w:val="left" w:pos="5904"/>
          <w:tab w:val="left" w:pos="7488"/>
        </w:tabs>
        <w:jc w:val="center"/>
        <w:rPr>
          <w:lang w:val="en-US"/>
        </w:rPr>
      </w:pPr>
      <w:r>
        <w:rPr>
          <w:lang w:val="en-US"/>
        </w:rPr>
        <w:br w:type="page"/>
        <w:t>-31-</w:t>
      </w:r>
    </w:p>
    <w:p w:rsidR="0028400A" w:rsidRDefault="0028400A">
      <w:pPr>
        <w:pStyle w:val="Header"/>
        <w:tabs>
          <w:tab w:val="clear" w:pos="4320"/>
          <w:tab w:val="clear" w:pos="8640"/>
          <w:tab w:val="left" w:pos="720"/>
          <w:tab w:val="left" w:pos="864"/>
          <w:tab w:val="left" w:pos="1584"/>
          <w:tab w:val="left" w:pos="5904"/>
          <w:tab w:val="left" w:pos="7488"/>
        </w:tabs>
        <w:jc w:val="center"/>
        <w:rPr>
          <w:lang w:val="en-US"/>
        </w:rPr>
      </w:pPr>
    </w:p>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rPr>
          <w:spacing w:val="-2"/>
          <w:lang w:val="en-US"/>
        </w:rPr>
      </w:pPr>
    </w:p>
    <w:p w:rsidR="0028400A" w:rsidRDefault="00AB19D2">
      <w:pPr>
        <w:tabs>
          <w:tab w:val="left" w:pos="720"/>
          <w:tab w:val="left" w:pos="864"/>
          <w:tab w:val="left" w:pos="1584"/>
          <w:tab w:val="left" w:pos="5904"/>
          <w:tab w:val="left" w:pos="7488"/>
        </w:tabs>
        <w:jc w:val="both"/>
        <w:rPr>
          <w:b/>
          <w:lang w:val="en-US"/>
        </w:rPr>
      </w:pPr>
      <w:r>
        <w:rPr>
          <w:b/>
          <w:u w:val="single"/>
          <w:lang w:val="en-US"/>
        </w:rPr>
        <w:t>NOTE 14- TAXATION</w:t>
      </w:r>
      <w:r>
        <w:rPr>
          <w:b/>
          <w:lang w:val="en-US"/>
        </w:rPr>
        <w:t>:</w:t>
      </w:r>
    </w:p>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14"/>
        <w:jc w:val="both"/>
        <w:rPr>
          <w:lang w:val="en-US"/>
        </w:rPr>
      </w:pPr>
    </w:p>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14"/>
        <w:jc w:val="both"/>
        <w:rPr>
          <w:spacing w:val="-2"/>
          <w:lang w:val="en-US"/>
        </w:rPr>
      </w:pPr>
      <w:r>
        <w:rPr>
          <w:lang w:val="en-US"/>
        </w:rPr>
        <w:t>According to law number 4369 that is published on July 29, 1998 with effect from Jan</w:t>
      </w:r>
      <w:r>
        <w:rPr>
          <w:lang w:val="en-US"/>
        </w:rPr>
        <w:t>uary 1, 1999, effective corporate tax rate (including fund levies) to be paid on the corporate income is set at 33%.  Furthermore, in case of the distribution of dividends from corporate earnings, dividends are subjected to income tax withholding at a rate</w:t>
      </w:r>
      <w:r>
        <w:rPr>
          <w:lang w:val="en-US"/>
        </w:rPr>
        <w:t xml:space="preserve"> of 5% (5.5% including fund levies) for publicly owned companies and 15% (16.5%, including fund levies) for others.</w:t>
      </w:r>
    </w:p>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14"/>
        <w:jc w:val="both"/>
        <w:rPr>
          <w:spacing w:val="-2"/>
          <w:lang w:val="en-US"/>
        </w:rPr>
      </w:pPr>
    </w:p>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14"/>
        <w:jc w:val="both"/>
        <w:rPr>
          <w:lang w:val="en-US"/>
        </w:rPr>
      </w:pPr>
      <w:r>
        <w:rPr>
          <w:spacing w:val="-2"/>
          <w:lang w:val="en-US"/>
        </w:rPr>
        <w:t xml:space="preserve">Accordingly, the deferred tax liability of the Bank as of June 30, 2002 and December 31, 2001 has been computed using 33% as the effective </w:t>
      </w:r>
      <w:r>
        <w:rPr>
          <w:spacing w:val="-2"/>
          <w:lang w:val="en-US"/>
        </w:rPr>
        <w:t xml:space="preserve">tax rate.  </w:t>
      </w:r>
      <w:r>
        <w:rPr>
          <w:lang w:val="en-US"/>
        </w:rPr>
        <w:t>In addition, except for dividend income, items exempt from corporation tax (excluding investment allowance) are subject to income tax withholding at the effective rate of 16.5% whether distributed or not.  Transfer of distributable net income to</w:t>
      </w:r>
      <w:r>
        <w:rPr>
          <w:lang w:val="en-US"/>
        </w:rPr>
        <w:t xml:space="preserve"> share capital is not considered as dividend distribution.  Investment allowance is subject to income tax withholding at the effective rate of 19.8% (December 31, 2001 – 19.8%).</w:t>
      </w:r>
    </w:p>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796"/>
        <w:rPr>
          <w:spacing w:val="-2"/>
          <w:lang w:val="en-US"/>
        </w:rPr>
      </w:pPr>
    </w:p>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both"/>
        <w:rPr>
          <w:spacing w:val="-2"/>
          <w:lang w:val="en-US"/>
        </w:rPr>
      </w:pPr>
      <w:r>
        <w:rPr>
          <w:spacing w:val="-2"/>
          <w:lang w:val="en-US"/>
        </w:rPr>
        <w:t>The total provisions for income tax applicable to income for the six-month pe</w:t>
      </w:r>
      <w:r>
        <w:rPr>
          <w:spacing w:val="-2"/>
          <w:lang w:val="en-US"/>
        </w:rPr>
        <w:t xml:space="preserve">riods ended June 30, 2002 and 2001 are different from the amounts computed by applying the effective corporate tax rate to income before provision for income tax as shown in the following reconciliation: </w:t>
      </w:r>
    </w:p>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796"/>
        <w:rPr>
          <w:spacing w:val="-2"/>
          <w:lang w:val="en-US"/>
        </w:rPr>
      </w:pPr>
    </w:p>
    <w:tbl>
      <w:tblPr>
        <w:tblW w:w="10080" w:type="dxa"/>
        <w:tblInd w:w="300" w:type="dxa"/>
        <w:tblLayout w:type="fixed"/>
        <w:tblCellMar>
          <w:left w:w="120" w:type="dxa"/>
          <w:right w:w="120" w:type="dxa"/>
        </w:tblCellMar>
        <w:tblLook w:val="0000" w:firstRow="0" w:lastRow="0" w:firstColumn="0" w:lastColumn="0" w:noHBand="0" w:noVBand="0"/>
      </w:tblPr>
      <w:tblGrid>
        <w:gridCol w:w="6570"/>
        <w:gridCol w:w="270"/>
        <w:gridCol w:w="1170"/>
        <w:gridCol w:w="25"/>
        <w:gridCol w:w="346"/>
        <w:gridCol w:w="7"/>
        <w:gridCol w:w="1332"/>
        <w:gridCol w:w="260"/>
        <w:gridCol w:w="100"/>
      </w:tblGrid>
      <w:tr w:rsidR="0028400A">
        <w:tc>
          <w:tcPr>
            <w:tcW w:w="6570" w:type="dxa"/>
          </w:tcPr>
          <w:p w:rsidR="0028400A" w:rsidRDefault="0028400A">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lang w:val="en-US"/>
              </w:rPr>
            </w:pPr>
          </w:p>
        </w:tc>
        <w:tc>
          <w:tcPr>
            <w:tcW w:w="27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1195" w:type="dxa"/>
            <w:gridSpan w:val="2"/>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June 30,</w:t>
            </w:r>
          </w:p>
          <w:p w:rsidR="0028400A" w:rsidRDefault="00AB19D2">
            <w:pPr>
              <w:tabs>
                <w:tab w:val="left" w:pos="1008"/>
                <w:tab w:val="left" w:pos="6048"/>
                <w:tab w:val="left" w:pos="7632"/>
                <w:tab w:val="left" w:pos="8352"/>
              </w:tabs>
              <w:jc w:val="center"/>
              <w:rPr>
                <w:lang w:val="en-US"/>
              </w:rPr>
            </w:pPr>
            <w:r>
              <w:rPr>
                <w:lang w:val="en-US"/>
              </w:rPr>
              <w:t>2002</w:t>
            </w:r>
          </w:p>
        </w:tc>
        <w:tc>
          <w:tcPr>
            <w:tcW w:w="353" w:type="dxa"/>
            <w:gridSpan w:val="2"/>
          </w:tcPr>
          <w:p w:rsidR="0028400A" w:rsidRDefault="0028400A">
            <w:pPr>
              <w:tabs>
                <w:tab w:val="left" w:pos="1008"/>
                <w:tab w:val="left" w:pos="6048"/>
                <w:tab w:val="left" w:pos="7632"/>
                <w:tab w:val="left" w:pos="8352"/>
              </w:tabs>
              <w:jc w:val="center"/>
              <w:rPr>
                <w:lang w:val="en-US"/>
              </w:rPr>
            </w:pPr>
          </w:p>
        </w:tc>
        <w:tc>
          <w:tcPr>
            <w:tcW w:w="1692" w:type="dxa"/>
            <w:gridSpan w:val="3"/>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June 30,</w:t>
            </w:r>
          </w:p>
          <w:p w:rsidR="0028400A" w:rsidRDefault="00AB19D2">
            <w:pPr>
              <w:tabs>
                <w:tab w:val="left" w:pos="1008"/>
                <w:tab w:val="left" w:pos="6048"/>
                <w:tab w:val="left" w:pos="7632"/>
                <w:tab w:val="left" w:pos="8352"/>
              </w:tabs>
              <w:jc w:val="center"/>
              <w:rPr>
                <w:lang w:val="en-US"/>
              </w:rPr>
            </w:pPr>
            <w:r>
              <w:rPr>
                <w:lang w:val="en-US"/>
              </w:rPr>
              <w:t>2001</w:t>
            </w:r>
          </w:p>
        </w:tc>
      </w:tr>
      <w:tr w:rsidR="0028400A">
        <w:trPr>
          <w:gridAfter w:val="1"/>
          <w:wAfter w:w="100" w:type="dxa"/>
        </w:trPr>
        <w:tc>
          <w:tcPr>
            <w:tcW w:w="6570" w:type="dxa"/>
          </w:tcPr>
          <w:p w:rsidR="0028400A" w:rsidRDefault="00AB19D2">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lang w:val="en-US"/>
              </w:rPr>
            </w:pPr>
            <w:r>
              <w:rPr>
                <w:spacing w:val="-2"/>
                <w:lang w:val="en-US"/>
              </w:rPr>
              <w:t>Income before prov</w:t>
            </w:r>
            <w:r>
              <w:rPr>
                <w:spacing w:val="-2"/>
                <w:lang w:val="en-US"/>
              </w:rPr>
              <w:t>ision for taxes, minority interest and monetary loss, being basis for tax reconciliation</w:t>
            </w:r>
          </w:p>
        </w:tc>
        <w:tc>
          <w:tcPr>
            <w:tcW w:w="27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1195" w:type="dxa"/>
            <w:gridSpan w:val="2"/>
            <w:tcBorders>
              <w:bottom w:val="single" w:sz="4" w:space="0" w:color="auto"/>
            </w:tcBorders>
            <w:vAlign w:val="bottom"/>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50,869</w:t>
            </w:r>
          </w:p>
        </w:tc>
        <w:tc>
          <w:tcPr>
            <w:tcW w:w="353" w:type="dxa"/>
            <w:gridSpan w:val="2"/>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1332" w:type="dxa"/>
            <w:tcBorders>
              <w:bottom w:val="single" w:sz="4" w:space="0" w:color="auto"/>
            </w:tcBorders>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24,047</w:t>
            </w: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r>
      <w:tr w:rsidR="0028400A">
        <w:trPr>
          <w:gridAfter w:val="1"/>
          <w:wAfter w:w="100" w:type="dxa"/>
        </w:trPr>
        <w:tc>
          <w:tcPr>
            <w:tcW w:w="6570" w:type="dxa"/>
          </w:tcPr>
          <w:p w:rsidR="0028400A" w:rsidRDefault="00AB19D2">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lang w:val="en-US"/>
              </w:rPr>
            </w:pPr>
            <w:r>
              <w:rPr>
                <w:spacing w:val="-2"/>
                <w:lang w:val="en-US"/>
              </w:rPr>
              <w:t xml:space="preserve">Provision for corporate taxes at the combined tax rate of 33% </w:t>
            </w:r>
          </w:p>
        </w:tc>
        <w:tc>
          <w:tcPr>
            <w:tcW w:w="27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1195" w:type="dxa"/>
            <w:gridSpan w:val="2"/>
            <w:vAlign w:val="bottom"/>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16,787</w:t>
            </w:r>
          </w:p>
        </w:tc>
        <w:tc>
          <w:tcPr>
            <w:tcW w:w="353" w:type="dxa"/>
            <w:gridSpan w:val="2"/>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1332" w:type="dxa"/>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7,936</w:t>
            </w: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r>
      <w:tr w:rsidR="0028400A">
        <w:trPr>
          <w:gridAfter w:val="2"/>
          <w:wAfter w:w="360" w:type="dxa"/>
        </w:trPr>
        <w:tc>
          <w:tcPr>
            <w:tcW w:w="6570" w:type="dxa"/>
          </w:tcPr>
          <w:p w:rsidR="0028400A" w:rsidRDefault="00AB19D2">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lang w:val="en-US"/>
              </w:rPr>
            </w:pPr>
            <w:r>
              <w:rPr>
                <w:spacing w:val="-2"/>
                <w:lang w:val="en-US"/>
              </w:rPr>
              <w:t>Tax effect in historical amounts of permanent non-tax deductible and</w:t>
            </w:r>
            <w:r>
              <w:rPr>
                <w:spacing w:val="-2"/>
                <w:lang w:val="en-US"/>
              </w:rPr>
              <w:t xml:space="preserve"> tax deductible expenses and others, net</w:t>
            </w:r>
          </w:p>
        </w:tc>
        <w:tc>
          <w:tcPr>
            <w:tcW w:w="27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1170" w:type="dxa"/>
            <w:vAlign w:val="bottom"/>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 xml:space="preserve">   (8,720)</w:t>
            </w:r>
          </w:p>
        </w:tc>
        <w:tc>
          <w:tcPr>
            <w:tcW w:w="378" w:type="dxa"/>
            <w:gridSpan w:val="3"/>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1332"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(28,899)</w:t>
            </w:r>
          </w:p>
        </w:tc>
      </w:tr>
      <w:tr w:rsidR="0028400A">
        <w:trPr>
          <w:gridAfter w:val="1"/>
          <w:wAfter w:w="100" w:type="dxa"/>
        </w:trPr>
        <w:tc>
          <w:tcPr>
            <w:tcW w:w="6570" w:type="dxa"/>
          </w:tcPr>
          <w:p w:rsidR="0028400A" w:rsidRDefault="00AB19D2">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lang w:val="en-US"/>
              </w:rPr>
            </w:pPr>
            <w:r>
              <w:rPr>
                <w:spacing w:val="-2"/>
                <w:lang w:val="en-US"/>
              </w:rPr>
              <w:t>Other effects, primarily relating to restatement due to the effects of accounting for inflation</w:t>
            </w:r>
          </w:p>
        </w:tc>
        <w:tc>
          <w:tcPr>
            <w:tcW w:w="27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1195" w:type="dxa"/>
            <w:gridSpan w:val="2"/>
            <w:vAlign w:val="bottom"/>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3,437</w:t>
            </w:r>
          </w:p>
        </w:tc>
        <w:tc>
          <w:tcPr>
            <w:tcW w:w="353" w:type="dxa"/>
            <w:gridSpan w:val="2"/>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1332"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26,707</w:t>
            </w: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r>
      <w:tr w:rsidR="0028400A">
        <w:trPr>
          <w:gridAfter w:val="1"/>
          <w:wAfter w:w="100" w:type="dxa"/>
        </w:trPr>
        <w:tc>
          <w:tcPr>
            <w:tcW w:w="6570" w:type="dxa"/>
          </w:tcPr>
          <w:p w:rsidR="0028400A" w:rsidRDefault="00AB19D2">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lang w:val="en-US"/>
              </w:rPr>
            </w:pPr>
            <w:r>
              <w:rPr>
                <w:spacing w:val="-2"/>
                <w:lang w:val="en-US"/>
              </w:rPr>
              <w:t>Provision for taxes per consolidated statements of income</w:t>
            </w:r>
          </w:p>
        </w:tc>
        <w:tc>
          <w:tcPr>
            <w:tcW w:w="27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1195" w:type="dxa"/>
            <w:gridSpan w:val="2"/>
            <w:tcBorders>
              <w:top w:val="single" w:sz="4" w:space="0" w:color="auto"/>
              <w:bottom w:val="double" w:sz="4" w:space="0" w:color="auto"/>
            </w:tcBorders>
            <w:vAlign w:val="bottom"/>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11,504</w:t>
            </w:r>
          </w:p>
        </w:tc>
        <w:tc>
          <w:tcPr>
            <w:tcW w:w="353" w:type="dxa"/>
            <w:gridSpan w:val="2"/>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1332" w:type="dxa"/>
            <w:tcBorders>
              <w:top w:val="single" w:sz="4" w:space="0" w:color="auto"/>
              <w:bottom w:val="double" w:sz="4" w:space="0" w:color="auto"/>
            </w:tcBorders>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5,744</w:t>
            </w: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r>
      <w:tr w:rsidR="0028400A">
        <w:trPr>
          <w:gridAfter w:val="1"/>
          <w:wAfter w:w="100" w:type="dxa"/>
        </w:trPr>
        <w:tc>
          <w:tcPr>
            <w:tcW w:w="6570" w:type="dxa"/>
          </w:tcPr>
          <w:p w:rsidR="0028400A" w:rsidRDefault="0028400A">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lang w:val="en-US"/>
              </w:rPr>
            </w:pPr>
          </w:p>
        </w:tc>
        <w:tc>
          <w:tcPr>
            <w:tcW w:w="27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1195" w:type="dxa"/>
            <w:gridSpan w:val="2"/>
            <w:vAlign w:val="bottom"/>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353" w:type="dxa"/>
            <w:gridSpan w:val="2"/>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1332"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r>
      <w:tr w:rsidR="0028400A">
        <w:trPr>
          <w:gridAfter w:val="1"/>
          <w:wAfter w:w="100" w:type="dxa"/>
        </w:trPr>
        <w:tc>
          <w:tcPr>
            <w:tcW w:w="6570" w:type="dxa"/>
          </w:tcPr>
          <w:p w:rsidR="0028400A" w:rsidRDefault="00AB19D2">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lang w:val="en-US"/>
              </w:rPr>
            </w:pPr>
            <w:r>
              <w:rPr>
                <w:spacing w:val="-2"/>
                <w:lang w:val="en-US"/>
              </w:rPr>
              <w:t>Provision for taxes per consolidated statements of income as</w:t>
            </w:r>
          </w:p>
          <w:p w:rsidR="0028400A" w:rsidRDefault="00AB19D2">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lang w:val="en-US"/>
              </w:rPr>
            </w:pPr>
            <w:r>
              <w:rPr>
                <w:spacing w:val="-2"/>
                <w:lang w:val="en-US"/>
              </w:rPr>
              <w:t xml:space="preserve">    expressed in terms of purchasing power of TL at </w:t>
            </w:r>
          </w:p>
          <w:p w:rsidR="0028400A" w:rsidRDefault="00AB19D2">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lang w:val="en-US"/>
              </w:rPr>
            </w:pPr>
            <w:r>
              <w:rPr>
                <w:spacing w:val="-2"/>
                <w:lang w:val="en-US"/>
              </w:rPr>
              <w:t xml:space="preserve">    June 30, 2002:</w:t>
            </w:r>
          </w:p>
        </w:tc>
        <w:tc>
          <w:tcPr>
            <w:tcW w:w="27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1195" w:type="dxa"/>
            <w:gridSpan w:val="2"/>
            <w:vAlign w:val="bottom"/>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353" w:type="dxa"/>
            <w:gridSpan w:val="2"/>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1332"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r>
      <w:tr w:rsidR="0028400A">
        <w:trPr>
          <w:gridAfter w:val="1"/>
          <w:wAfter w:w="100" w:type="dxa"/>
        </w:trPr>
        <w:tc>
          <w:tcPr>
            <w:tcW w:w="6570" w:type="dxa"/>
          </w:tcPr>
          <w:p w:rsidR="0028400A" w:rsidRDefault="00AB19D2">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330" w:right="29" w:hanging="150"/>
              <w:rPr>
                <w:spacing w:val="-2"/>
                <w:lang w:val="en-US"/>
              </w:rPr>
            </w:pPr>
            <w:r>
              <w:rPr>
                <w:spacing w:val="-2"/>
                <w:lang w:val="en-US"/>
              </w:rPr>
              <w:tab/>
              <w:t>- Current</w:t>
            </w:r>
          </w:p>
        </w:tc>
        <w:tc>
          <w:tcPr>
            <w:tcW w:w="27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1195" w:type="dxa"/>
            <w:gridSpan w:val="2"/>
            <w:vAlign w:val="bottom"/>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14,728</w:t>
            </w:r>
          </w:p>
        </w:tc>
        <w:tc>
          <w:tcPr>
            <w:tcW w:w="353" w:type="dxa"/>
            <w:gridSpan w:val="2"/>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1332" w:type="dxa"/>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5,838</w:t>
            </w: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r>
      <w:tr w:rsidR="0028400A">
        <w:trPr>
          <w:gridAfter w:val="2"/>
          <w:wAfter w:w="360" w:type="dxa"/>
        </w:trPr>
        <w:tc>
          <w:tcPr>
            <w:tcW w:w="6570" w:type="dxa"/>
          </w:tcPr>
          <w:p w:rsidR="0028400A" w:rsidRDefault="00AB19D2">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330" w:right="29" w:hanging="150"/>
              <w:rPr>
                <w:spacing w:val="-2"/>
                <w:lang w:val="en-US"/>
              </w:rPr>
            </w:pPr>
            <w:r>
              <w:rPr>
                <w:spacing w:val="-2"/>
                <w:lang w:val="en-US"/>
              </w:rPr>
              <w:tab/>
              <w:t>- Deferred</w:t>
            </w:r>
          </w:p>
        </w:tc>
        <w:tc>
          <w:tcPr>
            <w:tcW w:w="27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1195" w:type="dxa"/>
            <w:gridSpan w:val="2"/>
            <w:vAlign w:val="bottom"/>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(3,224)</w:t>
            </w:r>
          </w:p>
        </w:tc>
        <w:tc>
          <w:tcPr>
            <w:tcW w:w="346"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1339" w:type="dxa"/>
            <w:gridSpan w:val="2"/>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(94)</w:t>
            </w:r>
          </w:p>
        </w:tc>
      </w:tr>
      <w:tr w:rsidR="0028400A">
        <w:trPr>
          <w:gridAfter w:val="2"/>
          <w:wAfter w:w="360" w:type="dxa"/>
        </w:trPr>
        <w:tc>
          <w:tcPr>
            <w:tcW w:w="6570" w:type="dxa"/>
          </w:tcPr>
          <w:p w:rsidR="0028400A" w:rsidRDefault="0028400A">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lang w:val="en-US"/>
              </w:rPr>
            </w:pPr>
          </w:p>
        </w:tc>
        <w:tc>
          <w:tcPr>
            <w:tcW w:w="27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1195" w:type="dxa"/>
            <w:gridSpan w:val="2"/>
            <w:tcBorders>
              <w:top w:val="single" w:sz="4" w:space="0" w:color="auto"/>
              <w:bottom w:val="double" w:sz="4" w:space="0" w:color="auto"/>
            </w:tcBorders>
            <w:vAlign w:val="bottom"/>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11,504</w:t>
            </w:r>
          </w:p>
        </w:tc>
        <w:tc>
          <w:tcPr>
            <w:tcW w:w="346"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1339" w:type="dxa"/>
            <w:gridSpan w:val="2"/>
            <w:tcBorders>
              <w:top w:val="single" w:sz="4" w:space="0" w:color="auto"/>
              <w:bottom w:val="double" w:sz="4" w:space="0" w:color="auto"/>
            </w:tcBorders>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5,744</w:t>
            </w:r>
          </w:p>
        </w:tc>
      </w:tr>
    </w:tbl>
    <w:p w:rsidR="0028400A" w:rsidRDefault="0028400A">
      <w:pPr>
        <w:tabs>
          <w:tab w:val="right" w:pos="5760"/>
          <w:tab w:val="right" w:pos="7200"/>
        </w:tabs>
        <w:ind w:right="14"/>
        <w:rPr>
          <w:lang w:val="en-US"/>
        </w:rPr>
      </w:pPr>
    </w:p>
    <w:p w:rsidR="0028400A" w:rsidRDefault="00AB19D2">
      <w:pPr>
        <w:tabs>
          <w:tab w:val="right" w:pos="5760"/>
          <w:tab w:val="right" w:pos="7200"/>
        </w:tabs>
        <w:ind w:right="14"/>
        <w:jc w:val="center"/>
        <w:rPr>
          <w:lang w:val="en-US"/>
        </w:rPr>
      </w:pPr>
      <w:r>
        <w:rPr>
          <w:lang w:val="en-US"/>
        </w:rPr>
        <w:br w:type="page"/>
        <w:t>-32-</w:t>
      </w:r>
    </w:p>
    <w:p w:rsidR="0028400A" w:rsidRDefault="0028400A">
      <w:pPr>
        <w:tabs>
          <w:tab w:val="right" w:pos="5760"/>
          <w:tab w:val="right" w:pos="7200"/>
        </w:tabs>
        <w:ind w:right="14"/>
        <w:jc w:val="center"/>
        <w:rPr>
          <w:lang w:val="en-US"/>
        </w:rPr>
      </w:pPr>
    </w:p>
    <w:p w:rsidR="0028400A" w:rsidRDefault="00AB19D2">
      <w:pPr>
        <w:tabs>
          <w:tab w:val="right" w:pos="5760"/>
          <w:tab w:val="right" w:pos="7200"/>
        </w:tabs>
        <w:ind w:right="14"/>
        <w:rPr>
          <w:lang w:val="en-US"/>
        </w:rPr>
      </w:pPr>
      <w:r>
        <w:rPr>
          <w:lang w:val="en-US"/>
        </w:rPr>
        <w:t>As of June 30, 2002 and Decembe</w:t>
      </w:r>
      <w:r>
        <w:rPr>
          <w:lang w:val="en-US"/>
        </w:rPr>
        <w:t>r 31, 2001, the summary of deferred tax asset and liability was as follows:</w:t>
      </w:r>
    </w:p>
    <w:p w:rsidR="0028400A" w:rsidRDefault="0028400A">
      <w:pPr>
        <w:tabs>
          <w:tab w:val="right" w:pos="5760"/>
          <w:tab w:val="right" w:pos="7200"/>
        </w:tabs>
        <w:ind w:right="14"/>
        <w:rPr>
          <w:lang w:val="en-US"/>
        </w:rPr>
      </w:pPr>
    </w:p>
    <w:tbl>
      <w:tblPr>
        <w:tblW w:w="9900" w:type="dxa"/>
        <w:tblInd w:w="120" w:type="dxa"/>
        <w:tblLayout w:type="fixed"/>
        <w:tblCellMar>
          <w:left w:w="120" w:type="dxa"/>
          <w:right w:w="120" w:type="dxa"/>
        </w:tblCellMar>
        <w:tblLook w:val="0000" w:firstRow="0" w:lastRow="0" w:firstColumn="0" w:lastColumn="0" w:noHBand="0" w:noVBand="0"/>
      </w:tblPr>
      <w:tblGrid>
        <w:gridCol w:w="6390"/>
        <w:gridCol w:w="270"/>
        <w:gridCol w:w="1260"/>
        <w:gridCol w:w="270"/>
        <w:gridCol w:w="1710"/>
      </w:tblGrid>
      <w:tr w:rsidR="0028400A">
        <w:tc>
          <w:tcPr>
            <w:tcW w:w="6390" w:type="dxa"/>
          </w:tcPr>
          <w:p w:rsidR="0028400A" w:rsidRDefault="0028400A">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lang w:val="en-US"/>
              </w:rPr>
            </w:pPr>
          </w:p>
        </w:tc>
        <w:tc>
          <w:tcPr>
            <w:tcW w:w="27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1260" w:type="dxa"/>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June 30,</w:t>
            </w:r>
          </w:p>
          <w:p w:rsidR="0028400A" w:rsidRDefault="00AB19D2">
            <w:pPr>
              <w:tabs>
                <w:tab w:val="left" w:pos="1008"/>
                <w:tab w:val="left" w:pos="6048"/>
                <w:tab w:val="left" w:pos="7632"/>
                <w:tab w:val="left" w:pos="8352"/>
              </w:tabs>
              <w:jc w:val="center"/>
              <w:rPr>
                <w:lang w:val="en-US"/>
              </w:rPr>
            </w:pPr>
            <w:r>
              <w:rPr>
                <w:lang w:val="en-US"/>
              </w:rPr>
              <w:t>2002</w:t>
            </w:r>
          </w:p>
        </w:tc>
        <w:tc>
          <w:tcPr>
            <w:tcW w:w="270" w:type="dxa"/>
          </w:tcPr>
          <w:p w:rsidR="0028400A" w:rsidRDefault="0028400A">
            <w:pPr>
              <w:tabs>
                <w:tab w:val="left" w:pos="1008"/>
                <w:tab w:val="left" w:pos="6048"/>
                <w:tab w:val="left" w:pos="7632"/>
                <w:tab w:val="left" w:pos="8352"/>
              </w:tabs>
              <w:jc w:val="center"/>
              <w:rPr>
                <w:lang w:val="en-US"/>
              </w:rPr>
            </w:pPr>
          </w:p>
        </w:tc>
        <w:tc>
          <w:tcPr>
            <w:tcW w:w="1710" w:type="dxa"/>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December 31,</w:t>
            </w:r>
          </w:p>
          <w:p w:rsidR="0028400A" w:rsidRDefault="00AB19D2">
            <w:pPr>
              <w:tabs>
                <w:tab w:val="left" w:pos="1008"/>
                <w:tab w:val="left" w:pos="6048"/>
                <w:tab w:val="left" w:pos="7632"/>
                <w:tab w:val="left" w:pos="8352"/>
              </w:tabs>
              <w:jc w:val="center"/>
              <w:rPr>
                <w:lang w:val="en-US"/>
              </w:rPr>
            </w:pPr>
            <w:r>
              <w:rPr>
                <w:lang w:val="en-US"/>
              </w:rPr>
              <w:t>2001</w:t>
            </w:r>
          </w:p>
        </w:tc>
      </w:tr>
      <w:tr w:rsidR="0028400A">
        <w:tc>
          <w:tcPr>
            <w:tcW w:w="6390" w:type="dxa"/>
          </w:tcPr>
          <w:p w:rsidR="0028400A" w:rsidRDefault="00AB19D2">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u w:val="single"/>
                <w:lang w:val="en-US"/>
              </w:rPr>
            </w:pPr>
            <w:r>
              <w:rPr>
                <w:spacing w:val="-2"/>
                <w:u w:val="single"/>
                <w:lang w:val="en-US"/>
              </w:rPr>
              <w:t>Deferred tax liability on:</w:t>
            </w:r>
          </w:p>
        </w:tc>
        <w:tc>
          <w:tcPr>
            <w:tcW w:w="27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1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27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171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r>
      <w:tr w:rsidR="0028400A">
        <w:tc>
          <w:tcPr>
            <w:tcW w:w="6390" w:type="dxa"/>
          </w:tcPr>
          <w:p w:rsidR="0028400A" w:rsidRDefault="00AB19D2">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lang w:val="en-US"/>
              </w:rPr>
            </w:pPr>
            <w:r>
              <w:rPr>
                <w:spacing w:val="-2"/>
                <w:lang w:val="en-US"/>
              </w:rPr>
              <w:t>Reserves and accruals</w:t>
            </w:r>
          </w:p>
        </w:tc>
        <w:tc>
          <w:tcPr>
            <w:tcW w:w="27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1260" w:type="dxa"/>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(933)</w:t>
            </w:r>
          </w:p>
        </w:tc>
        <w:tc>
          <w:tcPr>
            <w:tcW w:w="27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1710" w:type="dxa"/>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(647)</w:t>
            </w:r>
          </w:p>
        </w:tc>
      </w:tr>
      <w:tr w:rsidR="0028400A">
        <w:tc>
          <w:tcPr>
            <w:tcW w:w="6390" w:type="dxa"/>
          </w:tcPr>
          <w:p w:rsidR="0028400A" w:rsidRDefault="00AB19D2">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lang w:val="en-US"/>
              </w:rPr>
            </w:pPr>
            <w:r>
              <w:rPr>
                <w:spacing w:val="-2"/>
                <w:lang w:val="en-US"/>
              </w:rPr>
              <w:t>Restatement of fixed assets</w:t>
            </w:r>
          </w:p>
        </w:tc>
        <w:tc>
          <w:tcPr>
            <w:tcW w:w="27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1260" w:type="dxa"/>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3,704</w:t>
            </w:r>
          </w:p>
        </w:tc>
        <w:tc>
          <w:tcPr>
            <w:tcW w:w="27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1710" w:type="dxa"/>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5,378</w:t>
            </w:r>
          </w:p>
        </w:tc>
      </w:tr>
      <w:tr w:rsidR="0028400A">
        <w:tc>
          <w:tcPr>
            <w:tcW w:w="6390" w:type="dxa"/>
          </w:tcPr>
          <w:p w:rsidR="0028400A" w:rsidRDefault="00AB19D2">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lang w:val="en-US"/>
              </w:rPr>
            </w:pPr>
            <w:r>
              <w:rPr>
                <w:spacing w:val="-2"/>
                <w:lang w:val="en-US"/>
              </w:rPr>
              <w:t>Others, net</w:t>
            </w:r>
          </w:p>
        </w:tc>
        <w:tc>
          <w:tcPr>
            <w:tcW w:w="27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1260" w:type="dxa"/>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(2,964)</w:t>
            </w:r>
          </w:p>
        </w:tc>
        <w:tc>
          <w:tcPr>
            <w:tcW w:w="27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1710" w:type="dxa"/>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(1,366)</w:t>
            </w:r>
          </w:p>
        </w:tc>
      </w:tr>
      <w:tr w:rsidR="0028400A">
        <w:tc>
          <w:tcPr>
            <w:tcW w:w="6390" w:type="dxa"/>
          </w:tcPr>
          <w:p w:rsidR="0028400A" w:rsidRDefault="00AB19D2">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lang w:val="en-US"/>
              </w:rPr>
            </w:pPr>
            <w:r>
              <w:rPr>
                <w:spacing w:val="-2"/>
                <w:lang w:val="en-US"/>
              </w:rPr>
              <w:t>Total amount in historical Turkish lira</w:t>
            </w:r>
          </w:p>
        </w:tc>
        <w:tc>
          <w:tcPr>
            <w:tcW w:w="27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1260" w:type="dxa"/>
            <w:tcBorders>
              <w:top w:val="single" w:sz="4" w:space="0" w:color="auto"/>
            </w:tcBorders>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(193)</w:t>
            </w:r>
          </w:p>
        </w:tc>
        <w:tc>
          <w:tcPr>
            <w:tcW w:w="27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1710" w:type="dxa"/>
            <w:tcBorders>
              <w:top w:val="single" w:sz="4" w:space="0" w:color="auto"/>
            </w:tcBorders>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3,365</w:t>
            </w:r>
          </w:p>
        </w:tc>
      </w:tr>
      <w:tr w:rsidR="0028400A">
        <w:tc>
          <w:tcPr>
            <w:tcW w:w="6390" w:type="dxa"/>
          </w:tcPr>
          <w:p w:rsidR="0028400A" w:rsidRDefault="00AB19D2">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lang w:val="en-US"/>
              </w:rPr>
            </w:pPr>
            <w:r>
              <w:rPr>
                <w:spacing w:val="-2"/>
                <w:lang w:val="en-US"/>
              </w:rPr>
              <w:t>Total amount as restated to purchasing power at June 30, 2002</w:t>
            </w:r>
          </w:p>
        </w:tc>
        <w:tc>
          <w:tcPr>
            <w:tcW w:w="27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1260" w:type="dxa"/>
            <w:tcBorders>
              <w:top w:val="single" w:sz="4" w:space="0" w:color="auto"/>
              <w:bottom w:val="double" w:sz="4" w:space="0" w:color="auto"/>
            </w:tcBorders>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(193)</w:t>
            </w:r>
          </w:p>
        </w:tc>
        <w:tc>
          <w:tcPr>
            <w:tcW w:w="27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1710" w:type="dxa"/>
            <w:tcBorders>
              <w:top w:val="single" w:sz="4" w:space="0" w:color="auto"/>
              <w:bottom w:val="double" w:sz="4" w:space="0" w:color="auto"/>
            </w:tcBorders>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3,365</w:t>
            </w:r>
          </w:p>
        </w:tc>
      </w:tr>
    </w:tbl>
    <w:p w:rsidR="0028400A" w:rsidRDefault="0028400A">
      <w:pPr>
        <w:tabs>
          <w:tab w:val="right" w:pos="5760"/>
          <w:tab w:val="right" w:pos="7200"/>
        </w:tabs>
        <w:ind w:right="14"/>
        <w:rPr>
          <w:lang w:val="en-US"/>
        </w:rPr>
      </w:pPr>
    </w:p>
    <w:p w:rsidR="0028400A" w:rsidRDefault="00AB19D2">
      <w:pPr>
        <w:pStyle w:val="ABLOCKPARA"/>
        <w:tabs>
          <w:tab w:val="left" w:pos="864"/>
          <w:tab w:val="left" w:pos="1584"/>
          <w:tab w:val="left" w:pos="6048"/>
          <w:tab w:val="left" w:pos="7920"/>
        </w:tabs>
        <w:jc w:val="both"/>
        <w:rPr>
          <w:rFonts w:ascii="Arial" w:hAnsi="Arial"/>
        </w:rPr>
      </w:pPr>
      <w:r>
        <w:rPr>
          <w:rFonts w:ascii="Arial" w:hAnsi="Arial"/>
        </w:rPr>
        <w:t>As of June 30, 2002, prepaid taxes amounting to TL9,772 (December 31, 2001 – TL11,922 ) was netted off with taxes payable o</w:t>
      </w:r>
      <w:r>
        <w:rPr>
          <w:rFonts w:ascii="Arial" w:hAnsi="Arial"/>
        </w:rPr>
        <w:t>n income.</w:t>
      </w:r>
    </w:p>
    <w:p w:rsidR="0028400A" w:rsidRDefault="0028400A">
      <w:pPr>
        <w:tabs>
          <w:tab w:val="right" w:pos="5760"/>
          <w:tab w:val="right" w:pos="7200"/>
        </w:tabs>
        <w:ind w:right="14"/>
        <w:jc w:val="both"/>
        <w:rPr>
          <w:lang w:val="en-US"/>
        </w:rPr>
      </w:pPr>
    </w:p>
    <w:p w:rsidR="0028400A" w:rsidRDefault="00AB19D2">
      <w:pPr>
        <w:tabs>
          <w:tab w:val="right" w:pos="5760"/>
          <w:tab w:val="right" w:pos="7200"/>
        </w:tabs>
        <w:jc w:val="both"/>
        <w:rPr>
          <w:lang w:val="en-US"/>
        </w:rPr>
      </w:pPr>
      <w:r>
        <w:rPr>
          <w:lang w:val="en-US"/>
        </w:rPr>
        <w:t>In Turkey, tax returns are filed within the fourth month following the year-end.  According to existing tax regulations, the tax authorities may examine such returns and the underlying accounting records within five years.</w:t>
      </w:r>
    </w:p>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both"/>
        <w:rPr>
          <w:b/>
          <w:spacing w:val="-2"/>
          <w:u w:val="single"/>
          <w:lang w:val="en-US"/>
        </w:rPr>
      </w:pPr>
    </w:p>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both"/>
        <w:rPr>
          <w:b/>
          <w:spacing w:val="-2"/>
          <w:u w:val="single"/>
          <w:lang w:val="en-US"/>
        </w:rPr>
      </w:pPr>
      <w:r>
        <w:rPr>
          <w:b/>
          <w:spacing w:val="-2"/>
          <w:u w:val="single"/>
          <w:lang w:val="en-US"/>
        </w:rPr>
        <w:t>NOTE 15- SHARE CAPITA</w:t>
      </w:r>
      <w:r>
        <w:rPr>
          <w:b/>
          <w:spacing w:val="-2"/>
          <w:u w:val="single"/>
          <w:lang w:val="en-US"/>
        </w:rPr>
        <w:t>L:</w:t>
      </w:r>
    </w:p>
    <w:p w:rsidR="0028400A" w:rsidRDefault="0028400A">
      <w:pPr>
        <w:pStyle w:val="Header"/>
        <w:tabs>
          <w:tab w:val="clear" w:pos="4320"/>
          <w:tab w:val="clear" w:pos="8640"/>
          <w:tab w:val="right" w:pos="5760"/>
          <w:tab w:val="right" w:pos="7200"/>
        </w:tabs>
        <w:rPr>
          <w:lang w:val="en-US"/>
        </w:rPr>
      </w:pPr>
    </w:p>
    <w:p w:rsidR="0028400A" w:rsidRDefault="00AB19D2">
      <w:pPr>
        <w:pStyle w:val="Header"/>
        <w:tabs>
          <w:tab w:val="clear" w:pos="4320"/>
          <w:tab w:val="clear" w:pos="8640"/>
          <w:tab w:val="right" w:pos="5760"/>
          <w:tab w:val="right" w:pos="7200"/>
        </w:tabs>
        <w:jc w:val="both"/>
        <w:rPr>
          <w:lang w:val="en-US"/>
        </w:rPr>
      </w:pPr>
      <w:r>
        <w:rPr>
          <w:lang w:val="en-US"/>
        </w:rPr>
        <w:t>The Bank’s registered share capital in historical Turkish lira is TL100,000 comprising of twohundred billion (</w:t>
      </w:r>
      <w:r>
        <w:t xml:space="preserve">December 31, 2001 </w:t>
      </w:r>
      <w:r>
        <w:rPr>
          <w:lang w:val="en-US"/>
        </w:rPr>
        <w:t>– twohundred billion) shares of par value TL fivehundred each.</w:t>
      </w:r>
    </w:p>
    <w:p w:rsidR="0028400A" w:rsidRDefault="0028400A">
      <w:pPr>
        <w:pStyle w:val="Header"/>
        <w:tabs>
          <w:tab w:val="clear" w:pos="4320"/>
          <w:tab w:val="clear" w:pos="8640"/>
          <w:tab w:val="right" w:pos="5760"/>
          <w:tab w:val="right" w:pos="7200"/>
        </w:tabs>
        <w:rPr>
          <w:lang w:val="en-US"/>
        </w:rPr>
      </w:pPr>
    </w:p>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 w:val="left" w:pos="9000"/>
        </w:tabs>
        <w:suppressAutoHyphens/>
        <w:ind w:right="14"/>
        <w:jc w:val="both"/>
        <w:rPr>
          <w:spacing w:val="-2"/>
          <w:lang w:val="en-US"/>
        </w:rPr>
      </w:pPr>
      <w:r>
        <w:rPr>
          <w:spacing w:val="-2"/>
          <w:lang w:val="en-US"/>
        </w:rPr>
        <w:t>As of June 30, 2002 and December 31, 2001, the Bank’s histor</w:t>
      </w:r>
      <w:r>
        <w:rPr>
          <w:spacing w:val="-2"/>
          <w:lang w:val="en-US"/>
        </w:rPr>
        <w:t>ical authorized and paid-in share capital comprises 110,250 million shares of five hundred Turkish lira par value each.</w:t>
      </w:r>
    </w:p>
    <w:p w:rsidR="0028400A" w:rsidRDefault="0028400A">
      <w:pPr>
        <w:pStyle w:val="Header"/>
        <w:tabs>
          <w:tab w:val="clear" w:pos="4320"/>
          <w:tab w:val="clear" w:pos="8640"/>
          <w:tab w:val="right" w:pos="5760"/>
          <w:tab w:val="right" w:pos="7200"/>
        </w:tabs>
        <w:rPr>
          <w:lang w:val="en-US"/>
        </w:rPr>
      </w:pPr>
    </w:p>
    <w:p w:rsidR="0028400A" w:rsidRDefault="00AB19D2">
      <w:pPr>
        <w:tabs>
          <w:tab w:val="right" w:pos="5760"/>
          <w:tab w:val="right" w:pos="7200"/>
        </w:tabs>
        <w:rPr>
          <w:lang w:val="en-US"/>
        </w:rPr>
      </w:pPr>
      <w:r>
        <w:rPr>
          <w:lang w:val="en-US"/>
        </w:rPr>
        <w:t>The authorised and paid-in share capital of the Bank in historical Turkish lira is as follows:</w:t>
      </w:r>
    </w:p>
    <w:p w:rsidR="0028400A" w:rsidRDefault="0028400A">
      <w:pPr>
        <w:tabs>
          <w:tab w:val="right" w:pos="5760"/>
          <w:tab w:val="right" w:pos="7200"/>
        </w:tabs>
        <w:rPr>
          <w:lang w:val="en-US"/>
        </w:rPr>
      </w:pPr>
    </w:p>
    <w:tbl>
      <w:tblPr>
        <w:tblW w:w="0" w:type="auto"/>
        <w:tblInd w:w="120" w:type="dxa"/>
        <w:tblLayout w:type="fixed"/>
        <w:tblCellMar>
          <w:left w:w="120" w:type="dxa"/>
          <w:right w:w="120" w:type="dxa"/>
        </w:tblCellMar>
        <w:tblLook w:val="0000" w:firstRow="0" w:lastRow="0" w:firstColumn="0" w:lastColumn="0" w:noHBand="0" w:noVBand="0"/>
      </w:tblPr>
      <w:tblGrid>
        <w:gridCol w:w="2728"/>
        <w:gridCol w:w="1063"/>
        <w:gridCol w:w="260"/>
        <w:gridCol w:w="980"/>
        <w:gridCol w:w="260"/>
        <w:gridCol w:w="1063"/>
        <w:gridCol w:w="260"/>
        <w:gridCol w:w="1053"/>
      </w:tblGrid>
      <w:tr w:rsidR="0028400A">
        <w:trPr>
          <w:cantSplit/>
        </w:trPr>
        <w:tc>
          <w:tcPr>
            <w:tcW w:w="2728" w:type="dxa"/>
          </w:tcPr>
          <w:p w:rsidR="0028400A" w:rsidRDefault="0028400A">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lang w:val="en-US"/>
              </w:rPr>
            </w:pPr>
          </w:p>
        </w:tc>
        <w:tc>
          <w:tcPr>
            <w:tcW w:w="2303" w:type="dxa"/>
            <w:gridSpan w:val="3"/>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June 30,</w:t>
            </w:r>
          </w:p>
          <w:p w:rsidR="0028400A" w:rsidRDefault="00AB19D2">
            <w:pPr>
              <w:tabs>
                <w:tab w:val="left" w:pos="1008"/>
                <w:tab w:val="left" w:pos="6048"/>
                <w:tab w:val="left" w:pos="7632"/>
                <w:tab w:val="left" w:pos="8352"/>
              </w:tabs>
              <w:jc w:val="center"/>
              <w:rPr>
                <w:lang w:val="en-US"/>
              </w:rPr>
            </w:pPr>
            <w:r>
              <w:rPr>
                <w:lang w:val="en-US"/>
              </w:rPr>
              <w:t>2002</w:t>
            </w:r>
          </w:p>
        </w:tc>
        <w:tc>
          <w:tcPr>
            <w:tcW w:w="260" w:type="dxa"/>
          </w:tcPr>
          <w:p w:rsidR="0028400A" w:rsidRDefault="0028400A">
            <w:pPr>
              <w:tabs>
                <w:tab w:val="left" w:pos="1008"/>
                <w:tab w:val="left" w:pos="6048"/>
                <w:tab w:val="left" w:pos="7632"/>
                <w:tab w:val="left" w:pos="8352"/>
              </w:tabs>
              <w:jc w:val="center"/>
              <w:rPr>
                <w:lang w:val="en-US"/>
              </w:rPr>
            </w:pPr>
          </w:p>
        </w:tc>
        <w:tc>
          <w:tcPr>
            <w:tcW w:w="2376" w:type="dxa"/>
            <w:gridSpan w:val="3"/>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December 31,</w:t>
            </w:r>
          </w:p>
          <w:p w:rsidR="0028400A" w:rsidRDefault="00AB19D2">
            <w:pPr>
              <w:tabs>
                <w:tab w:val="left" w:pos="1008"/>
                <w:tab w:val="left" w:pos="6048"/>
                <w:tab w:val="left" w:pos="7632"/>
                <w:tab w:val="left" w:pos="8352"/>
              </w:tabs>
              <w:jc w:val="center"/>
              <w:rPr>
                <w:lang w:val="en-US"/>
              </w:rPr>
            </w:pPr>
            <w:r>
              <w:rPr>
                <w:lang w:val="en-US"/>
              </w:rPr>
              <w:t>2001</w:t>
            </w:r>
          </w:p>
        </w:tc>
      </w:tr>
      <w:tr w:rsidR="0028400A">
        <w:tc>
          <w:tcPr>
            <w:tcW w:w="2728" w:type="dxa"/>
          </w:tcPr>
          <w:p w:rsidR="0028400A" w:rsidRDefault="0028400A">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lang w:val="en-US"/>
              </w:rPr>
            </w:pPr>
          </w:p>
        </w:tc>
        <w:tc>
          <w:tcPr>
            <w:tcW w:w="1063" w:type="dxa"/>
            <w:tcBorders>
              <w:bottom w:val="single" w:sz="4" w:space="0" w:color="auto"/>
            </w:tcBorders>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r>
              <w:rPr>
                <w:spacing w:val="-2"/>
                <w:lang w:val="en-US"/>
              </w:rPr>
              <w:t>Pai</w:t>
            </w:r>
            <w:r>
              <w:rPr>
                <w:spacing w:val="-2"/>
                <w:lang w:val="en-US"/>
              </w:rPr>
              <w:t>d-in</w:t>
            </w:r>
          </w:p>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r>
              <w:rPr>
                <w:spacing w:val="-2"/>
                <w:lang w:val="en-US"/>
              </w:rPr>
              <w:t>Capital</w:t>
            </w: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980" w:type="dxa"/>
            <w:tcBorders>
              <w:bottom w:val="single" w:sz="6" w:space="0" w:color="auto"/>
            </w:tcBorders>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r>
              <w:rPr>
                <w:spacing w:val="-2"/>
                <w:lang w:val="en-US"/>
              </w:rPr>
              <w:t>%</w:t>
            </w: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1063" w:type="dxa"/>
            <w:tcBorders>
              <w:bottom w:val="single" w:sz="4" w:space="0" w:color="auto"/>
            </w:tcBorders>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r>
              <w:rPr>
                <w:spacing w:val="-2"/>
                <w:lang w:val="en-US"/>
              </w:rPr>
              <w:t>Paid-in</w:t>
            </w:r>
          </w:p>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r>
              <w:rPr>
                <w:spacing w:val="-2"/>
                <w:lang w:val="en-US"/>
              </w:rPr>
              <w:t>Capital</w:t>
            </w: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tc>
        <w:tc>
          <w:tcPr>
            <w:tcW w:w="1053" w:type="dxa"/>
            <w:tcBorders>
              <w:bottom w:val="single" w:sz="4" w:space="0" w:color="auto"/>
            </w:tcBorders>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p>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center"/>
              <w:rPr>
                <w:spacing w:val="-2"/>
                <w:lang w:val="en-US"/>
              </w:rPr>
            </w:pPr>
            <w:r>
              <w:rPr>
                <w:spacing w:val="-2"/>
                <w:lang w:val="en-US"/>
              </w:rPr>
              <w:t>%</w:t>
            </w:r>
          </w:p>
        </w:tc>
      </w:tr>
      <w:tr w:rsidR="0028400A">
        <w:tc>
          <w:tcPr>
            <w:tcW w:w="2728" w:type="dxa"/>
          </w:tcPr>
          <w:p w:rsidR="0028400A" w:rsidRDefault="00AB19D2">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lang w:val="en-US"/>
              </w:rPr>
            </w:pPr>
            <w:r>
              <w:rPr>
                <w:spacing w:val="-2"/>
                <w:lang w:val="en-US"/>
              </w:rPr>
              <w:t>TEB Mali Yatırımlar A.Ş.</w:t>
            </w:r>
          </w:p>
        </w:tc>
        <w:tc>
          <w:tcPr>
            <w:tcW w:w="1063" w:type="dxa"/>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38,631</w:t>
            </w: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980" w:type="dxa"/>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70.08</w:t>
            </w: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1063" w:type="dxa"/>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38,631</w:t>
            </w: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1053" w:type="dxa"/>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70.08</w:t>
            </w:r>
          </w:p>
        </w:tc>
      </w:tr>
      <w:tr w:rsidR="0028400A">
        <w:tc>
          <w:tcPr>
            <w:tcW w:w="2728" w:type="dxa"/>
          </w:tcPr>
          <w:p w:rsidR="0028400A" w:rsidRDefault="00AB19D2">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lang w:val="en-US"/>
              </w:rPr>
            </w:pPr>
            <w:r>
              <w:rPr>
                <w:spacing w:val="-2"/>
                <w:lang w:val="en-US"/>
              </w:rPr>
              <w:t>Public shares</w:t>
            </w:r>
          </w:p>
        </w:tc>
        <w:tc>
          <w:tcPr>
            <w:tcW w:w="1063" w:type="dxa"/>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11,025</w:t>
            </w: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980" w:type="dxa"/>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20.00</w:t>
            </w: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1063" w:type="dxa"/>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11,025</w:t>
            </w: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1053" w:type="dxa"/>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20.00</w:t>
            </w:r>
          </w:p>
        </w:tc>
      </w:tr>
      <w:tr w:rsidR="0028400A">
        <w:tc>
          <w:tcPr>
            <w:tcW w:w="2728" w:type="dxa"/>
          </w:tcPr>
          <w:p w:rsidR="0028400A" w:rsidRDefault="00AB19D2">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lang w:val="en-US"/>
              </w:rPr>
            </w:pPr>
            <w:r>
              <w:rPr>
                <w:spacing w:val="-2"/>
                <w:lang w:val="en-US"/>
              </w:rPr>
              <w:t>Çolakoğlu Metalurji A.Ş.</w:t>
            </w:r>
          </w:p>
        </w:tc>
        <w:tc>
          <w:tcPr>
            <w:tcW w:w="1063" w:type="dxa"/>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4,740</w:t>
            </w: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980" w:type="dxa"/>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8.60</w:t>
            </w: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1063" w:type="dxa"/>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4,740</w:t>
            </w: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1053" w:type="dxa"/>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8.60</w:t>
            </w:r>
          </w:p>
        </w:tc>
      </w:tr>
      <w:tr w:rsidR="0028400A">
        <w:tc>
          <w:tcPr>
            <w:tcW w:w="2728" w:type="dxa"/>
          </w:tcPr>
          <w:p w:rsidR="0028400A" w:rsidRDefault="00AB19D2">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lang w:val="en-US"/>
              </w:rPr>
            </w:pPr>
            <w:r>
              <w:rPr>
                <w:spacing w:val="-2"/>
                <w:lang w:val="en-US"/>
              </w:rPr>
              <w:t>Others</w:t>
            </w:r>
          </w:p>
        </w:tc>
        <w:tc>
          <w:tcPr>
            <w:tcW w:w="1063" w:type="dxa"/>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729</w:t>
            </w: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980" w:type="dxa"/>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1.32</w:t>
            </w: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1063" w:type="dxa"/>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729</w:t>
            </w: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1053" w:type="dxa"/>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1.32</w:t>
            </w:r>
          </w:p>
        </w:tc>
      </w:tr>
      <w:tr w:rsidR="0028400A">
        <w:tc>
          <w:tcPr>
            <w:tcW w:w="2728" w:type="dxa"/>
          </w:tcPr>
          <w:p w:rsidR="0028400A" w:rsidRDefault="0028400A">
            <w:pPr>
              <w:tabs>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left="150" w:right="29" w:hanging="150"/>
              <w:rPr>
                <w:spacing w:val="-2"/>
                <w:lang w:val="en-US"/>
              </w:rPr>
            </w:pPr>
          </w:p>
        </w:tc>
        <w:tc>
          <w:tcPr>
            <w:tcW w:w="1063" w:type="dxa"/>
            <w:tcBorders>
              <w:top w:val="single" w:sz="4" w:space="0" w:color="auto"/>
              <w:bottom w:val="double" w:sz="4" w:space="0" w:color="auto"/>
            </w:tcBorders>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55,125</w:t>
            </w: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980" w:type="dxa"/>
            <w:tcBorders>
              <w:top w:val="single" w:sz="6" w:space="0" w:color="auto"/>
              <w:bottom w:val="double" w:sz="4" w:space="0" w:color="auto"/>
            </w:tcBorders>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100.00</w:t>
            </w: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1063" w:type="dxa"/>
            <w:tcBorders>
              <w:top w:val="single" w:sz="4" w:space="0" w:color="auto"/>
              <w:bottom w:val="double" w:sz="4" w:space="0" w:color="auto"/>
            </w:tcBorders>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55,125</w:t>
            </w:r>
          </w:p>
        </w:tc>
        <w:tc>
          <w:tcPr>
            <w:tcW w:w="260" w:type="dxa"/>
          </w:tcPr>
          <w:p w:rsidR="0028400A" w:rsidRDefault="0028400A">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p>
        </w:tc>
        <w:tc>
          <w:tcPr>
            <w:tcW w:w="1053" w:type="dxa"/>
            <w:tcBorders>
              <w:top w:val="single" w:sz="4" w:space="0" w:color="auto"/>
              <w:bottom w:val="double" w:sz="4" w:space="0" w:color="auto"/>
            </w:tcBorders>
          </w:tcPr>
          <w:p w:rsidR="0028400A" w:rsidRDefault="00AB19D2">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right"/>
              <w:rPr>
                <w:spacing w:val="-2"/>
                <w:lang w:val="en-US"/>
              </w:rPr>
            </w:pPr>
            <w:r>
              <w:rPr>
                <w:spacing w:val="-2"/>
                <w:lang w:val="en-US"/>
              </w:rPr>
              <w:t>100.00</w:t>
            </w:r>
          </w:p>
        </w:tc>
      </w:tr>
    </w:tbl>
    <w:p w:rsidR="0028400A" w:rsidRDefault="0028400A">
      <w:pPr>
        <w:tabs>
          <w:tab w:val="left" w:pos="720"/>
          <w:tab w:val="left" w:pos="864"/>
          <w:tab w:val="left" w:pos="1584"/>
          <w:tab w:val="left" w:pos="5904"/>
          <w:tab w:val="left" w:pos="7488"/>
        </w:tabs>
        <w:jc w:val="center"/>
        <w:rPr>
          <w:lang w:val="en-US"/>
        </w:rPr>
      </w:pPr>
    </w:p>
    <w:p w:rsidR="0028400A" w:rsidRDefault="0028400A">
      <w:pPr>
        <w:tabs>
          <w:tab w:val="left" w:pos="720"/>
          <w:tab w:val="left" w:pos="864"/>
          <w:tab w:val="left" w:pos="1584"/>
          <w:tab w:val="left" w:pos="5904"/>
          <w:tab w:val="left" w:pos="7488"/>
        </w:tabs>
        <w:jc w:val="both"/>
        <w:rPr>
          <w:lang w:val="en-US"/>
        </w:rPr>
      </w:pPr>
    </w:p>
    <w:p w:rsidR="0028400A" w:rsidRDefault="00AB19D2">
      <w:pPr>
        <w:tabs>
          <w:tab w:val="left" w:pos="720"/>
          <w:tab w:val="left" w:pos="864"/>
          <w:tab w:val="left" w:pos="1584"/>
          <w:tab w:val="left" w:pos="5904"/>
          <w:tab w:val="left" w:pos="7488"/>
        </w:tabs>
        <w:jc w:val="both"/>
        <w:rPr>
          <w:lang w:val="en-US"/>
        </w:rPr>
      </w:pPr>
      <w:r>
        <w:rPr>
          <w:lang w:val="en-US"/>
        </w:rPr>
        <w:t>The adjustment to share capital amounting to TL341,076 at June 30, 2002 and December 31, 2001, respectively, represents the restatement effect of cash contributions, dividends reinvested and increases from statutory general reserves except from revaluation</w:t>
      </w:r>
      <w:r>
        <w:rPr>
          <w:lang w:val="en-US"/>
        </w:rPr>
        <w:t xml:space="preserve"> surplus to share capital with the purchasing power at June 30, 2002.</w:t>
      </w:r>
    </w:p>
    <w:p w:rsidR="0028400A" w:rsidRDefault="0028400A">
      <w:pPr>
        <w:tabs>
          <w:tab w:val="left" w:pos="720"/>
          <w:tab w:val="left" w:pos="864"/>
          <w:tab w:val="left" w:pos="1584"/>
          <w:tab w:val="left" w:pos="5904"/>
          <w:tab w:val="left" w:pos="7488"/>
        </w:tabs>
        <w:jc w:val="both"/>
        <w:rPr>
          <w:lang w:val="en-US"/>
        </w:rPr>
      </w:pPr>
    </w:p>
    <w:p w:rsidR="0028400A" w:rsidRDefault="0028400A">
      <w:pPr>
        <w:tabs>
          <w:tab w:val="left" w:pos="720"/>
          <w:tab w:val="left" w:pos="864"/>
          <w:tab w:val="left" w:pos="1584"/>
          <w:tab w:val="left" w:pos="5904"/>
          <w:tab w:val="left" w:pos="7488"/>
        </w:tabs>
        <w:jc w:val="both"/>
        <w:rPr>
          <w:lang w:val="en-US"/>
        </w:rPr>
      </w:pPr>
    </w:p>
    <w:p w:rsidR="0028400A" w:rsidRDefault="00AB19D2">
      <w:pPr>
        <w:tabs>
          <w:tab w:val="left" w:pos="720"/>
          <w:tab w:val="left" w:pos="864"/>
          <w:tab w:val="left" w:pos="1584"/>
          <w:tab w:val="left" w:pos="5904"/>
          <w:tab w:val="left" w:pos="7488"/>
        </w:tabs>
        <w:jc w:val="both"/>
        <w:rPr>
          <w:lang w:val="en-US"/>
        </w:rPr>
      </w:pPr>
      <w:r>
        <w:rPr>
          <w:lang w:val="en-US"/>
        </w:rPr>
        <w:t xml:space="preserve">                                                                    </w:t>
      </w:r>
    </w:p>
    <w:p w:rsidR="0028400A" w:rsidRDefault="00AB19D2">
      <w:pPr>
        <w:tabs>
          <w:tab w:val="left" w:pos="720"/>
          <w:tab w:val="left" w:pos="864"/>
          <w:tab w:val="left" w:pos="1584"/>
          <w:tab w:val="left" w:pos="5904"/>
          <w:tab w:val="left" w:pos="7488"/>
        </w:tabs>
        <w:jc w:val="both"/>
        <w:rPr>
          <w:lang w:val="en-US"/>
        </w:rPr>
      </w:pPr>
      <w:r>
        <w:rPr>
          <w:lang w:val="en-US"/>
        </w:rPr>
        <w:t xml:space="preserve">     </w:t>
      </w:r>
    </w:p>
    <w:p w:rsidR="0028400A" w:rsidRDefault="0028400A">
      <w:pPr>
        <w:tabs>
          <w:tab w:val="left" w:pos="720"/>
          <w:tab w:val="left" w:pos="864"/>
          <w:tab w:val="left" w:pos="1584"/>
          <w:tab w:val="left" w:pos="5904"/>
          <w:tab w:val="left" w:pos="7488"/>
        </w:tabs>
        <w:jc w:val="both"/>
        <w:rPr>
          <w:lang w:val="en-US"/>
        </w:rPr>
      </w:pPr>
    </w:p>
    <w:p w:rsidR="0028400A" w:rsidRDefault="0028400A">
      <w:pPr>
        <w:tabs>
          <w:tab w:val="left" w:pos="720"/>
          <w:tab w:val="left" w:pos="864"/>
          <w:tab w:val="left" w:pos="1584"/>
          <w:tab w:val="left" w:pos="5904"/>
          <w:tab w:val="left" w:pos="7488"/>
        </w:tabs>
        <w:jc w:val="both"/>
        <w:rPr>
          <w:lang w:val="en-US"/>
        </w:rPr>
      </w:pPr>
    </w:p>
    <w:p w:rsidR="0028400A" w:rsidRDefault="0028400A">
      <w:pPr>
        <w:tabs>
          <w:tab w:val="left" w:pos="720"/>
          <w:tab w:val="left" w:pos="864"/>
          <w:tab w:val="left" w:pos="1584"/>
          <w:tab w:val="left" w:pos="5904"/>
          <w:tab w:val="left" w:pos="7488"/>
        </w:tabs>
        <w:jc w:val="both"/>
        <w:rPr>
          <w:lang w:val="en-US"/>
        </w:rPr>
      </w:pPr>
    </w:p>
    <w:p w:rsidR="0028400A" w:rsidRDefault="0028400A">
      <w:pPr>
        <w:tabs>
          <w:tab w:val="left" w:pos="720"/>
          <w:tab w:val="left" w:pos="864"/>
          <w:tab w:val="left" w:pos="1584"/>
          <w:tab w:val="left" w:pos="5904"/>
          <w:tab w:val="left" w:pos="7488"/>
        </w:tabs>
        <w:jc w:val="both"/>
        <w:rPr>
          <w:lang w:val="en-US"/>
        </w:rPr>
      </w:pPr>
    </w:p>
    <w:p w:rsidR="0028400A" w:rsidRDefault="00AB19D2">
      <w:pPr>
        <w:tabs>
          <w:tab w:val="left" w:pos="720"/>
          <w:tab w:val="left" w:pos="864"/>
          <w:tab w:val="left" w:pos="1584"/>
          <w:tab w:val="left" w:pos="5904"/>
          <w:tab w:val="left" w:pos="7488"/>
        </w:tabs>
        <w:jc w:val="center"/>
        <w:rPr>
          <w:lang w:val="en-US"/>
        </w:rPr>
      </w:pPr>
      <w:r>
        <w:rPr>
          <w:lang w:val="en-US"/>
        </w:rPr>
        <w:t>-33-</w:t>
      </w:r>
    </w:p>
    <w:p w:rsidR="0028400A" w:rsidRDefault="0028400A">
      <w:pPr>
        <w:tabs>
          <w:tab w:val="left" w:pos="720"/>
          <w:tab w:val="left" w:pos="864"/>
          <w:tab w:val="left" w:pos="1584"/>
          <w:tab w:val="left" w:pos="5904"/>
          <w:tab w:val="left" w:pos="7488"/>
        </w:tabs>
        <w:jc w:val="center"/>
        <w:rPr>
          <w:lang w:val="en-US"/>
        </w:rPr>
      </w:pPr>
    </w:p>
    <w:p w:rsidR="0028400A" w:rsidRDefault="00AB19D2">
      <w:pPr>
        <w:tabs>
          <w:tab w:val="left" w:pos="720"/>
          <w:tab w:val="left" w:pos="864"/>
          <w:tab w:val="left" w:pos="1584"/>
          <w:tab w:val="left" w:pos="5904"/>
          <w:tab w:val="left" w:pos="7488"/>
        </w:tabs>
        <w:jc w:val="both"/>
      </w:pPr>
      <w:r>
        <w:rPr>
          <w:lang w:val="en-US"/>
        </w:rPr>
        <w:t>As of June 30, 2002 and December 31, 2001, the Bank has 645 shareholders (excluding public sharehol</w:t>
      </w:r>
      <w:r>
        <w:rPr>
          <w:lang w:val="en-US"/>
        </w:rPr>
        <w:t>ders), respectively.</w:t>
      </w:r>
    </w:p>
    <w:p w:rsidR="0028400A" w:rsidRDefault="0028400A">
      <w:pPr>
        <w:tabs>
          <w:tab w:val="left" w:pos="720"/>
          <w:tab w:val="left" w:pos="864"/>
          <w:tab w:val="left" w:pos="1584"/>
          <w:tab w:val="left" w:pos="5904"/>
          <w:tab w:val="left" w:pos="7488"/>
        </w:tabs>
        <w:rPr>
          <w:u w:val="single"/>
          <w:lang w:val="en-US"/>
        </w:rPr>
      </w:pPr>
    </w:p>
    <w:p w:rsidR="0028400A" w:rsidRDefault="00AB19D2">
      <w:pPr>
        <w:tabs>
          <w:tab w:val="left" w:pos="1584"/>
          <w:tab w:val="left" w:pos="7200"/>
          <w:tab w:val="left" w:pos="8496"/>
        </w:tabs>
        <w:ind w:right="14"/>
        <w:jc w:val="both"/>
        <w:rPr>
          <w:lang w:val="en-US"/>
        </w:rPr>
      </w:pPr>
      <w:r>
        <w:rPr>
          <w:lang w:val="en-US"/>
        </w:rPr>
        <w:t>According to the special audit results performed for December 31, 2001 financial statements in line with the Banking Law 4389 as revised by Law no.4743 Article 4th which was announced on the Official Gazette dated February 1, 2002, th</w:t>
      </w:r>
      <w:r>
        <w:rPr>
          <w:lang w:val="en-US"/>
        </w:rPr>
        <w:t>e Bank’s capital adequacy ratio was above the minimum ratio of 8% and the Banking Regulation and Supervision Agency has announced with its letter dated June 12, 2002 that the Bank does not require any additional capital injection at December 31, 2001.</w:t>
      </w:r>
    </w:p>
    <w:p w:rsidR="0028400A" w:rsidRDefault="0028400A">
      <w:pPr>
        <w:tabs>
          <w:tab w:val="left" w:pos="720"/>
          <w:tab w:val="left" w:pos="864"/>
          <w:tab w:val="left" w:pos="1584"/>
          <w:tab w:val="left" w:pos="5904"/>
          <w:tab w:val="left" w:pos="7488"/>
        </w:tabs>
        <w:jc w:val="both"/>
        <w:rPr>
          <w:b/>
          <w:u w:val="single"/>
          <w:lang w:val="en-US"/>
        </w:rPr>
      </w:pPr>
    </w:p>
    <w:p w:rsidR="0028400A" w:rsidRDefault="0028400A">
      <w:pPr>
        <w:tabs>
          <w:tab w:val="left" w:pos="720"/>
          <w:tab w:val="left" w:pos="864"/>
          <w:tab w:val="left" w:pos="1584"/>
          <w:tab w:val="left" w:pos="5904"/>
          <w:tab w:val="left" w:pos="7488"/>
        </w:tabs>
        <w:jc w:val="both"/>
        <w:rPr>
          <w:b/>
          <w:u w:val="single"/>
          <w:lang w:val="en-US"/>
        </w:rPr>
      </w:pPr>
    </w:p>
    <w:p w:rsidR="0028400A" w:rsidRDefault="00AB19D2">
      <w:pPr>
        <w:tabs>
          <w:tab w:val="left" w:pos="720"/>
          <w:tab w:val="left" w:pos="864"/>
          <w:tab w:val="left" w:pos="1584"/>
          <w:tab w:val="left" w:pos="5904"/>
          <w:tab w:val="left" w:pos="7488"/>
        </w:tabs>
        <w:jc w:val="both"/>
        <w:rPr>
          <w:b/>
          <w:lang w:val="en-US"/>
        </w:rPr>
      </w:pPr>
      <w:r>
        <w:rPr>
          <w:b/>
          <w:u w:val="single"/>
          <w:lang w:val="en-US"/>
        </w:rPr>
        <w:t>NO</w:t>
      </w:r>
      <w:r>
        <w:rPr>
          <w:b/>
          <w:u w:val="single"/>
          <w:lang w:val="en-US"/>
        </w:rPr>
        <w:t>TE 16- RELATED PARTY TRANSACTIONS</w:t>
      </w:r>
      <w:r>
        <w:rPr>
          <w:b/>
          <w:lang w:val="en-US"/>
        </w:rPr>
        <w:t>:</w:t>
      </w:r>
    </w:p>
    <w:p w:rsidR="0028400A" w:rsidRDefault="0028400A">
      <w:pPr>
        <w:tabs>
          <w:tab w:val="left" w:pos="720"/>
          <w:tab w:val="left" w:pos="864"/>
          <w:tab w:val="left" w:pos="1584"/>
          <w:tab w:val="left" w:pos="5904"/>
          <w:tab w:val="left" w:pos="7488"/>
        </w:tabs>
        <w:jc w:val="both"/>
        <w:rPr>
          <w:lang w:val="en-US"/>
        </w:rPr>
      </w:pPr>
    </w:p>
    <w:p w:rsidR="0028400A" w:rsidRDefault="00AB19D2">
      <w:pPr>
        <w:tabs>
          <w:tab w:val="left" w:pos="720"/>
          <w:tab w:val="left" w:pos="864"/>
          <w:tab w:val="left" w:pos="1584"/>
          <w:tab w:val="left" w:pos="5904"/>
          <w:tab w:val="left" w:pos="7488"/>
        </w:tabs>
        <w:spacing w:after="120"/>
        <w:jc w:val="both"/>
        <w:rPr>
          <w:lang w:val="en-US"/>
        </w:rPr>
      </w:pPr>
      <w:r>
        <w:rPr>
          <w:lang w:val="en-US"/>
        </w:rPr>
        <w:t>The majority of the issued shares of the Bank are owned by the Çolakoğlu Group of companies, which is privately owned.  The group includes companies engaged in manufacturing, financial and trading activities.  For report</w:t>
      </w:r>
      <w:r>
        <w:rPr>
          <w:lang w:val="en-US"/>
        </w:rPr>
        <w:t>ing purposes, companies controlled by the Çolakoğlu Group are considered as related parties.</w:t>
      </w:r>
    </w:p>
    <w:p w:rsidR="0028400A" w:rsidRDefault="00AB19D2">
      <w:pPr>
        <w:pStyle w:val="BodyText"/>
        <w:jc w:val="both"/>
        <w:rPr>
          <w:lang w:val="en-US"/>
        </w:rPr>
      </w:pPr>
      <w:r>
        <w:rPr>
          <w:lang w:val="en-US"/>
        </w:rPr>
        <w:t xml:space="preserve">In the course of their businesses, the Bank and its consolidated subsidiaries grant cash and non-cash loans to related parties, receive deposits and enter into lease contracts. </w:t>
      </w:r>
    </w:p>
    <w:p w:rsidR="0028400A" w:rsidRDefault="0028400A">
      <w:pPr>
        <w:pStyle w:val="BodyText"/>
        <w:jc w:val="both"/>
        <w:rPr>
          <w:lang w:val="en-US"/>
        </w:rPr>
      </w:pPr>
    </w:p>
    <w:p w:rsidR="0028400A" w:rsidRDefault="00AB19D2">
      <w:pPr>
        <w:pStyle w:val="BodyText"/>
        <w:jc w:val="both"/>
        <w:rPr>
          <w:lang w:val="en-US"/>
        </w:rPr>
      </w:pPr>
      <w:r>
        <w:rPr>
          <w:lang w:val="en-US"/>
        </w:rPr>
        <w:t>The details of outstanding transactions with related parties as of June 30, 2</w:t>
      </w:r>
      <w:r>
        <w:rPr>
          <w:lang w:val="en-US"/>
        </w:rPr>
        <w:t>002 and December 31, 2001 are as follows:</w:t>
      </w:r>
    </w:p>
    <w:p w:rsidR="0028400A" w:rsidRDefault="0028400A">
      <w:pPr>
        <w:pStyle w:val="BodyText"/>
        <w:jc w:val="both"/>
        <w:rPr>
          <w:lang w:val="en-US"/>
        </w:rPr>
      </w:pPr>
    </w:p>
    <w:tbl>
      <w:tblPr>
        <w:tblW w:w="9199" w:type="dxa"/>
        <w:tblInd w:w="252" w:type="dxa"/>
        <w:tblLayout w:type="fixed"/>
        <w:tblCellMar>
          <w:left w:w="72" w:type="dxa"/>
          <w:right w:w="72" w:type="dxa"/>
        </w:tblCellMar>
        <w:tblLook w:val="0000" w:firstRow="0" w:lastRow="0" w:firstColumn="0" w:lastColumn="0" w:noHBand="0" w:noVBand="0"/>
      </w:tblPr>
      <w:tblGrid>
        <w:gridCol w:w="5819"/>
        <w:gridCol w:w="303"/>
        <w:gridCol w:w="1258"/>
        <w:gridCol w:w="270"/>
        <w:gridCol w:w="1350"/>
        <w:gridCol w:w="19"/>
        <w:gridCol w:w="180"/>
      </w:tblGrid>
      <w:tr w:rsidR="0028400A">
        <w:trPr>
          <w:trHeight w:val="288"/>
        </w:trPr>
        <w:tc>
          <w:tcPr>
            <w:tcW w:w="5819" w:type="dxa"/>
          </w:tcPr>
          <w:p w:rsidR="0028400A" w:rsidRDefault="0028400A">
            <w:pPr>
              <w:tabs>
                <w:tab w:val="left" w:pos="720"/>
                <w:tab w:val="left" w:pos="864"/>
                <w:tab w:val="left" w:pos="1584"/>
                <w:tab w:val="left" w:pos="5904"/>
                <w:tab w:val="left" w:pos="7488"/>
              </w:tabs>
              <w:ind w:left="198" w:hanging="198"/>
              <w:jc w:val="center"/>
              <w:rPr>
                <w:lang w:val="en-US"/>
              </w:rPr>
            </w:pPr>
          </w:p>
        </w:tc>
        <w:tc>
          <w:tcPr>
            <w:tcW w:w="303" w:type="dxa"/>
          </w:tcPr>
          <w:p w:rsidR="0028400A" w:rsidRDefault="0028400A">
            <w:pPr>
              <w:tabs>
                <w:tab w:val="left" w:pos="720"/>
                <w:tab w:val="left" w:pos="864"/>
                <w:tab w:val="left" w:pos="1584"/>
                <w:tab w:val="left" w:pos="5904"/>
                <w:tab w:val="left" w:pos="7488"/>
              </w:tabs>
              <w:jc w:val="center"/>
              <w:rPr>
                <w:lang w:val="en-US"/>
              </w:rPr>
            </w:pPr>
          </w:p>
        </w:tc>
        <w:tc>
          <w:tcPr>
            <w:tcW w:w="1258" w:type="dxa"/>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June 30,</w:t>
            </w:r>
          </w:p>
          <w:p w:rsidR="0028400A" w:rsidRDefault="00AB19D2">
            <w:pPr>
              <w:tabs>
                <w:tab w:val="left" w:pos="1008"/>
                <w:tab w:val="left" w:pos="6048"/>
                <w:tab w:val="left" w:pos="7632"/>
                <w:tab w:val="left" w:pos="8352"/>
              </w:tabs>
              <w:jc w:val="center"/>
              <w:rPr>
                <w:lang w:val="en-US"/>
              </w:rPr>
            </w:pPr>
            <w:r>
              <w:rPr>
                <w:lang w:val="en-US"/>
              </w:rPr>
              <w:t>2002</w:t>
            </w:r>
          </w:p>
        </w:tc>
        <w:tc>
          <w:tcPr>
            <w:tcW w:w="270" w:type="dxa"/>
          </w:tcPr>
          <w:p w:rsidR="0028400A" w:rsidRDefault="0028400A">
            <w:pPr>
              <w:tabs>
                <w:tab w:val="left" w:pos="1008"/>
                <w:tab w:val="left" w:pos="6048"/>
                <w:tab w:val="left" w:pos="7632"/>
                <w:tab w:val="left" w:pos="8352"/>
              </w:tabs>
              <w:jc w:val="center"/>
              <w:rPr>
                <w:lang w:val="en-US"/>
              </w:rPr>
            </w:pPr>
          </w:p>
        </w:tc>
        <w:tc>
          <w:tcPr>
            <w:tcW w:w="1549" w:type="dxa"/>
            <w:gridSpan w:val="3"/>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December 31,</w:t>
            </w:r>
          </w:p>
          <w:p w:rsidR="0028400A" w:rsidRDefault="00AB19D2">
            <w:pPr>
              <w:tabs>
                <w:tab w:val="left" w:pos="1008"/>
                <w:tab w:val="left" w:pos="6048"/>
                <w:tab w:val="left" w:pos="7632"/>
                <w:tab w:val="left" w:pos="8352"/>
              </w:tabs>
              <w:jc w:val="center"/>
              <w:rPr>
                <w:lang w:val="en-US"/>
              </w:rPr>
            </w:pPr>
            <w:r>
              <w:rPr>
                <w:lang w:val="en-US"/>
              </w:rPr>
              <w:t>2001</w:t>
            </w:r>
          </w:p>
        </w:tc>
      </w:tr>
      <w:tr w:rsidR="0028400A">
        <w:trPr>
          <w:trHeight w:val="36"/>
        </w:trPr>
        <w:tc>
          <w:tcPr>
            <w:tcW w:w="5819" w:type="dxa"/>
          </w:tcPr>
          <w:p w:rsidR="0028400A" w:rsidRDefault="00AB19D2">
            <w:pPr>
              <w:tabs>
                <w:tab w:val="left" w:pos="720"/>
                <w:tab w:val="left" w:pos="864"/>
                <w:tab w:val="left" w:pos="1584"/>
                <w:tab w:val="left" w:pos="5904"/>
                <w:tab w:val="left" w:pos="7488"/>
              </w:tabs>
              <w:ind w:left="198" w:hanging="198"/>
              <w:rPr>
                <w:lang w:val="en-US"/>
              </w:rPr>
            </w:pPr>
            <w:r>
              <w:rPr>
                <w:lang w:val="en-US"/>
              </w:rPr>
              <w:t>Cash loans granted(*)</w:t>
            </w:r>
          </w:p>
        </w:tc>
        <w:tc>
          <w:tcPr>
            <w:tcW w:w="303" w:type="dxa"/>
          </w:tcPr>
          <w:p w:rsidR="0028400A" w:rsidRDefault="0028400A">
            <w:pPr>
              <w:tabs>
                <w:tab w:val="left" w:pos="720"/>
                <w:tab w:val="left" w:pos="864"/>
                <w:tab w:val="left" w:pos="1584"/>
                <w:tab w:val="left" w:pos="5904"/>
                <w:tab w:val="left" w:pos="7488"/>
              </w:tabs>
              <w:jc w:val="right"/>
              <w:rPr>
                <w:lang w:val="en-US"/>
              </w:rPr>
            </w:pPr>
          </w:p>
        </w:tc>
        <w:tc>
          <w:tcPr>
            <w:tcW w:w="1258" w:type="dxa"/>
          </w:tcPr>
          <w:p w:rsidR="0028400A" w:rsidRDefault="00AB19D2">
            <w:pPr>
              <w:tabs>
                <w:tab w:val="left" w:pos="720"/>
                <w:tab w:val="left" w:pos="864"/>
                <w:tab w:val="left" w:pos="1584"/>
                <w:tab w:val="left" w:pos="5904"/>
                <w:tab w:val="left" w:pos="7488"/>
              </w:tabs>
              <w:jc w:val="right"/>
              <w:rPr>
                <w:lang w:val="en-US"/>
              </w:rPr>
            </w:pPr>
            <w:r>
              <w:rPr>
                <w:lang w:val="en-US"/>
              </w:rPr>
              <w:t>108,395</w:t>
            </w:r>
          </w:p>
        </w:tc>
        <w:tc>
          <w:tcPr>
            <w:tcW w:w="270" w:type="dxa"/>
          </w:tcPr>
          <w:p w:rsidR="0028400A" w:rsidRDefault="0028400A">
            <w:pPr>
              <w:tabs>
                <w:tab w:val="left" w:pos="720"/>
                <w:tab w:val="left" w:pos="864"/>
                <w:tab w:val="left" w:pos="1584"/>
                <w:tab w:val="left" w:pos="5904"/>
                <w:tab w:val="left" w:pos="7488"/>
              </w:tabs>
              <w:jc w:val="right"/>
              <w:rPr>
                <w:lang w:val="en-US"/>
              </w:rPr>
            </w:pPr>
          </w:p>
        </w:tc>
        <w:tc>
          <w:tcPr>
            <w:tcW w:w="1369" w:type="dxa"/>
            <w:gridSpan w:val="2"/>
          </w:tcPr>
          <w:p w:rsidR="0028400A" w:rsidRDefault="00AB19D2">
            <w:pPr>
              <w:tabs>
                <w:tab w:val="left" w:pos="720"/>
                <w:tab w:val="left" w:pos="864"/>
                <w:tab w:val="left" w:pos="1584"/>
                <w:tab w:val="left" w:pos="5904"/>
                <w:tab w:val="left" w:pos="7488"/>
              </w:tabs>
              <w:jc w:val="right"/>
              <w:rPr>
                <w:lang w:val="en-US"/>
              </w:rPr>
            </w:pPr>
            <w:r>
              <w:rPr>
                <w:lang w:val="en-US"/>
              </w:rPr>
              <w:t>111,246</w:t>
            </w:r>
          </w:p>
        </w:tc>
        <w:tc>
          <w:tcPr>
            <w:tcW w:w="180" w:type="dxa"/>
          </w:tcPr>
          <w:p w:rsidR="0028400A" w:rsidRDefault="0028400A">
            <w:pPr>
              <w:tabs>
                <w:tab w:val="left" w:pos="720"/>
                <w:tab w:val="left" w:pos="864"/>
                <w:tab w:val="left" w:pos="1584"/>
                <w:tab w:val="left" w:pos="5904"/>
                <w:tab w:val="left" w:pos="7488"/>
              </w:tabs>
              <w:jc w:val="right"/>
              <w:rPr>
                <w:lang w:val="en-US"/>
              </w:rPr>
            </w:pPr>
          </w:p>
        </w:tc>
      </w:tr>
      <w:tr w:rsidR="0028400A">
        <w:trPr>
          <w:trHeight w:val="36"/>
        </w:trPr>
        <w:tc>
          <w:tcPr>
            <w:tcW w:w="5819" w:type="dxa"/>
          </w:tcPr>
          <w:p w:rsidR="0028400A" w:rsidRDefault="00AB19D2">
            <w:pPr>
              <w:tabs>
                <w:tab w:val="left" w:pos="720"/>
                <w:tab w:val="left" w:pos="864"/>
                <w:tab w:val="left" w:pos="1584"/>
                <w:tab w:val="left" w:pos="5904"/>
                <w:tab w:val="left" w:pos="7488"/>
              </w:tabs>
              <w:ind w:left="198" w:hanging="198"/>
              <w:rPr>
                <w:lang w:val="en-US"/>
              </w:rPr>
            </w:pPr>
            <w:r>
              <w:rPr>
                <w:lang w:val="en-US"/>
              </w:rPr>
              <w:t>Non-cash loans granted</w:t>
            </w:r>
          </w:p>
        </w:tc>
        <w:tc>
          <w:tcPr>
            <w:tcW w:w="303" w:type="dxa"/>
          </w:tcPr>
          <w:p w:rsidR="0028400A" w:rsidRDefault="0028400A">
            <w:pPr>
              <w:tabs>
                <w:tab w:val="left" w:pos="720"/>
                <w:tab w:val="left" w:pos="864"/>
                <w:tab w:val="left" w:pos="1584"/>
                <w:tab w:val="left" w:pos="5904"/>
                <w:tab w:val="left" w:pos="7488"/>
              </w:tabs>
              <w:jc w:val="right"/>
              <w:rPr>
                <w:lang w:val="en-US"/>
              </w:rPr>
            </w:pPr>
          </w:p>
        </w:tc>
        <w:tc>
          <w:tcPr>
            <w:tcW w:w="1258" w:type="dxa"/>
          </w:tcPr>
          <w:p w:rsidR="0028400A" w:rsidRDefault="00AB19D2">
            <w:pPr>
              <w:tabs>
                <w:tab w:val="left" w:pos="720"/>
                <w:tab w:val="left" w:pos="864"/>
                <w:tab w:val="left" w:pos="1584"/>
                <w:tab w:val="left" w:pos="5904"/>
                <w:tab w:val="left" w:pos="7488"/>
              </w:tabs>
              <w:jc w:val="right"/>
              <w:rPr>
                <w:lang w:val="en-US"/>
              </w:rPr>
            </w:pPr>
            <w:r>
              <w:rPr>
                <w:lang w:val="en-US"/>
              </w:rPr>
              <w:t>12,574</w:t>
            </w:r>
          </w:p>
        </w:tc>
        <w:tc>
          <w:tcPr>
            <w:tcW w:w="270" w:type="dxa"/>
          </w:tcPr>
          <w:p w:rsidR="0028400A" w:rsidRDefault="0028400A">
            <w:pPr>
              <w:tabs>
                <w:tab w:val="left" w:pos="720"/>
                <w:tab w:val="left" w:pos="864"/>
                <w:tab w:val="left" w:pos="1584"/>
                <w:tab w:val="left" w:pos="5904"/>
                <w:tab w:val="left" w:pos="7488"/>
              </w:tabs>
              <w:jc w:val="right"/>
              <w:rPr>
                <w:lang w:val="en-US"/>
              </w:rPr>
            </w:pPr>
          </w:p>
        </w:tc>
        <w:tc>
          <w:tcPr>
            <w:tcW w:w="1369" w:type="dxa"/>
            <w:gridSpan w:val="2"/>
          </w:tcPr>
          <w:p w:rsidR="0028400A" w:rsidRDefault="00AB19D2">
            <w:pPr>
              <w:tabs>
                <w:tab w:val="left" w:pos="720"/>
                <w:tab w:val="left" w:pos="864"/>
                <w:tab w:val="left" w:pos="1584"/>
                <w:tab w:val="left" w:pos="5904"/>
                <w:tab w:val="left" w:pos="7488"/>
              </w:tabs>
              <w:jc w:val="right"/>
              <w:rPr>
                <w:lang w:val="en-US"/>
              </w:rPr>
            </w:pPr>
            <w:r>
              <w:rPr>
                <w:lang w:val="en-US"/>
              </w:rPr>
              <w:t>5,965</w:t>
            </w:r>
          </w:p>
        </w:tc>
        <w:tc>
          <w:tcPr>
            <w:tcW w:w="180" w:type="dxa"/>
          </w:tcPr>
          <w:p w:rsidR="0028400A" w:rsidRDefault="0028400A">
            <w:pPr>
              <w:tabs>
                <w:tab w:val="left" w:pos="720"/>
                <w:tab w:val="left" w:pos="864"/>
                <w:tab w:val="left" w:pos="1584"/>
                <w:tab w:val="left" w:pos="5904"/>
                <w:tab w:val="left" w:pos="7488"/>
              </w:tabs>
              <w:jc w:val="right"/>
              <w:rPr>
                <w:lang w:val="en-US"/>
              </w:rPr>
            </w:pPr>
          </w:p>
        </w:tc>
      </w:tr>
      <w:tr w:rsidR="0028400A">
        <w:trPr>
          <w:trHeight w:val="36"/>
        </w:trPr>
        <w:tc>
          <w:tcPr>
            <w:tcW w:w="5819" w:type="dxa"/>
          </w:tcPr>
          <w:p w:rsidR="0028400A" w:rsidRDefault="00AB19D2">
            <w:pPr>
              <w:tabs>
                <w:tab w:val="left" w:pos="720"/>
                <w:tab w:val="left" w:pos="864"/>
                <w:tab w:val="left" w:pos="1584"/>
                <w:tab w:val="left" w:pos="5904"/>
                <w:tab w:val="left" w:pos="7488"/>
              </w:tabs>
              <w:ind w:left="198" w:hanging="198"/>
              <w:rPr>
                <w:lang w:val="en-US"/>
              </w:rPr>
            </w:pPr>
            <w:r>
              <w:rPr>
                <w:lang w:val="en-US"/>
              </w:rPr>
              <w:t xml:space="preserve">Gross lease receivable </w:t>
            </w:r>
          </w:p>
        </w:tc>
        <w:tc>
          <w:tcPr>
            <w:tcW w:w="303" w:type="dxa"/>
          </w:tcPr>
          <w:p w:rsidR="0028400A" w:rsidRDefault="0028400A">
            <w:pPr>
              <w:tabs>
                <w:tab w:val="left" w:pos="720"/>
                <w:tab w:val="left" w:pos="864"/>
                <w:tab w:val="left" w:pos="1584"/>
                <w:tab w:val="left" w:pos="5904"/>
                <w:tab w:val="left" w:pos="7488"/>
              </w:tabs>
              <w:jc w:val="right"/>
              <w:rPr>
                <w:lang w:val="en-US"/>
              </w:rPr>
            </w:pPr>
          </w:p>
        </w:tc>
        <w:tc>
          <w:tcPr>
            <w:tcW w:w="1258" w:type="dxa"/>
          </w:tcPr>
          <w:p w:rsidR="0028400A" w:rsidRDefault="00AB19D2">
            <w:pPr>
              <w:tabs>
                <w:tab w:val="left" w:pos="720"/>
                <w:tab w:val="left" w:pos="864"/>
                <w:tab w:val="left" w:pos="1584"/>
                <w:tab w:val="left" w:pos="5904"/>
                <w:tab w:val="left" w:pos="7488"/>
              </w:tabs>
              <w:jc w:val="right"/>
              <w:rPr>
                <w:lang w:val="en-US"/>
              </w:rPr>
            </w:pPr>
            <w:r>
              <w:rPr>
                <w:lang w:val="en-US"/>
              </w:rPr>
              <w:t>87</w:t>
            </w:r>
          </w:p>
        </w:tc>
        <w:tc>
          <w:tcPr>
            <w:tcW w:w="270" w:type="dxa"/>
          </w:tcPr>
          <w:p w:rsidR="0028400A" w:rsidRDefault="0028400A">
            <w:pPr>
              <w:tabs>
                <w:tab w:val="left" w:pos="720"/>
                <w:tab w:val="left" w:pos="864"/>
                <w:tab w:val="left" w:pos="1584"/>
                <w:tab w:val="left" w:pos="5904"/>
                <w:tab w:val="left" w:pos="7488"/>
              </w:tabs>
              <w:jc w:val="right"/>
              <w:rPr>
                <w:lang w:val="en-US"/>
              </w:rPr>
            </w:pPr>
          </w:p>
        </w:tc>
        <w:tc>
          <w:tcPr>
            <w:tcW w:w="1369" w:type="dxa"/>
            <w:gridSpan w:val="2"/>
          </w:tcPr>
          <w:p w:rsidR="0028400A" w:rsidRDefault="00AB19D2">
            <w:pPr>
              <w:tabs>
                <w:tab w:val="left" w:pos="720"/>
                <w:tab w:val="left" w:pos="864"/>
                <w:tab w:val="left" w:pos="1584"/>
                <w:tab w:val="left" w:pos="5904"/>
                <w:tab w:val="left" w:pos="7488"/>
              </w:tabs>
              <w:jc w:val="right"/>
              <w:rPr>
                <w:lang w:val="en-US"/>
              </w:rPr>
            </w:pPr>
            <w:r>
              <w:rPr>
                <w:lang w:val="en-US"/>
              </w:rPr>
              <w:t>195</w:t>
            </w:r>
          </w:p>
        </w:tc>
        <w:tc>
          <w:tcPr>
            <w:tcW w:w="180" w:type="dxa"/>
          </w:tcPr>
          <w:p w:rsidR="0028400A" w:rsidRDefault="0028400A">
            <w:pPr>
              <w:tabs>
                <w:tab w:val="left" w:pos="720"/>
                <w:tab w:val="left" w:pos="864"/>
                <w:tab w:val="left" w:pos="1584"/>
                <w:tab w:val="left" w:pos="5904"/>
                <w:tab w:val="left" w:pos="7488"/>
              </w:tabs>
              <w:jc w:val="right"/>
              <w:rPr>
                <w:lang w:val="en-US"/>
              </w:rPr>
            </w:pPr>
          </w:p>
        </w:tc>
      </w:tr>
      <w:tr w:rsidR="0028400A">
        <w:trPr>
          <w:trHeight w:val="36"/>
        </w:trPr>
        <w:tc>
          <w:tcPr>
            <w:tcW w:w="5819" w:type="dxa"/>
          </w:tcPr>
          <w:p w:rsidR="0028400A" w:rsidRDefault="00AB19D2">
            <w:pPr>
              <w:tabs>
                <w:tab w:val="left" w:pos="720"/>
                <w:tab w:val="left" w:pos="864"/>
                <w:tab w:val="left" w:pos="1584"/>
                <w:tab w:val="left" w:pos="5904"/>
                <w:tab w:val="left" w:pos="7488"/>
              </w:tabs>
              <w:ind w:left="198" w:hanging="198"/>
              <w:rPr>
                <w:lang w:val="en-US"/>
              </w:rPr>
            </w:pPr>
            <w:r>
              <w:rPr>
                <w:lang w:val="en-US"/>
              </w:rPr>
              <w:t>Call and time deposits with banks</w:t>
            </w:r>
          </w:p>
        </w:tc>
        <w:tc>
          <w:tcPr>
            <w:tcW w:w="303" w:type="dxa"/>
          </w:tcPr>
          <w:p w:rsidR="0028400A" w:rsidRDefault="0028400A">
            <w:pPr>
              <w:tabs>
                <w:tab w:val="left" w:pos="720"/>
                <w:tab w:val="left" w:pos="864"/>
                <w:tab w:val="left" w:pos="1584"/>
                <w:tab w:val="left" w:pos="5904"/>
                <w:tab w:val="left" w:pos="7488"/>
              </w:tabs>
              <w:jc w:val="right"/>
              <w:rPr>
                <w:lang w:val="en-US"/>
              </w:rPr>
            </w:pPr>
          </w:p>
        </w:tc>
        <w:tc>
          <w:tcPr>
            <w:tcW w:w="1258" w:type="dxa"/>
          </w:tcPr>
          <w:p w:rsidR="0028400A" w:rsidRDefault="00AB19D2">
            <w:pPr>
              <w:tabs>
                <w:tab w:val="left" w:pos="720"/>
                <w:tab w:val="left" w:pos="864"/>
                <w:tab w:val="left" w:pos="1584"/>
                <w:tab w:val="left" w:pos="5904"/>
                <w:tab w:val="left" w:pos="7488"/>
              </w:tabs>
              <w:jc w:val="right"/>
              <w:rPr>
                <w:lang w:val="en-US"/>
              </w:rPr>
            </w:pPr>
            <w:r>
              <w:rPr>
                <w:lang w:val="en-US"/>
              </w:rPr>
              <w:t>21,531</w:t>
            </w:r>
          </w:p>
        </w:tc>
        <w:tc>
          <w:tcPr>
            <w:tcW w:w="270" w:type="dxa"/>
          </w:tcPr>
          <w:p w:rsidR="0028400A" w:rsidRDefault="0028400A">
            <w:pPr>
              <w:tabs>
                <w:tab w:val="left" w:pos="720"/>
                <w:tab w:val="left" w:pos="864"/>
                <w:tab w:val="left" w:pos="1584"/>
                <w:tab w:val="left" w:pos="5904"/>
                <w:tab w:val="left" w:pos="7488"/>
              </w:tabs>
              <w:jc w:val="right"/>
              <w:rPr>
                <w:lang w:val="en-US"/>
              </w:rPr>
            </w:pPr>
          </w:p>
        </w:tc>
        <w:tc>
          <w:tcPr>
            <w:tcW w:w="1369" w:type="dxa"/>
            <w:gridSpan w:val="2"/>
          </w:tcPr>
          <w:p w:rsidR="0028400A" w:rsidRDefault="00AB19D2">
            <w:pPr>
              <w:tabs>
                <w:tab w:val="left" w:pos="720"/>
                <w:tab w:val="left" w:pos="864"/>
                <w:tab w:val="left" w:pos="1584"/>
                <w:tab w:val="left" w:pos="5904"/>
                <w:tab w:val="left" w:pos="7488"/>
              </w:tabs>
              <w:jc w:val="right"/>
              <w:rPr>
                <w:lang w:val="en-US"/>
              </w:rPr>
            </w:pPr>
            <w:r>
              <w:rPr>
                <w:lang w:val="en-US"/>
              </w:rPr>
              <w:t>16,592</w:t>
            </w:r>
          </w:p>
        </w:tc>
        <w:tc>
          <w:tcPr>
            <w:tcW w:w="180" w:type="dxa"/>
          </w:tcPr>
          <w:p w:rsidR="0028400A" w:rsidRDefault="0028400A">
            <w:pPr>
              <w:tabs>
                <w:tab w:val="left" w:pos="720"/>
                <w:tab w:val="left" w:pos="864"/>
                <w:tab w:val="left" w:pos="1584"/>
                <w:tab w:val="left" w:pos="5904"/>
                <w:tab w:val="left" w:pos="7488"/>
              </w:tabs>
              <w:jc w:val="right"/>
              <w:rPr>
                <w:lang w:val="en-US"/>
              </w:rPr>
            </w:pPr>
          </w:p>
        </w:tc>
      </w:tr>
      <w:tr w:rsidR="0028400A">
        <w:trPr>
          <w:trHeight w:val="36"/>
        </w:trPr>
        <w:tc>
          <w:tcPr>
            <w:tcW w:w="5819" w:type="dxa"/>
          </w:tcPr>
          <w:p w:rsidR="0028400A" w:rsidRDefault="00AB19D2">
            <w:pPr>
              <w:tabs>
                <w:tab w:val="left" w:pos="720"/>
                <w:tab w:val="left" w:pos="864"/>
                <w:tab w:val="left" w:pos="1584"/>
                <w:tab w:val="left" w:pos="5904"/>
                <w:tab w:val="left" w:pos="7488"/>
              </w:tabs>
              <w:ind w:left="198" w:hanging="198"/>
              <w:rPr>
                <w:lang w:val="en-US"/>
              </w:rPr>
            </w:pPr>
            <w:r>
              <w:rPr>
                <w:lang w:val="en-US"/>
              </w:rPr>
              <w:t>Deposits</w:t>
            </w:r>
            <w:r>
              <w:rPr>
                <w:lang w:val="en-US"/>
              </w:rPr>
              <w:t xml:space="preserve"> taken</w:t>
            </w:r>
          </w:p>
        </w:tc>
        <w:tc>
          <w:tcPr>
            <w:tcW w:w="303" w:type="dxa"/>
          </w:tcPr>
          <w:p w:rsidR="0028400A" w:rsidRDefault="0028400A">
            <w:pPr>
              <w:tabs>
                <w:tab w:val="left" w:pos="720"/>
                <w:tab w:val="left" w:pos="864"/>
                <w:tab w:val="left" w:pos="1584"/>
                <w:tab w:val="left" w:pos="5904"/>
                <w:tab w:val="left" w:pos="7488"/>
              </w:tabs>
              <w:jc w:val="right"/>
              <w:rPr>
                <w:lang w:val="en-US"/>
              </w:rPr>
            </w:pPr>
          </w:p>
        </w:tc>
        <w:tc>
          <w:tcPr>
            <w:tcW w:w="1258" w:type="dxa"/>
          </w:tcPr>
          <w:p w:rsidR="0028400A" w:rsidRDefault="00AB19D2">
            <w:pPr>
              <w:tabs>
                <w:tab w:val="left" w:pos="720"/>
                <w:tab w:val="left" w:pos="864"/>
                <w:tab w:val="left" w:pos="1584"/>
                <w:tab w:val="left" w:pos="5904"/>
                <w:tab w:val="left" w:pos="7488"/>
              </w:tabs>
              <w:jc w:val="right"/>
              <w:rPr>
                <w:lang w:val="en-US"/>
              </w:rPr>
            </w:pPr>
            <w:r>
              <w:rPr>
                <w:lang w:val="en-US"/>
              </w:rPr>
              <w:t>789,802</w:t>
            </w:r>
          </w:p>
        </w:tc>
        <w:tc>
          <w:tcPr>
            <w:tcW w:w="270" w:type="dxa"/>
          </w:tcPr>
          <w:p w:rsidR="0028400A" w:rsidRDefault="0028400A">
            <w:pPr>
              <w:tabs>
                <w:tab w:val="left" w:pos="720"/>
                <w:tab w:val="left" w:pos="864"/>
                <w:tab w:val="left" w:pos="1584"/>
                <w:tab w:val="left" w:pos="5904"/>
                <w:tab w:val="left" w:pos="7488"/>
              </w:tabs>
              <w:jc w:val="right"/>
              <w:rPr>
                <w:lang w:val="en-US"/>
              </w:rPr>
            </w:pPr>
          </w:p>
        </w:tc>
        <w:tc>
          <w:tcPr>
            <w:tcW w:w="1369" w:type="dxa"/>
            <w:gridSpan w:val="2"/>
          </w:tcPr>
          <w:p w:rsidR="0028400A" w:rsidRDefault="00AB19D2">
            <w:pPr>
              <w:tabs>
                <w:tab w:val="left" w:pos="720"/>
                <w:tab w:val="left" w:pos="864"/>
                <w:tab w:val="left" w:pos="1584"/>
                <w:tab w:val="left" w:pos="5904"/>
                <w:tab w:val="left" w:pos="7488"/>
              </w:tabs>
              <w:jc w:val="right"/>
              <w:rPr>
                <w:lang w:val="en-US"/>
              </w:rPr>
            </w:pPr>
            <w:r>
              <w:rPr>
                <w:lang w:val="en-US"/>
              </w:rPr>
              <w:t>284,831</w:t>
            </w:r>
          </w:p>
        </w:tc>
        <w:tc>
          <w:tcPr>
            <w:tcW w:w="180" w:type="dxa"/>
          </w:tcPr>
          <w:p w:rsidR="0028400A" w:rsidRDefault="0028400A">
            <w:pPr>
              <w:tabs>
                <w:tab w:val="left" w:pos="720"/>
                <w:tab w:val="left" w:pos="864"/>
                <w:tab w:val="left" w:pos="1584"/>
                <w:tab w:val="left" w:pos="5904"/>
                <w:tab w:val="left" w:pos="7488"/>
              </w:tabs>
              <w:jc w:val="right"/>
              <w:rPr>
                <w:lang w:val="en-US"/>
              </w:rPr>
            </w:pPr>
          </w:p>
        </w:tc>
      </w:tr>
      <w:tr w:rsidR="0028400A">
        <w:trPr>
          <w:trHeight w:val="36"/>
        </w:trPr>
        <w:tc>
          <w:tcPr>
            <w:tcW w:w="5819" w:type="dxa"/>
          </w:tcPr>
          <w:p w:rsidR="0028400A" w:rsidRDefault="00AB19D2">
            <w:pPr>
              <w:tabs>
                <w:tab w:val="left" w:pos="720"/>
                <w:tab w:val="left" w:pos="864"/>
                <w:tab w:val="left" w:pos="1584"/>
                <w:tab w:val="left" w:pos="5904"/>
                <w:tab w:val="left" w:pos="7488"/>
              </w:tabs>
              <w:ind w:left="198" w:hanging="198"/>
              <w:rPr>
                <w:lang w:val="en-US"/>
              </w:rPr>
            </w:pPr>
            <w:r>
              <w:rPr>
                <w:lang w:val="en-US"/>
              </w:rPr>
              <w:t>Funds lent under securities resale agreements</w:t>
            </w:r>
          </w:p>
        </w:tc>
        <w:tc>
          <w:tcPr>
            <w:tcW w:w="303" w:type="dxa"/>
          </w:tcPr>
          <w:p w:rsidR="0028400A" w:rsidRDefault="0028400A">
            <w:pPr>
              <w:tabs>
                <w:tab w:val="left" w:pos="720"/>
                <w:tab w:val="left" w:pos="864"/>
                <w:tab w:val="left" w:pos="1584"/>
                <w:tab w:val="left" w:pos="5904"/>
                <w:tab w:val="left" w:pos="7488"/>
              </w:tabs>
              <w:jc w:val="right"/>
              <w:rPr>
                <w:lang w:val="en-US"/>
              </w:rPr>
            </w:pPr>
          </w:p>
        </w:tc>
        <w:tc>
          <w:tcPr>
            <w:tcW w:w="1258" w:type="dxa"/>
          </w:tcPr>
          <w:p w:rsidR="0028400A" w:rsidRDefault="00AB19D2">
            <w:pPr>
              <w:tabs>
                <w:tab w:val="left" w:pos="720"/>
                <w:tab w:val="left" w:pos="864"/>
                <w:tab w:val="left" w:pos="1584"/>
                <w:tab w:val="left" w:pos="5904"/>
                <w:tab w:val="left" w:pos="7488"/>
              </w:tabs>
              <w:jc w:val="right"/>
              <w:rPr>
                <w:lang w:val="en-US"/>
              </w:rPr>
            </w:pPr>
            <w:r>
              <w:rPr>
                <w:lang w:val="en-US"/>
              </w:rPr>
              <w:t>-</w:t>
            </w:r>
          </w:p>
        </w:tc>
        <w:tc>
          <w:tcPr>
            <w:tcW w:w="270" w:type="dxa"/>
          </w:tcPr>
          <w:p w:rsidR="0028400A" w:rsidRDefault="0028400A">
            <w:pPr>
              <w:tabs>
                <w:tab w:val="left" w:pos="720"/>
                <w:tab w:val="left" w:pos="864"/>
                <w:tab w:val="left" w:pos="1584"/>
                <w:tab w:val="left" w:pos="5904"/>
                <w:tab w:val="left" w:pos="7488"/>
              </w:tabs>
              <w:jc w:val="right"/>
              <w:rPr>
                <w:lang w:val="en-US"/>
              </w:rPr>
            </w:pPr>
          </w:p>
        </w:tc>
        <w:tc>
          <w:tcPr>
            <w:tcW w:w="1369" w:type="dxa"/>
            <w:gridSpan w:val="2"/>
          </w:tcPr>
          <w:p w:rsidR="0028400A" w:rsidRDefault="00AB19D2">
            <w:pPr>
              <w:tabs>
                <w:tab w:val="left" w:pos="720"/>
                <w:tab w:val="left" w:pos="864"/>
                <w:tab w:val="left" w:pos="1584"/>
                <w:tab w:val="left" w:pos="5904"/>
                <w:tab w:val="left" w:pos="7488"/>
              </w:tabs>
              <w:jc w:val="right"/>
              <w:rPr>
                <w:lang w:val="en-US"/>
              </w:rPr>
            </w:pPr>
            <w:r>
              <w:rPr>
                <w:lang w:val="en-US"/>
              </w:rPr>
              <w:t>112,771</w:t>
            </w:r>
          </w:p>
        </w:tc>
        <w:tc>
          <w:tcPr>
            <w:tcW w:w="180" w:type="dxa"/>
          </w:tcPr>
          <w:p w:rsidR="0028400A" w:rsidRDefault="0028400A">
            <w:pPr>
              <w:tabs>
                <w:tab w:val="left" w:pos="720"/>
                <w:tab w:val="left" w:pos="864"/>
                <w:tab w:val="left" w:pos="1584"/>
                <w:tab w:val="left" w:pos="5904"/>
                <w:tab w:val="left" w:pos="7488"/>
              </w:tabs>
              <w:jc w:val="right"/>
              <w:rPr>
                <w:lang w:val="en-US"/>
              </w:rPr>
            </w:pPr>
          </w:p>
        </w:tc>
      </w:tr>
      <w:tr w:rsidR="0028400A">
        <w:trPr>
          <w:trHeight w:val="36"/>
        </w:trPr>
        <w:tc>
          <w:tcPr>
            <w:tcW w:w="5819" w:type="dxa"/>
          </w:tcPr>
          <w:p w:rsidR="0028400A" w:rsidRDefault="00AB19D2">
            <w:pPr>
              <w:tabs>
                <w:tab w:val="left" w:pos="720"/>
                <w:tab w:val="left" w:pos="864"/>
                <w:tab w:val="left" w:pos="1584"/>
                <w:tab w:val="left" w:pos="5904"/>
                <w:tab w:val="left" w:pos="7488"/>
              </w:tabs>
              <w:ind w:left="198" w:hanging="198"/>
              <w:rPr>
                <w:lang w:val="en-US"/>
              </w:rPr>
            </w:pPr>
            <w:r>
              <w:rPr>
                <w:lang w:val="en-US"/>
              </w:rPr>
              <w:t>Funds borrowed</w:t>
            </w:r>
          </w:p>
        </w:tc>
        <w:tc>
          <w:tcPr>
            <w:tcW w:w="303" w:type="dxa"/>
          </w:tcPr>
          <w:p w:rsidR="0028400A" w:rsidRDefault="0028400A">
            <w:pPr>
              <w:tabs>
                <w:tab w:val="left" w:pos="720"/>
                <w:tab w:val="left" w:pos="864"/>
                <w:tab w:val="left" w:pos="1584"/>
                <w:tab w:val="left" w:pos="5904"/>
                <w:tab w:val="left" w:pos="7488"/>
              </w:tabs>
              <w:jc w:val="right"/>
              <w:rPr>
                <w:lang w:val="en-US"/>
              </w:rPr>
            </w:pPr>
          </w:p>
        </w:tc>
        <w:tc>
          <w:tcPr>
            <w:tcW w:w="1258" w:type="dxa"/>
          </w:tcPr>
          <w:p w:rsidR="0028400A" w:rsidRDefault="00AB19D2">
            <w:pPr>
              <w:tabs>
                <w:tab w:val="left" w:pos="720"/>
                <w:tab w:val="left" w:pos="864"/>
                <w:tab w:val="left" w:pos="1584"/>
                <w:tab w:val="left" w:pos="5904"/>
                <w:tab w:val="left" w:pos="7488"/>
              </w:tabs>
              <w:jc w:val="right"/>
              <w:rPr>
                <w:lang w:val="en-US"/>
              </w:rPr>
            </w:pPr>
            <w:r>
              <w:rPr>
                <w:lang w:val="en-US"/>
              </w:rPr>
              <w:t>180,299</w:t>
            </w:r>
          </w:p>
        </w:tc>
        <w:tc>
          <w:tcPr>
            <w:tcW w:w="270" w:type="dxa"/>
          </w:tcPr>
          <w:p w:rsidR="0028400A" w:rsidRDefault="0028400A">
            <w:pPr>
              <w:tabs>
                <w:tab w:val="left" w:pos="720"/>
                <w:tab w:val="left" w:pos="864"/>
                <w:tab w:val="left" w:pos="1584"/>
                <w:tab w:val="left" w:pos="5904"/>
                <w:tab w:val="left" w:pos="7488"/>
              </w:tabs>
              <w:jc w:val="right"/>
              <w:rPr>
                <w:lang w:val="en-US"/>
              </w:rPr>
            </w:pPr>
          </w:p>
        </w:tc>
        <w:tc>
          <w:tcPr>
            <w:tcW w:w="1369" w:type="dxa"/>
            <w:gridSpan w:val="2"/>
          </w:tcPr>
          <w:p w:rsidR="0028400A" w:rsidRDefault="00AB19D2">
            <w:pPr>
              <w:tabs>
                <w:tab w:val="left" w:pos="720"/>
                <w:tab w:val="left" w:pos="864"/>
                <w:tab w:val="left" w:pos="1584"/>
                <w:tab w:val="left" w:pos="5904"/>
                <w:tab w:val="left" w:pos="7488"/>
              </w:tabs>
              <w:jc w:val="right"/>
              <w:rPr>
                <w:lang w:val="en-US"/>
              </w:rPr>
            </w:pPr>
            <w:r>
              <w:rPr>
                <w:lang w:val="en-US"/>
              </w:rPr>
              <w:t>30,206</w:t>
            </w:r>
          </w:p>
        </w:tc>
        <w:tc>
          <w:tcPr>
            <w:tcW w:w="180" w:type="dxa"/>
          </w:tcPr>
          <w:p w:rsidR="0028400A" w:rsidRDefault="0028400A">
            <w:pPr>
              <w:tabs>
                <w:tab w:val="left" w:pos="720"/>
                <w:tab w:val="left" w:pos="864"/>
                <w:tab w:val="left" w:pos="1584"/>
                <w:tab w:val="left" w:pos="5904"/>
                <w:tab w:val="left" w:pos="7488"/>
              </w:tabs>
              <w:jc w:val="right"/>
              <w:rPr>
                <w:lang w:val="en-US"/>
              </w:rPr>
            </w:pPr>
          </w:p>
        </w:tc>
      </w:tr>
      <w:tr w:rsidR="0028400A">
        <w:trPr>
          <w:trHeight w:val="36"/>
        </w:trPr>
        <w:tc>
          <w:tcPr>
            <w:tcW w:w="5819" w:type="dxa"/>
          </w:tcPr>
          <w:p w:rsidR="0028400A" w:rsidRDefault="00AB19D2">
            <w:pPr>
              <w:tabs>
                <w:tab w:val="left" w:pos="720"/>
                <w:tab w:val="left" w:pos="864"/>
                <w:tab w:val="left" w:pos="1584"/>
                <w:tab w:val="left" w:pos="5904"/>
                <w:tab w:val="left" w:pos="7488"/>
              </w:tabs>
              <w:ind w:left="198" w:hanging="198"/>
              <w:rPr>
                <w:lang w:val="en-US"/>
              </w:rPr>
            </w:pPr>
            <w:r>
              <w:rPr>
                <w:lang w:val="en-US"/>
              </w:rPr>
              <w:t>Forward transactions (buy-notional amount)</w:t>
            </w:r>
          </w:p>
        </w:tc>
        <w:tc>
          <w:tcPr>
            <w:tcW w:w="303" w:type="dxa"/>
          </w:tcPr>
          <w:p w:rsidR="0028400A" w:rsidRDefault="0028400A">
            <w:pPr>
              <w:tabs>
                <w:tab w:val="left" w:pos="720"/>
                <w:tab w:val="left" w:pos="864"/>
                <w:tab w:val="left" w:pos="1584"/>
                <w:tab w:val="left" w:pos="5904"/>
                <w:tab w:val="left" w:pos="7488"/>
              </w:tabs>
              <w:jc w:val="right"/>
              <w:rPr>
                <w:lang w:val="en-US"/>
              </w:rPr>
            </w:pPr>
          </w:p>
        </w:tc>
        <w:tc>
          <w:tcPr>
            <w:tcW w:w="1258" w:type="dxa"/>
          </w:tcPr>
          <w:p w:rsidR="0028400A" w:rsidRDefault="00AB19D2">
            <w:pPr>
              <w:tabs>
                <w:tab w:val="left" w:pos="720"/>
                <w:tab w:val="left" w:pos="864"/>
                <w:tab w:val="left" w:pos="1584"/>
                <w:tab w:val="left" w:pos="5904"/>
                <w:tab w:val="left" w:pos="7488"/>
              </w:tabs>
              <w:jc w:val="right"/>
              <w:rPr>
                <w:lang w:val="en-US"/>
              </w:rPr>
            </w:pPr>
            <w:r>
              <w:rPr>
                <w:lang w:val="en-US"/>
              </w:rPr>
              <w:t>10,330</w:t>
            </w:r>
          </w:p>
        </w:tc>
        <w:tc>
          <w:tcPr>
            <w:tcW w:w="270" w:type="dxa"/>
          </w:tcPr>
          <w:p w:rsidR="0028400A" w:rsidRDefault="0028400A">
            <w:pPr>
              <w:tabs>
                <w:tab w:val="left" w:pos="720"/>
                <w:tab w:val="left" w:pos="864"/>
                <w:tab w:val="left" w:pos="1584"/>
                <w:tab w:val="left" w:pos="5904"/>
                <w:tab w:val="left" w:pos="7488"/>
              </w:tabs>
              <w:jc w:val="right"/>
              <w:rPr>
                <w:lang w:val="en-US"/>
              </w:rPr>
            </w:pPr>
          </w:p>
        </w:tc>
        <w:tc>
          <w:tcPr>
            <w:tcW w:w="1369" w:type="dxa"/>
            <w:gridSpan w:val="2"/>
          </w:tcPr>
          <w:p w:rsidR="0028400A" w:rsidRDefault="00AB19D2">
            <w:pPr>
              <w:tabs>
                <w:tab w:val="left" w:pos="720"/>
                <w:tab w:val="left" w:pos="864"/>
                <w:tab w:val="left" w:pos="1584"/>
                <w:tab w:val="left" w:pos="5904"/>
                <w:tab w:val="left" w:pos="7488"/>
              </w:tabs>
              <w:jc w:val="right"/>
              <w:rPr>
                <w:lang w:val="en-US"/>
              </w:rPr>
            </w:pPr>
            <w:r>
              <w:rPr>
                <w:lang w:val="en-US"/>
              </w:rPr>
              <w:t>16,693</w:t>
            </w:r>
          </w:p>
        </w:tc>
        <w:tc>
          <w:tcPr>
            <w:tcW w:w="180" w:type="dxa"/>
          </w:tcPr>
          <w:p w:rsidR="0028400A" w:rsidRDefault="0028400A">
            <w:pPr>
              <w:tabs>
                <w:tab w:val="left" w:pos="720"/>
                <w:tab w:val="left" w:pos="864"/>
                <w:tab w:val="left" w:pos="1584"/>
                <w:tab w:val="left" w:pos="5904"/>
                <w:tab w:val="left" w:pos="7488"/>
              </w:tabs>
              <w:jc w:val="right"/>
              <w:rPr>
                <w:lang w:val="en-US"/>
              </w:rPr>
            </w:pPr>
          </w:p>
        </w:tc>
      </w:tr>
      <w:tr w:rsidR="0028400A">
        <w:trPr>
          <w:trHeight w:val="36"/>
        </w:trPr>
        <w:tc>
          <w:tcPr>
            <w:tcW w:w="5819" w:type="dxa"/>
          </w:tcPr>
          <w:p w:rsidR="0028400A" w:rsidRDefault="00AB19D2">
            <w:pPr>
              <w:tabs>
                <w:tab w:val="left" w:pos="720"/>
                <w:tab w:val="left" w:pos="864"/>
                <w:tab w:val="left" w:pos="1584"/>
                <w:tab w:val="left" w:pos="5904"/>
                <w:tab w:val="left" w:pos="7488"/>
              </w:tabs>
              <w:ind w:left="198" w:hanging="198"/>
              <w:rPr>
                <w:lang w:val="en-US"/>
              </w:rPr>
            </w:pPr>
            <w:r>
              <w:rPr>
                <w:lang w:val="en-US"/>
              </w:rPr>
              <w:t>Forward transactions (sell-notional amount)</w:t>
            </w:r>
          </w:p>
        </w:tc>
        <w:tc>
          <w:tcPr>
            <w:tcW w:w="303" w:type="dxa"/>
          </w:tcPr>
          <w:p w:rsidR="0028400A" w:rsidRDefault="0028400A">
            <w:pPr>
              <w:tabs>
                <w:tab w:val="left" w:pos="720"/>
                <w:tab w:val="left" w:pos="864"/>
                <w:tab w:val="left" w:pos="1584"/>
                <w:tab w:val="left" w:pos="5904"/>
                <w:tab w:val="left" w:pos="7488"/>
              </w:tabs>
              <w:jc w:val="right"/>
              <w:rPr>
                <w:lang w:val="en-US"/>
              </w:rPr>
            </w:pPr>
          </w:p>
        </w:tc>
        <w:tc>
          <w:tcPr>
            <w:tcW w:w="1258" w:type="dxa"/>
          </w:tcPr>
          <w:p w:rsidR="0028400A" w:rsidRDefault="00AB19D2">
            <w:pPr>
              <w:tabs>
                <w:tab w:val="left" w:pos="720"/>
                <w:tab w:val="left" w:pos="864"/>
                <w:tab w:val="left" w:pos="1584"/>
                <w:tab w:val="left" w:pos="5904"/>
                <w:tab w:val="left" w:pos="7488"/>
              </w:tabs>
              <w:jc w:val="right"/>
              <w:rPr>
                <w:lang w:val="en-US"/>
              </w:rPr>
            </w:pPr>
            <w:r>
              <w:rPr>
                <w:lang w:val="en-US"/>
              </w:rPr>
              <w:t>9,896</w:t>
            </w:r>
          </w:p>
        </w:tc>
        <w:tc>
          <w:tcPr>
            <w:tcW w:w="270" w:type="dxa"/>
          </w:tcPr>
          <w:p w:rsidR="0028400A" w:rsidRDefault="0028400A">
            <w:pPr>
              <w:tabs>
                <w:tab w:val="left" w:pos="720"/>
                <w:tab w:val="left" w:pos="864"/>
                <w:tab w:val="left" w:pos="1584"/>
                <w:tab w:val="left" w:pos="5904"/>
                <w:tab w:val="left" w:pos="7488"/>
              </w:tabs>
              <w:jc w:val="right"/>
              <w:rPr>
                <w:lang w:val="en-US"/>
              </w:rPr>
            </w:pPr>
          </w:p>
        </w:tc>
        <w:tc>
          <w:tcPr>
            <w:tcW w:w="1369" w:type="dxa"/>
            <w:gridSpan w:val="2"/>
          </w:tcPr>
          <w:p w:rsidR="0028400A" w:rsidRDefault="00AB19D2">
            <w:pPr>
              <w:tabs>
                <w:tab w:val="left" w:pos="720"/>
                <w:tab w:val="left" w:pos="864"/>
                <w:tab w:val="left" w:pos="1584"/>
                <w:tab w:val="left" w:pos="5904"/>
                <w:tab w:val="left" w:pos="7488"/>
              </w:tabs>
              <w:jc w:val="right"/>
              <w:rPr>
                <w:lang w:val="en-US"/>
              </w:rPr>
            </w:pPr>
            <w:r>
              <w:rPr>
                <w:lang w:val="en-US"/>
              </w:rPr>
              <w:t>16,707</w:t>
            </w:r>
          </w:p>
        </w:tc>
        <w:tc>
          <w:tcPr>
            <w:tcW w:w="180" w:type="dxa"/>
          </w:tcPr>
          <w:p w:rsidR="0028400A" w:rsidRDefault="0028400A">
            <w:pPr>
              <w:tabs>
                <w:tab w:val="left" w:pos="720"/>
                <w:tab w:val="left" w:pos="864"/>
                <w:tab w:val="left" w:pos="1584"/>
                <w:tab w:val="left" w:pos="5904"/>
                <w:tab w:val="left" w:pos="7488"/>
              </w:tabs>
              <w:jc w:val="right"/>
              <w:rPr>
                <w:lang w:val="en-US"/>
              </w:rPr>
            </w:pPr>
          </w:p>
        </w:tc>
      </w:tr>
      <w:tr w:rsidR="0028400A">
        <w:trPr>
          <w:gridAfter w:val="2"/>
          <w:wAfter w:w="199" w:type="dxa"/>
          <w:trHeight w:val="36"/>
        </w:trPr>
        <w:tc>
          <w:tcPr>
            <w:tcW w:w="5819" w:type="dxa"/>
          </w:tcPr>
          <w:p w:rsidR="0028400A" w:rsidRDefault="00AB19D2">
            <w:pPr>
              <w:tabs>
                <w:tab w:val="left" w:pos="720"/>
                <w:tab w:val="left" w:pos="864"/>
                <w:tab w:val="left" w:pos="1584"/>
                <w:tab w:val="left" w:pos="5904"/>
                <w:tab w:val="left" w:pos="7488"/>
              </w:tabs>
              <w:ind w:left="198" w:hanging="198"/>
              <w:rPr>
                <w:lang w:val="en-US"/>
              </w:rPr>
            </w:pPr>
            <w:r>
              <w:rPr>
                <w:lang w:val="en-US"/>
              </w:rPr>
              <w:t>Fair value of</w:t>
            </w:r>
            <w:r>
              <w:rPr>
                <w:lang w:val="en-US"/>
              </w:rPr>
              <w:t xml:space="preserve"> derivative instruments-assets/(liabilities)</w:t>
            </w:r>
          </w:p>
        </w:tc>
        <w:tc>
          <w:tcPr>
            <w:tcW w:w="303" w:type="dxa"/>
          </w:tcPr>
          <w:p w:rsidR="0028400A" w:rsidRDefault="0028400A">
            <w:pPr>
              <w:tabs>
                <w:tab w:val="left" w:pos="720"/>
                <w:tab w:val="left" w:pos="864"/>
                <w:tab w:val="left" w:pos="1584"/>
                <w:tab w:val="left" w:pos="5904"/>
                <w:tab w:val="left" w:pos="7488"/>
              </w:tabs>
              <w:jc w:val="right"/>
              <w:rPr>
                <w:lang w:val="en-US"/>
              </w:rPr>
            </w:pPr>
          </w:p>
        </w:tc>
        <w:tc>
          <w:tcPr>
            <w:tcW w:w="1258" w:type="dxa"/>
          </w:tcPr>
          <w:p w:rsidR="0028400A" w:rsidRDefault="00AB19D2">
            <w:pPr>
              <w:tabs>
                <w:tab w:val="left" w:pos="720"/>
                <w:tab w:val="left" w:pos="864"/>
                <w:tab w:val="left" w:pos="1584"/>
                <w:tab w:val="left" w:pos="5904"/>
                <w:tab w:val="left" w:pos="7488"/>
              </w:tabs>
              <w:jc w:val="right"/>
              <w:rPr>
                <w:lang w:val="en-US"/>
              </w:rPr>
            </w:pPr>
            <w:r>
              <w:rPr>
                <w:lang w:val="en-US"/>
              </w:rPr>
              <w:t>434</w:t>
            </w:r>
          </w:p>
        </w:tc>
        <w:tc>
          <w:tcPr>
            <w:tcW w:w="270" w:type="dxa"/>
          </w:tcPr>
          <w:p w:rsidR="0028400A" w:rsidRDefault="0028400A">
            <w:pPr>
              <w:tabs>
                <w:tab w:val="left" w:pos="720"/>
                <w:tab w:val="left" w:pos="864"/>
                <w:tab w:val="left" w:pos="1584"/>
                <w:tab w:val="left" w:pos="5904"/>
                <w:tab w:val="left" w:pos="7488"/>
              </w:tabs>
              <w:jc w:val="right"/>
              <w:rPr>
                <w:lang w:val="en-US"/>
              </w:rPr>
            </w:pPr>
          </w:p>
        </w:tc>
        <w:tc>
          <w:tcPr>
            <w:tcW w:w="1350" w:type="dxa"/>
          </w:tcPr>
          <w:p w:rsidR="0028400A" w:rsidRDefault="00AB19D2">
            <w:pPr>
              <w:tabs>
                <w:tab w:val="left" w:pos="720"/>
                <w:tab w:val="left" w:pos="864"/>
                <w:tab w:val="left" w:pos="1584"/>
                <w:tab w:val="left" w:pos="5904"/>
                <w:tab w:val="left" w:pos="7488"/>
              </w:tabs>
              <w:jc w:val="right"/>
              <w:rPr>
                <w:lang w:val="en-US"/>
              </w:rPr>
            </w:pPr>
            <w:r>
              <w:rPr>
                <w:lang w:val="en-US"/>
              </w:rPr>
              <w:t>(20)</w:t>
            </w:r>
          </w:p>
        </w:tc>
      </w:tr>
    </w:tbl>
    <w:p w:rsidR="0028400A" w:rsidRDefault="00AB19D2">
      <w:pPr>
        <w:tabs>
          <w:tab w:val="left" w:pos="720"/>
          <w:tab w:val="left" w:pos="864"/>
          <w:tab w:val="left" w:pos="1584"/>
          <w:tab w:val="left" w:pos="5904"/>
          <w:tab w:val="left" w:pos="7488"/>
        </w:tabs>
        <w:spacing w:before="120"/>
        <w:ind w:firstLine="274"/>
        <w:jc w:val="both"/>
        <w:rPr>
          <w:sz w:val="18"/>
          <w:lang w:val="en-US"/>
        </w:rPr>
      </w:pPr>
      <w:r>
        <w:rPr>
          <w:sz w:val="18"/>
          <w:lang w:val="en-US"/>
        </w:rPr>
        <w:t>(*) Includes TL108,395 of cash collateralized loans (December 31, 2001 – 106,532).</w:t>
      </w:r>
    </w:p>
    <w:p w:rsidR="0028400A" w:rsidRDefault="0028400A">
      <w:pPr>
        <w:tabs>
          <w:tab w:val="left" w:pos="720"/>
          <w:tab w:val="left" w:pos="864"/>
          <w:tab w:val="left" w:pos="1584"/>
          <w:tab w:val="left" w:pos="5904"/>
          <w:tab w:val="left" w:pos="7488"/>
        </w:tabs>
        <w:jc w:val="both"/>
        <w:rPr>
          <w:lang w:val="en-US"/>
        </w:rPr>
      </w:pPr>
    </w:p>
    <w:p w:rsidR="0028400A" w:rsidRDefault="00AB19D2">
      <w:pPr>
        <w:tabs>
          <w:tab w:val="left" w:pos="720"/>
          <w:tab w:val="left" w:pos="864"/>
          <w:tab w:val="left" w:pos="1584"/>
          <w:tab w:val="left" w:pos="5904"/>
          <w:tab w:val="left" w:pos="7488"/>
        </w:tabs>
        <w:jc w:val="both"/>
        <w:rPr>
          <w:lang w:val="en-US"/>
        </w:rPr>
      </w:pPr>
      <w:r>
        <w:rPr>
          <w:lang w:val="en-US"/>
        </w:rPr>
        <w:t>Interest and commission rates applicable to the above indicated balances approximate market rates.</w:t>
      </w:r>
    </w:p>
    <w:p w:rsidR="0028400A" w:rsidRDefault="0028400A">
      <w:pPr>
        <w:tabs>
          <w:tab w:val="left" w:pos="720"/>
          <w:tab w:val="left" w:pos="864"/>
          <w:tab w:val="left" w:pos="1584"/>
          <w:tab w:val="left" w:pos="5904"/>
          <w:tab w:val="left" w:pos="7488"/>
        </w:tabs>
        <w:rPr>
          <w:lang w:val="en-US"/>
        </w:rPr>
      </w:pPr>
    </w:p>
    <w:p w:rsidR="0028400A" w:rsidRDefault="0028400A">
      <w:pPr>
        <w:tabs>
          <w:tab w:val="left" w:pos="720"/>
          <w:tab w:val="left" w:pos="864"/>
          <w:tab w:val="left" w:pos="1584"/>
          <w:tab w:val="left" w:pos="5904"/>
          <w:tab w:val="left" w:pos="7488"/>
        </w:tabs>
        <w:rPr>
          <w:lang w:val="en-US"/>
        </w:rPr>
      </w:pPr>
    </w:p>
    <w:p w:rsidR="0028400A" w:rsidRDefault="00AB19D2">
      <w:pPr>
        <w:tabs>
          <w:tab w:val="left" w:pos="3600"/>
          <w:tab w:val="left" w:pos="5184"/>
          <w:tab w:val="left" w:pos="6480"/>
          <w:tab w:val="left" w:pos="7776"/>
        </w:tabs>
        <w:rPr>
          <w:b/>
          <w:lang w:val="en-US"/>
        </w:rPr>
      </w:pPr>
      <w:r>
        <w:rPr>
          <w:b/>
          <w:u w:val="single"/>
          <w:lang w:val="en-US"/>
        </w:rPr>
        <w:t>NOTE 17- LEGAL</w:t>
      </w:r>
      <w:r>
        <w:rPr>
          <w:b/>
          <w:u w:val="single"/>
          <w:lang w:val="en-US"/>
        </w:rPr>
        <w:t xml:space="preserve"> AND GENERAL RESERVES</w:t>
      </w:r>
      <w:r>
        <w:rPr>
          <w:b/>
          <w:lang w:val="en-US"/>
        </w:rPr>
        <w:t>:</w:t>
      </w:r>
    </w:p>
    <w:p w:rsidR="0028400A" w:rsidRDefault="0028400A">
      <w:pPr>
        <w:tabs>
          <w:tab w:val="left" w:pos="3600"/>
          <w:tab w:val="left" w:pos="5184"/>
          <w:tab w:val="left" w:pos="6480"/>
          <w:tab w:val="left" w:pos="7776"/>
        </w:tabs>
        <w:rPr>
          <w:lang w:val="en-US"/>
        </w:rPr>
      </w:pPr>
    </w:p>
    <w:p w:rsidR="0028400A" w:rsidRDefault="00AB19D2">
      <w:pPr>
        <w:tabs>
          <w:tab w:val="left" w:pos="3600"/>
          <w:tab w:val="left" w:pos="5184"/>
          <w:tab w:val="left" w:pos="6480"/>
          <w:tab w:val="left" w:pos="7776"/>
        </w:tabs>
        <w:jc w:val="both"/>
        <w:rPr>
          <w:lang w:val="en-US"/>
        </w:rPr>
      </w:pPr>
      <w:r>
        <w:rPr>
          <w:lang w:val="en-US"/>
        </w:rPr>
        <w:t xml:space="preserve">The legal reserves consist of first and second legal reserves, in accordance with the Turkish commercial code.  The first legal reserve is appropriated out of the statutory profits at the rate of 5%, until the total reserve reaches </w:t>
      </w:r>
      <w:r>
        <w:rPr>
          <w:lang w:val="en-US"/>
        </w:rPr>
        <w:t>20% of share capital.  The second legal reserve is appropriated at the rate of 10% of all distributions in excess of 5% of the share capital.  The first and second legal reserves are not available for distribution unless they exceed 50% of the share capita</w:t>
      </w:r>
      <w:r>
        <w:rPr>
          <w:lang w:val="en-US"/>
        </w:rPr>
        <w:t xml:space="preserve">l, but may be used to absorb losses in the event that the general reserve is exhausted. </w:t>
      </w:r>
    </w:p>
    <w:p w:rsidR="0028400A" w:rsidRDefault="00AB19D2">
      <w:pPr>
        <w:pStyle w:val="Header"/>
        <w:tabs>
          <w:tab w:val="clear" w:pos="4320"/>
          <w:tab w:val="clear" w:pos="8640"/>
          <w:tab w:val="left" w:pos="3600"/>
          <w:tab w:val="left" w:pos="5184"/>
          <w:tab w:val="left" w:pos="6480"/>
          <w:tab w:val="left" w:pos="7776"/>
        </w:tabs>
        <w:jc w:val="both"/>
        <w:rPr>
          <w:lang w:val="en-US"/>
        </w:rPr>
      </w:pPr>
      <w:r>
        <w:rPr>
          <w:lang w:val="en-US"/>
        </w:rPr>
        <w:t xml:space="preserve"> </w:t>
      </w:r>
    </w:p>
    <w:p w:rsidR="0028400A" w:rsidRDefault="0028400A">
      <w:pPr>
        <w:pStyle w:val="Header"/>
        <w:tabs>
          <w:tab w:val="clear" w:pos="4320"/>
          <w:tab w:val="clear" w:pos="8640"/>
          <w:tab w:val="left" w:pos="3600"/>
          <w:tab w:val="left" w:pos="5184"/>
          <w:tab w:val="left" w:pos="6480"/>
          <w:tab w:val="left" w:pos="7776"/>
        </w:tabs>
        <w:jc w:val="both"/>
        <w:rPr>
          <w:lang w:val="en-US"/>
        </w:rPr>
      </w:pPr>
    </w:p>
    <w:p w:rsidR="0028400A" w:rsidRDefault="0028400A">
      <w:pPr>
        <w:pStyle w:val="Header"/>
        <w:tabs>
          <w:tab w:val="clear" w:pos="4320"/>
          <w:tab w:val="clear" w:pos="8640"/>
          <w:tab w:val="left" w:pos="3600"/>
          <w:tab w:val="left" w:pos="5184"/>
          <w:tab w:val="left" w:pos="6480"/>
          <w:tab w:val="left" w:pos="7776"/>
        </w:tabs>
        <w:jc w:val="both"/>
        <w:rPr>
          <w:lang w:val="en-US"/>
        </w:rPr>
      </w:pPr>
    </w:p>
    <w:p w:rsidR="0028400A" w:rsidRDefault="0028400A">
      <w:pPr>
        <w:pStyle w:val="Header"/>
        <w:tabs>
          <w:tab w:val="clear" w:pos="4320"/>
          <w:tab w:val="clear" w:pos="8640"/>
          <w:tab w:val="left" w:pos="3600"/>
          <w:tab w:val="left" w:pos="5184"/>
          <w:tab w:val="left" w:pos="6480"/>
          <w:tab w:val="left" w:pos="7776"/>
        </w:tabs>
        <w:jc w:val="both"/>
        <w:rPr>
          <w:lang w:val="en-US"/>
        </w:rPr>
      </w:pPr>
    </w:p>
    <w:p w:rsidR="0028400A" w:rsidRDefault="00AB19D2">
      <w:pPr>
        <w:pStyle w:val="Header"/>
        <w:tabs>
          <w:tab w:val="clear" w:pos="4320"/>
          <w:tab w:val="clear" w:pos="8640"/>
          <w:tab w:val="left" w:pos="3600"/>
          <w:tab w:val="left" w:pos="5184"/>
          <w:tab w:val="left" w:pos="6480"/>
          <w:tab w:val="left" w:pos="7776"/>
        </w:tabs>
        <w:jc w:val="center"/>
        <w:rPr>
          <w:lang w:val="en-US"/>
        </w:rPr>
      </w:pPr>
      <w:r>
        <w:rPr>
          <w:lang w:val="en-US"/>
        </w:rPr>
        <w:t>-34-</w:t>
      </w:r>
    </w:p>
    <w:p w:rsidR="0028400A" w:rsidRDefault="00AB19D2">
      <w:pPr>
        <w:pStyle w:val="Header"/>
        <w:tabs>
          <w:tab w:val="clear" w:pos="4320"/>
          <w:tab w:val="clear" w:pos="8640"/>
          <w:tab w:val="left" w:pos="3600"/>
          <w:tab w:val="left" w:pos="5184"/>
          <w:tab w:val="left" w:pos="6480"/>
          <w:tab w:val="left" w:pos="7776"/>
        </w:tabs>
        <w:jc w:val="both"/>
        <w:rPr>
          <w:lang w:val="en-US"/>
        </w:rPr>
      </w:pPr>
      <w:r>
        <w:rPr>
          <w:lang w:val="en-US"/>
        </w:rPr>
        <w:t xml:space="preserve">                                                                    </w:t>
      </w:r>
    </w:p>
    <w:p w:rsidR="0028400A" w:rsidRDefault="00AB19D2">
      <w:pPr>
        <w:pStyle w:val="Header"/>
        <w:tabs>
          <w:tab w:val="clear" w:pos="4320"/>
          <w:tab w:val="clear" w:pos="8640"/>
          <w:tab w:val="left" w:pos="3600"/>
          <w:tab w:val="left" w:pos="5184"/>
          <w:tab w:val="left" w:pos="6480"/>
          <w:tab w:val="left" w:pos="7776"/>
        </w:tabs>
        <w:spacing w:after="120"/>
        <w:jc w:val="both"/>
        <w:rPr>
          <w:lang w:val="en-US"/>
        </w:rPr>
      </w:pPr>
      <w:r>
        <w:rPr>
          <w:lang w:val="en-US"/>
        </w:rPr>
        <w:t xml:space="preserve">The legal reserves of the Bank as at the indicated dates were as follows (in historical </w:t>
      </w:r>
      <w:r>
        <w:rPr>
          <w:lang w:val="en-US"/>
        </w:rPr>
        <w:t>terms):</w:t>
      </w:r>
    </w:p>
    <w:p w:rsidR="0028400A" w:rsidRDefault="0028400A">
      <w:pPr>
        <w:pStyle w:val="Header"/>
        <w:tabs>
          <w:tab w:val="clear" w:pos="4320"/>
          <w:tab w:val="clear" w:pos="8640"/>
          <w:tab w:val="left" w:pos="3600"/>
          <w:tab w:val="left" w:pos="5184"/>
          <w:tab w:val="left" w:pos="6480"/>
          <w:tab w:val="left" w:pos="7776"/>
        </w:tabs>
        <w:spacing w:after="120"/>
        <w:jc w:val="both"/>
        <w:rPr>
          <w:lang w:val="en-US"/>
        </w:rPr>
      </w:pPr>
    </w:p>
    <w:tbl>
      <w:tblPr>
        <w:tblW w:w="0" w:type="auto"/>
        <w:tblInd w:w="432" w:type="dxa"/>
        <w:tblLayout w:type="fixed"/>
        <w:tblCellMar>
          <w:left w:w="72" w:type="dxa"/>
          <w:right w:w="72" w:type="dxa"/>
        </w:tblCellMar>
        <w:tblLook w:val="0000" w:firstRow="0" w:lastRow="0" w:firstColumn="0" w:lastColumn="0" w:noHBand="0" w:noVBand="0"/>
      </w:tblPr>
      <w:tblGrid>
        <w:gridCol w:w="2872"/>
        <w:gridCol w:w="1358"/>
        <w:gridCol w:w="180"/>
        <w:gridCol w:w="1620"/>
      </w:tblGrid>
      <w:tr w:rsidR="0028400A">
        <w:trPr>
          <w:trHeight w:val="288"/>
        </w:trPr>
        <w:tc>
          <w:tcPr>
            <w:tcW w:w="2872" w:type="dxa"/>
          </w:tcPr>
          <w:p w:rsidR="0028400A" w:rsidRDefault="0028400A">
            <w:pPr>
              <w:tabs>
                <w:tab w:val="left" w:pos="720"/>
                <w:tab w:val="left" w:pos="864"/>
                <w:tab w:val="left" w:pos="1584"/>
                <w:tab w:val="left" w:pos="5904"/>
                <w:tab w:val="left" w:pos="7488"/>
              </w:tabs>
              <w:jc w:val="center"/>
              <w:rPr>
                <w:lang w:val="en-US"/>
              </w:rPr>
            </w:pPr>
          </w:p>
        </w:tc>
        <w:tc>
          <w:tcPr>
            <w:tcW w:w="1358" w:type="dxa"/>
            <w:tcBorders>
              <w:bottom w:val="single" w:sz="4" w:space="0" w:color="auto"/>
            </w:tcBorders>
          </w:tcPr>
          <w:p w:rsidR="0028400A" w:rsidRDefault="00AB19D2">
            <w:pPr>
              <w:tabs>
                <w:tab w:val="left" w:pos="720"/>
                <w:tab w:val="left" w:pos="864"/>
                <w:tab w:val="left" w:pos="1584"/>
                <w:tab w:val="left" w:pos="5904"/>
                <w:tab w:val="left" w:pos="7488"/>
              </w:tabs>
              <w:jc w:val="center"/>
              <w:rPr>
                <w:lang w:val="en-US"/>
              </w:rPr>
            </w:pPr>
            <w:r>
              <w:rPr>
                <w:lang w:val="en-US"/>
              </w:rPr>
              <w:t>June 30, 2002</w:t>
            </w:r>
          </w:p>
        </w:tc>
        <w:tc>
          <w:tcPr>
            <w:tcW w:w="180" w:type="dxa"/>
          </w:tcPr>
          <w:p w:rsidR="0028400A" w:rsidRDefault="0028400A">
            <w:pPr>
              <w:tabs>
                <w:tab w:val="left" w:pos="720"/>
                <w:tab w:val="left" w:pos="864"/>
                <w:tab w:val="left" w:pos="1584"/>
                <w:tab w:val="left" w:pos="5904"/>
                <w:tab w:val="left" w:pos="7488"/>
              </w:tabs>
              <w:jc w:val="center"/>
              <w:rPr>
                <w:lang w:val="en-US"/>
              </w:rPr>
            </w:pPr>
          </w:p>
        </w:tc>
        <w:tc>
          <w:tcPr>
            <w:tcW w:w="1620" w:type="dxa"/>
            <w:tcBorders>
              <w:bottom w:val="single" w:sz="4" w:space="0" w:color="auto"/>
            </w:tcBorders>
          </w:tcPr>
          <w:p w:rsidR="0028400A" w:rsidRDefault="00AB19D2">
            <w:pPr>
              <w:tabs>
                <w:tab w:val="left" w:pos="720"/>
                <w:tab w:val="left" w:pos="864"/>
                <w:tab w:val="left" w:pos="1584"/>
                <w:tab w:val="left" w:pos="5904"/>
                <w:tab w:val="left" w:pos="7488"/>
              </w:tabs>
              <w:jc w:val="center"/>
              <w:rPr>
                <w:lang w:val="en-US"/>
              </w:rPr>
            </w:pPr>
            <w:r>
              <w:rPr>
                <w:lang w:val="en-US"/>
              </w:rPr>
              <w:t>December 31,</w:t>
            </w:r>
          </w:p>
          <w:p w:rsidR="0028400A" w:rsidRDefault="00AB19D2">
            <w:pPr>
              <w:tabs>
                <w:tab w:val="left" w:pos="720"/>
                <w:tab w:val="left" w:pos="864"/>
                <w:tab w:val="left" w:pos="1584"/>
                <w:tab w:val="left" w:pos="5904"/>
                <w:tab w:val="left" w:pos="7488"/>
              </w:tabs>
              <w:jc w:val="center"/>
              <w:rPr>
                <w:lang w:val="en-US"/>
              </w:rPr>
            </w:pPr>
            <w:r>
              <w:rPr>
                <w:lang w:val="en-US"/>
              </w:rPr>
              <w:t>2001</w:t>
            </w:r>
          </w:p>
        </w:tc>
      </w:tr>
      <w:tr w:rsidR="0028400A">
        <w:trPr>
          <w:trHeight w:val="36"/>
        </w:trPr>
        <w:tc>
          <w:tcPr>
            <w:tcW w:w="2872" w:type="dxa"/>
          </w:tcPr>
          <w:p w:rsidR="0028400A" w:rsidRDefault="00AB19D2">
            <w:pPr>
              <w:tabs>
                <w:tab w:val="left" w:pos="720"/>
                <w:tab w:val="left" w:pos="864"/>
                <w:tab w:val="left" w:pos="1584"/>
                <w:tab w:val="left" w:pos="5904"/>
                <w:tab w:val="left" w:pos="7488"/>
              </w:tabs>
              <w:rPr>
                <w:lang w:val="en-US"/>
              </w:rPr>
            </w:pPr>
            <w:r>
              <w:rPr>
                <w:lang w:val="en-US"/>
              </w:rPr>
              <w:t>Legal reserves</w:t>
            </w:r>
          </w:p>
        </w:tc>
        <w:tc>
          <w:tcPr>
            <w:tcW w:w="1358" w:type="dxa"/>
          </w:tcPr>
          <w:p w:rsidR="0028400A" w:rsidRDefault="00AB19D2">
            <w:pPr>
              <w:tabs>
                <w:tab w:val="left" w:pos="720"/>
                <w:tab w:val="left" w:pos="864"/>
                <w:tab w:val="left" w:pos="1584"/>
                <w:tab w:val="left" w:pos="5904"/>
                <w:tab w:val="left" w:pos="7488"/>
              </w:tabs>
              <w:jc w:val="right"/>
              <w:rPr>
                <w:lang w:val="en-US"/>
              </w:rPr>
            </w:pPr>
            <w:r>
              <w:rPr>
                <w:lang w:val="en-US"/>
              </w:rPr>
              <w:t>7,294</w:t>
            </w:r>
          </w:p>
        </w:tc>
        <w:tc>
          <w:tcPr>
            <w:tcW w:w="180" w:type="dxa"/>
          </w:tcPr>
          <w:p w:rsidR="0028400A" w:rsidRDefault="0028400A">
            <w:pPr>
              <w:tabs>
                <w:tab w:val="left" w:pos="720"/>
                <w:tab w:val="left" w:pos="864"/>
                <w:tab w:val="left" w:pos="1584"/>
                <w:tab w:val="left" w:pos="5904"/>
                <w:tab w:val="left" w:pos="7488"/>
              </w:tabs>
              <w:jc w:val="right"/>
              <w:rPr>
                <w:lang w:val="en-US"/>
              </w:rPr>
            </w:pPr>
          </w:p>
        </w:tc>
        <w:tc>
          <w:tcPr>
            <w:tcW w:w="1620" w:type="dxa"/>
          </w:tcPr>
          <w:p w:rsidR="0028400A" w:rsidRDefault="00AB19D2">
            <w:pPr>
              <w:tabs>
                <w:tab w:val="left" w:pos="720"/>
                <w:tab w:val="left" w:pos="864"/>
                <w:tab w:val="left" w:pos="1584"/>
                <w:tab w:val="left" w:pos="5904"/>
                <w:tab w:val="left" w:pos="7488"/>
              </w:tabs>
              <w:jc w:val="right"/>
              <w:rPr>
                <w:lang w:val="en-US"/>
              </w:rPr>
            </w:pPr>
            <w:r>
              <w:rPr>
                <w:lang w:val="en-US"/>
              </w:rPr>
              <w:t>5,146</w:t>
            </w:r>
          </w:p>
        </w:tc>
      </w:tr>
    </w:tbl>
    <w:p w:rsidR="0028400A" w:rsidRDefault="0028400A">
      <w:pPr>
        <w:tabs>
          <w:tab w:val="left" w:pos="720"/>
          <w:tab w:val="left" w:pos="3600"/>
          <w:tab w:val="left" w:pos="5184"/>
          <w:tab w:val="left" w:pos="6480"/>
          <w:tab w:val="left" w:pos="7776"/>
        </w:tabs>
        <w:jc w:val="both"/>
        <w:rPr>
          <w:b/>
          <w:u w:val="single"/>
          <w:lang w:val="en-US"/>
        </w:rPr>
      </w:pPr>
    </w:p>
    <w:p w:rsidR="0028400A" w:rsidRDefault="0028400A">
      <w:pPr>
        <w:tabs>
          <w:tab w:val="left" w:pos="720"/>
          <w:tab w:val="left" w:pos="3600"/>
          <w:tab w:val="left" w:pos="5184"/>
          <w:tab w:val="left" w:pos="6480"/>
          <w:tab w:val="left" w:pos="7776"/>
        </w:tabs>
        <w:jc w:val="both"/>
        <w:rPr>
          <w:b/>
          <w:u w:val="single"/>
          <w:lang w:val="en-US"/>
        </w:rPr>
      </w:pPr>
    </w:p>
    <w:p w:rsidR="0028400A" w:rsidRDefault="00AB19D2">
      <w:pPr>
        <w:tabs>
          <w:tab w:val="left" w:pos="720"/>
          <w:tab w:val="left" w:pos="3600"/>
          <w:tab w:val="left" w:pos="5184"/>
          <w:tab w:val="left" w:pos="6480"/>
          <w:tab w:val="left" w:pos="7776"/>
        </w:tabs>
        <w:jc w:val="both"/>
        <w:rPr>
          <w:b/>
          <w:u w:val="single"/>
          <w:lang w:val="en-US"/>
        </w:rPr>
      </w:pPr>
      <w:r>
        <w:rPr>
          <w:b/>
          <w:u w:val="single"/>
          <w:lang w:val="en-US"/>
        </w:rPr>
        <w:t>NOTE 18- INVESTMENT FUNDS:</w:t>
      </w:r>
    </w:p>
    <w:p w:rsidR="0028400A" w:rsidRDefault="0028400A">
      <w:pPr>
        <w:tabs>
          <w:tab w:val="left" w:pos="720"/>
          <w:tab w:val="left" w:pos="3600"/>
          <w:tab w:val="left" w:pos="5184"/>
          <w:tab w:val="left" w:pos="6480"/>
          <w:tab w:val="left" w:pos="7776"/>
        </w:tabs>
        <w:jc w:val="both"/>
        <w:rPr>
          <w:lang w:val="en-US"/>
        </w:rPr>
      </w:pPr>
    </w:p>
    <w:p w:rsidR="0028400A" w:rsidRDefault="00AB19D2">
      <w:pPr>
        <w:tabs>
          <w:tab w:val="left" w:pos="720"/>
          <w:tab w:val="left" w:pos="3600"/>
          <w:tab w:val="left" w:pos="5184"/>
          <w:tab w:val="left" w:pos="6480"/>
          <w:tab w:val="left" w:pos="7776"/>
        </w:tabs>
        <w:jc w:val="both"/>
        <w:rPr>
          <w:lang w:val="en-US"/>
        </w:rPr>
      </w:pPr>
      <w:r>
        <w:rPr>
          <w:lang w:val="en-US"/>
        </w:rPr>
        <w:t xml:space="preserve">The Bank manages five investment funds and TEB Menkul manages four investment funds, which are established under the regulations of the Capital Market </w:t>
      </w:r>
      <w:r>
        <w:rPr>
          <w:lang w:val="en-US"/>
        </w:rPr>
        <w:t>Board.  In accordance with the funds’ charters, the Bank and TEB Menkul market their participation certificates and provide other services for a management fee.</w:t>
      </w:r>
    </w:p>
    <w:p w:rsidR="0028400A" w:rsidRDefault="0028400A">
      <w:pPr>
        <w:tabs>
          <w:tab w:val="left" w:pos="720"/>
          <w:tab w:val="left" w:pos="3600"/>
          <w:tab w:val="left" w:pos="5184"/>
          <w:tab w:val="left" w:pos="6480"/>
          <w:tab w:val="left" w:pos="7776"/>
        </w:tabs>
        <w:jc w:val="both"/>
        <w:rPr>
          <w:lang w:val="en-US"/>
        </w:rPr>
      </w:pPr>
    </w:p>
    <w:p w:rsidR="0028400A" w:rsidRDefault="00AB19D2">
      <w:pPr>
        <w:pStyle w:val="Header"/>
        <w:tabs>
          <w:tab w:val="clear" w:pos="4320"/>
          <w:tab w:val="clear" w:pos="8640"/>
          <w:tab w:val="left" w:pos="3600"/>
          <w:tab w:val="left" w:pos="5184"/>
          <w:tab w:val="left" w:pos="6480"/>
          <w:tab w:val="left" w:pos="7776"/>
        </w:tabs>
        <w:jc w:val="both"/>
        <w:rPr>
          <w:lang w:val="en-US"/>
        </w:rPr>
      </w:pPr>
      <w:r>
        <w:rPr>
          <w:lang w:val="en-US"/>
        </w:rPr>
        <w:t xml:space="preserve">As of June 30, 2002 and December 31, 2001, the total value of the investment funds managed by </w:t>
      </w:r>
      <w:r>
        <w:rPr>
          <w:lang w:val="en-US"/>
        </w:rPr>
        <w:t>the Bank and TEB Menkul amounted to TL279,306 and TL167,182, respectively.</w:t>
      </w:r>
    </w:p>
    <w:p w:rsidR="0028400A" w:rsidRDefault="0028400A">
      <w:pPr>
        <w:tabs>
          <w:tab w:val="left" w:pos="720"/>
          <w:tab w:val="left" w:pos="3600"/>
          <w:tab w:val="left" w:pos="5184"/>
          <w:tab w:val="left" w:pos="6480"/>
          <w:tab w:val="left" w:pos="7776"/>
        </w:tabs>
        <w:jc w:val="both"/>
        <w:rPr>
          <w:b/>
          <w:u w:val="single"/>
          <w:lang w:val="en-US"/>
        </w:rPr>
      </w:pPr>
    </w:p>
    <w:p w:rsidR="0028400A" w:rsidRDefault="0028400A">
      <w:pPr>
        <w:tabs>
          <w:tab w:val="left" w:pos="720"/>
          <w:tab w:val="left" w:pos="3600"/>
          <w:tab w:val="left" w:pos="5184"/>
          <w:tab w:val="left" w:pos="6480"/>
          <w:tab w:val="left" w:pos="7776"/>
        </w:tabs>
        <w:jc w:val="both"/>
        <w:rPr>
          <w:b/>
          <w:u w:val="single"/>
          <w:lang w:val="en-US"/>
        </w:rPr>
      </w:pPr>
    </w:p>
    <w:p w:rsidR="0028400A" w:rsidRDefault="0028400A">
      <w:pPr>
        <w:tabs>
          <w:tab w:val="left" w:pos="720"/>
          <w:tab w:val="left" w:pos="3600"/>
          <w:tab w:val="left" w:pos="5184"/>
          <w:tab w:val="left" w:pos="6480"/>
          <w:tab w:val="left" w:pos="7776"/>
        </w:tabs>
        <w:jc w:val="both"/>
        <w:rPr>
          <w:b/>
          <w:u w:val="single"/>
          <w:lang w:val="en-US"/>
        </w:rPr>
      </w:pPr>
    </w:p>
    <w:p w:rsidR="0028400A" w:rsidRDefault="0028400A">
      <w:pPr>
        <w:tabs>
          <w:tab w:val="left" w:pos="720"/>
          <w:tab w:val="left" w:pos="3600"/>
          <w:tab w:val="left" w:pos="5184"/>
          <w:tab w:val="left" w:pos="6480"/>
          <w:tab w:val="left" w:pos="7776"/>
        </w:tabs>
        <w:jc w:val="both"/>
        <w:rPr>
          <w:b/>
          <w:u w:val="single"/>
          <w:lang w:val="en-US"/>
        </w:rPr>
        <w:sectPr w:rsidR="0028400A">
          <w:headerReference w:type="first" r:id="rId9"/>
          <w:type w:val="nextColumn"/>
          <w:pgSz w:w="11894" w:h="16834" w:code="9"/>
          <w:pgMar w:top="1170" w:right="1440" w:bottom="1440" w:left="1440" w:header="708" w:footer="708" w:gutter="0"/>
          <w:cols w:space="708"/>
          <w:noEndnote/>
          <w:titlePg/>
        </w:sectPr>
      </w:pPr>
    </w:p>
    <w:p w:rsidR="0028400A" w:rsidRDefault="00AB19D2">
      <w:pPr>
        <w:pStyle w:val="xl27"/>
        <w:tabs>
          <w:tab w:val="left" w:pos="720"/>
          <w:tab w:val="left" w:pos="3600"/>
          <w:tab w:val="left" w:pos="5184"/>
          <w:tab w:val="left" w:pos="6480"/>
          <w:tab w:val="left" w:pos="7776"/>
        </w:tabs>
        <w:spacing w:before="0" w:beforeAutospacing="0" w:after="0" w:afterAutospacing="0"/>
        <w:rPr>
          <w:rFonts w:eastAsia="Times New Roman" w:cs="Times New Roman"/>
          <w:bCs/>
          <w:szCs w:val="20"/>
        </w:rPr>
      </w:pPr>
      <w:r>
        <w:rPr>
          <w:rFonts w:eastAsia="Times New Roman" w:cs="Times New Roman"/>
          <w:bCs/>
          <w:szCs w:val="20"/>
        </w:rPr>
        <w:t>-35-</w:t>
      </w:r>
    </w:p>
    <w:p w:rsidR="0028400A" w:rsidRDefault="00AB19D2">
      <w:pPr>
        <w:tabs>
          <w:tab w:val="left" w:pos="720"/>
          <w:tab w:val="left" w:pos="3600"/>
          <w:tab w:val="left" w:pos="5184"/>
          <w:tab w:val="left" w:pos="6480"/>
          <w:tab w:val="left" w:pos="7776"/>
        </w:tabs>
        <w:jc w:val="both"/>
        <w:rPr>
          <w:rFonts w:cs="Arial"/>
          <w:b/>
          <w:bCs/>
          <w:szCs w:val="22"/>
          <w:u w:val="single"/>
        </w:rPr>
      </w:pPr>
      <w:r>
        <w:rPr>
          <w:rFonts w:cs="Arial"/>
          <w:b/>
          <w:bCs/>
          <w:szCs w:val="22"/>
          <w:u w:val="single"/>
        </w:rPr>
        <w:t>NOTE 19 - MATURITY DISTRIBUTION:</w:t>
      </w:r>
    </w:p>
    <w:p w:rsidR="0028400A" w:rsidRDefault="0028400A">
      <w:pPr>
        <w:tabs>
          <w:tab w:val="left" w:pos="720"/>
          <w:tab w:val="left" w:pos="3600"/>
          <w:tab w:val="left" w:pos="5184"/>
          <w:tab w:val="left" w:pos="6480"/>
          <w:tab w:val="left" w:pos="7776"/>
        </w:tabs>
        <w:jc w:val="both"/>
        <w:rPr>
          <w:b/>
          <w:sz w:val="16"/>
          <w:u w:val="single"/>
          <w:lang w:val="en-US"/>
        </w:rPr>
      </w:pPr>
    </w:p>
    <w:p w:rsidR="0028400A" w:rsidRDefault="00AB19D2">
      <w:pPr>
        <w:tabs>
          <w:tab w:val="left" w:pos="720"/>
          <w:tab w:val="left" w:pos="3600"/>
          <w:tab w:val="left" w:pos="5184"/>
          <w:tab w:val="left" w:pos="6480"/>
          <w:tab w:val="left" w:pos="7776"/>
        </w:tabs>
        <w:ind w:right="435"/>
        <w:jc w:val="both"/>
        <w:rPr>
          <w:rFonts w:cs="Arial"/>
          <w:sz w:val="20"/>
          <w:szCs w:val="22"/>
        </w:rPr>
      </w:pPr>
      <w:r>
        <w:rPr>
          <w:rFonts w:cs="Arial"/>
          <w:sz w:val="20"/>
          <w:szCs w:val="22"/>
        </w:rPr>
        <w:t xml:space="preserve">The following table shows a distribution of </w:t>
      </w:r>
      <w:r>
        <w:rPr>
          <w:rFonts w:cs="Arial"/>
          <w:sz w:val="20"/>
          <w:szCs w:val="22"/>
        </w:rPr>
        <w:t>Turkish lira and foreign currency denominated interest earning assets and interest bearing liabilities in approximate approximate maturity groupings according to remaining maturities at June 30, 2002 and December 31, 2001:</w:t>
      </w:r>
    </w:p>
    <w:p w:rsidR="0028400A" w:rsidRDefault="0028400A">
      <w:pPr>
        <w:tabs>
          <w:tab w:val="left" w:pos="720"/>
          <w:tab w:val="left" w:pos="3600"/>
          <w:tab w:val="left" w:pos="5184"/>
          <w:tab w:val="left" w:pos="6480"/>
          <w:tab w:val="left" w:pos="7776"/>
        </w:tabs>
        <w:jc w:val="both"/>
        <w:rPr>
          <w:rFonts w:cs="Arial"/>
          <w:sz w:val="10"/>
          <w:szCs w:val="22"/>
        </w:rPr>
      </w:pPr>
    </w:p>
    <w:p w:rsidR="0028400A" w:rsidRDefault="0028400A">
      <w:pPr>
        <w:tabs>
          <w:tab w:val="left" w:pos="720"/>
          <w:tab w:val="left" w:pos="3600"/>
          <w:tab w:val="left" w:pos="5184"/>
          <w:tab w:val="left" w:pos="6480"/>
          <w:tab w:val="left" w:pos="7776"/>
        </w:tabs>
        <w:jc w:val="both"/>
        <w:rPr>
          <w:rFonts w:cs="Arial"/>
          <w:sz w:val="10"/>
          <w:szCs w:val="22"/>
        </w:rPr>
      </w:pPr>
    </w:p>
    <w:tbl>
      <w:tblPr>
        <w:tblW w:w="11214" w:type="dxa"/>
        <w:tblLayout w:type="fixed"/>
        <w:tblCellMar>
          <w:left w:w="0" w:type="dxa"/>
          <w:right w:w="0" w:type="dxa"/>
        </w:tblCellMar>
        <w:tblLook w:val="0000" w:firstRow="0" w:lastRow="0" w:firstColumn="0" w:lastColumn="0" w:noHBand="0" w:noVBand="0"/>
      </w:tblPr>
      <w:tblGrid>
        <w:gridCol w:w="180"/>
        <w:gridCol w:w="360"/>
        <w:gridCol w:w="180"/>
        <w:gridCol w:w="1720"/>
        <w:gridCol w:w="834"/>
        <w:gridCol w:w="693"/>
        <w:gridCol w:w="693"/>
        <w:gridCol w:w="693"/>
        <w:gridCol w:w="693"/>
        <w:gridCol w:w="834"/>
        <w:gridCol w:w="834"/>
        <w:gridCol w:w="693"/>
        <w:gridCol w:w="693"/>
        <w:gridCol w:w="693"/>
        <w:gridCol w:w="693"/>
        <w:gridCol w:w="728"/>
      </w:tblGrid>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36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172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4440" w:type="dxa"/>
            <w:gridSpan w:val="6"/>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June 30, 2002</w:t>
            </w:r>
          </w:p>
        </w:tc>
        <w:tc>
          <w:tcPr>
            <w:tcW w:w="4334" w:type="dxa"/>
            <w:gridSpan w:val="6"/>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 xml:space="preserve">December 31, </w:t>
            </w:r>
            <w:r>
              <w:rPr>
                <w:rFonts w:cs="Arial"/>
                <w:sz w:val="14"/>
                <w:szCs w:val="14"/>
              </w:rPr>
              <w:t>2001</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36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172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0 to 1</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1 to 3</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3 to 6</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6 to 12</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Over 1</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0 to 1</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1 to 3</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3 to 6</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6 to 12</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Over 1</w:t>
            </w: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36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172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834" w:type="dxa"/>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month</w:t>
            </w:r>
          </w:p>
        </w:tc>
        <w:tc>
          <w:tcPr>
            <w:tcW w:w="693" w:type="dxa"/>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months</w:t>
            </w:r>
          </w:p>
        </w:tc>
        <w:tc>
          <w:tcPr>
            <w:tcW w:w="693" w:type="dxa"/>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months</w:t>
            </w:r>
          </w:p>
        </w:tc>
        <w:tc>
          <w:tcPr>
            <w:tcW w:w="693" w:type="dxa"/>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months</w:t>
            </w:r>
          </w:p>
        </w:tc>
        <w:tc>
          <w:tcPr>
            <w:tcW w:w="693" w:type="dxa"/>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year</w:t>
            </w:r>
          </w:p>
        </w:tc>
        <w:tc>
          <w:tcPr>
            <w:tcW w:w="834" w:type="dxa"/>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Total</w:t>
            </w:r>
          </w:p>
        </w:tc>
        <w:tc>
          <w:tcPr>
            <w:tcW w:w="834" w:type="dxa"/>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month</w:t>
            </w:r>
          </w:p>
        </w:tc>
        <w:tc>
          <w:tcPr>
            <w:tcW w:w="693" w:type="dxa"/>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months</w:t>
            </w:r>
          </w:p>
        </w:tc>
        <w:tc>
          <w:tcPr>
            <w:tcW w:w="693" w:type="dxa"/>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months</w:t>
            </w:r>
          </w:p>
        </w:tc>
        <w:tc>
          <w:tcPr>
            <w:tcW w:w="693" w:type="dxa"/>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months</w:t>
            </w:r>
          </w:p>
        </w:tc>
        <w:tc>
          <w:tcPr>
            <w:tcW w:w="693" w:type="dxa"/>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year</w:t>
            </w:r>
          </w:p>
        </w:tc>
        <w:tc>
          <w:tcPr>
            <w:tcW w:w="728" w:type="dxa"/>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Total</w:t>
            </w:r>
          </w:p>
        </w:tc>
      </w:tr>
      <w:tr w:rsidR="0028400A">
        <w:trPr>
          <w:trHeight w:val="210"/>
        </w:trPr>
        <w:tc>
          <w:tcPr>
            <w:tcW w:w="2440" w:type="dxa"/>
            <w:gridSpan w:val="4"/>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u w:val="single"/>
              </w:rPr>
            </w:pPr>
            <w:r>
              <w:rPr>
                <w:rFonts w:cs="Arial"/>
                <w:sz w:val="14"/>
                <w:szCs w:val="14"/>
                <w:u w:val="single"/>
              </w:rPr>
              <w:t>Interest Earning Assets:</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u w:val="single"/>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u w:val="single"/>
              </w:rPr>
            </w:pPr>
            <w:r>
              <w:rPr>
                <w:rFonts w:cs="Arial"/>
                <w:sz w:val="14"/>
                <w:szCs w:val="14"/>
                <w:u w:val="single"/>
              </w:rPr>
              <w:t>Turkish lira:</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u w:val="single"/>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-Call and time deposits</w:t>
            </w:r>
            <w:r>
              <w:rPr>
                <w:rFonts w:cs="Arial"/>
                <w:sz w:val="14"/>
                <w:szCs w:val="14"/>
              </w:rPr>
              <w:t xml:space="preserve"> with banks</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12,884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4,000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1,991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18,875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16,888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16,888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-Interbank funds sold</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95,380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95,380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118,888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118,888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-Reserve deposits at Central Bank</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6,121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6,121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8,429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8,429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-Marketable securities</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87,998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26,447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3,044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33,038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150,527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121,732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4,908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48,509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175,154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-Funds lent under reverse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repurchase agreements</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180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180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-Loans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128,264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22,800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69,171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15,560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12,974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248,769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164,528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37,289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9,401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9,762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14,763 </w:t>
            </w: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235,743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-Net lease receivables</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32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602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772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602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114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2,122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1,228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2,064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1,805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1,709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428 </w:t>
            </w: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7,234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-Factoring receivables</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13,539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12,007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25,546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13,380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12,090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285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25,755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36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1720"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Total Turkish </w:t>
            </w:r>
            <w:r>
              <w:rPr>
                <w:rFonts w:cs="Arial"/>
                <w:sz w:val="14"/>
                <w:szCs w:val="14"/>
              </w:rPr>
              <w:t>lira</w:t>
            </w:r>
          </w:p>
        </w:tc>
        <w:tc>
          <w:tcPr>
            <w:tcW w:w="834"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344,398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65,856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71,934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19,206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46,126 </w:t>
            </w:r>
          </w:p>
        </w:tc>
        <w:tc>
          <w:tcPr>
            <w:tcW w:w="834"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547,520 </w:t>
            </w:r>
          </w:p>
        </w:tc>
        <w:tc>
          <w:tcPr>
            <w:tcW w:w="834"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445,073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51,448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16,399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59,980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15,191 </w:t>
            </w:r>
          </w:p>
        </w:tc>
        <w:tc>
          <w:tcPr>
            <w:tcW w:w="728"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588,091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u w:val="single"/>
              </w:rPr>
            </w:pPr>
            <w:r>
              <w:rPr>
                <w:rFonts w:cs="Arial"/>
                <w:sz w:val="14"/>
                <w:szCs w:val="14"/>
                <w:u w:val="single"/>
              </w:rPr>
              <w:t>Foreign currency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-Call and time deposits with banks</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693,737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34,000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2,426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730,163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433,915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7,120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441,035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-Interbank funds sold</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518,206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518,206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456,136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4,883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461,019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-Reserve deposits at Central Bank</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102,715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102,715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105,483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105,483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-Marketable securities</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2,231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13,038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15,269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175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6,910 </w:t>
            </w: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7,085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-Funds lent under reverse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repurchase agreements</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107,185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5,786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112,971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-Loans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181,042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237,290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301,978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119,207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109,893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949,410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120,440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171,732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205,507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242,345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76,969 </w:t>
            </w: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816,993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-Net lease receivables</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3,451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6,381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8,743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24,314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9,361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52,250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2,051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5,317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7,227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9,724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21,619 </w:t>
            </w: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45,938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-Factoring </w:t>
            </w:r>
            <w:r>
              <w:rPr>
                <w:rFonts w:cs="Arial"/>
                <w:sz w:val="14"/>
                <w:szCs w:val="14"/>
              </w:rPr>
              <w:t>receivables</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7,778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6,898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14,676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20,260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20,260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36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1720"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Total foreign currency</w:t>
            </w:r>
          </w:p>
        </w:tc>
        <w:tc>
          <w:tcPr>
            <w:tcW w:w="834"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1,506,929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284,569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310,721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148,178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132,292 </w:t>
            </w:r>
          </w:p>
        </w:tc>
        <w:tc>
          <w:tcPr>
            <w:tcW w:w="834"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2,382,689 </w:t>
            </w:r>
          </w:p>
        </w:tc>
        <w:tc>
          <w:tcPr>
            <w:tcW w:w="834"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1,245,645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194,838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212,734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252,069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105,498 </w:t>
            </w:r>
          </w:p>
        </w:tc>
        <w:tc>
          <w:tcPr>
            <w:tcW w:w="728"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2,010,784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36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1720"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Total</w:t>
            </w:r>
          </w:p>
        </w:tc>
        <w:tc>
          <w:tcPr>
            <w:tcW w:w="834" w:type="dxa"/>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1,851,327 </w:t>
            </w:r>
          </w:p>
        </w:tc>
        <w:tc>
          <w:tcPr>
            <w:tcW w:w="693" w:type="dxa"/>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350,425 </w:t>
            </w:r>
          </w:p>
        </w:tc>
        <w:tc>
          <w:tcPr>
            <w:tcW w:w="693" w:type="dxa"/>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382,655 </w:t>
            </w:r>
          </w:p>
        </w:tc>
        <w:tc>
          <w:tcPr>
            <w:tcW w:w="693" w:type="dxa"/>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167,384 </w:t>
            </w:r>
          </w:p>
        </w:tc>
        <w:tc>
          <w:tcPr>
            <w:tcW w:w="693" w:type="dxa"/>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178,418 </w:t>
            </w:r>
          </w:p>
        </w:tc>
        <w:tc>
          <w:tcPr>
            <w:tcW w:w="834" w:type="dxa"/>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2,930,209 </w:t>
            </w:r>
          </w:p>
        </w:tc>
        <w:tc>
          <w:tcPr>
            <w:tcW w:w="834" w:type="dxa"/>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1,690,718 </w:t>
            </w:r>
          </w:p>
        </w:tc>
        <w:tc>
          <w:tcPr>
            <w:tcW w:w="693" w:type="dxa"/>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246,286 </w:t>
            </w:r>
          </w:p>
        </w:tc>
        <w:tc>
          <w:tcPr>
            <w:tcW w:w="693" w:type="dxa"/>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229,133 </w:t>
            </w:r>
          </w:p>
        </w:tc>
        <w:tc>
          <w:tcPr>
            <w:tcW w:w="693" w:type="dxa"/>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312,049 </w:t>
            </w:r>
          </w:p>
        </w:tc>
        <w:tc>
          <w:tcPr>
            <w:tcW w:w="693" w:type="dxa"/>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120,689 </w:t>
            </w:r>
          </w:p>
        </w:tc>
        <w:tc>
          <w:tcPr>
            <w:tcW w:w="728" w:type="dxa"/>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2,598,875 </w:t>
            </w:r>
          </w:p>
        </w:tc>
      </w:tr>
      <w:tr w:rsidR="0028400A">
        <w:trPr>
          <w:trHeight w:val="210"/>
        </w:trPr>
        <w:tc>
          <w:tcPr>
            <w:tcW w:w="2440" w:type="dxa"/>
            <w:gridSpan w:val="4"/>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u w:val="single"/>
              </w:rPr>
            </w:pPr>
            <w:r>
              <w:rPr>
                <w:rFonts w:cs="Arial"/>
                <w:sz w:val="14"/>
                <w:szCs w:val="14"/>
                <w:u w:val="single"/>
              </w:rPr>
              <w:t>Interest Bearing Liabilities:</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u w:val="single"/>
              </w:rPr>
            </w:pPr>
            <w:r>
              <w:rPr>
                <w:rFonts w:cs="Arial"/>
                <w:sz w:val="14"/>
                <w:szCs w:val="14"/>
                <w:u w:val="single"/>
              </w:rPr>
              <w:t>Turkish lira:</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-Deposits</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175,027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16,873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3,396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1,598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700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197,594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215,138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20,361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3,283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124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238,906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-Funds borrowed from banks</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28,756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3,328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8,993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29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41,106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35,711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13,902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5,520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60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60 </w:t>
            </w: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55,253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-Funds borrowed under securities</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repurchase agreements</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76,532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76,532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115,480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115,480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-Interbank funds borrowed</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36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1720"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Total Turkish lira</w:t>
            </w:r>
          </w:p>
        </w:tc>
        <w:tc>
          <w:tcPr>
            <w:tcW w:w="834"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280,315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20,201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12,389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1,627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700 </w:t>
            </w:r>
          </w:p>
        </w:tc>
        <w:tc>
          <w:tcPr>
            <w:tcW w:w="834"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315,232 </w:t>
            </w:r>
          </w:p>
        </w:tc>
        <w:tc>
          <w:tcPr>
            <w:tcW w:w="834"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366,329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34,263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8,803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184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60 </w:t>
            </w:r>
          </w:p>
        </w:tc>
        <w:tc>
          <w:tcPr>
            <w:tcW w:w="728"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409,639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u w:val="single"/>
              </w:rPr>
            </w:pPr>
            <w:r>
              <w:rPr>
                <w:rFonts w:cs="Arial"/>
                <w:sz w:val="14"/>
                <w:szCs w:val="14"/>
                <w:u w:val="single"/>
              </w:rPr>
              <w:t xml:space="preserve">Foreign </w:t>
            </w:r>
            <w:r>
              <w:rPr>
                <w:rFonts w:cs="Arial"/>
                <w:sz w:val="14"/>
                <w:szCs w:val="14"/>
                <w:u w:val="single"/>
              </w:rPr>
              <w:t>currency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-Deposits</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1,608,799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129,845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79,983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78,042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102,520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1,999,189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1,114,805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190,176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100,599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132,215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68,169 </w:t>
            </w: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1,605,964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-Funds borrowed from banks</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176,805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16,727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190,801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56,122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17,277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457,732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54,574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22,372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65,374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138,648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73,063 </w:t>
            </w: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354,031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-Funds borrowed under securities</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repurchase agreements</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107,171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5,785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112,956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2260" w:type="dxa"/>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-Promisory notes,net</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219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219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436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874 </w:t>
            </w:r>
          </w:p>
        </w:tc>
        <w:tc>
          <w:tcPr>
            <w:tcW w:w="834"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308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4,877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225 </w:t>
            </w:r>
          </w:p>
        </w:tc>
        <w:tc>
          <w:tcPr>
            <w:tcW w:w="693"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673 </w:t>
            </w:r>
          </w:p>
        </w:tc>
        <w:tc>
          <w:tcPr>
            <w:tcW w:w="728" w:type="dxa"/>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6,083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36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1720"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Total foreign currency</w:t>
            </w:r>
          </w:p>
        </w:tc>
        <w:tc>
          <w:tcPr>
            <w:tcW w:w="834"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1,785,604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146,572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271,003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134,383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120,233 </w:t>
            </w:r>
          </w:p>
        </w:tc>
        <w:tc>
          <w:tcPr>
            <w:tcW w:w="834"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2,457,795 </w:t>
            </w:r>
          </w:p>
        </w:tc>
        <w:tc>
          <w:tcPr>
            <w:tcW w:w="834"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1,276,550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218,641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170,850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271,088 </w:t>
            </w:r>
          </w:p>
        </w:tc>
        <w:tc>
          <w:tcPr>
            <w:tcW w:w="693"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141,905 </w:t>
            </w:r>
          </w:p>
        </w:tc>
        <w:tc>
          <w:tcPr>
            <w:tcW w:w="728" w:type="dxa"/>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2,079,034 </w:t>
            </w:r>
          </w:p>
        </w:tc>
      </w:tr>
      <w:tr w:rsidR="0028400A">
        <w:trPr>
          <w:trHeight w:val="210"/>
        </w:trPr>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36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1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1720" w:type="dxa"/>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Total</w:t>
            </w:r>
          </w:p>
        </w:tc>
        <w:tc>
          <w:tcPr>
            <w:tcW w:w="834" w:type="dxa"/>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2,065,919 </w:t>
            </w:r>
          </w:p>
        </w:tc>
        <w:tc>
          <w:tcPr>
            <w:tcW w:w="693" w:type="dxa"/>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166,773 </w:t>
            </w:r>
          </w:p>
        </w:tc>
        <w:tc>
          <w:tcPr>
            <w:tcW w:w="693" w:type="dxa"/>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283,392 </w:t>
            </w:r>
          </w:p>
        </w:tc>
        <w:tc>
          <w:tcPr>
            <w:tcW w:w="693" w:type="dxa"/>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136,010 </w:t>
            </w:r>
          </w:p>
        </w:tc>
        <w:tc>
          <w:tcPr>
            <w:tcW w:w="693" w:type="dxa"/>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120,933 </w:t>
            </w:r>
          </w:p>
        </w:tc>
        <w:tc>
          <w:tcPr>
            <w:tcW w:w="834" w:type="dxa"/>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2,773,027 </w:t>
            </w:r>
          </w:p>
        </w:tc>
        <w:tc>
          <w:tcPr>
            <w:tcW w:w="834" w:type="dxa"/>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1,642,879 </w:t>
            </w:r>
          </w:p>
        </w:tc>
        <w:tc>
          <w:tcPr>
            <w:tcW w:w="693" w:type="dxa"/>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252,904 </w:t>
            </w:r>
          </w:p>
        </w:tc>
        <w:tc>
          <w:tcPr>
            <w:tcW w:w="693" w:type="dxa"/>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179,653 </w:t>
            </w:r>
          </w:p>
        </w:tc>
        <w:tc>
          <w:tcPr>
            <w:tcW w:w="693" w:type="dxa"/>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271,272 </w:t>
            </w:r>
          </w:p>
        </w:tc>
        <w:tc>
          <w:tcPr>
            <w:tcW w:w="693" w:type="dxa"/>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141,965 </w:t>
            </w:r>
          </w:p>
        </w:tc>
        <w:tc>
          <w:tcPr>
            <w:tcW w:w="728" w:type="dxa"/>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2,488,673 </w:t>
            </w:r>
          </w:p>
        </w:tc>
      </w:tr>
    </w:tbl>
    <w:p w:rsidR="0028400A" w:rsidRDefault="0028400A">
      <w:pPr>
        <w:tabs>
          <w:tab w:val="left" w:pos="720"/>
          <w:tab w:val="left" w:pos="3600"/>
          <w:tab w:val="left" w:pos="5184"/>
          <w:tab w:val="left" w:pos="6480"/>
          <w:tab w:val="left" w:pos="7776"/>
        </w:tabs>
        <w:jc w:val="both"/>
        <w:rPr>
          <w:rFonts w:cs="Arial"/>
          <w:sz w:val="18"/>
          <w:szCs w:val="18"/>
        </w:rPr>
      </w:pPr>
    </w:p>
    <w:p w:rsidR="0028400A" w:rsidRDefault="0028400A">
      <w:pPr>
        <w:tabs>
          <w:tab w:val="left" w:pos="720"/>
          <w:tab w:val="left" w:pos="3600"/>
          <w:tab w:val="left" w:pos="5184"/>
          <w:tab w:val="left" w:pos="6480"/>
          <w:tab w:val="left" w:pos="7776"/>
        </w:tabs>
        <w:jc w:val="both"/>
        <w:rPr>
          <w:rFonts w:cs="Arial"/>
          <w:sz w:val="18"/>
          <w:szCs w:val="18"/>
        </w:rPr>
      </w:pPr>
    </w:p>
    <w:p w:rsidR="0028400A" w:rsidRDefault="00AB19D2">
      <w:pPr>
        <w:tabs>
          <w:tab w:val="left" w:pos="720"/>
          <w:tab w:val="left" w:pos="3600"/>
          <w:tab w:val="left" w:pos="5184"/>
          <w:tab w:val="left" w:pos="6480"/>
          <w:tab w:val="left" w:pos="7776"/>
        </w:tabs>
        <w:jc w:val="both"/>
        <w:rPr>
          <w:bCs/>
          <w:u w:val="single"/>
          <w:lang w:val="en-US"/>
        </w:rPr>
      </w:pPr>
      <w:r>
        <w:rPr>
          <w:rFonts w:cs="Arial"/>
          <w:sz w:val="18"/>
          <w:szCs w:val="18"/>
        </w:rPr>
        <w:t>(*) Turkish lira equivalent converted at prevailing year-end rate of exchange</w:t>
      </w:r>
    </w:p>
    <w:tbl>
      <w:tblPr>
        <w:tblW w:w="10272" w:type="dxa"/>
        <w:tblCellMar>
          <w:left w:w="0" w:type="dxa"/>
          <w:right w:w="0" w:type="dxa"/>
        </w:tblCellMar>
        <w:tblLook w:val="0000" w:firstRow="0" w:lastRow="0" w:firstColumn="0" w:lastColumn="0" w:noHBand="0" w:noVBand="0"/>
      </w:tblPr>
      <w:tblGrid>
        <w:gridCol w:w="10272"/>
      </w:tblGrid>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szCs w:val="18"/>
              </w:rPr>
            </w:pPr>
            <w:r>
              <w:rPr>
                <w:rFonts w:cs="Arial"/>
                <w:sz w:val="18"/>
                <w:szCs w:val="18"/>
              </w:rPr>
              <w:t>(**) Performing portfolio only</w:t>
            </w:r>
          </w:p>
        </w:tc>
      </w:tr>
    </w:tbl>
    <w:p w:rsidR="0028400A" w:rsidRDefault="0028400A">
      <w:pPr>
        <w:tabs>
          <w:tab w:val="left" w:pos="720"/>
          <w:tab w:val="left" w:pos="3600"/>
          <w:tab w:val="left" w:pos="5184"/>
          <w:tab w:val="left" w:pos="6480"/>
          <w:tab w:val="left" w:pos="7776"/>
        </w:tabs>
        <w:jc w:val="both"/>
        <w:rPr>
          <w:b/>
          <w:u w:val="single"/>
          <w:lang w:val="en-US"/>
        </w:rPr>
        <w:sectPr w:rsidR="0028400A">
          <w:pgSz w:w="11894" w:h="16834" w:code="9"/>
          <w:pgMar w:top="964" w:right="346" w:bottom="851" w:left="340" w:header="454" w:footer="510" w:gutter="0"/>
          <w:cols w:space="708"/>
          <w:noEndnote/>
          <w:titlePg/>
        </w:sectPr>
      </w:pPr>
    </w:p>
    <w:p w:rsidR="0028400A" w:rsidRDefault="00AB19D2">
      <w:pPr>
        <w:tabs>
          <w:tab w:val="left" w:pos="720"/>
          <w:tab w:val="left" w:pos="3600"/>
          <w:tab w:val="left" w:pos="5184"/>
          <w:tab w:val="left" w:pos="6480"/>
          <w:tab w:val="left" w:pos="7776"/>
        </w:tabs>
        <w:jc w:val="both"/>
        <w:rPr>
          <w:bCs/>
          <w:lang w:val="en-US"/>
        </w:rPr>
      </w:pPr>
      <w:r>
        <w:rPr>
          <w:bCs/>
          <w:lang w:val="en-US"/>
        </w:rPr>
        <w:t xml:space="preserve">                                                                     </w:t>
      </w:r>
    </w:p>
    <w:p w:rsidR="0028400A" w:rsidRDefault="00AB19D2">
      <w:pPr>
        <w:tabs>
          <w:tab w:val="left" w:pos="720"/>
          <w:tab w:val="left" w:pos="3600"/>
          <w:tab w:val="left" w:pos="5184"/>
          <w:tab w:val="left" w:pos="6480"/>
          <w:tab w:val="left" w:pos="7776"/>
        </w:tabs>
        <w:jc w:val="center"/>
        <w:rPr>
          <w:bCs/>
          <w:lang w:val="en-US"/>
        </w:rPr>
      </w:pPr>
      <w:r>
        <w:rPr>
          <w:bCs/>
          <w:lang w:val="en-US"/>
        </w:rPr>
        <w:t>-36-</w:t>
      </w:r>
    </w:p>
    <w:p w:rsidR="0028400A" w:rsidRDefault="0028400A">
      <w:pPr>
        <w:tabs>
          <w:tab w:val="left" w:pos="720"/>
          <w:tab w:val="left" w:pos="3600"/>
          <w:tab w:val="left" w:pos="5184"/>
          <w:tab w:val="left" w:pos="6480"/>
          <w:tab w:val="left" w:pos="7776"/>
        </w:tabs>
        <w:jc w:val="both"/>
        <w:rPr>
          <w:b/>
          <w:u w:val="single"/>
          <w:lang w:val="en-US"/>
        </w:rPr>
      </w:pPr>
    </w:p>
    <w:p w:rsidR="0028400A" w:rsidRDefault="00AB19D2">
      <w:pPr>
        <w:tabs>
          <w:tab w:val="left" w:pos="720"/>
          <w:tab w:val="left" w:pos="3600"/>
          <w:tab w:val="left" w:pos="5184"/>
          <w:tab w:val="left" w:pos="6480"/>
          <w:tab w:val="left" w:pos="7776"/>
        </w:tabs>
        <w:jc w:val="both"/>
        <w:rPr>
          <w:b/>
          <w:lang w:val="en-US"/>
        </w:rPr>
      </w:pPr>
      <w:r>
        <w:rPr>
          <w:b/>
          <w:u w:val="single"/>
          <w:lang w:val="en-US"/>
        </w:rPr>
        <w:t>NOTE 20- CONTINGENCIES AND COMMITMENTS</w:t>
      </w:r>
      <w:r>
        <w:rPr>
          <w:b/>
          <w:lang w:val="en-US"/>
        </w:rPr>
        <w:t>:</w:t>
      </w:r>
    </w:p>
    <w:p w:rsidR="0028400A" w:rsidRDefault="0028400A">
      <w:pPr>
        <w:tabs>
          <w:tab w:val="left" w:pos="720"/>
          <w:tab w:val="left" w:pos="3600"/>
          <w:tab w:val="left" w:pos="5184"/>
          <w:tab w:val="left" w:pos="6480"/>
          <w:tab w:val="left" w:pos="7776"/>
        </w:tabs>
        <w:jc w:val="both"/>
        <w:rPr>
          <w:lang w:val="en-US"/>
        </w:rPr>
      </w:pPr>
    </w:p>
    <w:p w:rsidR="0028400A" w:rsidRDefault="00AB19D2">
      <w:pPr>
        <w:tabs>
          <w:tab w:val="left" w:pos="720"/>
          <w:tab w:val="left" w:pos="3600"/>
          <w:tab w:val="left" w:pos="5184"/>
          <w:tab w:val="left" w:pos="6480"/>
          <w:tab w:val="left" w:pos="7776"/>
        </w:tabs>
        <w:jc w:val="both"/>
        <w:rPr>
          <w:lang w:val="en-US"/>
        </w:rPr>
      </w:pPr>
      <w:r>
        <w:rPr>
          <w:lang w:val="en-US"/>
        </w:rPr>
        <w:t>In the normal course of business activities, the Bank and its consolidated subsidiaries undertake various commitments and incur certain con</w:t>
      </w:r>
      <w:r>
        <w:rPr>
          <w:lang w:val="en-US"/>
        </w:rPr>
        <w:t>tingent liabilities that are not presented in the accompanying consolidated financial statements. The following is a summary of significant contingencies and commitments at June 30, 2002 and December 31, 2001.</w:t>
      </w:r>
    </w:p>
    <w:p w:rsidR="0028400A" w:rsidRDefault="0028400A">
      <w:pPr>
        <w:pStyle w:val="BodyTextIndent"/>
        <w:tabs>
          <w:tab w:val="clear" w:pos="5760"/>
          <w:tab w:val="right" w:pos="8640"/>
        </w:tabs>
        <w:ind w:left="0" w:firstLine="0"/>
        <w:rPr>
          <w:lang w:val="en-US"/>
        </w:rPr>
      </w:pPr>
    </w:p>
    <w:p w:rsidR="0028400A" w:rsidRDefault="00AB19D2">
      <w:pPr>
        <w:pStyle w:val="BodyTextIndent"/>
        <w:tabs>
          <w:tab w:val="clear" w:pos="5760"/>
          <w:tab w:val="right" w:pos="8640"/>
        </w:tabs>
        <w:ind w:left="0" w:firstLine="0"/>
        <w:rPr>
          <w:b/>
          <w:lang w:val="en-US"/>
        </w:rPr>
      </w:pPr>
      <w:r>
        <w:rPr>
          <w:b/>
          <w:u w:val="single"/>
          <w:lang w:val="en-US"/>
        </w:rPr>
        <w:t>Trust Assets</w:t>
      </w:r>
      <w:r>
        <w:rPr>
          <w:b/>
          <w:lang w:val="en-US"/>
        </w:rPr>
        <w:t>:</w:t>
      </w:r>
    </w:p>
    <w:p w:rsidR="0028400A" w:rsidRDefault="0028400A">
      <w:pPr>
        <w:pStyle w:val="Header"/>
        <w:tabs>
          <w:tab w:val="clear" w:pos="4320"/>
          <w:tab w:val="right" w:pos="7200"/>
        </w:tabs>
        <w:rPr>
          <w:lang w:val="en-US"/>
        </w:rPr>
      </w:pPr>
    </w:p>
    <w:p w:rsidR="0028400A" w:rsidRDefault="00AB19D2">
      <w:pPr>
        <w:tabs>
          <w:tab w:val="right" w:pos="7200"/>
          <w:tab w:val="right" w:pos="8640"/>
        </w:tabs>
        <w:jc w:val="both"/>
        <w:rPr>
          <w:lang w:val="en-US"/>
        </w:rPr>
      </w:pPr>
      <w:r>
        <w:rPr>
          <w:lang w:val="en-US"/>
        </w:rPr>
        <w:t xml:space="preserve">The nominal values of the </w:t>
      </w:r>
      <w:r>
        <w:rPr>
          <w:lang w:val="en-US"/>
        </w:rPr>
        <w:t>assets held by the Bank and the consolidated subsidiaries in fiduciary, agency or custodian capacities amounted to TL1,285,928 and TL1,019,477 at June 30, 2002 and December 31, 2001, respectively.</w:t>
      </w:r>
    </w:p>
    <w:p w:rsidR="0028400A" w:rsidRDefault="0028400A">
      <w:pPr>
        <w:tabs>
          <w:tab w:val="right" w:pos="7200"/>
          <w:tab w:val="right" w:pos="8640"/>
        </w:tabs>
        <w:rPr>
          <w:lang w:val="en-US"/>
        </w:rPr>
      </w:pPr>
    </w:p>
    <w:p w:rsidR="0028400A" w:rsidRDefault="00AB19D2">
      <w:pPr>
        <w:pStyle w:val="Heading5"/>
        <w:ind w:left="0" w:firstLine="0"/>
      </w:pPr>
      <w:r>
        <w:t>Letters of Guarantee Given to Istanbul Stock Exchange (ISE</w:t>
      </w:r>
      <w:r>
        <w:t>) and</w:t>
      </w:r>
    </w:p>
    <w:p w:rsidR="0028400A" w:rsidRDefault="00AB19D2">
      <w:pPr>
        <w:tabs>
          <w:tab w:val="right" w:pos="7200"/>
          <w:tab w:val="right" w:pos="8640"/>
        </w:tabs>
        <w:rPr>
          <w:b/>
          <w:lang w:val="en-US"/>
        </w:rPr>
      </w:pPr>
      <w:r>
        <w:rPr>
          <w:b/>
          <w:u w:val="single"/>
          <w:lang w:val="en-US"/>
        </w:rPr>
        <w:t xml:space="preserve">Istanbul Gold Market (IGM)                                                              </w:t>
      </w:r>
      <w:r>
        <w:rPr>
          <w:b/>
          <w:lang w:val="en-US"/>
        </w:rPr>
        <w:t>:</w:t>
      </w:r>
    </w:p>
    <w:p w:rsidR="0028400A" w:rsidRDefault="0028400A">
      <w:pPr>
        <w:tabs>
          <w:tab w:val="right" w:pos="7200"/>
          <w:tab w:val="right" w:pos="8640"/>
        </w:tabs>
        <w:jc w:val="both"/>
        <w:rPr>
          <w:b/>
          <w:lang w:val="en-US"/>
        </w:rPr>
      </w:pPr>
    </w:p>
    <w:p w:rsidR="0028400A" w:rsidRDefault="00AB19D2">
      <w:pPr>
        <w:tabs>
          <w:tab w:val="right" w:pos="7200"/>
          <w:tab w:val="right" w:pos="8640"/>
        </w:tabs>
        <w:jc w:val="both"/>
        <w:rPr>
          <w:lang w:val="en-US"/>
        </w:rPr>
      </w:pPr>
      <w:r>
        <w:rPr>
          <w:lang w:val="en-US"/>
        </w:rPr>
        <w:t>As of June 30, 2002 and December 31, 2001, in line with the requirements of IGM letters of guarantee amounting to US$1,610,000 had been obtained from local ban</w:t>
      </w:r>
      <w:r>
        <w:rPr>
          <w:lang w:val="en-US"/>
        </w:rPr>
        <w:t>ks and were provided to IGM for transactions conducted in that market.</w:t>
      </w:r>
    </w:p>
    <w:p w:rsidR="0028400A" w:rsidRDefault="0028400A">
      <w:pPr>
        <w:tabs>
          <w:tab w:val="left" w:pos="6912"/>
          <w:tab w:val="right" w:pos="7200"/>
          <w:tab w:val="left" w:pos="8064"/>
          <w:tab w:val="right" w:pos="8640"/>
        </w:tabs>
        <w:jc w:val="both"/>
        <w:rPr>
          <w:lang w:val="en-US"/>
        </w:rPr>
      </w:pPr>
    </w:p>
    <w:p w:rsidR="0028400A" w:rsidRDefault="00AB19D2">
      <w:pPr>
        <w:tabs>
          <w:tab w:val="left" w:pos="6912"/>
          <w:tab w:val="right" w:pos="7200"/>
          <w:tab w:val="left" w:pos="8064"/>
          <w:tab w:val="right" w:pos="8640"/>
        </w:tabs>
        <w:jc w:val="both"/>
        <w:rPr>
          <w:lang w:val="en-US"/>
        </w:rPr>
      </w:pPr>
      <w:r>
        <w:rPr>
          <w:lang w:val="en-US"/>
        </w:rPr>
        <w:t xml:space="preserve">As of June 30, 2002 and December 31, 2001, according to the general requirements of the ISE, letters of guarantee amounting to TL1,902 (in historical terms) and US$17 million had been </w:t>
      </w:r>
      <w:r>
        <w:rPr>
          <w:lang w:val="en-US"/>
        </w:rPr>
        <w:t xml:space="preserve">obtained from various local banks and were provided to the ISE for bond market transactions.  Also, as of June 30, 2002 and December 31, 2001, according to the general requirements, letters of guarantee amounting to TL2,346 and TL252 (in historical terms) </w:t>
      </w:r>
      <w:r>
        <w:rPr>
          <w:lang w:val="en-US"/>
        </w:rPr>
        <w:t>were given to the Capital Market Board, respectively.</w:t>
      </w:r>
    </w:p>
    <w:p w:rsidR="0028400A" w:rsidRDefault="0028400A">
      <w:pPr>
        <w:tabs>
          <w:tab w:val="left" w:pos="6912"/>
          <w:tab w:val="right" w:pos="7200"/>
          <w:tab w:val="left" w:pos="8064"/>
          <w:tab w:val="right" w:pos="8640"/>
        </w:tabs>
        <w:jc w:val="both"/>
        <w:rPr>
          <w:lang w:val="en-US"/>
        </w:rPr>
      </w:pPr>
    </w:p>
    <w:p w:rsidR="0028400A" w:rsidRDefault="0028400A">
      <w:pPr>
        <w:tabs>
          <w:tab w:val="left" w:pos="6912"/>
          <w:tab w:val="right" w:pos="7200"/>
          <w:tab w:val="left" w:pos="8064"/>
          <w:tab w:val="right" w:pos="8640"/>
        </w:tabs>
        <w:ind w:left="360" w:hanging="360"/>
        <w:rPr>
          <w:lang w:val="en-US"/>
        </w:rPr>
      </w:pPr>
    </w:p>
    <w:p w:rsidR="0028400A" w:rsidRDefault="00AB19D2">
      <w:pPr>
        <w:tabs>
          <w:tab w:val="left" w:pos="6912"/>
          <w:tab w:val="right" w:pos="7200"/>
          <w:tab w:val="left" w:pos="8064"/>
          <w:tab w:val="right" w:pos="8640"/>
        </w:tabs>
        <w:ind w:left="360" w:hanging="360"/>
        <w:rPr>
          <w:b/>
          <w:u w:val="single"/>
          <w:lang w:val="en-US"/>
        </w:rPr>
      </w:pPr>
      <w:r>
        <w:rPr>
          <w:b/>
          <w:u w:val="single"/>
          <w:lang w:val="en-US"/>
        </w:rPr>
        <w:t>Derivative Financial Instruments:</w:t>
      </w:r>
    </w:p>
    <w:p w:rsidR="0028400A" w:rsidRDefault="0028400A">
      <w:pPr>
        <w:tabs>
          <w:tab w:val="left" w:pos="6912"/>
          <w:tab w:val="right" w:pos="7200"/>
          <w:tab w:val="left" w:pos="8064"/>
          <w:tab w:val="right" w:pos="8640"/>
        </w:tabs>
        <w:ind w:left="360" w:hanging="360"/>
        <w:rPr>
          <w:lang w:val="en-US"/>
        </w:rPr>
      </w:pPr>
    </w:p>
    <w:p w:rsidR="0028400A" w:rsidRDefault="00AB19D2">
      <w:pPr>
        <w:tabs>
          <w:tab w:val="left" w:pos="6912"/>
          <w:tab w:val="right" w:pos="7200"/>
          <w:tab w:val="left" w:pos="8064"/>
          <w:tab w:val="right" w:pos="8640"/>
        </w:tabs>
        <w:jc w:val="both"/>
        <w:rPr>
          <w:lang w:val="en-US"/>
        </w:rPr>
      </w:pPr>
      <w:r>
        <w:rPr>
          <w:lang w:val="en-US"/>
        </w:rPr>
        <w:t>The Bank uses derivative financial instruments to manage market risks. As of June 30, 2002 and December 31, 2001 the Bank does not have any derivative financial inst</w:t>
      </w:r>
      <w:r>
        <w:rPr>
          <w:lang w:val="en-US"/>
        </w:rPr>
        <w:t>ruments designated hedges. All derivative instruments are considered as trading and thus reflected at fair values.</w:t>
      </w:r>
    </w:p>
    <w:p w:rsidR="0028400A" w:rsidRDefault="00AB19D2">
      <w:pPr>
        <w:tabs>
          <w:tab w:val="left" w:pos="6912"/>
          <w:tab w:val="right" w:pos="7200"/>
          <w:tab w:val="left" w:pos="8064"/>
          <w:tab w:val="right" w:pos="8640"/>
        </w:tabs>
        <w:ind w:left="360" w:hanging="360"/>
        <w:jc w:val="center"/>
        <w:rPr>
          <w:lang w:val="en-US"/>
        </w:rPr>
      </w:pPr>
      <w:r>
        <w:rPr>
          <w:lang w:val="en-US"/>
        </w:rPr>
        <w:br w:type="page"/>
        <w:t>-37-</w:t>
      </w:r>
    </w:p>
    <w:p w:rsidR="0028400A" w:rsidRDefault="0028400A">
      <w:pPr>
        <w:tabs>
          <w:tab w:val="left" w:pos="6912"/>
          <w:tab w:val="right" w:pos="7200"/>
          <w:tab w:val="left" w:pos="8064"/>
          <w:tab w:val="right" w:pos="8640"/>
        </w:tabs>
        <w:ind w:left="360" w:hanging="360"/>
        <w:jc w:val="center"/>
        <w:rPr>
          <w:lang w:val="en-US"/>
        </w:rPr>
      </w:pPr>
    </w:p>
    <w:p w:rsidR="0028400A" w:rsidRDefault="00AB19D2">
      <w:pPr>
        <w:tabs>
          <w:tab w:val="left" w:pos="6912"/>
          <w:tab w:val="right" w:pos="7200"/>
          <w:tab w:val="left" w:pos="8064"/>
          <w:tab w:val="right" w:pos="8640"/>
        </w:tabs>
        <w:ind w:left="360" w:hanging="360"/>
        <w:rPr>
          <w:lang w:val="en-US"/>
        </w:rPr>
      </w:pPr>
      <w:r>
        <w:rPr>
          <w:b/>
          <w:lang w:val="en-US"/>
        </w:rPr>
        <w:tab/>
      </w:r>
      <w:r>
        <w:rPr>
          <w:b/>
          <w:u w:val="single"/>
          <w:lang w:val="en-US"/>
        </w:rPr>
        <w:t>Forward Agreements</w:t>
      </w:r>
      <w:r>
        <w:rPr>
          <w:lang w:val="en-US"/>
        </w:rPr>
        <w:t>:</w:t>
      </w:r>
    </w:p>
    <w:p w:rsidR="0028400A" w:rsidRDefault="0028400A">
      <w:pPr>
        <w:tabs>
          <w:tab w:val="left" w:pos="6912"/>
          <w:tab w:val="right" w:pos="7200"/>
          <w:tab w:val="left" w:pos="8064"/>
          <w:tab w:val="right" w:pos="8640"/>
        </w:tabs>
        <w:ind w:left="360" w:hanging="360"/>
        <w:rPr>
          <w:lang w:val="en-US"/>
        </w:rPr>
      </w:pPr>
    </w:p>
    <w:p w:rsidR="0028400A" w:rsidRDefault="00AB19D2">
      <w:pPr>
        <w:tabs>
          <w:tab w:val="left" w:pos="6912"/>
          <w:tab w:val="right" w:pos="7200"/>
          <w:tab w:val="left" w:pos="8064"/>
          <w:tab w:val="right" w:pos="8640"/>
        </w:tabs>
        <w:ind w:left="360" w:right="-166" w:hanging="360"/>
        <w:rPr>
          <w:lang w:val="en-US"/>
        </w:rPr>
      </w:pPr>
      <w:r>
        <w:rPr>
          <w:lang w:val="en-US"/>
        </w:rPr>
        <w:tab/>
        <w:t>The notional amounts of forward commitments comprised (foreign currency in thousands):</w:t>
      </w:r>
    </w:p>
    <w:p w:rsidR="0028400A" w:rsidRDefault="0028400A">
      <w:pPr>
        <w:tabs>
          <w:tab w:val="left" w:pos="6912"/>
          <w:tab w:val="right" w:pos="7200"/>
          <w:tab w:val="left" w:pos="8064"/>
          <w:tab w:val="right" w:pos="8640"/>
        </w:tabs>
        <w:ind w:left="360" w:hanging="360"/>
        <w:rPr>
          <w:sz w:val="20"/>
          <w:lang w:val="en-US"/>
        </w:rPr>
      </w:pPr>
    </w:p>
    <w:tbl>
      <w:tblPr>
        <w:tblW w:w="0" w:type="auto"/>
        <w:tblInd w:w="378" w:type="dxa"/>
        <w:tblLayout w:type="fixed"/>
        <w:tblLook w:val="0000" w:firstRow="0" w:lastRow="0" w:firstColumn="0" w:lastColumn="0" w:noHBand="0" w:noVBand="0"/>
      </w:tblPr>
      <w:tblGrid>
        <w:gridCol w:w="1855"/>
        <w:gridCol w:w="270"/>
        <w:gridCol w:w="1253"/>
        <w:gridCol w:w="344"/>
        <w:gridCol w:w="1678"/>
      </w:tblGrid>
      <w:tr w:rsidR="0028400A">
        <w:trPr>
          <w:cantSplit/>
        </w:trPr>
        <w:tc>
          <w:tcPr>
            <w:tcW w:w="1855" w:type="dxa"/>
          </w:tcPr>
          <w:p w:rsidR="0028400A" w:rsidRDefault="0028400A">
            <w:pPr>
              <w:tabs>
                <w:tab w:val="right" w:pos="5760"/>
                <w:tab w:val="right" w:pos="7200"/>
              </w:tabs>
              <w:rPr>
                <w:lang w:val="en-US"/>
              </w:rPr>
            </w:pPr>
          </w:p>
        </w:tc>
        <w:tc>
          <w:tcPr>
            <w:tcW w:w="270" w:type="dxa"/>
          </w:tcPr>
          <w:p w:rsidR="0028400A" w:rsidRDefault="0028400A">
            <w:pPr>
              <w:tabs>
                <w:tab w:val="right" w:pos="5760"/>
                <w:tab w:val="right" w:pos="7200"/>
              </w:tabs>
              <w:jc w:val="center"/>
              <w:rPr>
                <w:lang w:val="en-US"/>
              </w:rPr>
            </w:pPr>
          </w:p>
        </w:tc>
        <w:tc>
          <w:tcPr>
            <w:tcW w:w="1253" w:type="dxa"/>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June 30,</w:t>
            </w:r>
          </w:p>
          <w:p w:rsidR="0028400A" w:rsidRDefault="00AB19D2">
            <w:pPr>
              <w:tabs>
                <w:tab w:val="left" w:pos="1008"/>
                <w:tab w:val="left" w:pos="6048"/>
                <w:tab w:val="left" w:pos="7632"/>
                <w:tab w:val="left" w:pos="8352"/>
              </w:tabs>
              <w:jc w:val="center"/>
              <w:rPr>
                <w:lang w:val="en-US"/>
              </w:rPr>
            </w:pPr>
            <w:r>
              <w:rPr>
                <w:lang w:val="en-US"/>
              </w:rPr>
              <w:t>2002</w:t>
            </w:r>
          </w:p>
        </w:tc>
        <w:tc>
          <w:tcPr>
            <w:tcW w:w="344" w:type="dxa"/>
          </w:tcPr>
          <w:p w:rsidR="0028400A" w:rsidRDefault="0028400A">
            <w:pPr>
              <w:tabs>
                <w:tab w:val="left" w:pos="1008"/>
                <w:tab w:val="left" w:pos="6048"/>
                <w:tab w:val="left" w:pos="7632"/>
                <w:tab w:val="left" w:pos="8352"/>
              </w:tabs>
              <w:rPr>
                <w:lang w:val="en-US"/>
              </w:rPr>
            </w:pPr>
          </w:p>
        </w:tc>
        <w:tc>
          <w:tcPr>
            <w:tcW w:w="1678" w:type="dxa"/>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December 31,</w:t>
            </w:r>
          </w:p>
          <w:p w:rsidR="0028400A" w:rsidRDefault="00AB19D2">
            <w:pPr>
              <w:tabs>
                <w:tab w:val="left" w:pos="1008"/>
                <w:tab w:val="left" w:pos="6048"/>
                <w:tab w:val="left" w:pos="7632"/>
                <w:tab w:val="left" w:pos="8352"/>
              </w:tabs>
              <w:jc w:val="center"/>
              <w:rPr>
                <w:lang w:val="en-US"/>
              </w:rPr>
            </w:pPr>
            <w:r>
              <w:rPr>
                <w:lang w:val="en-US"/>
              </w:rPr>
              <w:t>2001</w:t>
            </w:r>
          </w:p>
        </w:tc>
      </w:tr>
      <w:tr w:rsidR="0028400A">
        <w:trPr>
          <w:cantSplit/>
        </w:trPr>
        <w:tc>
          <w:tcPr>
            <w:tcW w:w="1855" w:type="dxa"/>
          </w:tcPr>
          <w:p w:rsidR="0028400A" w:rsidRDefault="00AB19D2">
            <w:pPr>
              <w:tabs>
                <w:tab w:val="right" w:pos="5760"/>
                <w:tab w:val="right" w:pos="7200"/>
              </w:tabs>
              <w:rPr>
                <w:b/>
                <w:u w:val="single"/>
                <w:lang w:val="en-US"/>
              </w:rPr>
            </w:pPr>
            <w:r>
              <w:rPr>
                <w:b/>
                <w:u w:val="single"/>
                <w:lang w:val="en-US"/>
              </w:rPr>
              <w:t>BUY</w:t>
            </w:r>
          </w:p>
        </w:tc>
        <w:tc>
          <w:tcPr>
            <w:tcW w:w="270" w:type="dxa"/>
          </w:tcPr>
          <w:p w:rsidR="0028400A" w:rsidRDefault="0028400A">
            <w:pPr>
              <w:tabs>
                <w:tab w:val="right" w:pos="5760"/>
                <w:tab w:val="right" w:pos="7200"/>
              </w:tabs>
              <w:jc w:val="right"/>
              <w:rPr>
                <w:lang w:val="en-US"/>
              </w:rPr>
            </w:pPr>
          </w:p>
        </w:tc>
        <w:tc>
          <w:tcPr>
            <w:tcW w:w="1253" w:type="dxa"/>
          </w:tcPr>
          <w:p w:rsidR="0028400A" w:rsidRDefault="0028400A">
            <w:pPr>
              <w:tabs>
                <w:tab w:val="right" w:pos="5760"/>
                <w:tab w:val="right" w:pos="7200"/>
              </w:tabs>
              <w:jc w:val="right"/>
              <w:rPr>
                <w:lang w:val="en-US"/>
              </w:rPr>
            </w:pPr>
          </w:p>
        </w:tc>
        <w:tc>
          <w:tcPr>
            <w:tcW w:w="344" w:type="dxa"/>
          </w:tcPr>
          <w:p w:rsidR="0028400A" w:rsidRDefault="0028400A">
            <w:pPr>
              <w:tabs>
                <w:tab w:val="right" w:pos="5760"/>
                <w:tab w:val="right" w:pos="7200"/>
              </w:tabs>
              <w:jc w:val="right"/>
              <w:rPr>
                <w:lang w:val="en-US"/>
              </w:rPr>
            </w:pPr>
          </w:p>
        </w:tc>
        <w:tc>
          <w:tcPr>
            <w:tcW w:w="1678" w:type="dxa"/>
          </w:tcPr>
          <w:p w:rsidR="0028400A" w:rsidRDefault="0028400A">
            <w:pPr>
              <w:tabs>
                <w:tab w:val="right" w:pos="5760"/>
                <w:tab w:val="right" w:pos="7200"/>
              </w:tabs>
              <w:jc w:val="right"/>
              <w:rPr>
                <w:lang w:val="en-US"/>
              </w:rPr>
            </w:pPr>
          </w:p>
        </w:tc>
      </w:tr>
      <w:tr w:rsidR="0028400A">
        <w:trPr>
          <w:cantSplit/>
        </w:trPr>
        <w:tc>
          <w:tcPr>
            <w:tcW w:w="1855" w:type="dxa"/>
          </w:tcPr>
          <w:p w:rsidR="0028400A" w:rsidRDefault="00AB19D2">
            <w:pPr>
              <w:tabs>
                <w:tab w:val="right" w:pos="5760"/>
                <w:tab w:val="right" w:pos="7200"/>
              </w:tabs>
              <w:rPr>
                <w:lang w:val="en-US"/>
              </w:rPr>
            </w:pPr>
            <w:r>
              <w:rPr>
                <w:lang w:val="en-US"/>
              </w:rPr>
              <w:t>TL</w:t>
            </w:r>
          </w:p>
        </w:tc>
        <w:tc>
          <w:tcPr>
            <w:tcW w:w="270" w:type="dxa"/>
          </w:tcPr>
          <w:p w:rsidR="0028400A" w:rsidRDefault="0028400A">
            <w:pPr>
              <w:tabs>
                <w:tab w:val="right" w:pos="5760"/>
                <w:tab w:val="right" w:pos="7200"/>
              </w:tabs>
              <w:jc w:val="right"/>
              <w:rPr>
                <w:lang w:val="en-US"/>
              </w:rPr>
            </w:pPr>
          </w:p>
        </w:tc>
        <w:tc>
          <w:tcPr>
            <w:tcW w:w="1253" w:type="dxa"/>
            <w:tcBorders>
              <w:bottom w:val="double" w:sz="4" w:space="0" w:color="auto"/>
            </w:tcBorders>
          </w:tcPr>
          <w:p w:rsidR="0028400A" w:rsidRDefault="00AB19D2">
            <w:pPr>
              <w:tabs>
                <w:tab w:val="right" w:pos="5760"/>
                <w:tab w:val="right" w:pos="7200"/>
              </w:tabs>
              <w:jc w:val="right"/>
              <w:rPr>
                <w:lang w:val="en-US"/>
              </w:rPr>
            </w:pPr>
            <w:r>
              <w:rPr>
                <w:lang w:val="en-US"/>
              </w:rPr>
              <w:t>11,207</w:t>
            </w:r>
          </w:p>
        </w:tc>
        <w:tc>
          <w:tcPr>
            <w:tcW w:w="344" w:type="dxa"/>
          </w:tcPr>
          <w:p w:rsidR="0028400A" w:rsidRDefault="0028400A">
            <w:pPr>
              <w:tabs>
                <w:tab w:val="right" w:pos="5760"/>
                <w:tab w:val="right" w:pos="7200"/>
              </w:tabs>
              <w:jc w:val="right"/>
              <w:rPr>
                <w:lang w:val="en-US"/>
              </w:rPr>
            </w:pPr>
          </w:p>
        </w:tc>
        <w:tc>
          <w:tcPr>
            <w:tcW w:w="1678" w:type="dxa"/>
            <w:tcBorders>
              <w:bottom w:val="double" w:sz="4" w:space="0" w:color="auto"/>
            </w:tcBorders>
          </w:tcPr>
          <w:p w:rsidR="0028400A" w:rsidRDefault="00AB19D2">
            <w:pPr>
              <w:tabs>
                <w:tab w:val="right" w:pos="5760"/>
                <w:tab w:val="right" w:pos="7200"/>
              </w:tabs>
              <w:jc w:val="right"/>
              <w:rPr>
                <w:lang w:val="en-US"/>
              </w:rPr>
            </w:pPr>
            <w:r>
              <w:rPr>
                <w:lang w:val="en-US"/>
              </w:rPr>
              <w:t>6,429</w:t>
            </w:r>
          </w:p>
        </w:tc>
      </w:tr>
      <w:tr w:rsidR="0028400A">
        <w:trPr>
          <w:cantSplit/>
        </w:trPr>
        <w:tc>
          <w:tcPr>
            <w:tcW w:w="1855" w:type="dxa"/>
          </w:tcPr>
          <w:p w:rsidR="0028400A" w:rsidRDefault="0028400A">
            <w:pPr>
              <w:tabs>
                <w:tab w:val="right" w:pos="5760"/>
                <w:tab w:val="right" w:pos="7200"/>
              </w:tabs>
              <w:rPr>
                <w:lang w:val="en-US"/>
              </w:rPr>
            </w:pPr>
          </w:p>
        </w:tc>
        <w:tc>
          <w:tcPr>
            <w:tcW w:w="270" w:type="dxa"/>
          </w:tcPr>
          <w:p w:rsidR="0028400A" w:rsidRDefault="0028400A">
            <w:pPr>
              <w:tabs>
                <w:tab w:val="right" w:pos="5760"/>
                <w:tab w:val="right" w:pos="7200"/>
              </w:tabs>
              <w:jc w:val="right"/>
              <w:rPr>
                <w:lang w:val="en-US"/>
              </w:rPr>
            </w:pPr>
          </w:p>
        </w:tc>
        <w:tc>
          <w:tcPr>
            <w:tcW w:w="1253" w:type="dxa"/>
          </w:tcPr>
          <w:p w:rsidR="0028400A" w:rsidRDefault="0028400A">
            <w:pPr>
              <w:tabs>
                <w:tab w:val="right" w:pos="5760"/>
                <w:tab w:val="right" w:pos="7200"/>
              </w:tabs>
              <w:jc w:val="right"/>
              <w:rPr>
                <w:lang w:val="en-US"/>
              </w:rPr>
            </w:pPr>
          </w:p>
        </w:tc>
        <w:tc>
          <w:tcPr>
            <w:tcW w:w="344" w:type="dxa"/>
          </w:tcPr>
          <w:p w:rsidR="0028400A" w:rsidRDefault="0028400A">
            <w:pPr>
              <w:tabs>
                <w:tab w:val="right" w:pos="5760"/>
                <w:tab w:val="right" w:pos="7200"/>
              </w:tabs>
              <w:jc w:val="right"/>
              <w:rPr>
                <w:lang w:val="en-US"/>
              </w:rPr>
            </w:pPr>
          </w:p>
        </w:tc>
        <w:tc>
          <w:tcPr>
            <w:tcW w:w="1678" w:type="dxa"/>
          </w:tcPr>
          <w:p w:rsidR="0028400A" w:rsidRDefault="0028400A">
            <w:pPr>
              <w:tabs>
                <w:tab w:val="right" w:pos="5760"/>
                <w:tab w:val="right" w:pos="7200"/>
              </w:tabs>
              <w:jc w:val="right"/>
              <w:rPr>
                <w:lang w:val="en-US"/>
              </w:rPr>
            </w:pPr>
          </w:p>
        </w:tc>
      </w:tr>
      <w:tr w:rsidR="0028400A">
        <w:trPr>
          <w:cantSplit/>
        </w:trPr>
        <w:tc>
          <w:tcPr>
            <w:tcW w:w="1855" w:type="dxa"/>
          </w:tcPr>
          <w:p w:rsidR="0028400A" w:rsidRDefault="00AB19D2">
            <w:pPr>
              <w:tabs>
                <w:tab w:val="right" w:pos="5760"/>
                <w:tab w:val="right" w:pos="7200"/>
              </w:tabs>
              <w:rPr>
                <w:lang w:val="en-US"/>
              </w:rPr>
            </w:pPr>
            <w:r>
              <w:rPr>
                <w:lang w:val="en-US"/>
              </w:rPr>
              <w:t>US$</w:t>
            </w:r>
          </w:p>
        </w:tc>
        <w:tc>
          <w:tcPr>
            <w:tcW w:w="270" w:type="dxa"/>
          </w:tcPr>
          <w:p w:rsidR="0028400A" w:rsidRDefault="0028400A">
            <w:pPr>
              <w:tabs>
                <w:tab w:val="right" w:pos="5760"/>
                <w:tab w:val="right" w:pos="7200"/>
              </w:tabs>
              <w:jc w:val="right"/>
              <w:rPr>
                <w:lang w:val="en-US"/>
              </w:rPr>
            </w:pPr>
          </w:p>
        </w:tc>
        <w:tc>
          <w:tcPr>
            <w:tcW w:w="1253" w:type="dxa"/>
          </w:tcPr>
          <w:p w:rsidR="0028400A" w:rsidRDefault="00AB19D2">
            <w:pPr>
              <w:tabs>
                <w:tab w:val="right" w:pos="5760"/>
                <w:tab w:val="right" w:pos="7200"/>
              </w:tabs>
              <w:jc w:val="right"/>
              <w:rPr>
                <w:lang w:val="en-US"/>
              </w:rPr>
            </w:pPr>
            <w:r>
              <w:rPr>
                <w:lang w:val="en-US"/>
              </w:rPr>
              <w:t>107,212</w:t>
            </w:r>
          </w:p>
        </w:tc>
        <w:tc>
          <w:tcPr>
            <w:tcW w:w="344" w:type="dxa"/>
          </w:tcPr>
          <w:p w:rsidR="0028400A" w:rsidRDefault="0028400A">
            <w:pPr>
              <w:tabs>
                <w:tab w:val="right" w:pos="5760"/>
                <w:tab w:val="right" w:pos="7200"/>
              </w:tabs>
              <w:jc w:val="right"/>
              <w:rPr>
                <w:lang w:val="en-US"/>
              </w:rPr>
            </w:pPr>
          </w:p>
        </w:tc>
        <w:tc>
          <w:tcPr>
            <w:tcW w:w="1678" w:type="dxa"/>
          </w:tcPr>
          <w:p w:rsidR="0028400A" w:rsidRDefault="00AB19D2">
            <w:pPr>
              <w:tabs>
                <w:tab w:val="right" w:pos="5760"/>
                <w:tab w:val="right" w:pos="7200"/>
              </w:tabs>
              <w:jc w:val="right"/>
              <w:rPr>
                <w:lang w:val="en-US"/>
              </w:rPr>
            </w:pPr>
            <w:r>
              <w:rPr>
                <w:lang w:val="en-US"/>
              </w:rPr>
              <w:t>19,040</w:t>
            </w:r>
          </w:p>
        </w:tc>
      </w:tr>
      <w:tr w:rsidR="0028400A">
        <w:trPr>
          <w:cantSplit/>
        </w:trPr>
        <w:tc>
          <w:tcPr>
            <w:tcW w:w="1855" w:type="dxa"/>
          </w:tcPr>
          <w:p w:rsidR="0028400A" w:rsidRDefault="00AB19D2">
            <w:pPr>
              <w:tabs>
                <w:tab w:val="right" w:pos="5760"/>
                <w:tab w:val="right" w:pos="7200"/>
              </w:tabs>
              <w:rPr>
                <w:lang w:val="en-US"/>
              </w:rPr>
            </w:pPr>
            <w:r>
              <w:rPr>
                <w:lang w:val="en-US"/>
              </w:rPr>
              <w:t>GBP</w:t>
            </w:r>
          </w:p>
        </w:tc>
        <w:tc>
          <w:tcPr>
            <w:tcW w:w="270" w:type="dxa"/>
          </w:tcPr>
          <w:p w:rsidR="0028400A" w:rsidRDefault="0028400A">
            <w:pPr>
              <w:tabs>
                <w:tab w:val="right" w:pos="5760"/>
                <w:tab w:val="right" w:pos="7200"/>
              </w:tabs>
              <w:jc w:val="right"/>
              <w:rPr>
                <w:lang w:val="en-US"/>
              </w:rPr>
            </w:pPr>
          </w:p>
        </w:tc>
        <w:tc>
          <w:tcPr>
            <w:tcW w:w="1253" w:type="dxa"/>
          </w:tcPr>
          <w:p w:rsidR="0028400A" w:rsidRDefault="00AB19D2">
            <w:pPr>
              <w:tabs>
                <w:tab w:val="right" w:pos="5760"/>
                <w:tab w:val="right" w:pos="7200"/>
              </w:tabs>
              <w:jc w:val="right"/>
              <w:rPr>
                <w:lang w:val="en-US"/>
              </w:rPr>
            </w:pPr>
            <w:r>
              <w:rPr>
                <w:lang w:val="en-US"/>
              </w:rPr>
              <w:t>300</w:t>
            </w:r>
          </w:p>
        </w:tc>
        <w:tc>
          <w:tcPr>
            <w:tcW w:w="344" w:type="dxa"/>
          </w:tcPr>
          <w:p w:rsidR="0028400A" w:rsidRDefault="0028400A">
            <w:pPr>
              <w:tabs>
                <w:tab w:val="right" w:pos="5760"/>
                <w:tab w:val="right" w:pos="7200"/>
              </w:tabs>
              <w:jc w:val="right"/>
              <w:rPr>
                <w:lang w:val="en-US"/>
              </w:rPr>
            </w:pPr>
          </w:p>
        </w:tc>
        <w:tc>
          <w:tcPr>
            <w:tcW w:w="1678" w:type="dxa"/>
          </w:tcPr>
          <w:p w:rsidR="0028400A" w:rsidRDefault="00AB19D2">
            <w:pPr>
              <w:tabs>
                <w:tab w:val="right" w:pos="5760"/>
                <w:tab w:val="right" w:pos="7200"/>
              </w:tabs>
              <w:jc w:val="right"/>
              <w:rPr>
                <w:lang w:val="en-US"/>
              </w:rPr>
            </w:pPr>
            <w:r>
              <w:rPr>
                <w:lang w:val="en-US"/>
              </w:rPr>
              <w:t>760</w:t>
            </w:r>
          </w:p>
        </w:tc>
      </w:tr>
      <w:tr w:rsidR="0028400A">
        <w:trPr>
          <w:cantSplit/>
        </w:trPr>
        <w:tc>
          <w:tcPr>
            <w:tcW w:w="1855" w:type="dxa"/>
          </w:tcPr>
          <w:p w:rsidR="0028400A" w:rsidRDefault="00AB19D2">
            <w:pPr>
              <w:tabs>
                <w:tab w:val="right" w:pos="5760"/>
                <w:tab w:val="right" w:pos="7200"/>
              </w:tabs>
              <w:rPr>
                <w:lang w:val="en-US"/>
              </w:rPr>
            </w:pPr>
            <w:r>
              <w:rPr>
                <w:lang w:val="en-US"/>
              </w:rPr>
              <w:t>EUR</w:t>
            </w:r>
          </w:p>
        </w:tc>
        <w:tc>
          <w:tcPr>
            <w:tcW w:w="270" w:type="dxa"/>
          </w:tcPr>
          <w:p w:rsidR="0028400A" w:rsidRDefault="0028400A">
            <w:pPr>
              <w:tabs>
                <w:tab w:val="right" w:pos="5760"/>
                <w:tab w:val="right" w:pos="7200"/>
              </w:tabs>
              <w:jc w:val="right"/>
              <w:rPr>
                <w:lang w:val="en-US"/>
              </w:rPr>
            </w:pPr>
          </w:p>
        </w:tc>
        <w:tc>
          <w:tcPr>
            <w:tcW w:w="1253" w:type="dxa"/>
          </w:tcPr>
          <w:p w:rsidR="0028400A" w:rsidRDefault="00AB19D2">
            <w:pPr>
              <w:tabs>
                <w:tab w:val="right" w:pos="5760"/>
                <w:tab w:val="right" w:pos="7200"/>
              </w:tabs>
              <w:jc w:val="right"/>
              <w:rPr>
                <w:lang w:val="en-US"/>
              </w:rPr>
            </w:pPr>
            <w:r>
              <w:rPr>
                <w:lang w:val="en-US"/>
              </w:rPr>
              <w:t>64,590</w:t>
            </w:r>
          </w:p>
        </w:tc>
        <w:tc>
          <w:tcPr>
            <w:tcW w:w="344" w:type="dxa"/>
          </w:tcPr>
          <w:p w:rsidR="0028400A" w:rsidRDefault="0028400A">
            <w:pPr>
              <w:tabs>
                <w:tab w:val="right" w:pos="5760"/>
                <w:tab w:val="right" w:pos="7200"/>
              </w:tabs>
              <w:jc w:val="right"/>
              <w:rPr>
                <w:lang w:val="en-US"/>
              </w:rPr>
            </w:pPr>
          </w:p>
        </w:tc>
        <w:tc>
          <w:tcPr>
            <w:tcW w:w="1678" w:type="dxa"/>
          </w:tcPr>
          <w:p w:rsidR="0028400A" w:rsidRDefault="00AB19D2">
            <w:pPr>
              <w:tabs>
                <w:tab w:val="right" w:pos="5760"/>
                <w:tab w:val="right" w:pos="7200"/>
              </w:tabs>
              <w:jc w:val="right"/>
              <w:rPr>
                <w:lang w:val="en-US"/>
              </w:rPr>
            </w:pPr>
            <w:r>
              <w:rPr>
                <w:lang w:val="en-US"/>
              </w:rPr>
              <w:t>15,645</w:t>
            </w:r>
          </w:p>
        </w:tc>
      </w:tr>
      <w:tr w:rsidR="0028400A">
        <w:trPr>
          <w:cantSplit/>
        </w:trPr>
        <w:tc>
          <w:tcPr>
            <w:tcW w:w="1855" w:type="dxa"/>
          </w:tcPr>
          <w:p w:rsidR="0028400A" w:rsidRDefault="00AB19D2">
            <w:pPr>
              <w:tabs>
                <w:tab w:val="right" w:pos="5760"/>
                <w:tab w:val="right" w:pos="7200"/>
              </w:tabs>
              <w:rPr>
                <w:lang w:val="en-US"/>
              </w:rPr>
            </w:pPr>
            <w:r>
              <w:rPr>
                <w:lang w:val="en-US"/>
              </w:rPr>
              <w:t>US$ Equivalent</w:t>
            </w:r>
          </w:p>
        </w:tc>
        <w:tc>
          <w:tcPr>
            <w:tcW w:w="270" w:type="dxa"/>
          </w:tcPr>
          <w:p w:rsidR="0028400A" w:rsidRDefault="0028400A">
            <w:pPr>
              <w:tabs>
                <w:tab w:val="right" w:pos="5760"/>
                <w:tab w:val="right" w:pos="7200"/>
              </w:tabs>
              <w:jc w:val="right"/>
              <w:rPr>
                <w:lang w:val="en-US"/>
              </w:rPr>
            </w:pPr>
          </w:p>
        </w:tc>
        <w:tc>
          <w:tcPr>
            <w:tcW w:w="1253" w:type="dxa"/>
            <w:tcBorders>
              <w:top w:val="single" w:sz="4" w:space="0" w:color="auto"/>
              <w:bottom w:val="double" w:sz="4" w:space="0" w:color="auto"/>
            </w:tcBorders>
          </w:tcPr>
          <w:p w:rsidR="0028400A" w:rsidRDefault="00AB19D2">
            <w:pPr>
              <w:tabs>
                <w:tab w:val="right" w:pos="5760"/>
                <w:tab w:val="right" w:pos="7200"/>
              </w:tabs>
              <w:jc w:val="right"/>
              <w:rPr>
                <w:lang w:val="en-US"/>
              </w:rPr>
            </w:pPr>
            <w:r>
              <w:rPr>
                <w:lang w:val="en-US"/>
              </w:rPr>
              <w:t>172,968</w:t>
            </w:r>
          </w:p>
        </w:tc>
        <w:tc>
          <w:tcPr>
            <w:tcW w:w="344" w:type="dxa"/>
          </w:tcPr>
          <w:p w:rsidR="0028400A" w:rsidRDefault="0028400A">
            <w:pPr>
              <w:tabs>
                <w:tab w:val="right" w:pos="5760"/>
                <w:tab w:val="right" w:pos="7200"/>
              </w:tabs>
              <w:jc w:val="right"/>
              <w:rPr>
                <w:lang w:val="en-US"/>
              </w:rPr>
            </w:pPr>
          </w:p>
        </w:tc>
        <w:tc>
          <w:tcPr>
            <w:tcW w:w="1678" w:type="dxa"/>
            <w:tcBorders>
              <w:top w:val="single" w:sz="4" w:space="0" w:color="auto"/>
              <w:bottom w:val="double" w:sz="4" w:space="0" w:color="auto"/>
            </w:tcBorders>
          </w:tcPr>
          <w:p w:rsidR="0028400A" w:rsidRDefault="00AB19D2">
            <w:pPr>
              <w:tabs>
                <w:tab w:val="right" w:pos="5760"/>
                <w:tab w:val="right" w:pos="7200"/>
              </w:tabs>
              <w:jc w:val="right"/>
              <w:rPr>
                <w:lang w:val="en-US"/>
              </w:rPr>
            </w:pPr>
            <w:r>
              <w:rPr>
                <w:lang w:val="en-US"/>
              </w:rPr>
              <w:t>34,001</w:t>
            </w:r>
          </w:p>
        </w:tc>
      </w:tr>
    </w:tbl>
    <w:p w:rsidR="0028400A" w:rsidRDefault="0028400A"/>
    <w:tbl>
      <w:tblPr>
        <w:tblW w:w="0" w:type="auto"/>
        <w:tblInd w:w="378" w:type="dxa"/>
        <w:tblLayout w:type="fixed"/>
        <w:tblLook w:val="0000" w:firstRow="0" w:lastRow="0" w:firstColumn="0" w:lastColumn="0" w:noHBand="0" w:noVBand="0"/>
      </w:tblPr>
      <w:tblGrid>
        <w:gridCol w:w="1855"/>
        <w:gridCol w:w="270"/>
        <w:gridCol w:w="1253"/>
        <w:gridCol w:w="344"/>
        <w:gridCol w:w="1678"/>
      </w:tblGrid>
      <w:tr w:rsidR="0028400A">
        <w:trPr>
          <w:cantSplit/>
        </w:trPr>
        <w:tc>
          <w:tcPr>
            <w:tcW w:w="1855" w:type="dxa"/>
          </w:tcPr>
          <w:p w:rsidR="0028400A" w:rsidRDefault="0028400A">
            <w:pPr>
              <w:tabs>
                <w:tab w:val="right" w:pos="5760"/>
                <w:tab w:val="right" w:pos="7200"/>
              </w:tabs>
              <w:rPr>
                <w:lang w:val="en-US"/>
              </w:rPr>
            </w:pPr>
          </w:p>
        </w:tc>
        <w:tc>
          <w:tcPr>
            <w:tcW w:w="270" w:type="dxa"/>
          </w:tcPr>
          <w:p w:rsidR="0028400A" w:rsidRDefault="0028400A">
            <w:pPr>
              <w:tabs>
                <w:tab w:val="right" w:pos="5760"/>
                <w:tab w:val="right" w:pos="7200"/>
              </w:tabs>
              <w:jc w:val="center"/>
              <w:rPr>
                <w:lang w:val="en-US"/>
              </w:rPr>
            </w:pPr>
          </w:p>
        </w:tc>
        <w:tc>
          <w:tcPr>
            <w:tcW w:w="1253" w:type="dxa"/>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June 30,</w:t>
            </w:r>
          </w:p>
          <w:p w:rsidR="0028400A" w:rsidRDefault="00AB19D2">
            <w:pPr>
              <w:tabs>
                <w:tab w:val="left" w:pos="1008"/>
                <w:tab w:val="left" w:pos="6048"/>
                <w:tab w:val="left" w:pos="7632"/>
                <w:tab w:val="left" w:pos="8352"/>
              </w:tabs>
              <w:jc w:val="center"/>
              <w:rPr>
                <w:lang w:val="en-US"/>
              </w:rPr>
            </w:pPr>
            <w:r>
              <w:rPr>
                <w:lang w:val="en-US"/>
              </w:rPr>
              <w:t>2002</w:t>
            </w:r>
          </w:p>
        </w:tc>
        <w:tc>
          <w:tcPr>
            <w:tcW w:w="344" w:type="dxa"/>
          </w:tcPr>
          <w:p w:rsidR="0028400A" w:rsidRDefault="0028400A">
            <w:pPr>
              <w:tabs>
                <w:tab w:val="left" w:pos="1008"/>
                <w:tab w:val="left" w:pos="6048"/>
                <w:tab w:val="left" w:pos="7632"/>
                <w:tab w:val="left" w:pos="8352"/>
              </w:tabs>
              <w:jc w:val="center"/>
              <w:rPr>
                <w:lang w:val="en-US"/>
              </w:rPr>
            </w:pPr>
          </w:p>
        </w:tc>
        <w:tc>
          <w:tcPr>
            <w:tcW w:w="1678" w:type="dxa"/>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December 31,</w:t>
            </w:r>
          </w:p>
          <w:p w:rsidR="0028400A" w:rsidRDefault="00AB19D2">
            <w:pPr>
              <w:tabs>
                <w:tab w:val="left" w:pos="1008"/>
                <w:tab w:val="left" w:pos="6048"/>
                <w:tab w:val="left" w:pos="7632"/>
                <w:tab w:val="left" w:pos="8352"/>
              </w:tabs>
              <w:jc w:val="center"/>
              <w:rPr>
                <w:lang w:val="en-US"/>
              </w:rPr>
            </w:pPr>
            <w:r>
              <w:rPr>
                <w:lang w:val="en-US"/>
              </w:rPr>
              <w:t>2001</w:t>
            </w:r>
          </w:p>
        </w:tc>
      </w:tr>
      <w:tr w:rsidR="0028400A">
        <w:trPr>
          <w:cantSplit/>
        </w:trPr>
        <w:tc>
          <w:tcPr>
            <w:tcW w:w="1855" w:type="dxa"/>
          </w:tcPr>
          <w:p w:rsidR="0028400A" w:rsidRDefault="00AB19D2">
            <w:pPr>
              <w:tabs>
                <w:tab w:val="right" w:pos="5760"/>
                <w:tab w:val="right" w:pos="7200"/>
              </w:tabs>
              <w:rPr>
                <w:b/>
                <w:u w:val="single"/>
                <w:lang w:val="en-US"/>
              </w:rPr>
            </w:pPr>
            <w:r>
              <w:rPr>
                <w:b/>
                <w:u w:val="single"/>
                <w:lang w:val="en-US"/>
              </w:rPr>
              <w:t>SELL</w:t>
            </w:r>
          </w:p>
        </w:tc>
        <w:tc>
          <w:tcPr>
            <w:tcW w:w="270" w:type="dxa"/>
          </w:tcPr>
          <w:p w:rsidR="0028400A" w:rsidRDefault="0028400A">
            <w:pPr>
              <w:tabs>
                <w:tab w:val="right" w:pos="5760"/>
                <w:tab w:val="right" w:pos="7200"/>
              </w:tabs>
              <w:jc w:val="right"/>
              <w:rPr>
                <w:lang w:val="en-US"/>
              </w:rPr>
            </w:pPr>
          </w:p>
        </w:tc>
        <w:tc>
          <w:tcPr>
            <w:tcW w:w="1253" w:type="dxa"/>
          </w:tcPr>
          <w:p w:rsidR="0028400A" w:rsidRDefault="0028400A">
            <w:pPr>
              <w:tabs>
                <w:tab w:val="right" w:pos="5760"/>
                <w:tab w:val="right" w:pos="7200"/>
              </w:tabs>
              <w:jc w:val="right"/>
              <w:rPr>
                <w:lang w:val="en-US"/>
              </w:rPr>
            </w:pPr>
          </w:p>
        </w:tc>
        <w:tc>
          <w:tcPr>
            <w:tcW w:w="344" w:type="dxa"/>
          </w:tcPr>
          <w:p w:rsidR="0028400A" w:rsidRDefault="0028400A">
            <w:pPr>
              <w:tabs>
                <w:tab w:val="right" w:pos="5760"/>
                <w:tab w:val="right" w:pos="7200"/>
              </w:tabs>
              <w:jc w:val="right"/>
              <w:rPr>
                <w:lang w:val="en-US"/>
              </w:rPr>
            </w:pPr>
          </w:p>
        </w:tc>
        <w:tc>
          <w:tcPr>
            <w:tcW w:w="1678" w:type="dxa"/>
          </w:tcPr>
          <w:p w:rsidR="0028400A" w:rsidRDefault="0028400A">
            <w:pPr>
              <w:tabs>
                <w:tab w:val="right" w:pos="5760"/>
                <w:tab w:val="right" w:pos="7200"/>
              </w:tabs>
              <w:jc w:val="right"/>
              <w:rPr>
                <w:lang w:val="en-US"/>
              </w:rPr>
            </w:pPr>
          </w:p>
        </w:tc>
      </w:tr>
      <w:tr w:rsidR="0028400A">
        <w:trPr>
          <w:cantSplit/>
        </w:trPr>
        <w:tc>
          <w:tcPr>
            <w:tcW w:w="1855" w:type="dxa"/>
          </w:tcPr>
          <w:p w:rsidR="0028400A" w:rsidRDefault="00AB19D2">
            <w:pPr>
              <w:tabs>
                <w:tab w:val="right" w:pos="5760"/>
                <w:tab w:val="right" w:pos="7200"/>
              </w:tabs>
              <w:rPr>
                <w:lang w:val="en-US"/>
              </w:rPr>
            </w:pPr>
            <w:r>
              <w:rPr>
                <w:lang w:val="en-US"/>
              </w:rPr>
              <w:t>TL</w:t>
            </w:r>
          </w:p>
        </w:tc>
        <w:tc>
          <w:tcPr>
            <w:tcW w:w="270" w:type="dxa"/>
          </w:tcPr>
          <w:p w:rsidR="0028400A" w:rsidRDefault="0028400A">
            <w:pPr>
              <w:tabs>
                <w:tab w:val="right" w:pos="5760"/>
                <w:tab w:val="right" w:pos="7200"/>
              </w:tabs>
              <w:jc w:val="right"/>
              <w:rPr>
                <w:lang w:val="en-US"/>
              </w:rPr>
            </w:pPr>
          </w:p>
        </w:tc>
        <w:tc>
          <w:tcPr>
            <w:tcW w:w="1253" w:type="dxa"/>
            <w:tcBorders>
              <w:bottom w:val="double" w:sz="4" w:space="0" w:color="auto"/>
            </w:tcBorders>
          </w:tcPr>
          <w:p w:rsidR="0028400A" w:rsidRDefault="00AB19D2">
            <w:pPr>
              <w:tabs>
                <w:tab w:val="right" w:pos="5760"/>
                <w:tab w:val="right" w:pos="7200"/>
              </w:tabs>
              <w:jc w:val="right"/>
              <w:rPr>
                <w:lang w:val="en-US"/>
              </w:rPr>
            </w:pPr>
            <w:r>
              <w:rPr>
                <w:lang w:val="en-US"/>
              </w:rPr>
              <w:t>21,938</w:t>
            </w:r>
          </w:p>
        </w:tc>
        <w:tc>
          <w:tcPr>
            <w:tcW w:w="344" w:type="dxa"/>
          </w:tcPr>
          <w:p w:rsidR="0028400A" w:rsidRDefault="0028400A">
            <w:pPr>
              <w:tabs>
                <w:tab w:val="right" w:pos="5760"/>
                <w:tab w:val="right" w:pos="7200"/>
              </w:tabs>
              <w:jc w:val="right"/>
              <w:rPr>
                <w:lang w:val="en-US"/>
              </w:rPr>
            </w:pPr>
          </w:p>
        </w:tc>
        <w:tc>
          <w:tcPr>
            <w:tcW w:w="1678" w:type="dxa"/>
            <w:tcBorders>
              <w:bottom w:val="double" w:sz="4" w:space="0" w:color="auto"/>
            </w:tcBorders>
          </w:tcPr>
          <w:p w:rsidR="0028400A" w:rsidRDefault="00AB19D2">
            <w:pPr>
              <w:tabs>
                <w:tab w:val="right" w:pos="5760"/>
                <w:tab w:val="right" w:pos="7200"/>
              </w:tabs>
              <w:jc w:val="right"/>
              <w:rPr>
                <w:lang w:val="en-US"/>
              </w:rPr>
            </w:pPr>
            <w:r>
              <w:rPr>
                <w:lang w:val="en-US"/>
              </w:rPr>
              <w:t>4,623</w:t>
            </w:r>
          </w:p>
        </w:tc>
      </w:tr>
      <w:tr w:rsidR="0028400A">
        <w:trPr>
          <w:cantSplit/>
        </w:trPr>
        <w:tc>
          <w:tcPr>
            <w:tcW w:w="1855" w:type="dxa"/>
          </w:tcPr>
          <w:p w:rsidR="0028400A" w:rsidRDefault="0028400A">
            <w:pPr>
              <w:tabs>
                <w:tab w:val="right" w:pos="5760"/>
                <w:tab w:val="right" w:pos="7200"/>
              </w:tabs>
              <w:rPr>
                <w:lang w:val="en-US"/>
              </w:rPr>
            </w:pPr>
          </w:p>
        </w:tc>
        <w:tc>
          <w:tcPr>
            <w:tcW w:w="270" w:type="dxa"/>
          </w:tcPr>
          <w:p w:rsidR="0028400A" w:rsidRDefault="0028400A">
            <w:pPr>
              <w:tabs>
                <w:tab w:val="right" w:pos="5760"/>
                <w:tab w:val="right" w:pos="7200"/>
              </w:tabs>
              <w:jc w:val="right"/>
              <w:rPr>
                <w:lang w:val="en-US"/>
              </w:rPr>
            </w:pPr>
          </w:p>
        </w:tc>
        <w:tc>
          <w:tcPr>
            <w:tcW w:w="1253" w:type="dxa"/>
          </w:tcPr>
          <w:p w:rsidR="0028400A" w:rsidRDefault="0028400A">
            <w:pPr>
              <w:tabs>
                <w:tab w:val="right" w:pos="5760"/>
                <w:tab w:val="right" w:pos="7200"/>
              </w:tabs>
              <w:jc w:val="right"/>
              <w:rPr>
                <w:lang w:val="en-US"/>
              </w:rPr>
            </w:pPr>
          </w:p>
        </w:tc>
        <w:tc>
          <w:tcPr>
            <w:tcW w:w="344" w:type="dxa"/>
          </w:tcPr>
          <w:p w:rsidR="0028400A" w:rsidRDefault="0028400A">
            <w:pPr>
              <w:tabs>
                <w:tab w:val="right" w:pos="5760"/>
                <w:tab w:val="right" w:pos="7200"/>
              </w:tabs>
              <w:jc w:val="right"/>
              <w:rPr>
                <w:lang w:val="en-US"/>
              </w:rPr>
            </w:pPr>
          </w:p>
        </w:tc>
        <w:tc>
          <w:tcPr>
            <w:tcW w:w="1678" w:type="dxa"/>
          </w:tcPr>
          <w:p w:rsidR="0028400A" w:rsidRDefault="0028400A">
            <w:pPr>
              <w:tabs>
                <w:tab w:val="right" w:pos="5760"/>
                <w:tab w:val="right" w:pos="7200"/>
              </w:tabs>
              <w:jc w:val="right"/>
              <w:rPr>
                <w:lang w:val="en-US"/>
              </w:rPr>
            </w:pPr>
          </w:p>
        </w:tc>
      </w:tr>
      <w:tr w:rsidR="0028400A">
        <w:trPr>
          <w:cantSplit/>
        </w:trPr>
        <w:tc>
          <w:tcPr>
            <w:tcW w:w="1855" w:type="dxa"/>
          </w:tcPr>
          <w:p w:rsidR="0028400A" w:rsidRDefault="00AB19D2">
            <w:pPr>
              <w:tabs>
                <w:tab w:val="right" w:pos="5760"/>
                <w:tab w:val="right" w:pos="7200"/>
              </w:tabs>
              <w:rPr>
                <w:lang w:val="en-US"/>
              </w:rPr>
            </w:pPr>
            <w:r>
              <w:rPr>
                <w:lang w:val="en-US"/>
              </w:rPr>
              <w:t>US$</w:t>
            </w:r>
          </w:p>
        </w:tc>
        <w:tc>
          <w:tcPr>
            <w:tcW w:w="270" w:type="dxa"/>
          </w:tcPr>
          <w:p w:rsidR="0028400A" w:rsidRDefault="0028400A">
            <w:pPr>
              <w:tabs>
                <w:tab w:val="right" w:pos="5760"/>
                <w:tab w:val="right" w:pos="7200"/>
              </w:tabs>
              <w:jc w:val="right"/>
              <w:rPr>
                <w:lang w:val="en-US"/>
              </w:rPr>
            </w:pPr>
          </w:p>
        </w:tc>
        <w:tc>
          <w:tcPr>
            <w:tcW w:w="1253" w:type="dxa"/>
          </w:tcPr>
          <w:p w:rsidR="0028400A" w:rsidRDefault="00AB19D2">
            <w:pPr>
              <w:tabs>
                <w:tab w:val="right" w:pos="5760"/>
                <w:tab w:val="right" w:pos="7200"/>
              </w:tabs>
              <w:jc w:val="right"/>
              <w:rPr>
                <w:lang w:val="en-US"/>
              </w:rPr>
            </w:pPr>
            <w:r>
              <w:rPr>
                <w:lang w:val="en-US"/>
              </w:rPr>
              <w:t>58,795</w:t>
            </w:r>
          </w:p>
        </w:tc>
        <w:tc>
          <w:tcPr>
            <w:tcW w:w="344" w:type="dxa"/>
          </w:tcPr>
          <w:p w:rsidR="0028400A" w:rsidRDefault="0028400A">
            <w:pPr>
              <w:tabs>
                <w:tab w:val="right" w:pos="5760"/>
                <w:tab w:val="right" w:pos="7200"/>
              </w:tabs>
              <w:jc w:val="right"/>
              <w:rPr>
                <w:lang w:val="en-US"/>
              </w:rPr>
            </w:pPr>
          </w:p>
        </w:tc>
        <w:tc>
          <w:tcPr>
            <w:tcW w:w="1678" w:type="dxa"/>
          </w:tcPr>
          <w:p w:rsidR="0028400A" w:rsidRDefault="00AB19D2">
            <w:pPr>
              <w:tabs>
                <w:tab w:val="right" w:pos="5760"/>
                <w:tab w:val="right" w:pos="7200"/>
              </w:tabs>
              <w:jc w:val="right"/>
              <w:rPr>
                <w:lang w:val="en-US"/>
              </w:rPr>
            </w:pPr>
            <w:r>
              <w:rPr>
                <w:lang w:val="en-US"/>
              </w:rPr>
              <w:t>17,073</w:t>
            </w:r>
          </w:p>
        </w:tc>
      </w:tr>
      <w:tr w:rsidR="0028400A">
        <w:trPr>
          <w:cantSplit/>
        </w:trPr>
        <w:tc>
          <w:tcPr>
            <w:tcW w:w="1855" w:type="dxa"/>
          </w:tcPr>
          <w:p w:rsidR="0028400A" w:rsidRDefault="00AB19D2">
            <w:pPr>
              <w:tabs>
                <w:tab w:val="right" w:pos="5760"/>
                <w:tab w:val="right" w:pos="7200"/>
              </w:tabs>
              <w:rPr>
                <w:lang w:val="en-US"/>
              </w:rPr>
            </w:pPr>
            <w:r>
              <w:rPr>
                <w:lang w:val="en-US"/>
              </w:rPr>
              <w:t>JPY</w:t>
            </w:r>
          </w:p>
        </w:tc>
        <w:tc>
          <w:tcPr>
            <w:tcW w:w="270" w:type="dxa"/>
          </w:tcPr>
          <w:p w:rsidR="0028400A" w:rsidRDefault="0028400A">
            <w:pPr>
              <w:tabs>
                <w:tab w:val="right" w:pos="5760"/>
                <w:tab w:val="right" w:pos="7200"/>
              </w:tabs>
              <w:jc w:val="right"/>
              <w:rPr>
                <w:lang w:val="en-US"/>
              </w:rPr>
            </w:pPr>
          </w:p>
        </w:tc>
        <w:tc>
          <w:tcPr>
            <w:tcW w:w="1253" w:type="dxa"/>
          </w:tcPr>
          <w:p w:rsidR="0028400A" w:rsidRDefault="00AB19D2">
            <w:pPr>
              <w:tabs>
                <w:tab w:val="right" w:pos="5760"/>
                <w:tab w:val="right" w:pos="7200"/>
              </w:tabs>
              <w:jc w:val="right"/>
              <w:rPr>
                <w:lang w:val="en-US"/>
              </w:rPr>
            </w:pPr>
            <w:r>
              <w:rPr>
                <w:lang w:val="en-US"/>
              </w:rPr>
              <w:t>407,000</w:t>
            </w:r>
          </w:p>
        </w:tc>
        <w:tc>
          <w:tcPr>
            <w:tcW w:w="344" w:type="dxa"/>
          </w:tcPr>
          <w:p w:rsidR="0028400A" w:rsidRDefault="0028400A">
            <w:pPr>
              <w:tabs>
                <w:tab w:val="right" w:pos="5760"/>
                <w:tab w:val="right" w:pos="7200"/>
              </w:tabs>
              <w:jc w:val="right"/>
              <w:rPr>
                <w:lang w:val="en-US"/>
              </w:rPr>
            </w:pPr>
          </w:p>
        </w:tc>
        <w:tc>
          <w:tcPr>
            <w:tcW w:w="1678" w:type="dxa"/>
          </w:tcPr>
          <w:p w:rsidR="0028400A" w:rsidRDefault="00AB19D2">
            <w:pPr>
              <w:tabs>
                <w:tab w:val="right" w:pos="5760"/>
                <w:tab w:val="right" w:pos="7200"/>
              </w:tabs>
              <w:jc w:val="right"/>
              <w:rPr>
                <w:lang w:val="en-US"/>
              </w:rPr>
            </w:pPr>
            <w:r>
              <w:rPr>
                <w:lang w:val="en-US"/>
              </w:rPr>
              <w:t>76,465</w:t>
            </w:r>
          </w:p>
        </w:tc>
      </w:tr>
      <w:tr w:rsidR="0028400A">
        <w:trPr>
          <w:cantSplit/>
        </w:trPr>
        <w:tc>
          <w:tcPr>
            <w:tcW w:w="1855" w:type="dxa"/>
          </w:tcPr>
          <w:p w:rsidR="0028400A" w:rsidRDefault="00AB19D2">
            <w:pPr>
              <w:tabs>
                <w:tab w:val="right" w:pos="5760"/>
                <w:tab w:val="right" w:pos="7200"/>
              </w:tabs>
              <w:rPr>
                <w:lang w:val="en-US"/>
              </w:rPr>
            </w:pPr>
            <w:r>
              <w:rPr>
                <w:lang w:val="en-US"/>
              </w:rPr>
              <w:t>DKK</w:t>
            </w:r>
          </w:p>
        </w:tc>
        <w:tc>
          <w:tcPr>
            <w:tcW w:w="270" w:type="dxa"/>
          </w:tcPr>
          <w:p w:rsidR="0028400A" w:rsidRDefault="0028400A">
            <w:pPr>
              <w:tabs>
                <w:tab w:val="right" w:pos="5760"/>
                <w:tab w:val="right" w:pos="7200"/>
              </w:tabs>
              <w:jc w:val="right"/>
              <w:rPr>
                <w:lang w:val="en-US"/>
              </w:rPr>
            </w:pPr>
          </w:p>
        </w:tc>
        <w:tc>
          <w:tcPr>
            <w:tcW w:w="1253" w:type="dxa"/>
          </w:tcPr>
          <w:p w:rsidR="0028400A" w:rsidRDefault="00AB19D2">
            <w:pPr>
              <w:tabs>
                <w:tab w:val="right" w:pos="5760"/>
                <w:tab w:val="right" w:pos="7200"/>
              </w:tabs>
              <w:jc w:val="right"/>
              <w:rPr>
                <w:lang w:val="en-US"/>
              </w:rPr>
            </w:pPr>
            <w:r>
              <w:rPr>
                <w:lang w:val="en-US"/>
              </w:rPr>
              <w:t>3,759</w:t>
            </w:r>
          </w:p>
        </w:tc>
        <w:tc>
          <w:tcPr>
            <w:tcW w:w="344" w:type="dxa"/>
          </w:tcPr>
          <w:p w:rsidR="0028400A" w:rsidRDefault="0028400A">
            <w:pPr>
              <w:tabs>
                <w:tab w:val="right" w:pos="5760"/>
                <w:tab w:val="right" w:pos="7200"/>
              </w:tabs>
              <w:jc w:val="right"/>
              <w:rPr>
                <w:lang w:val="en-US"/>
              </w:rPr>
            </w:pPr>
          </w:p>
        </w:tc>
        <w:tc>
          <w:tcPr>
            <w:tcW w:w="1678" w:type="dxa"/>
          </w:tcPr>
          <w:p w:rsidR="0028400A" w:rsidRDefault="00AB19D2">
            <w:pPr>
              <w:tabs>
                <w:tab w:val="right" w:pos="5760"/>
                <w:tab w:val="right" w:pos="7200"/>
              </w:tabs>
              <w:jc w:val="right"/>
              <w:rPr>
                <w:lang w:val="en-US"/>
              </w:rPr>
            </w:pPr>
            <w:r>
              <w:rPr>
                <w:lang w:val="en-US"/>
              </w:rPr>
              <w:t>4,230</w:t>
            </w:r>
          </w:p>
        </w:tc>
      </w:tr>
      <w:tr w:rsidR="0028400A">
        <w:trPr>
          <w:cantSplit/>
        </w:trPr>
        <w:tc>
          <w:tcPr>
            <w:tcW w:w="1855" w:type="dxa"/>
          </w:tcPr>
          <w:p w:rsidR="0028400A" w:rsidRDefault="00AB19D2">
            <w:pPr>
              <w:tabs>
                <w:tab w:val="right" w:pos="5760"/>
                <w:tab w:val="right" w:pos="7200"/>
              </w:tabs>
              <w:rPr>
                <w:lang w:val="en-US"/>
              </w:rPr>
            </w:pPr>
            <w:r>
              <w:rPr>
                <w:lang w:val="en-US"/>
              </w:rPr>
              <w:t>EUR</w:t>
            </w:r>
          </w:p>
        </w:tc>
        <w:tc>
          <w:tcPr>
            <w:tcW w:w="270" w:type="dxa"/>
          </w:tcPr>
          <w:p w:rsidR="0028400A" w:rsidRDefault="0028400A">
            <w:pPr>
              <w:tabs>
                <w:tab w:val="right" w:pos="5760"/>
                <w:tab w:val="right" w:pos="7200"/>
              </w:tabs>
              <w:jc w:val="right"/>
              <w:rPr>
                <w:lang w:val="en-US"/>
              </w:rPr>
            </w:pPr>
          </w:p>
        </w:tc>
        <w:tc>
          <w:tcPr>
            <w:tcW w:w="1253" w:type="dxa"/>
          </w:tcPr>
          <w:p w:rsidR="0028400A" w:rsidRDefault="00AB19D2">
            <w:pPr>
              <w:tabs>
                <w:tab w:val="right" w:pos="5760"/>
                <w:tab w:val="right" w:pos="7200"/>
              </w:tabs>
              <w:jc w:val="right"/>
              <w:rPr>
                <w:lang w:val="en-US"/>
              </w:rPr>
            </w:pPr>
            <w:r>
              <w:rPr>
                <w:lang w:val="en-US"/>
              </w:rPr>
              <w:t>103,343</w:t>
            </w:r>
          </w:p>
        </w:tc>
        <w:tc>
          <w:tcPr>
            <w:tcW w:w="344" w:type="dxa"/>
          </w:tcPr>
          <w:p w:rsidR="0028400A" w:rsidRDefault="0028400A">
            <w:pPr>
              <w:tabs>
                <w:tab w:val="right" w:pos="5760"/>
                <w:tab w:val="right" w:pos="7200"/>
              </w:tabs>
              <w:jc w:val="right"/>
              <w:rPr>
                <w:lang w:val="en-US"/>
              </w:rPr>
            </w:pPr>
          </w:p>
        </w:tc>
        <w:tc>
          <w:tcPr>
            <w:tcW w:w="1678" w:type="dxa"/>
          </w:tcPr>
          <w:p w:rsidR="0028400A" w:rsidRDefault="00AB19D2">
            <w:pPr>
              <w:tabs>
                <w:tab w:val="right" w:pos="5760"/>
                <w:tab w:val="right" w:pos="7200"/>
              </w:tabs>
              <w:jc w:val="right"/>
              <w:rPr>
                <w:lang w:val="en-US"/>
              </w:rPr>
            </w:pPr>
            <w:r>
              <w:rPr>
                <w:lang w:val="en-US"/>
              </w:rPr>
              <w:t>16,767</w:t>
            </w:r>
          </w:p>
        </w:tc>
      </w:tr>
      <w:tr w:rsidR="0028400A">
        <w:trPr>
          <w:cantSplit/>
        </w:trPr>
        <w:tc>
          <w:tcPr>
            <w:tcW w:w="1855" w:type="dxa"/>
          </w:tcPr>
          <w:p w:rsidR="0028400A" w:rsidRDefault="00AB19D2">
            <w:pPr>
              <w:tabs>
                <w:tab w:val="right" w:pos="5760"/>
                <w:tab w:val="right" w:pos="7200"/>
              </w:tabs>
              <w:rPr>
                <w:lang w:val="en-US"/>
              </w:rPr>
            </w:pPr>
            <w:r>
              <w:rPr>
                <w:lang w:val="en-US"/>
              </w:rPr>
              <w:t>US$ Equivalent</w:t>
            </w:r>
          </w:p>
        </w:tc>
        <w:tc>
          <w:tcPr>
            <w:tcW w:w="270" w:type="dxa"/>
          </w:tcPr>
          <w:p w:rsidR="0028400A" w:rsidRDefault="0028400A">
            <w:pPr>
              <w:tabs>
                <w:tab w:val="right" w:pos="5760"/>
                <w:tab w:val="right" w:pos="7200"/>
              </w:tabs>
              <w:jc w:val="right"/>
              <w:rPr>
                <w:lang w:val="en-US"/>
              </w:rPr>
            </w:pPr>
          </w:p>
        </w:tc>
        <w:tc>
          <w:tcPr>
            <w:tcW w:w="1253" w:type="dxa"/>
            <w:tcBorders>
              <w:top w:val="single" w:sz="4" w:space="0" w:color="auto"/>
              <w:bottom w:val="double" w:sz="4" w:space="0" w:color="auto"/>
            </w:tcBorders>
          </w:tcPr>
          <w:p w:rsidR="0028400A" w:rsidRDefault="00AB19D2">
            <w:pPr>
              <w:tabs>
                <w:tab w:val="right" w:pos="5760"/>
                <w:tab w:val="right" w:pos="7200"/>
              </w:tabs>
              <w:jc w:val="right"/>
              <w:rPr>
                <w:lang w:val="en-US"/>
              </w:rPr>
            </w:pPr>
            <w:r>
              <w:rPr>
                <w:lang w:val="en-US"/>
              </w:rPr>
              <w:t>166,415</w:t>
            </w:r>
          </w:p>
        </w:tc>
        <w:tc>
          <w:tcPr>
            <w:tcW w:w="344" w:type="dxa"/>
          </w:tcPr>
          <w:p w:rsidR="0028400A" w:rsidRDefault="0028400A">
            <w:pPr>
              <w:tabs>
                <w:tab w:val="right" w:pos="5760"/>
                <w:tab w:val="right" w:pos="7200"/>
              </w:tabs>
              <w:jc w:val="right"/>
              <w:rPr>
                <w:lang w:val="en-US"/>
              </w:rPr>
            </w:pPr>
          </w:p>
        </w:tc>
        <w:tc>
          <w:tcPr>
            <w:tcW w:w="1678" w:type="dxa"/>
            <w:tcBorders>
              <w:top w:val="single" w:sz="4" w:space="0" w:color="auto"/>
              <w:bottom w:val="double" w:sz="4" w:space="0" w:color="auto"/>
            </w:tcBorders>
          </w:tcPr>
          <w:p w:rsidR="0028400A" w:rsidRDefault="00AB19D2">
            <w:pPr>
              <w:tabs>
                <w:tab w:val="right" w:pos="5760"/>
                <w:tab w:val="right" w:pos="7200"/>
              </w:tabs>
              <w:jc w:val="right"/>
              <w:rPr>
                <w:lang w:val="en-US"/>
              </w:rPr>
            </w:pPr>
            <w:r>
              <w:rPr>
                <w:lang w:val="en-US"/>
              </w:rPr>
              <w:t>33,010</w:t>
            </w:r>
          </w:p>
        </w:tc>
      </w:tr>
    </w:tbl>
    <w:p w:rsidR="0028400A" w:rsidRDefault="0028400A">
      <w:pPr>
        <w:tabs>
          <w:tab w:val="left" w:pos="6912"/>
          <w:tab w:val="right" w:pos="7200"/>
          <w:tab w:val="left" w:pos="8064"/>
          <w:tab w:val="right" w:pos="8640"/>
        </w:tabs>
        <w:ind w:left="360" w:hanging="360"/>
        <w:rPr>
          <w:lang w:val="en-US"/>
        </w:rPr>
      </w:pPr>
    </w:p>
    <w:p w:rsidR="0028400A" w:rsidRDefault="00AB19D2">
      <w:pPr>
        <w:tabs>
          <w:tab w:val="left" w:pos="6912"/>
          <w:tab w:val="right" w:pos="7200"/>
          <w:tab w:val="left" w:pos="8064"/>
          <w:tab w:val="right" w:pos="8640"/>
        </w:tabs>
        <w:ind w:left="360" w:hanging="360"/>
        <w:jc w:val="both"/>
        <w:rPr>
          <w:lang w:val="en-US"/>
        </w:rPr>
      </w:pPr>
      <w:r>
        <w:rPr>
          <w:lang w:val="en-US"/>
        </w:rPr>
        <w:tab/>
        <w:t xml:space="preserve">As of June 30, 2002 and December 31, 2001, the fair value of the outstanding forward foreign exchange contracts is determined using forward exchange market rates at the </w:t>
      </w:r>
      <w:r>
        <w:rPr>
          <w:lang w:val="en-US"/>
        </w:rPr>
        <w:t>balance sheet date. In the absence of reliable forward rate estimations in a volatile market, current market rate is considered to be the best estimate of the present value of the forward exchange rates.</w:t>
      </w:r>
    </w:p>
    <w:p w:rsidR="0028400A" w:rsidRDefault="0028400A">
      <w:pPr>
        <w:tabs>
          <w:tab w:val="left" w:pos="6912"/>
          <w:tab w:val="right" w:pos="7200"/>
          <w:tab w:val="left" w:pos="8064"/>
          <w:tab w:val="right" w:pos="8640"/>
        </w:tabs>
        <w:ind w:left="360"/>
        <w:jc w:val="both"/>
        <w:rPr>
          <w:lang w:val="en-US"/>
        </w:rPr>
      </w:pPr>
    </w:p>
    <w:p w:rsidR="0028400A" w:rsidRDefault="00AB19D2">
      <w:pPr>
        <w:tabs>
          <w:tab w:val="left" w:pos="6912"/>
          <w:tab w:val="right" w:pos="7200"/>
          <w:tab w:val="left" w:pos="8064"/>
          <w:tab w:val="right" w:pos="8640"/>
        </w:tabs>
        <w:ind w:left="360"/>
        <w:jc w:val="both"/>
        <w:rPr>
          <w:lang w:val="en-US"/>
        </w:rPr>
      </w:pPr>
      <w:r>
        <w:rPr>
          <w:lang w:val="en-US"/>
        </w:rPr>
        <w:t>As of June 30, 2002 and December 31, 2001, the fair</w:t>
      </w:r>
      <w:r>
        <w:rPr>
          <w:lang w:val="en-US"/>
        </w:rPr>
        <w:t xml:space="preserve"> value of the outstanding forward agreements computed as indicated in Note 3.2(I) approximated the following:</w:t>
      </w:r>
    </w:p>
    <w:p w:rsidR="0028400A" w:rsidRDefault="0028400A">
      <w:pPr>
        <w:tabs>
          <w:tab w:val="left" w:pos="6912"/>
          <w:tab w:val="right" w:pos="7200"/>
          <w:tab w:val="left" w:pos="8064"/>
          <w:tab w:val="right" w:pos="8640"/>
        </w:tabs>
        <w:ind w:left="360"/>
        <w:jc w:val="center"/>
        <w:rPr>
          <w:lang w:val="en-US"/>
        </w:rPr>
      </w:pPr>
    </w:p>
    <w:tbl>
      <w:tblPr>
        <w:tblW w:w="0" w:type="auto"/>
        <w:tblInd w:w="558" w:type="dxa"/>
        <w:tblLayout w:type="fixed"/>
        <w:tblLook w:val="0000" w:firstRow="0" w:lastRow="0" w:firstColumn="0" w:lastColumn="0" w:noHBand="0" w:noVBand="0"/>
      </w:tblPr>
      <w:tblGrid>
        <w:gridCol w:w="3934"/>
        <w:gridCol w:w="266"/>
        <w:gridCol w:w="1134"/>
        <w:gridCol w:w="344"/>
        <w:gridCol w:w="1612"/>
      </w:tblGrid>
      <w:tr w:rsidR="0028400A">
        <w:trPr>
          <w:cantSplit/>
        </w:trPr>
        <w:tc>
          <w:tcPr>
            <w:tcW w:w="3934" w:type="dxa"/>
          </w:tcPr>
          <w:p w:rsidR="0028400A" w:rsidRDefault="0028400A">
            <w:pPr>
              <w:tabs>
                <w:tab w:val="right" w:pos="5760"/>
                <w:tab w:val="right" w:pos="7200"/>
              </w:tabs>
              <w:rPr>
                <w:lang w:val="en-US"/>
              </w:rPr>
            </w:pPr>
          </w:p>
        </w:tc>
        <w:tc>
          <w:tcPr>
            <w:tcW w:w="266" w:type="dxa"/>
          </w:tcPr>
          <w:p w:rsidR="0028400A" w:rsidRDefault="0028400A">
            <w:pPr>
              <w:tabs>
                <w:tab w:val="right" w:pos="5760"/>
                <w:tab w:val="right" w:pos="7200"/>
              </w:tabs>
              <w:jc w:val="center"/>
              <w:rPr>
                <w:lang w:val="en-US"/>
              </w:rPr>
            </w:pPr>
          </w:p>
        </w:tc>
        <w:tc>
          <w:tcPr>
            <w:tcW w:w="1134" w:type="dxa"/>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June 30,</w:t>
            </w:r>
          </w:p>
          <w:p w:rsidR="0028400A" w:rsidRDefault="00AB19D2">
            <w:pPr>
              <w:tabs>
                <w:tab w:val="left" w:pos="1008"/>
                <w:tab w:val="left" w:pos="6048"/>
                <w:tab w:val="left" w:pos="7632"/>
                <w:tab w:val="left" w:pos="8352"/>
              </w:tabs>
              <w:jc w:val="center"/>
              <w:rPr>
                <w:lang w:val="en-US"/>
              </w:rPr>
            </w:pPr>
            <w:r>
              <w:rPr>
                <w:lang w:val="en-US"/>
              </w:rPr>
              <w:t>2002</w:t>
            </w:r>
          </w:p>
        </w:tc>
        <w:tc>
          <w:tcPr>
            <w:tcW w:w="344" w:type="dxa"/>
          </w:tcPr>
          <w:p w:rsidR="0028400A" w:rsidRDefault="0028400A">
            <w:pPr>
              <w:tabs>
                <w:tab w:val="left" w:pos="1008"/>
                <w:tab w:val="left" w:pos="6048"/>
                <w:tab w:val="left" w:pos="7632"/>
                <w:tab w:val="left" w:pos="8352"/>
              </w:tabs>
              <w:jc w:val="center"/>
              <w:rPr>
                <w:lang w:val="en-US"/>
              </w:rPr>
            </w:pPr>
          </w:p>
        </w:tc>
        <w:tc>
          <w:tcPr>
            <w:tcW w:w="1612" w:type="dxa"/>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December 31,</w:t>
            </w:r>
          </w:p>
          <w:p w:rsidR="0028400A" w:rsidRDefault="00AB19D2">
            <w:pPr>
              <w:tabs>
                <w:tab w:val="left" w:pos="1008"/>
                <w:tab w:val="left" w:pos="6048"/>
                <w:tab w:val="left" w:pos="7632"/>
                <w:tab w:val="left" w:pos="8352"/>
              </w:tabs>
              <w:jc w:val="center"/>
              <w:rPr>
                <w:lang w:val="en-US"/>
              </w:rPr>
            </w:pPr>
            <w:r>
              <w:rPr>
                <w:lang w:val="en-US"/>
              </w:rPr>
              <w:t>2001</w:t>
            </w:r>
          </w:p>
        </w:tc>
      </w:tr>
      <w:tr w:rsidR="0028400A">
        <w:trPr>
          <w:cantSplit/>
        </w:trPr>
        <w:tc>
          <w:tcPr>
            <w:tcW w:w="3934" w:type="dxa"/>
          </w:tcPr>
          <w:p w:rsidR="0028400A" w:rsidRDefault="0028400A">
            <w:pPr>
              <w:pStyle w:val="Heading9"/>
              <w:rPr>
                <w:b w:val="0"/>
                <w:sz w:val="22"/>
              </w:rPr>
            </w:pPr>
          </w:p>
        </w:tc>
        <w:tc>
          <w:tcPr>
            <w:tcW w:w="266" w:type="dxa"/>
          </w:tcPr>
          <w:p w:rsidR="0028400A" w:rsidRDefault="0028400A">
            <w:pPr>
              <w:tabs>
                <w:tab w:val="right" w:pos="5760"/>
                <w:tab w:val="right" w:pos="7200"/>
              </w:tabs>
              <w:jc w:val="right"/>
              <w:rPr>
                <w:lang w:val="en-US"/>
              </w:rPr>
            </w:pPr>
          </w:p>
        </w:tc>
        <w:tc>
          <w:tcPr>
            <w:tcW w:w="1134" w:type="dxa"/>
          </w:tcPr>
          <w:p w:rsidR="0028400A" w:rsidRDefault="0028400A">
            <w:pPr>
              <w:tabs>
                <w:tab w:val="right" w:pos="5760"/>
                <w:tab w:val="right" w:pos="7200"/>
              </w:tabs>
              <w:jc w:val="right"/>
              <w:rPr>
                <w:lang w:val="en-US"/>
              </w:rPr>
            </w:pPr>
          </w:p>
        </w:tc>
        <w:tc>
          <w:tcPr>
            <w:tcW w:w="344" w:type="dxa"/>
          </w:tcPr>
          <w:p w:rsidR="0028400A" w:rsidRDefault="0028400A">
            <w:pPr>
              <w:tabs>
                <w:tab w:val="right" w:pos="5760"/>
                <w:tab w:val="right" w:pos="7200"/>
              </w:tabs>
              <w:jc w:val="right"/>
              <w:rPr>
                <w:lang w:val="en-US"/>
              </w:rPr>
            </w:pPr>
          </w:p>
        </w:tc>
        <w:tc>
          <w:tcPr>
            <w:tcW w:w="1612" w:type="dxa"/>
          </w:tcPr>
          <w:p w:rsidR="0028400A" w:rsidRDefault="0028400A">
            <w:pPr>
              <w:tabs>
                <w:tab w:val="right" w:pos="5760"/>
                <w:tab w:val="right" w:pos="7200"/>
              </w:tabs>
              <w:jc w:val="right"/>
              <w:rPr>
                <w:lang w:val="en-US"/>
              </w:rPr>
            </w:pPr>
          </w:p>
        </w:tc>
      </w:tr>
      <w:tr w:rsidR="0028400A">
        <w:trPr>
          <w:cantSplit/>
        </w:trPr>
        <w:tc>
          <w:tcPr>
            <w:tcW w:w="3934" w:type="dxa"/>
          </w:tcPr>
          <w:p w:rsidR="0028400A" w:rsidRDefault="00AB19D2">
            <w:pPr>
              <w:pStyle w:val="Heading9"/>
              <w:rPr>
                <w:b w:val="0"/>
                <w:sz w:val="22"/>
              </w:rPr>
            </w:pPr>
            <w:r>
              <w:rPr>
                <w:b w:val="0"/>
                <w:sz w:val="22"/>
              </w:rPr>
              <w:t>Assets due to forward agreements</w:t>
            </w:r>
          </w:p>
        </w:tc>
        <w:tc>
          <w:tcPr>
            <w:tcW w:w="266" w:type="dxa"/>
          </w:tcPr>
          <w:p w:rsidR="0028400A" w:rsidRDefault="0028400A">
            <w:pPr>
              <w:tabs>
                <w:tab w:val="right" w:pos="5760"/>
                <w:tab w:val="right" w:pos="7200"/>
              </w:tabs>
              <w:jc w:val="right"/>
              <w:rPr>
                <w:lang w:val="en-US"/>
              </w:rPr>
            </w:pPr>
          </w:p>
        </w:tc>
        <w:tc>
          <w:tcPr>
            <w:tcW w:w="1134" w:type="dxa"/>
          </w:tcPr>
          <w:p w:rsidR="0028400A" w:rsidRDefault="00AB19D2">
            <w:pPr>
              <w:tabs>
                <w:tab w:val="right" w:pos="5760"/>
                <w:tab w:val="right" w:pos="7200"/>
              </w:tabs>
              <w:jc w:val="right"/>
              <w:rPr>
                <w:lang w:val="en-US"/>
              </w:rPr>
            </w:pPr>
            <w:r>
              <w:rPr>
                <w:lang w:val="en-US"/>
              </w:rPr>
              <w:t>6,257</w:t>
            </w:r>
          </w:p>
        </w:tc>
        <w:tc>
          <w:tcPr>
            <w:tcW w:w="344" w:type="dxa"/>
          </w:tcPr>
          <w:p w:rsidR="0028400A" w:rsidRDefault="0028400A">
            <w:pPr>
              <w:tabs>
                <w:tab w:val="right" w:pos="5760"/>
                <w:tab w:val="right" w:pos="7200"/>
              </w:tabs>
              <w:jc w:val="right"/>
              <w:rPr>
                <w:lang w:val="en-US"/>
              </w:rPr>
            </w:pPr>
          </w:p>
        </w:tc>
        <w:tc>
          <w:tcPr>
            <w:tcW w:w="1612" w:type="dxa"/>
          </w:tcPr>
          <w:p w:rsidR="0028400A" w:rsidRDefault="00AB19D2">
            <w:pPr>
              <w:tabs>
                <w:tab w:val="right" w:pos="5760"/>
                <w:tab w:val="right" w:pos="7200"/>
              </w:tabs>
              <w:jc w:val="right"/>
              <w:rPr>
                <w:lang w:val="en-US"/>
              </w:rPr>
            </w:pPr>
            <w:r>
              <w:rPr>
                <w:lang w:val="en-US"/>
              </w:rPr>
              <w:t>573</w:t>
            </w:r>
          </w:p>
        </w:tc>
      </w:tr>
      <w:tr w:rsidR="0028400A">
        <w:trPr>
          <w:cantSplit/>
        </w:trPr>
        <w:tc>
          <w:tcPr>
            <w:tcW w:w="3934" w:type="dxa"/>
          </w:tcPr>
          <w:p w:rsidR="0028400A" w:rsidRDefault="0028400A">
            <w:pPr>
              <w:tabs>
                <w:tab w:val="right" w:pos="5760"/>
                <w:tab w:val="right" w:pos="7200"/>
              </w:tabs>
              <w:rPr>
                <w:lang w:val="en-US"/>
              </w:rPr>
            </w:pPr>
          </w:p>
        </w:tc>
        <w:tc>
          <w:tcPr>
            <w:tcW w:w="266" w:type="dxa"/>
          </w:tcPr>
          <w:p w:rsidR="0028400A" w:rsidRDefault="0028400A">
            <w:pPr>
              <w:tabs>
                <w:tab w:val="right" w:pos="5760"/>
                <w:tab w:val="right" w:pos="7200"/>
              </w:tabs>
              <w:jc w:val="right"/>
              <w:rPr>
                <w:lang w:val="en-US"/>
              </w:rPr>
            </w:pPr>
          </w:p>
        </w:tc>
        <w:tc>
          <w:tcPr>
            <w:tcW w:w="1134" w:type="dxa"/>
          </w:tcPr>
          <w:p w:rsidR="0028400A" w:rsidRDefault="0028400A">
            <w:pPr>
              <w:tabs>
                <w:tab w:val="right" w:pos="5760"/>
                <w:tab w:val="right" w:pos="7200"/>
              </w:tabs>
              <w:jc w:val="right"/>
              <w:rPr>
                <w:lang w:val="en-US"/>
              </w:rPr>
            </w:pPr>
          </w:p>
        </w:tc>
        <w:tc>
          <w:tcPr>
            <w:tcW w:w="344" w:type="dxa"/>
          </w:tcPr>
          <w:p w:rsidR="0028400A" w:rsidRDefault="0028400A">
            <w:pPr>
              <w:tabs>
                <w:tab w:val="right" w:pos="5760"/>
                <w:tab w:val="right" w:pos="7200"/>
              </w:tabs>
              <w:jc w:val="right"/>
              <w:rPr>
                <w:lang w:val="en-US"/>
              </w:rPr>
            </w:pPr>
          </w:p>
        </w:tc>
        <w:tc>
          <w:tcPr>
            <w:tcW w:w="1612" w:type="dxa"/>
          </w:tcPr>
          <w:p w:rsidR="0028400A" w:rsidRDefault="0028400A">
            <w:pPr>
              <w:tabs>
                <w:tab w:val="right" w:pos="5760"/>
                <w:tab w:val="right" w:pos="7200"/>
              </w:tabs>
              <w:jc w:val="right"/>
              <w:rPr>
                <w:lang w:val="en-US"/>
              </w:rPr>
            </w:pPr>
          </w:p>
        </w:tc>
      </w:tr>
      <w:tr w:rsidR="0028400A">
        <w:trPr>
          <w:cantSplit/>
        </w:trPr>
        <w:tc>
          <w:tcPr>
            <w:tcW w:w="3934" w:type="dxa"/>
          </w:tcPr>
          <w:p w:rsidR="0028400A" w:rsidRDefault="00AB19D2">
            <w:pPr>
              <w:tabs>
                <w:tab w:val="right" w:pos="5760"/>
                <w:tab w:val="right" w:pos="7200"/>
              </w:tabs>
              <w:rPr>
                <w:lang w:val="en-US"/>
              </w:rPr>
            </w:pPr>
            <w:r>
              <w:rPr>
                <w:lang w:val="en-US"/>
              </w:rPr>
              <w:t>Liabilities due to forward agreements</w:t>
            </w:r>
          </w:p>
        </w:tc>
        <w:tc>
          <w:tcPr>
            <w:tcW w:w="266" w:type="dxa"/>
          </w:tcPr>
          <w:p w:rsidR="0028400A" w:rsidRDefault="0028400A">
            <w:pPr>
              <w:tabs>
                <w:tab w:val="right" w:pos="5760"/>
                <w:tab w:val="right" w:pos="7200"/>
              </w:tabs>
              <w:jc w:val="right"/>
              <w:rPr>
                <w:lang w:val="en-US"/>
              </w:rPr>
            </w:pPr>
          </w:p>
        </w:tc>
        <w:tc>
          <w:tcPr>
            <w:tcW w:w="1134" w:type="dxa"/>
          </w:tcPr>
          <w:p w:rsidR="0028400A" w:rsidRDefault="00AB19D2">
            <w:pPr>
              <w:tabs>
                <w:tab w:val="right" w:pos="5760"/>
                <w:tab w:val="right" w:pos="7200"/>
              </w:tabs>
              <w:jc w:val="right"/>
              <w:rPr>
                <w:lang w:val="en-US"/>
              </w:rPr>
            </w:pPr>
            <w:r>
              <w:rPr>
                <w:lang w:val="en-US"/>
              </w:rPr>
              <w:t>6,369</w:t>
            </w:r>
          </w:p>
        </w:tc>
        <w:tc>
          <w:tcPr>
            <w:tcW w:w="344" w:type="dxa"/>
          </w:tcPr>
          <w:p w:rsidR="0028400A" w:rsidRDefault="0028400A">
            <w:pPr>
              <w:tabs>
                <w:tab w:val="right" w:pos="5760"/>
                <w:tab w:val="right" w:pos="7200"/>
              </w:tabs>
              <w:jc w:val="right"/>
              <w:rPr>
                <w:lang w:val="en-US"/>
              </w:rPr>
            </w:pPr>
          </w:p>
        </w:tc>
        <w:tc>
          <w:tcPr>
            <w:tcW w:w="1612" w:type="dxa"/>
          </w:tcPr>
          <w:p w:rsidR="0028400A" w:rsidRDefault="00AB19D2">
            <w:pPr>
              <w:tabs>
                <w:tab w:val="right" w:pos="5760"/>
                <w:tab w:val="right" w:pos="7200"/>
              </w:tabs>
              <w:jc w:val="right"/>
              <w:rPr>
                <w:lang w:val="en-US"/>
              </w:rPr>
            </w:pPr>
            <w:r>
              <w:rPr>
                <w:lang w:val="en-US"/>
              </w:rPr>
              <w:t>467</w:t>
            </w:r>
          </w:p>
        </w:tc>
      </w:tr>
    </w:tbl>
    <w:p w:rsidR="0028400A" w:rsidRDefault="0028400A">
      <w:pPr>
        <w:tabs>
          <w:tab w:val="left" w:pos="6912"/>
          <w:tab w:val="right" w:pos="7200"/>
          <w:tab w:val="left" w:pos="8064"/>
          <w:tab w:val="right" w:pos="8640"/>
        </w:tabs>
        <w:rPr>
          <w:lang w:val="en-US"/>
        </w:rPr>
      </w:pPr>
    </w:p>
    <w:p w:rsidR="0028400A" w:rsidRDefault="00AB19D2">
      <w:pPr>
        <w:tabs>
          <w:tab w:val="left" w:pos="6912"/>
          <w:tab w:val="right" w:pos="7200"/>
          <w:tab w:val="left" w:pos="8064"/>
          <w:tab w:val="right" w:pos="8640"/>
        </w:tabs>
        <w:ind w:left="360"/>
        <w:jc w:val="both"/>
        <w:rPr>
          <w:b/>
          <w:lang w:val="en-US"/>
        </w:rPr>
      </w:pPr>
      <w:r>
        <w:rPr>
          <w:lang w:val="en-US"/>
        </w:rPr>
        <w:t>The above indicated forward agreements outstanding as of June 30, 2002 and December 31, 2001 mature between July 1, 2002 and March 20, 2003 and January 2, 2002 and September 6, 2002, respectively.</w:t>
      </w:r>
    </w:p>
    <w:p w:rsidR="0028400A" w:rsidRDefault="00AB19D2">
      <w:pPr>
        <w:tabs>
          <w:tab w:val="left" w:pos="6912"/>
          <w:tab w:val="right" w:pos="7200"/>
          <w:tab w:val="left" w:pos="8064"/>
          <w:tab w:val="right" w:pos="8640"/>
        </w:tabs>
        <w:ind w:left="360" w:hanging="360"/>
        <w:jc w:val="both"/>
        <w:rPr>
          <w:lang w:val="en-US"/>
        </w:rPr>
      </w:pPr>
      <w:r>
        <w:rPr>
          <w:b/>
          <w:lang w:val="en-US"/>
        </w:rPr>
        <w:tab/>
      </w:r>
    </w:p>
    <w:p w:rsidR="0028400A" w:rsidRDefault="00AB19D2">
      <w:pPr>
        <w:tabs>
          <w:tab w:val="left" w:pos="6912"/>
          <w:tab w:val="right" w:pos="7200"/>
          <w:tab w:val="left" w:pos="8064"/>
          <w:tab w:val="right" w:pos="8640"/>
        </w:tabs>
        <w:ind w:left="360" w:hanging="360"/>
        <w:jc w:val="center"/>
        <w:rPr>
          <w:lang w:val="en-US"/>
        </w:rPr>
      </w:pPr>
      <w:r>
        <w:rPr>
          <w:lang w:val="en-US"/>
        </w:rPr>
        <w:br w:type="page"/>
        <w:t>-38-</w:t>
      </w:r>
    </w:p>
    <w:p w:rsidR="0028400A" w:rsidRDefault="0028400A">
      <w:pPr>
        <w:tabs>
          <w:tab w:val="left" w:pos="6912"/>
          <w:tab w:val="right" w:pos="7200"/>
          <w:tab w:val="left" w:pos="8064"/>
          <w:tab w:val="right" w:pos="8640"/>
        </w:tabs>
        <w:ind w:left="360" w:hanging="360"/>
        <w:jc w:val="center"/>
        <w:rPr>
          <w:lang w:val="en-US"/>
        </w:rPr>
      </w:pPr>
    </w:p>
    <w:p w:rsidR="0028400A" w:rsidRDefault="00AB19D2">
      <w:pPr>
        <w:pStyle w:val="BodyTextIndent"/>
        <w:tabs>
          <w:tab w:val="clear" w:pos="5760"/>
          <w:tab w:val="left" w:pos="6912"/>
          <w:tab w:val="left" w:pos="8064"/>
          <w:tab w:val="right" w:pos="8640"/>
        </w:tabs>
        <w:jc w:val="both"/>
        <w:rPr>
          <w:lang w:val="en-US"/>
        </w:rPr>
      </w:pPr>
      <w:r>
        <w:rPr>
          <w:lang w:val="en-US"/>
        </w:rPr>
        <w:tab/>
        <w:t>The Bank has certain structured transactions wit</w:t>
      </w:r>
      <w:r>
        <w:rPr>
          <w:lang w:val="en-US"/>
        </w:rPr>
        <w:t>h foreign financial institutions, which the Bank has a right to set off the recognized amounts and intends to settle on a net basis.  As of December 31, 2001, such transactions which are due for settlement in 2002, are reflected net in the balance sheet as</w:t>
      </w:r>
      <w:r>
        <w:rPr>
          <w:lang w:val="en-US"/>
        </w:rPr>
        <w:t xml:space="preserve"> the net of financial liabilities and financial assets in the form of foreign currency share certificates with call and put options and Eurobonds with swap commitments of TL33,166. </w:t>
      </w:r>
    </w:p>
    <w:p w:rsidR="0028400A" w:rsidRDefault="0028400A">
      <w:pPr>
        <w:pStyle w:val="BodyTextIndent"/>
        <w:tabs>
          <w:tab w:val="clear" w:pos="5760"/>
          <w:tab w:val="left" w:pos="6912"/>
          <w:tab w:val="left" w:pos="8064"/>
          <w:tab w:val="right" w:pos="8640"/>
        </w:tabs>
        <w:jc w:val="both"/>
        <w:rPr>
          <w:lang w:val="en-US"/>
        </w:rPr>
      </w:pPr>
    </w:p>
    <w:p w:rsidR="0028400A" w:rsidRDefault="0028400A">
      <w:pPr>
        <w:pStyle w:val="BodyTextIndent"/>
        <w:tabs>
          <w:tab w:val="clear" w:pos="5760"/>
          <w:tab w:val="left" w:pos="6912"/>
          <w:tab w:val="left" w:pos="8064"/>
          <w:tab w:val="right" w:pos="8640"/>
        </w:tabs>
        <w:jc w:val="both"/>
        <w:rPr>
          <w:lang w:val="en-US"/>
        </w:rPr>
      </w:pPr>
    </w:p>
    <w:p w:rsidR="0028400A" w:rsidRDefault="00AB19D2">
      <w:pPr>
        <w:tabs>
          <w:tab w:val="left" w:pos="6912"/>
          <w:tab w:val="right" w:pos="7200"/>
          <w:tab w:val="left" w:pos="8064"/>
          <w:tab w:val="right" w:pos="8640"/>
        </w:tabs>
        <w:ind w:left="360" w:hanging="360"/>
        <w:rPr>
          <w:b/>
          <w:u w:val="single"/>
          <w:lang w:val="en-US"/>
        </w:rPr>
      </w:pPr>
      <w:r>
        <w:rPr>
          <w:lang w:val="en-US"/>
        </w:rPr>
        <w:tab/>
      </w:r>
      <w:r>
        <w:rPr>
          <w:b/>
          <w:u w:val="single"/>
          <w:lang w:val="en-US"/>
        </w:rPr>
        <w:t>Other Commitments:</w:t>
      </w:r>
    </w:p>
    <w:p w:rsidR="0028400A" w:rsidRDefault="0028400A">
      <w:pPr>
        <w:tabs>
          <w:tab w:val="left" w:pos="6912"/>
          <w:tab w:val="right" w:pos="7200"/>
          <w:tab w:val="left" w:pos="8064"/>
          <w:tab w:val="right" w:pos="8640"/>
        </w:tabs>
        <w:ind w:left="360" w:hanging="360"/>
        <w:rPr>
          <w:b/>
          <w:u w:val="single"/>
          <w:lang w:val="en-US"/>
        </w:rPr>
      </w:pPr>
    </w:p>
    <w:tbl>
      <w:tblPr>
        <w:tblW w:w="8730" w:type="dxa"/>
        <w:tblInd w:w="828" w:type="dxa"/>
        <w:tblLayout w:type="fixed"/>
        <w:tblLook w:val="0000" w:firstRow="0" w:lastRow="0" w:firstColumn="0" w:lastColumn="0" w:noHBand="0" w:noVBand="0"/>
      </w:tblPr>
      <w:tblGrid>
        <w:gridCol w:w="5400"/>
        <w:gridCol w:w="296"/>
        <w:gridCol w:w="1134"/>
        <w:gridCol w:w="280"/>
        <w:gridCol w:w="1620"/>
      </w:tblGrid>
      <w:tr w:rsidR="0028400A">
        <w:trPr>
          <w:cantSplit/>
        </w:trPr>
        <w:tc>
          <w:tcPr>
            <w:tcW w:w="5400" w:type="dxa"/>
          </w:tcPr>
          <w:p w:rsidR="0028400A" w:rsidRDefault="0028400A">
            <w:pPr>
              <w:ind w:left="162" w:hanging="162"/>
              <w:rPr>
                <w:lang w:val="en-US"/>
              </w:rPr>
            </w:pPr>
          </w:p>
        </w:tc>
        <w:tc>
          <w:tcPr>
            <w:tcW w:w="296" w:type="dxa"/>
          </w:tcPr>
          <w:p w:rsidR="0028400A" w:rsidRDefault="0028400A">
            <w:pPr>
              <w:jc w:val="center"/>
              <w:rPr>
                <w:lang w:val="en-US"/>
              </w:rPr>
            </w:pPr>
          </w:p>
        </w:tc>
        <w:tc>
          <w:tcPr>
            <w:tcW w:w="1134" w:type="dxa"/>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June 30,</w:t>
            </w:r>
          </w:p>
          <w:p w:rsidR="0028400A" w:rsidRDefault="00AB19D2">
            <w:pPr>
              <w:tabs>
                <w:tab w:val="left" w:pos="1008"/>
                <w:tab w:val="left" w:pos="6048"/>
                <w:tab w:val="left" w:pos="7632"/>
                <w:tab w:val="left" w:pos="8352"/>
              </w:tabs>
              <w:jc w:val="center"/>
              <w:rPr>
                <w:lang w:val="en-US"/>
              </w:rPr>
            </w:pPr>
            <w:r>
              <w:rPr>
                <w:lang w:val="en-US"/>
              </w:rPr>
              <w:t>2002</w:t>
            </w:r>
          </w:p>
        </w:tc>
        <w:tc>
          <w:tcPr>
            <w:tcW w:w="280" w:type="dxa"/>
          </w:tcPr>
          <w:p w:rsidR="0028400A" w:rsidRDefault="0028400A">
            <w:pPr>
              <w:tabs>
                <w:tab w:val="left" w:pos="1008"/>
                <w:tab w:val="left" w:pos="6048"/>
                <w:tab w:val="left" w:pos="7632"/>
                <w:tab w:val="left" w:pos="8352"/>
              </w:tabs>
              <w:jc w:val="center"/>
              <w:rPr>
                <w:lang w:val="en-US"/>
              </w:rPr>
            </w:pPr>
          </w:p>
        </w:tc>
        <w:tc>
          <w:tcPr>
            <w:tcW w:w="1620" w:type="dxa"/>
            <w:tcBorders>
              <w:bottom w:val="single" w:sz="6" w:space="0" w:color="auto"/>
            </w:tcBorders>
          </w:tcPr>
          <w:p w:rsidR="0028400A" w:rsidRDefault="00AB19D2">
            <w:pPr>
              <w:tabs>
                <w:tab w:val="left" w:pos="1008"/>
                <w:tab w:val="left" w:pos="6048"/>
                <w:tab w:val="left" w:pos="7632"/>
                <w:tab w:val="left" w:pos="8352"/>
              </w:tabs>
              <w:jc w:val="center"/>
              <w:rPr>
                <w:lang w:val="en-US"/>
              </w:rPr>
            </w:pPr>
            <w:r>
              <w:rPr>
                <w:lang w:val="en-US"/>
              </w:rPr>
              <w:t>December 31,</w:t>
            </w:r>
          </w:p>
          <w:p w:rsidR="0028400A" w:rsidRDefault="00AB19D2">
            <w:pPr>
              <w:tabs>
                <w:tab w:val="left" w:pos="1008"/>
                <w:tab w:val="left" w:pos="6048"/>
                <w:tab w:val="left" w:pos="7632"/>
                <w:tab w:val="left" w:pos="8352"/>
              </w:tabs>
              <w:jc w:val="center"/>
              <w:rPr>
                <w:lang w:val="en-US"/>
              </w:rPr>
            </w:pPr>
            <w:r>
              <w:rPr>
                <w:lang w:val="en-US"/>
              </w:rPr>
              <w:t>2001</w:t>
            </w:r>
          </w:p>
        </w:tc>
      </w:tr>
      <w:tr w:rsidR="0028400A">
        <w:trPr>
          <w:cantSplit/>
        </w:trPr>
        <w:tc>
          <w:tcPr>
            <w:tcW w:w="5400" w:type="dxa"/>
          </w:tcPr>
          <w:p w:rsidR="0028400A" w:rsidRDefault="00AB19D2">
            <w:pPr>
              <w:ind w:left="162" w:hanging="162"/>
              <w:rPr>
                <w:lang w:val="en-US"/>
              </w:rPr>
            </w:pPr>
            <w:r>
              <w:rPr>
                <w:lang w:val="en-US"/>
              </w:rPr>
              <w:t xml:space="preserve">Letters of </w:t>
            </w:r>
            <w:r>
              <w:rPr>
                <w:lang w:val="en-US"/>
              </w:rPr>
              <w:t>guarantee issued by the Bank</w:t>
            </w:r>
          </w:p>
        </w:tc>
        <w:tc>
          <w:tcPr>
            <w:tcW w:w="296" w:type="dxa"/>
          </w:tcPr>
          <w:p w:rsidR="0028400A" w:rsidRDefault="0028400A">
            <w:pPr>
              <w:jc w:val="right"/>
              <w:rPr>
                <w:lang w:val="en-US"/>
              </w:rPr>
            </w:pPr>
          </w:p>
        </w:tc>
        <w:tc>
          <w:tcPr>
            <w:tcW w:w="1134" w:type="dxa"/>
          </w:tcPr>
          <w:p w:rsidR="0028400A" w:rsidRDefault="00AB19D2">
            <w:pPr>
              <w:jc w:val="right"/>
              <w:rPr>
                <w:lang w:val="en-US"/>
              </w:rPr>
            </w:pPr>
            <w:r>
              <w:rPr>
                <w:lang w:val="en-US"/>
              </w:rPr>
              <w:t>460,238</w:t>
            </w:r>
          </w:p>
        </w:tc>
        <w:tc>
          <w:tcPr>
            <w:tcW w:w="280" w:type="dxa"/>
          </w:tcPr>
          <w:p w:rsidR="0028400A" w:rsidRDefault="0028400A">
            <w:pPr>
              <w:jc w:val="right"/>
              <w:rPr>
                <w:lang w:val="en-US"/>
              </w:rPr>
            </w:pPr>
          </w:p>
        </w:tc>
        <w:tc>
          <w:tcPr>
            <w:tcW w:w="1620" w:type="dxa"/>
          </w:tcPr>
          <w:p w:rsidR="0028400A" w:rsidRDefault="00AB19D2">
            <w:pPr>
              <w:jc w:val="right"/>
              <w:rPr>
                <w:lang w:val="en-US"/>
              </w:rPr>
            </w:pPr>
            <w:r>
              <w:rPr>
                <w:lang w:val="en-US"/>
              </w:rPr>
              <w:t>496,672</w:t>
            </w:r>
          </w:p>
        </w:tc>
      </w:tr>
      <w:tr w:rsidR="0028400A">
        <w:trPr>
          <w:cantSplit/>
        </w:trPr>
        <w:tc>
          <w:tcPr>
            <w:tcW w:w="5400" w:type="dxa"/>
          </w:tcPr>
          <w:p w:rsidR="0028400A" w:rsidRDefault="00AB19D2">
            <w:pPr>
              <w:ind w:left="162" w:hanging="162"/>
              <w:rPr>
                <w:lang w:val="en-US"/>
              </w:rPr>
            </w:pPr>
            <w:r>
              <w:rPr>
                <w:lang w:val="en-US"/>
              </w:rPr>
              <w:t>Letters of guarantee obtained by consolidated subsidiaries from other banks</w:t>
            </w:r>
          </w:p>
        </w:tc>
        <w:tc>
          <w:tcPr>
            <w:tcW w:w="296" w:type="dxa"/>
          </w:tcPr>
          <w:p w:rsidR="0028400A" w:rsidRDefault="0028400A">
            <w:pPr>
              <w:jc w:val="right"/>
              <w:rPr>
                <w:lang w:val="en-US"/>
              </w:rPr>
            </w:pPr>
          </w:p>
        </w:tc>
        <w:tc>
          <w:tcPr>
            <w:tcW w:w="1134" w:type="dxa"/>
          </w:tcPr>
          <w:p w:rsidR="0028400A" w:rsidRDefault="0028400A">
            <w:pPr>
              <w:jc w:val="right"/>
              <w:rPr>
                <w:lang w:val="en-US"/>
              </w:rPr>
            </w:pPr>
          </w:p>
          <w:p w:rsidR="0028400A" w:rsidRDefault="00AB19D2">
            <w:pPr>
              <w:jc w:val="right"/>
              <w:rPr>
                <w:lang w:val="en-US"/>
              </w:rPr>
            </w:pPr>
            <w:r>
              <w:rPr>
                <w:lang w:val="en-US"/>
              </w:rPr>
              <w:t>27,358</w:t>
            </w:r>
          </w:p>
        </w:tc>
        <w:tc>
          <w:tcPr>
            <w:tcW w:w="280" w:type="dxa"/>
          </w:tcPr>
          <w:p w:rsidR="0028400A" w:rsidRDefault="0028400A">
            <w:pPr>
              <w:jc w:val="right"/>
              <w:rPr>
                <w:lang w:val="en-US"/>
              </w:rPr>
            </w:pPr>
          </w:p>
        </w:tc>
        <w:tc>
          <w:tcPr>
            <w:tcW w:w="1620" w:type="dxa"/>
          </w:tcPr>
          <w:p w:rsidR="0028400A" w:rsidRDefault="0028400A">
            <w:pPr>
              <w:jc w:val="right"/>
              <w:rPr>
                <w:lang w:val="en-US"/>
              </w:rPr>
            </w:pPr>
          </w:p>
          <w:p w:rsidR="0028400A" w:rsidRDefault="00AB19D2">
            <w:pPr>
              <w:jc w:val="right"/>
              <w:rPr>
                <w:lang w:val="en-US"/>
              </w:rPr>
            </w:pPr>
            <w:r>
              <w:rPr>
                <w:lang w:val="en-US"/>
              </w:rPr>
              <w:t>20,765</w:t>
            </w:r>
          </w:p>
        </w:tc>
      </w:tr>
      <w:tr w:rsidR="0028400A">
        <w:trPr>
          <w:cantSplit/>
        </w:trPr>
        <w:tc>
          <w:tcPr>
            <w:tcW w:w="5400" w:type="dxa"/>
          </w:tcPr>
          <w:p w:rsidR="0028400A" w:rsidRDefault="00AB19D2">
            <w:pPr>
              <w:ind w:left="162" w:hanging="162"/>
              <w:rPr>
                <w:lang w:val="en-US"/>
              </w:rPr>
            </w:pPr>
            <w:r>
              <w:rPr>
                <w:lang w:val="en-US"/>
              </w:rPr>
              <w:t>Payment commitments to foreign banks arising from:</w:t>
            </w:r>
          </w:p>
        </w:tc>
        <w:tc>
          <w:tcPr>
            <w:tcW w:w="296" w:type="dxa"/>
          </w:tcPr>
          <w:p w:rsidR="0028400A" w:rsidRDefault="0028400A">
            <w:pPr>
              <w:jc w:val="right"/>
              <w:rPr>
                <w:lang w:val="en-US"/>
              </w:rPr>
            </w:pPr>
          </w:p>
        </w:tc>
        <w:tc>
          <w:tcPr>
            <w:tcW w:w="1134" w:type="dxa"/>
          </w:tcPr>
          <w:p w:rsidR="0028400A" w:rsidRDefault="0028400A">
            <w:pPr>
              <w:jc w:val="right"/>
              <w:rPr>
                <w:lang w:val="en-US"/>
              </w:rPr>
            </w:pPr>
          </w:p>
        </w:tc>
        <w:tc>
          <w:tcPr>
            <w:tcW w:w="280" w:type="dxa"/>
          </w:tcPr>
          <w:p w:rsidR="0028400A" w:rsidRDefault="0028400A">
            <w:pPr>
              <w:jc w:val="right"/>
              <w:rPr>
                <w:lang w:val="en-US"/>
              </w:rPr>
            </w:pPr>
          </w:p>
        </w:tc>
        <w:tc>
          <w:tcPr>
            <w:tcW w:w="1620" w:type="dxa"/>
          </w:tcPr>
          <w:p w:rsidR="0028400A" w:rsidRDefault="0028400A">
            <w:pPr>
              <w:jc w:val="right"/>
              <w:rPr>
                <w:lang w:val="en-US"/>
              </w:rPr>
            </w:pPr>
          </w:p>
        </w:tc>
      </w:tr>
      <w:tr w:rsidR="0028400A">
        <w:trPr>
          <w:cantSplit/>
        </w:trPr>
        <w:tc>
          <w:tcPr>
            <w:tcW w:w="5400" w:type="dxa"/>
          </w:tcPr>
          <w:p w:rsidR="0028400A" w:rsidRDefault="00AB19D2">
            <w:pPr>
              <w:ind w:left="162" w:hanging="162"/>
              <w:rPr>
                <w:lang w:val="en-US"/>
              </w:rPr>
            </w:pPr>
            <w:r>
              <w:rPr>
                <w:lang w:val="en-US"/>
              </w:rPr>
              <w:t xml:space="preserve">        Acceptance credits</w:t>
            </w:r>
          </w:p>
        </w:tc>
        <w:tc>
          <w:tcPr>
            <w:tcW w:w="296" w:type="dxa"/>
          </w:tcPr>
          <w:p w:rsidR="0028400A" w:rsidRDefault="0028400A">
            <w:pPr>
              <w:jc w:val="right"/>
              <w:rPr>
                <w:lang w:val="en-US"/>
              </w:rPr>
            </w:pPr>
          </w:p>
        </w:tc>
        <w:tc>
          <w:tcPr>
            <w:tcW w:w="1134" w:type="dxa"/>
          </w:tcPr>
          <w:p w:rsidR="0028400A" w:rsidRDefault="00AB19D2">
            <w:pPr>
              <w:jc w:val="right"/>
              <w:rPr>
                <w:lang w:val="en-US"/>
              </w:rPr>
            </w:pPr>
            <w:r>
              <w:rPr>
                <w:lang w:val="en-US"/>
              </w:rPr>
              <w:t>36,167</w:t>
            </w:r>
          </w:p>
        </w:tc>
        <w:tc>
          <w:tcPr>
            <w:tcW w:w="280" w:type="dxa"/>
          </w:tcPr>
          <w:p w:rsidR="0028400A" w:rsidRDefault="0028400A">
            <w:pPr>
              <w:jc w:val="right"/>
              <w:rPr>
                <w:lang w:val="en-US"/>
              </w:rPr>
            </w:pPr>
          </w:p>
        </w:tc>
        <w:tc>
          <w:tcPr>
            <w:tcW w:w="1620" w:type="dxa"/>
          </w:tcPr>
          <w:p w:rsidR="0028400A" w:rsidRDefault="00AB19D2">
            <w:pPr>
              <w:jc w:val="right"/>
              <w:rPr>
                <w:lang w:val="en-US"/>
              </w:rPr>
            </w:pPr>
            <w:r>
              <w:rPr>
                <w:lang w:val="en-US"/>
              </w:rPr>
              <w:t>24,266</w:t>
            </w:r>
          </w:p>
        </w:tc>
      </w:tr>
      <w:tr w:rsidR="0028400A">
        <w:trPr>
          <w:cantSplit/>
        </w:trPr>
        <w:tc>
          <w:tcPr>
            <w:tcW w:w="5400" w:type="dxa"/>
          </w:tcPr>
          <w:p w:rsidR="0028400A" w:rsidRDefault="00AB19D2">
            <w:pPr>
              <w:ind w:left="162" w:hanging="162"/>
              <w:rPr>
                <w:lang w:val="en-US"/>
              </w:rPr>
            </w:pPr>
            <w:r>
              <w:rPr>
                <w:lang w:val="en-US"/>
              </w:rPr>
              <w:t xml:space="preserve">     </w:t>
            </w:r>
            <w:r>
              <w:rPr>
                <w:lang w:val="en-US"/>
              </w:rPr>
              <w:t xml:space="preserve">   Letters of credit</w:t>
            </w:r>
          </w:p>
        </w:tc>
        <w:tc>
          <w:tcPr>
            <w:tcW w:w="296" w:type="dxa"/>
          </w:tcPr>
          <w:p w:rsidR="0028400A" w:rsidRDefault="0028400A">
            <w:pPr>
              <w:jc w:val="right"/>
              <w:rPr>
                <w:lang w:val="en-US"/>
              </w:rPr>
            </w:pPr>
          </w:p>
        </w:tc>
        <w:tc>
          <w:tcPr>
            <w:tcW w:w="1134" w:type="dxa"/>
          </w:tcPr>
          <w:p w:rsidR="0028400A" w:rsidRDefault="00AB19D2">
            <w:pPr>
              <w:jc w:val="right"/>
              <w:rPr>
                <w:lang w:val="en-US"/>
              </w:rPr>
            </w:pPr>
            <w:r>
              <w:rPr>
                <w:lang w:val="en-US"/>
              </w:rPr>
              <w:t>348,082</w:t>
            </w:r>
          </w:p>
        </w:tc>
        <w:tc>
          <w:tcPr>
            <w:tcW w:w="280" w:type="dxa"/>
          </w:tcPr>
          <w:p w:rsidR="0028400A" w:rsidRDefault="0028400A">
            <w:pPr>
              <w:jc w:val="right"/>
              <w:rPr>
                <w:lang w:val="en-US"/>
              </w:rPr>
            </w:pPr>
          </w:p>
        </w:tc>
        <w:tc>
          <w:tcPr>
            <w:tcW w:w="1620" w:type="dxa"/>
          </w:tcPr>
          <w:p w:rsidR="0028400A" w:rsidRDefault="00AB19D2">
            <w:pPr>
              <w:jc w:val="right"/>
              <w:rPr>
                <w:lang w:val="en-US"/>
              </w:rPr>
            </w:pPr>
            <w:r>
              <w:rPr>
                <w:lang w:val="en-US"/>
              </w:rPr>
              <w:t>188,627</w:t>
            </w:r>
          </w:p>
        </w:tc>
      </w:tr>
    </w:tbl>
    <w:p w:rsidR="0028400A" w:rsidRDefault="0028400A">
      <w:pPr>
        <w:pStyle w:val="BlockText"/>
        <w:jc w:val="center"/>
        <w:rPr>
          <w:lang w:val="en-US"/>
        </w:rPr>
      </w:pPr>
    </w:p>
    <w:p w:rsidR="0028400A" w:rsidRDefault="00AB19D2">
      <w:pPr>
        <w:tabs>
          <w:tab w:val="left" w:pos="6912"/>
          <w:tab w:val="right" w:pos="7200"/>
          <w:tab w:val="left" w:pos="8064"/>
          <w:tab w:val="right" w:pos="8640"/>
        </w:tabs>
        <w:ind w:left="360" w:hanging="360"/>
        <w:jc w:val="both"/>
        <w:rPr>
          <w:lang w:val="en-US"/>
        </w:rPr>
      </w:pPr>
      <w:r>
        <w:rPr>
          <w:lang w:val="en-US"/>
        </w:rPr>
        <w:tab/>
        <w:t>As of June 30, 2002 and December 31, 2001, the letters of guarantee and payment commitments, excluding letters of guarantee secured by counter guarantees amounting to TL43,906 and TL44,245, respectively and excludi</w:t>
      </w:r>
      <w:r>
        <w:rPr>
          <w:lang w:val="en-US"/>
        </w:rPr>
        <w:t>ng confirmed and 100% collateralized letters of credit amounting to TL53,787 and TL50,707, respectively can be classified by industry group as follows:</w:t>
      </w:r>
    </w:p>
    <w:p w:rsidR="0028400A" w:rsidRDefault="0028400A">
      <w:pPr>
        <w:tabs>
          <w:tab w:val="left" w:pos="6912"/>
          <w:tab w:val="right" w:pos="7200"/>
          <w:tab w:val="left" w:pos="8064"/>
          <w:tab w:val="right" w:pos="8640"/>
        </w:tabs>
        <w:ind w:left="360" w:hanging="360"/>
        <w:jc w:val="both"/>
        <w:rPr>
          <w:lang w:val="en-US"/>
        </w:rPr>
      </w:pPr>
    </w:p>
    <w:tbl>
      <w:tblPr>
        <w:tblW w:w="0" w:type="auto"/>
        <w:tblInd w:w="468" w:type="dxa"/>
        <w:tblLayout w:type="fixed"/>
        <w:tblLook w:val="0000" w:firstRow="0" w:lastRow="0" w:firstColumn="0" w:lastColumn="0" w:noHBand="0" w:noVBand="0"/>
      </w:tblPr>
      <w:tblGrid>
        <w:gridCol w:w="4277"/>
        <w:gridCol w:w="271"/>
        <w:gridCol w:w="1134"/>
        <w:gridCol w:w="271"/>
        <w:gridCol w:w="1607"/>
      </w:tblGrid>
      <w:tr w:rsidR="0028400A">
        <w:trPr>
          <w:cantSplit/>
        </w:trPr>
        <w:tc>
          <w:tcPr>
            <w:tcW w:w="4277" w:type="dxa"/>
          </w:tcPr>
          <w:p w:rsidR="0028400A" w:rsidRDefault="0028400A">
            <w:pPr>
              <w:rPr>
                <w:lang w:val="en-US"/>
              </w:rPr>
            </w:pPr>
          </w:p>
        </w:tc>
        <w:tc>
          <w:tcPr>
            <w:tcW w:w="271" w:type="dxa"/>
          </w:tcPr>
          <w:p w:rsidR="0028400A" w:rsidRDefault="0028400A">
            <w:pPr>
              <w:jc w:val="center"/>
              <w:rPr>
                <w:lang w:val="en-US"/>
              </w:rPr>
            </w:pPr>
          </w:p>
        </w:tc>
        <w:tc>
          <w:tcPr>
            <w:tcW w:w="1134" w:type="dxa"/>
            <w:tcBorders>
              <w:bottom w:val="single" w:sz="6" w:space="0" w:color="auto"/>
            </w:tcBorders>
          </w:tcPr>
          <w:p w:rsidR="0028400A" w:rsidRDefault="00AB19D2">
            <w:pPr>
              <w:tabs>
                <w:tab w:val="left" w:pos="1008"/>
                <w:tab w:val="left" w:pos="6048"/>
                <w:tab w:val="left" w:pos="7632"/>
                <w:tab w:val="left" w:pos="8352"/>
              </w:tabs>
              <w:jc w:val="center"/>
              <w:rPr>
                <w:lang w:val="en-US"/>
              </w:rPr>
            </w:pPr>
            <w:r>
              <w:rPr>
                <w:lang w:val="en-US"/>
              </w:rPr>
              <w:t>June 30,</w:t>
            </w:r>
          </w:p>
          <w:p w:rsidR="0028400A" w:rsidRDefault="00AB19D2">
            <w:pPr>
              <w:tabs>
                <w:tab w:val="left" w:pos="1008"/>
                <w:tab w:val="left" w:pos="6048"/>
                <w:tab w:val="left" w:pos="7632"/>
                <w:tab w:val="left" w:pos="8352"/>
              </w:tabs>
              <w:jc w:val="center"/>
              <w:rPr>
                <w:lang w:val="en-US"/>
              </w:rPr>
            </w:pPr>
            <w:r>
              <w:rPr>
                <w:lang w:val="en-US"/>
              </w:rPr>
              <w:t>2002</w:t>
            </w:r>
          </w:p>
        </w:tc>
        <w:tc>
          <w:tcPr>
            <w:tcW w:w="271" w:type="dxa"/>
          </w:tcPr>
          <w:p w:rsidR="0028400A" w:rsidRDefault="0028400A">
            <w:pPr>
              <w:tabs>
                <w:tab w:val="left" w:pos="1008"/>
                <w:tab w:val="left" w:pos="6048"/>
                <w:tab w:val="left" w:pos="7632"/>
                <w:tab w:val="left" w:pos="8352"/>
              </w:tabs>
              <w:jc w:val="center"/>
              <w:rPr>
                <w:lang w:val="en-US"/>
              </w:rPr>
            </w:pPr>
          </w:p>
        </w:tc>
        <w:tc>
          <w:tcPr>
            <w:tcW w:w="1607" w:type="dxa"/>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December 31,</w:t>
            </w:r>
          </w:p>
          <w:p w:rsidR="0028400A" w:rsidRDefault="00AB19D2">
            <w:pPr>
              <w:tabs>
                <w:tab w:val="left" w:pos="1008"/>
                <w:tab w:val="left" w:pos="6048"/>
                <w:tab w:val="left" w:pos="7632"/>
                <w:tab w:val="left" w:pos="8352"/>
              </w:tabs>
              <w:jc w:val="center"/>
              <w:rPr>
                <w:lang w:val="en-US"/>
              </w:rPr>
            </w:pPr>
            <w:r>
              <w:rPr>
                <w:lang w:val="en-US"/>
              </w:rPr>
              <w:t>2001</w:t>
            </w:r>
          </w:p>
        </w:tc>
      </w:tr>
      <w:tr w:rsidR="0028400A">
        <w:trPr>
          <w:cantSplit/>
        </w:trPr>
        <w:tc>
          <w:tcPr>
            <w:tcW w:w="4277" w:type="dxa"/>
          </w:tcPr>
          <w:p w:rsidR="0028400A" w:rsidRDefault="00AB19D2">
            <w:pPr>
              <w:rPr>
                <w:lang w:val="en-US"/>
              </w:rPr>
            </w:pPr>
            <w:r>
              <w:rPr>
                <w:lang w:val="en-US"/>
              </w:rPr>
              <w:t>Food, beverage, tobacco</w:t>
            </w:r>
          </w:p>
        </w:tc>
        <w:tc>
          <w:tcPr>
            <w:tcW w:w="271" w:type="dxa"/>
          </w:tcPr>
          <w:p w:rsidR="0028400A" w:rsidRDefault="0028400A">
            <w:pPr>
              <w:jc w:val="right"/>
              <w:rPr>
                <w:lang w:val="en-US"/>
              </w:rPr>
            </w:pPr>
          </w:p>
        </w:tc>
        <w:tc>
          <w:tcPr>
            <w:tcW w:w="1134" w:type="dxa"/>
          </w:tcPr>
          <w:p w:rsidR="0028400A" w:rsidRDefault="00AB19D2">
            <w:pPr>
              <w:jc w:val="right"/>
              <w:rPr>
                <w:lang w:val="en-US"/>
              </w:rPr>
            </w:pPr>
            <w:r>
              <w:rPr>
                <w:lang w:val="en-US"/>
              </w:rPr>
              <w:t>75,505</w:t>
            </w:r>
          </w:p>
        </w:tc>
        <w:tc>
          <w:tcPr>
            <w:tcW w:w="271" w:type="dxa"/>
          </w:tcPr>
          <w:p w:rsidR="0028400A" w:rsidRDefault="0028400A">
            <w:pPr>
              <w:rPr>
                <w:lang w:val="en-US"/>
              </w:rPr>
            </w:pPr>
          </w:p>
        </w:tc>
        <w:tc>
          <w:tcPr>
            <w:tcW w:w="1607" w:type="dxa"/>
          </w:tcPr>
          <w:p w:rsidR="0028400A" w:rsidRDefault="00AB19D2">
            <w:pPr>
              <w:jc w:val="right"/>
              <w:rPr>
                <w:lang w:val="en-US"/>
              </w:rPr>
            </w:pPr>
            <w:r>
              <w:rPr>
                <w:lang w:val="en-US"/>
              </w:rPr>
              <w:t>78,519</w:t>
            </w:r>
          </w:p>
        </w:tc>
      </w:tr>
      <w:tr w:rsidR="0028400A">
        <w:trPr>
          <w:cantSplit/>
        </w:trPr>
        <w:tc>
          <w:tcPr>
            <w:tcW w:w="4277" w:type="dxa"/>
          </w:tcPr>
          <w:p w:rsidR="0028400A" w:rsidRDefault="00AB19D2">
            <w:pPr>
              <w:rPr>
                <w:lang w:val="en-US"/>
              </w:rPr>
            </w:pPr>
            <w:r>
              <w:rPr>
                <w:lang w:val="en-US"/>
              </w:rPr>
              <w:t>Other textiles</w:t>
            </w:r>
          </w:p>
        </w:tc>
        <w:tc>
          <w:tcPr>
            <w:tcW w:w="271" w:type="dxa"/>
          </w:tcPr>
          <w:p w:rsidR="0028400A" w:rsidRDefault="0028400A">
            <w:pPr>
              <w:jc w:val="right"/>
              <w:rPr>
                <w:lang w:val="en-US"/>
              </w:rPr>
            </w:pPr>
          </w:p>
        </w:tc>
        <w:tc>
          <w:tcPr>
            <w:tcW w:w="1134" w:type="dxa"/>
          </w:tcPr>
          <w:p w:rsidR="0028400A" w:rsidRDefault="00AB19D2">
            <w:pPr>
              <w:jc w:val="right"/>
              <w:rPr>
                <w:lang w:val="en-US"/>
              </w:rPr>
            </w:pPr>
            <w:r>
              <w:rPr>
                <w:lang w:val="en-US"/>
              </w:rPr>
              <w:t>82,547</w:t>
            </w:r>
          </w:p>
        </w:tc>
        <w:tc>
          <w:tcPr>
            <w:tcW w:w="271" w:type="dxa"/>
          </w:tcPr>
          <w:p w:rsidR="0028400A" w:rsidRDefault="0028400A">
            <w:pPr>
              <w:rPr>
                <w:lang w:val="en-US"/>
              </w:rPr>
            </w:pPr>
          </w:p>
        </w:tc>
        <w:tc>
          <w:tcPr>
            <w:tcW w:w="1607" w:type="dxa"/>
          </w:tcPr>
          <w:p w:rsidR="0028400A" w:rsidRDefault="00AB19D2">
            <w:pPr>
              <w:jc w:val="right"/>
              <w:rPr>
                <w:lang w:val="en-US"/>
              </w:rPr>
            </w:pPr>
            <w:r>
              <w:rPr>
                <w:lang w:val="en-US"/>
              </w:rPr>
              <w:t>75</w:t>
            </w:r>
            <w:r>
              <w:rPr>
                <w:lang w:val="en-US"/>
              </w:rPr>
              <w:t>,956</w:t>
            </w:r>
          </w:p>
        </w:tc>
      </w:tr>
      <w:tr w:rsidR="0028400A">
        <w:trPr>
          <w:cantSplit/>
        </w:trPr>
        <w:tc>
          <w:tcPr>
            <w:tcW w:w="4277" w:type="dxa"/>
          </w:tcPr>
          <w:p w:rsidR="0028400A" w:rsidRDefault="00AB19D2">
            <w:pPr>
              <w:rPr>
                <w:lang w:val="en-US"/>
              </w:rPr>
            </w:pPr>
            <w:r>
              <w:rPr>
                <w:lang w:val="en-US"/>
              </w:rPr>
              <w:t>Financial sector</w:t>
            </w:r>
          </w:p>
        </w:tc>
        <w:tc>
          <w:tcPr>
            <w:tcW w:w="271" w:type="dxa"/>
          </w:tcPr>
          <w:p w:rsidR="0028400A" w:rsidRDefault="0028400A">
            <w:pPr>
              <w:jc w:val="right"/>
              <w:rPr>
                <w:lang w:val="en-US"/>
              </w:rPr>
            </w:pPr>
          </w:p>
        </w:tc>
        <w:tc>
          <w:tcPr>
            <w:tcW w:w="1134" w:type="dxa"/>
          </w:tcPr>
          <w:p w:rsidR="0028400A" w:rsidRDefault="00AB19D2">
            <w:pPr>
              <w:jc w:val="right"/>
              <w:rPr>
                <w:lang w:val="en-US"/>
              </w:rPr>
            </w:pPr>
            <w:r>
              <w:rPr>
                <w:lang w:val="en-US"/>
              </w:rPr>
              <w:t>117,330</w:t>
            </w:r>
          </w:p>
        </w:tc>
        <w:tc>
          <w:tcPr>
            <w:tcW w:w="271" w:type="dxa"/>
          </w:tcPr>
          <w:p w:rsidR="0028400A" w:rsidRDefault="0028400A">
            <w:pPr>
              <w:rPr>
                <w:lang w:val="en-US"/>
              </w:rPr>
            </w:pPr>
          </w:p>
        </w:tc>
        <w:tc>
          <w:tcPr>
            <w:tcW w:w="1607" w:type="dxa"/>
          </w:tcPr>
          <w:p w:rsidR="0028400A" w:rsidRDefault="00AB19D2">
            <w:pPr>
              <w:jc w:val="right"/>
              <w:rPr>
                <w:lang w:val="en-US"/>
              </w:rPr>
            </w:pPr>
            <w:r>
              <w:rPr>
                <w:lang w:val="en-US"/>
              </w:rPr>
              <w:t>75,608</w:t>
            </w:r>
          </w:p>
        </w:tc>
      </w:tr>
      <w:tr w:rsidR="0028400A">
        <w:trPr>
          <w:cantSplit/>
        </w:trPr>
        <w:tc>
          <w:tcPr>
            <w:tcW w:w="4277" w:type="dxa"/>
          </w:tcPr>
          <w:p w:rsidR="0028400A" w:rsidRDefault="00AB19D2">
            <w:pPr>
              <w:rPr>
                <w:lang w:val="en-US"/>
              </w:rPr>
            </w:pPr>
            <w:r>
              <w:rPr>
                <w:lang w:val="en-US"/>
              </w:rPr>
              <w:t>Metals</w:t>
            </w:r>
          </w:p>
        </w:tc>
        <w:tc>
          <w:tcPr>
            <w:tcW w:w="271" w:type="dxa"/>
          </w:tcPr>
          <w:p w:rsidR="0028400A" w:rsidRDefault="0028400A">
            <w:pPr>
              <w:jc w:val="right"/>
              <w:rPr>
                <w:lang w:val="en-US"/>
              </w:rPr>
            </w:pPr>
          </w:p>
        </w:tc>
        <w:tc>
          <w:tcPr>
            <w:tcW w:w="1134" w:type="dxa"/>
          </w:tcPr>
          <w:p w:rsidR="0028400A" w:rsidRDefault="00AB19D2">
            <w:pPr>
              <w:jc w:val="right"/>
              <w:rPr>
                <w:lang w:val="en-US"/>
              </w:rPr>
            </w:pPr>
            <w:r>
              <w:rPr>
                <w:lang w:val="en-US"/>
              </w:rPr>
              <w:t>98,624</w:t>
            </w:r>
          </w:p>
        </w:tc>
        <w:tc>
          <w:tcPr>
            <w:tcW w:w="271" w:type="dxa"/>
          </w:tcPr>
          <w:p w:rsidR="0028400A" w:rsidRDefault="0028400A">
            <w:pPr>
              <w:rPr>
                <w:lang w:val="en-US"/>
              </w:rPr>
            </w:pPr>
          </w:p>
        </w:tc>
        <w:tc>
          <w:tcPr>
            <w:tcW w:w="1607" w:type="dxa"/>
          </w:tcPr>
          <w:p w:rsidR="0028400A" w:rsidRDefault="00AB19D2">
            <w:pPr>
              <w:jc w:val="right"/>
              <w:rPr>
                <w:lang w:val="en-US"/>
              </w:rPr>
            </w:pPr>
            <w:r>
              <w:rPr>
                <w:lang w:val="en-US"/>
              </w:rPr>
              <w:t>58,591</w:t>
            </w:r>
          </w:p>
        </w:tc>
      </w:tr>
      <w:tr w:rsidR="0028400A">
        <w:trPr>
          <w:cantSplit/>
        </w:trPr>
        <w:tc>
          <w:tcPr>
            <w:tcW w:w="4277" w:type="dxa"/>
          </w:tcPr>
          <w:p w:rsidR="0028400A" w:rsidRDefault="00AB19D2">
            <w:pPr>
              <w:rPr>
                <w:lang w:val="en-US"/>
              </w:rPr>
            </w:pPr>
            <w:r>
              <w:rPr>
                <w:lang w:val="en-US"/>
              </w:rPr>
              <w:t>Chemicals and chemical products</w:t>
            </w:r>
          </w:p>
        </w:tc>
        <w:tc>
          <w:tcPr>
            <w:tcW w:w="271" w:type="dxa"/>
          </w:tcPr>
          <w:p w:rsidR="0028400A" w:rsidRDefault="0028400A">
            <w:pPr>
              <w:jc w:val="right"/>
              <w:rPr>
                <w:lang w:val="en-US"/>
              </w:rPr>
            </w:pPr>
          </w:p>
        </w:tc>
        <w:tc>
          <w:tcPr>
            <w:tcW w:w="1134" w:type="dxa"/>
          </w:tcPr>
          <w:p w:rsidR="0028400A" w:rsidRDefault="00AB19D2">
            <w:pPr>
              <w:jc w:val="right"/>
              <w:rPr>
                <w:lang w:val="en-US"/>
              </w:rPr>
            </w:pPr>
            <w:r>
              <w:rPr>
                <w:lang w:val="en-US"/>
              </w:rPr>
              <w:t>59,041</w:t>
            </w:r>
          </w:p>
        </w:tc>
        <w:tc>
          <w:tcPr>
            <w:tcW w:w="271" w:type="dxa"/>
          </w:tcPr>
          <w:p w:rsidR="0028400A" w:rsidRDefault="0028400A">
            <w:pPr>
              <w:rPr>
                <w:lang w:val="en-US"/>
              </w:rPr>
            </w:pPr>
          </w:p>
        </w:tc>
        <w:tc>
          <w:tcPr>
            <w:tcW w:w="1607" w:type="dxa"/>
          </w:tcPr>
          <w:p w:rsidR="0028400A" w:rsidRDefault="00AB19D2">
            <w:pPr>
              <w:jc w:val="right"/>
              <w:rPr>
                <w:lang w:val="en-US"/>
              </w:rPr>
            </w:pPr>
            <w:r>
              <w:rPr>
                <w:lang w:val="en-US"/>
              </w:rPr>
              <w:t>46,839</w:t>
            </w:r>
          </w:p>
        </w:tc>
      </w:tr>
      <w:tr w:rsidR="0028400A">
        <w:trPr>
          <w:cantSplit/>
        </w:trPr>
        <w:tc>
          <w:tcPr>
            <w:tcW w:w="4277" w:type="dxa"/>
          </w:tcPr>
          <w:p w:rsidR="0028400A" w:rsidRDefault="00AB19D2">
            <w:pPr>
              <w:rPr>
                <w:lang w:val="en-US"/>
              </w:rPr>
            </w:pPr>
            <w:r>
              <w:rPr>
                <w:lang w:val="en-US"/>
              </w:rPr>
              <w:t>Wholesale, retailing</w:t>
            </w:r>
          </w:p>
        </w:tc>
        <w:tc>
          <w:tcPr>
            <w:tcW w:w="271" w:type="dxa"/>
          </w:tcPr>
          <w:p w:rsidR="0028400A" w:rsidRDefault="0028400A">
            <w:pPr>
              <w:jc w:val="right"/>
              <w:rPr>
                <w:lang w:val="en-US"/>
              </w:rPr>
            </w:pPr>
          </w:p>
        </w:tc>
        <w:tc>
          <w:tcPr>
            <w:tcW w:w="1134" w:type="dxa"/>
          </w:tcPr>
          <w:p w:rsidR="0028400A" w:rsidRDefault="00AB19D2">
            <w:pPr>
              <w:jc w:val="right"/>
              <w:rPr>
                <w:lang w:val="en-US"/>
              </w:rPr>
            </w:pPr>
            <w:r>
              <w:rPr>
                <w:lang w:val="en-US"/>
              </w:rPr>
              <w:t>63,551</w:t>
            </w:r>
          </w:p>
        </w:tc>
        <w:tc>
          <w:tcPr>
            <w:tcW w:w="271" w:type="dxa"/>
          </w:tcPr>
          <w:p w:rsidR="0028400A" w:rsidRDefault="0028400A">
            <w:pPr>
              <w:rPr>
                <w:lang w:val="en-US"/>
              </w:rPr>
            </w:pPr>
          </w:p>
        </w:tc>
        <w:tc>
          <w:tcPr>
            <w:tcW w:w="1607" w:type="dxa"/>
          </w:tcPr>
          <w:p w:rsidR="0028400A" w:rsidRDefault="00AB19D2">
            <w:pPr>
              <w:jc w:val="right"/>
              <w:rPr>
                <w:lang w:val="en-US"/>
              </w:rPr>
            </w:pPr>
            <w:r>
              <w:rPr>
                <w:lang w:val="en-US"/>
              </w:rPr>
              <w:t>46,164</w:t>
            </w:r>
          </w:p>
        </w:tc>
      </w:tr>
      <w:tr w:rsidR="0028400A">
        <w:trPr>
          <w:cantSplit/>
        </w:trPr>
        <w:tc>
          <w:tcPr>
            <w:tcW w:w="4277" w:type="dxa"/>
          </w:tcPr>
          <w:p w:rsidR="0028400A" w:rsidRDefault="00AB19D2">
            <w:pPr>
              <w:rPr>
                <w:lang w:val="en-US"/>
              </w:rPr>
            </w:pPr>
            <w:r>
              <w:rPr>
                <w:lang w:val="en-US"/>
              </w:rPr>
              <w:t>Machinery</w:t>
            </w:r>
          </w:p>
        </w:tc>
        <w:tc>
          <w:tcPr>
            <w:tcW w:w="271" w:type="dxa"/>
          </w:tcPr>
          <w:p w:rsidR="0028400A" w:rsidRDefault="0028400A">
            <w:pPr>
              <w:jc w:val="right"/>
              <w:rPr>
                <w:lang w:val="en-US"/>
              </w:rPr>
            </w:pPr>
          </w:p>
        </w:tc>
        <w:tc>
          <w:tcPr>
            <w:tcW w:w="1134" w:type="dxa"/>
          </w:tcPr>
          <w:p w:rsidR="0028400A" w:rsidRDefault="00AB19D2">
            <w:pPr>
              <w:jc w:val="right"/>
              <w:rPr>
                <w:lang w:val="en-US"/>
              </w:rPr>
            </w:pPr>
            <w:r>
              <w:rPr>
                <w:lang w:val="en-US"/>
              </w:rPr>
              <w:t>29,482</w:t>
            </w:r>
          </w:p>
        </w:tc>
        <w:tc>
          <w:tcPr>
            <w:tcW w:w="271" w:type="dxa"/>
          </w:tcPr>
          <w:p w:rsidR="0028400A" w:rsidRDefault="0028400A">
            <w:pPr>
              <w:rPr>
                <w:lang w:val="en-US"/>
              </w:rPr>
            </w:pPr>
          </w:p>
        </w:tc>
        <w:tc>
          <w:tcPr>
            <w:tcW w:w="1607" w:type="dxa"/>
          </w:tcPr>
          <w:p w:rsidR="0028400A" w:rsidRDefault="00AB19D2">
            <w:pPr>
              <w:jc w:val="right"/>
              <w:rPr>
                <w:lang w:val="en-US"/>
              </w:rPr>
            </w:pPr>
            <w:r>
              <w:rPr>
                <w:lang w:val="en-US"/>
              </w:rPr>
              <w:t>36,610</w:t>
            </w:r>
          </w:p>
        </w:tc>
      </w:tr>
      <w:tr w:rsidR="0028400A">
        <w:trPr>
          <w:cantSplit/>
        </w:trPr>
        <w:tc>
          <w:tcPr>
            <w:tcW w:w="4277" w:type="dxa"/>
          </w:tcPr>
          <w:p w:rsidR="0028400A" w:rsidRDefault="00AB19D2">
            <w:pPr>
              <w:rPr>
                <w:lang w:val="en-US"/>
              </w:rPr>
            </w:pPr>
            <w:r>
              <w:rPr>
                <w:lang w:val="en-US"/>
              </w:rPr>
              <w:t>Transportation</w:t>
            </w:r>
          </w:p>
        </w:tc>
        <w:tc>
          <w:tcPr>
            <w:tcW w:w="271" w:type="dxa"/>
          </w:tcPr>
          <w:p w:rsidR="0028400A" w:rsidRDefault="0028400A">
            <w:pPr>
              <w:jc w:val="right"/>
              <w:rPr>
                <w:lang w:val="en-US"/>
              </w:rPr>
            </w:pPr>
          </w:p>
        </w:tc>
        <w:tc>
          <w:tcPr>
            <w:tcW w:w="1134" w:type="dxa"/>
          </w:tcPr>
          <w:p w:rsidR="0028400A" w:rsidRDefault="00AB19D2">
            <w:pPr>
              <w:jc w:val="right"/>
              <w:rPr>
                <w:lang w:val="en-US"/>
              </w:rPr>
            </w:pPr>
            <w:r>
              <w:rPr>
                <w:lang w:val="en-US"/>
              </w:rPr>
              <w:t>36,518</w:t>
            </w:r>
          </w:p>
        </w:tc>
        <w:tc>
          <w:tcPr>
            <w:tcW w:w="271" w:type="dxa"/>
          </w:tcPr>
          <w:p w:rsidR="0028400A" w:rsidRDefault="0028400A">
            <w:pPr>
              <w:rPr>
                <w:lang w:val="en-US"/>
              </w:rPr>
            </w:pPr>
          </w:p>
        </w:tc>
        <w:tc>
          <w:tcPr>
            <w:tcW w:w="1607" w:type="dxa"/>
          </w:tcPr>
          <w:p w:rsidR="0028400A" w:rsidRDefault="00AB19D2">
            <w:pPr>
              <w:jc w:val="right"/>
              <w:rPr>
                <w:lang w:val="en-US"/>
              </w:rPr>
            </w:pPr>
            <w:r>
              <w:rPr>
                <w:lang w:val="en-US"/>
              </w:rPr>
              <w:t>32,176</w:t>
            </w:r>
          </w:p>
        </w:tc>
      </w:tr>
      <w:tr w:rsidR="0028400A">
        <w:trPr>
          <w:cantSplit/>
        </w:trPr>
        <w:tc>
          <w:tcPr>
            <w:tcW w:w="4277" w:type="dxa"/>
          </w:tcPr>
          <w:p w:rsidR="0028400A" w:rsidRDefault="00AB19D2">
            <w:pPr>
              <w:rPr>
                <w:lang w:val="en-US"/>
              </w:rPr>
            </w:pPr>
            <w:r>
              <w:rPr>
                <w:lang w:val="en-US"/>
              </w:rPr>
              <w:t>Tourism transportation and warehousing</w:t>
            </w:r>
          </w:p>
        </w:tc>
        <w:tc>
          <w:tcPr>
            <w:tcW w:w="271" w:type="dxa"/>
          </w:tcPr>
          <w:p w:rsidR="0028400A" w:rsidRDefault="0028400A">
            <w:pPr>
              <w:jc w:val="right"/>
              <w:rPr>
                <w:lang w:val="en-US"/>
              </w:rPr>
            </w:pPr>
          </w:p>
        </w:tc>
        <w:tc>
          <w:tcPr>
            <w:tcW w:w="1134" w:type="dxa"/>
          </w:tcPr>
          <w:p w:rsidR="0028400A" w:rsidRDefault="00AB19D2">
            <w:pPr>
              <w:jc w:val="right"/>
              <w:rPr>
                <w:lang w:val="en-US"/>
              </w:rPr>
            </w:pPr>
            <w:r>
              <w:rPr>
                <w:lang w:val="en-US"/>
              </w:rPr>
              <w:t>20,40</w:t>
            </w:r>
            <w:r>
              <w:rPr>
                <w:lang w:val="en-US"/>
              </w:rPr>
              <w:t>7</w:t>
            </w:r>
          </w:p>
        </w:tc>
        <w:tc>
          <w:tcPr>
            <w:tcW w:w="271" w:type="dxa"/>
          </w:tcPr>
          <w:p w:rsidR="0028400A" w:rsidRDefault="0028400A">
            <w:pPr>
              <w:rPr>
                <w:lang w:val="en-US"/>
              </w:rPr>
            </w:pPr>
          </w:p>
        </w:tc>
        <w:tc>
          <w:tcPr>
            <w:tcW w:w="1607" w:type="dxa"/>
          </w:tcPr>
          <w:p w:rsidR="0028400A" w:rsidRDefault="00AB19D2">
            <w:pPr>
              <w:jc w:val="right"/>
              <w:rPr>
                <w:lang w:val="en-US"/>
              </w:rPr>
            </w:pPr>
            <w:r>
              <w:rPr>
                <w:lang w:val="en-US"/>
              </w:rPr>
              <w:t>26,778</w:t>
            </w:r>
          </w:p>
        </w:tc>
      </w:tr>
      <w:tr w:rsidR="0028400A">
        <w:trPr>
          <w:cantSplit/>
        </w:trPr>
        <w:tc>
          <w:tcPr>
            <w:tcW w:w="4277" w:type="dxa"/>
          </w:tcPr>
          <w:p w:rsidR="0028400A" w:rsidRDefault="00AB19D2">
            <w:pPr>
              <w:rPr>
                <w:lang w:val="en-US"/>
              </w:rPr>
            </w:pPr>
            <w:r>
              <w:rPr>
                <w:lang w:val="en-US"/>
              </w:rPr>
              <w:t>Wood products</w:t>
            </w:r>
          </w:p>
        </w:tc>
        <w:tc>
          <w:tcPr>
            <w:tcW w:w="271" w:type="dxa"/>
          </w:tcPr>
          <w:p w:rsidR="0028400A" w:rsidRDefault="0028400A">
            <w:pPr>
              <w:jc w:val="right"/>
              <w:rPr>
                <w:lang w:val="en-US"/>
              </w:rPr>
            </w:pPr>
          </w:p>
        </w:tc>
        <w:tc>
          <w:tcPr>
            <w:tcW w:w="1134" w:type="dxa"/>
          </w:tcPr>
          <w:p w:rsidR="0028400A" w:rsidRDefault="00AB19D2">
            <w:pPr>
              <w:jc w:val="right"/>
              <w:rPr>
                <w:lang w:val="en-US"/>
              </w:rPr>
            </w:pPr>
            <w:r>
              <w:rPr>
                <w:lang w:val="en-US"/>
              </w:rPr>
              <w:t>18,262</w:t>
            </w:r>
          </w:p>
        </w:tc>
        <w:tc>
          <w:tcPr>
            <w:tcW w:w="271" w:type="dxa"/>
          </w:tcPr>
          <w:p w:rsidR="0028400A" w:rsidRDefault="0028400A">
            <w:pPr>
              <w:rPr>
                <w:lang w:val="en-US"/>
              </w:rPr>
            </w:pPr>
          </w:p>
        </w:tc>
        <w:tc>
          <w:tcPr>
            <w:tcW w:w="1607" w:type="dxa"/>
          </w:tcPr>
          <w:p w:rsidR="0028400A" w:rsidRDefault="00AB19D2">
            <w:pPr>
              <w:jc w:val="right"/>
              <w:rPr>
                <w:lang w:val="en-US"/>
              </w:rPr>
            </w:pPr>
            <w:r>
              <w:rPr>
                <w:lang w:val="en-US"/>
              </w:rPr>
              <w:t>21,348</w:t>
            </w:r>
          </w:p>
        </w:tc>
      </w:tr>
      <w:tr w:rsidR="0028400A">
        <w:trPr>
          <w:cantSplit/>
        </w:trPr>
        <w:tc>
          <w:tcPr>
            <w:tcW w:w="4277" w:type="dxa"/>
          </w:tcPr>
          <w:p w:rsidR="0028400A" w:rsidRDefault="00AB19D2">
            <w:pPr>
              <w:rPr>
                <w:lang w:val="en-US"/>
              </w:rPr>
            </w:pPr>
            <w:r>
              <w:rPr>
                <w:lang w:val="en-US"/>
              </w:rPr>
              <w:t>Textiles and ready-to-wear textiles</w:t>
            </w:r>
          </w:p>
        </w:tc>
        <w:tc>
          <w:tcPr>
            <w:tcW w:w="271" w:type="dxa"/>
          </w:tcPr>
          <w:p w:rsidR="0028400A" w:rsidRDefault="0028400A">
            <w:pPr>
              <w:jc w:val="right"/>
              <w:rPr>
                <w:lang w:val="en-US"/>
              </w:rPr>
            </w:pPr>
          </w:p>
        </w:tc>
        <w:tc>
          <w:tcPr>
            <w:tcW w:w="1134" w:type="dxa"/>
          </w:tcPr>
          <w:p w:rsidR="0028400A" w:rsidRDefault="00AB19D2">
            <w:pPr>
              <w:jc w:val="right"/>
              <w:rPr>
                <w:lang w:val="en-US"/>
              </w:rPr>
            </w:pPr>
            <w:r>
              <w:rPr>
                <w:lang w:val="en-US"/>
              </w:rPr>
              <w:t>23,273</w:t>
            </w:r>
          </w:p>
        </w:tc>
        <w:tc>
          <w:tcPr>
            <w:tcW w:w="271" w:type="dxa"/>
          </w:tcPr>
          <w:p w:rsidR="0028400A" w:rsidRDefault="0028400A">
            <w:pPr>
              <w:rPr>
                <w:lang w:val="en-US"/>
              </w:rPr>
            </w:pPr>
          </w:p>
        </w:tc>
        <w:tc>
          <w:tcPr>
            <w:tcW w:w="1607" w:type="dxa"/>
          </w:tcPr>
          <w:p w:rsidR="0028400A" w:rsidRDefault="00AB19D2">
            <w:pPr>
              <w:jc w:val="right"/>
              <w:rPr>
                <w:lang w:val="en-US"/>
              </w:rPr>
            </w:pPr>
            <w:r>
              <w:rPr>
                <w:lang w:val="en-US"/>
              </w:rPr>
              <w:t>20,097</w:t>
            </w:r>
          </w:p>
        </w:tc>
      </w:tr>
      <w:tr w:rsidR="0028400A">
        <w:trPr>
          <w:cantSplit/>
        </w:trPr>
        <w:tc>
          <w:tcPr>
            <w:tcW w:w="4277" w:type="dxa"/>
          </w:tcPr>
          <w:p w:rsidR="0028400A" w:rsidRDefault="00AB19D2">
            <w:pPr>
              <w:rPr>
                <w:lang w:val="en-US"/>
              </w:rPr>
            </w:pPr>
            <w:r>
              <w:rPr>
                <w:lang w:val="en-US"/>
              </w:rPr>
              <w:t>Fiber plastic</w:t>
            </w:r>
          </w:p>
        </w:tc>
        <w:tc>
          <w:tcPr>
            <w:tcW w:w="271" w:type="dxa"/>
          </w:tcPr>
          <w:p w:rsidR="0028400A" w:rsidRDefault="0028400A">
            <w:pPr>
              <w:jc w:val="right"/>
              <w:rPr>
                <w:lang w:val="en-US"/>
              </w:rPr>
            </w:pPr>
          </w:p>
        </w:tc>
        <w:tc>
          <w:tcPr>
            <w:tcW w:w="1134" w:type="dxa"/>
          </w:tcPr>
          <w:p w:rsidR="0028400A" w:rsidRDefault="00AB19D2">
            <w:pPr>
              <w:jc w:val="right"/>
              <w:rPr>
                <w:lang w:val="en-US"/>
              </w:rPr>
            </w:pPr>
            <w:r>
              <w:rPr>
                <w:lang w:val="en-US"/>
              </w:rPr>
              <w:t>22,627</w:t>
            </w:r>
          </w:p>
        </w:tc>
        <w:tc>
          <w:tcPr>
            <w:tcW w:w="271" w:type="dxa"/>
          </w:tcPr>
          <w:p w:rsidR="0028400A" w:rsidRDefault="0028400A">
            <w:pPr>
              <w:rPr>
                <w:lang w:val="en-US"/>
              </w:rPr>
            </w:pPr>
          </w:p>
        </w:tc>
        <w:tc>
          <w:tcPr>
            <w:tcW w:w="1607" w:type="dxa"/>
          </w:tcPr>
          <w:p w:rsidR="0028400A" w:rsidRDefault="00AB19D2">
            <w:pPr>
              <w:jc w:val="right"/>
              <w:rPr>
                <w:lang w:val="en-US"/>
              </w:rPr>
            </w:pPr>
            <w:r>
              <w:rPr>
                <w:lang w:val="en-US"/>
              </w:rPr>
              <w:t>16,955</w:t>
            </w:r>
          </w:p>
        </w:tc>
      </w:tr>
      <w:tr w:rsidR="0028400A">
        <w:trPr>
          <w:cantSplit/>
        </w:trPr>
        <w:tc>
          <w:tcPr>
            <w:tcW w:w="4277" w:type="dxa"/>
          </w:tcPr>
          <w:p w:rsidR="0028400A" w:rsidRDefault="00AB19D2">
            <w:pPr>
              <w:rPr>
                <w:lang w:val="en-US"/>
              </w:rPr>
            </w:pPr>
            <w:r>
              <w:rPr>
                <w:lang w:val="en-US"/>
              </w:rPr>
              <w:t>Construction</w:t>
            </w:r>
          </w:p>
        </w:tc>
        <w:tc>
          <w:tcPr>
            <w:tcW w:w="271" w:type="dxa"/>
          </w:tcPr>
          <w:p w:rsidR="0028400A" w:rsidRDefault="0028400A">
            <w:pPr>
              <w:jc w:val="right"/>
              <w:rPr>
                <w:lang w:val="en-US"/>
              </w:rPr>
            </w:pPr>
          </w:p>
        </w:tc>
        <w:tc>
          <w:tcPr>
            <w:tcW w:w="1134" w:type="dxa"/>
          </w:tcPr>
          <w:p w:rsidR="0028400A" w:rsidRDefault="00AB19D2">
            <w:pPr>
              <w:jc w:val="right"/>
              <w:rPr>
                <w:lang w:val="en-US"/>
              </w:rPr>
            </w:pPr>
            <w:r>
              <w:rPr>
                <w:lang w:val="en-US"/>
              </w:rPr>
              <w:t>21,032</w:t>
            </w:r>
          </w:p>
        </w:tc>
        <w:tc>
          <w:tcPr>
            <w:tcW w:w="271" w:type="dxa"/>
          </w:tcPr>
          <w:p w:rsidR="0028400A" w:rsidRDefault="0028400A">
            <w:pPr>
              <w:rPr>
                <w:lang w:val="en-US"/>
              </w:rPr>
            </w:pPr>
          </w:p>
        </w:tc>
        <w:tc>
          <w:tcPr>
            <w:tcW w:w="1607" w:type="dxa"/>
          </w:tcPr>
          <w:p w:rsidR="0028400A" w:rsidRDefault="00AB19D2">
            <w:pPr>
              <w:jc w:val="right"/>
              <w:rPr>
                <w:lang w:val="en-US"/>
              </w:rPr>
            </w:pPr>
            <w:r>
              <w:rPr>
                <w:lang w:val="en-US"/>
              </w:rPr>
              <w:t>12,464</w:t>
            </w:r>
          </w:p>
        </w:tc>
      </w:tr>
      <w:tr w:rsidR="0028400A">
        <w:trPr>
          <w:cantSplit/>
        </w:trPr>
        <w:tc>
          <w:tcPr>
            <w:tcW w:w="4277" w:type="dxa"/>
          </w:tcPr>
          <w:p w:rsidR="0028400A" w:rsidRDefault="00AB19D2">
            <w:pPr>
              <w:rPr>
                <w:lang w:val="en-US"/>
              </w:rPr>
            </w:pPr>
            <w:r>
              <w:rPr>
                <w:lang w:val="en-US"/>
              </w:rPr>
              <w:t>Electricity and optic devices</w:t>
            </w:r>
          </w:p>
        </w:tc>
        <w:tc>
          <w:tcPr>
            <w:tcW w:w="271" w:type="dxa"/>
          </w:tcPr>
          <w:p w:rsidR="0028400A" w:rsidRDefault="0028400A">
            <w:pPr>
              <w:jc w:val="right"/>
              <w:rPr>
                <w:lang w:val="en-US"/>
              </w:rPr>
            </w:pPr>
          </w:p>
        </w:tc>
        <w:tc>
          <w:tcPr>
            <w:tcW w:w="1134" w:type="dxa"/>
          </w:tcPr>
          <w:p w:rsidR="0028400A" w:rsidRDefault="00AB19D2">
            <w:pPr>
              <w:jc w:val="right"/>
              <w:rPr>
                <w:lang w:val="en-US"/>
              </w:rPr>
            </w:pPr>
            <w:r>
              <w:rPr>
                <w:lang w:val="en-US"/>
              </w:rPr>
              <w:t>13,767</w:t>
            </w:r>
          </w:p>
        </w:tc>
        <w:tc>
          <w:tcPr>
            <w:tcW w:w="271" w:type="dxa"/>
          </w:tcPr>
          <w:p w:rsidR="0028400A" w:rsidRDefault="0028400A">
            <w:pPr>
              <w:rPr>
                <w:lang w:val="en-US"/>
              </w:rPr>
            </w:pPr>
          </w:p>
        </w:tc>
        <w:tc>
          <w:tcPr>
            <w:tcW w:w="1607" w:type="dxa"/>
          </w:tcPr>
          <w:p w:rsidR="0028400A" w:rsidRDefault="00AB19D2">
            <w:pPr>
              <w:jc w:val="right"/>
              <w:rPr>
                <w:lang w:val="en-US"/>
              </w:rPr>
            </w:pPr>
            <w:r>
              <w:rPr>
                <w:lang w:val="en-US"/>
              </w:rPr>
              <w:t>11,598</w:t>
            </w:r>
          </w:p>
        </w:tc>
      </w:tr>
      <w:tr w:rsidR="0028400A">
        <w:trPr>
          <w:cantSplit/>
        </w:trPr>
        <w:tc>
          <w:tcPr>
            <w:tcW w:w="4277" w:type="dxa"/>
          </w:tcPr>
          <w:p w:rsidR="0028400A" w:rsidRDefault="00AB19D2">
            <w:pPr>
              <w:rPr>
                <w:lang w:val="en-US"/>
              </w:rPr>
            </w:pPr>
            <w:r>
              <w:rPr>
                <w:lang w:val="en-US"/>
              </w:rPr>
              <w:t>Consumer loans</w:t>
            </w:r>
          </w:p>
        </w:tc>
        <w:tc>
          <w:tcPr>
            <w:tcW w:w="271" w:type="dxa"/>
          </w:tcPr>
          <w:p w:rsidR="0028400A" w:rsidRDefault="0028400A">
            <w:pPr>
              <w:jc w:val="right"/>
              <w:rPr>
                <w:lang w:val="en-US"/>
              </w:rPr>
            </w:pPr>
          </w:p>
        </w:tc>
        <w:tc>
          <w:tcPr>
            <w:tcW w:w="1134" w:type="dxa"/>
          </w:tcPr>
          <w:p w:rsidR="0028400A" w:rsidRDefault="00AB19D2">
            <w:pPr>
              <w:jc w:val="right"/>
              <w:rPr>
                <w:lang w:val="en-US"/>
              </w:rPr>
            </w:pPr>
            <w:r>
              <w:rPr>
                <w:lang w:val="en-US"/>
              </w:rPr>
              <w:t>9,954</w:t>
            </w:r>
          </w:p>
        </w:tc>
        <w:tc>
          <w:tcPr>
            <w:tcW w:w="271" w:type="dxa"/>
          </w:tcPr>
          <w:p w:rsidR="0028400A" w:rsidRDefault="0028400A">
            <w:pPr>
              <w:rPr>
                <w:lang w:val="en-US"/>
              </w:rPr>
            </w:pPr>
          </w:p>
        </w:tc>
        <w:tc>
          <w:tcPr>
            <w:tcW w:w="1607" w:type="dxa"/>
          </w:tcPr>
          <w:p w:rsidR="0028400A" w:rsidRDefault="00AB19D2">
            <w:pPr>
              <w:jc w:val="right"/>
              <w:rPr>
                <w:lang w:val="en-US"/>
              </w:rPr>
            </w:pPr>
            <w:r>
              <w:rPr>
                <w:lang w:val="en-US"/>
              </w:rPr>
              <w:t>10,281</w:t>
            </w:r>
          </w:p>
        </w:tc>
      </w:tr>
      <w:tr w:rsidR="0028400A">
        <w:trPr>
          <w:cantSplit/>
        </w:trPr>
        <w:tc>
          <w:tcPr>
            <w:tcW w:w="4277" w:type="dxa"/>
          </w:tcPr>
          <w:p w:rsidR="0028400A" w:rsidRDefault="00AB19D2">
            <w:pPr>
              <w:rPr>
                <w:lang w:val="en-US"/>
              </w:rPr>
            </w:pPr>
            <w:r>
              <w:rPr>
                <w:lang w:val="en-US"/>
              </w:rPr>
              <w:t>Mining other than meta</w:t>
            </w:r>
            <w:r>
              <w:rPr>
                <w:lang w:val="en-US"/>
              </w:rPr>
              <w:t>ls</w:t>
            </w:r>
          </w:p>
        </w:tc>
        <w:tc>
          <w:tcPr>
            <w:tcW w:w="271" w:type="dxa"/>
          </w:tcPr>
          <w:p w:rsidR="0028400A" w:rsidRDefault="0028400A">
            <w:pPr>
              <w:jc w:val="right"/>
              <w:rPr>
                <w:lang w:val="en-US"/>
              </w:rPr>
            </w:pPr>
          </w:p>
        </w:tc>
        <w:tc>
          <w:tcPr>
            <w:tcW w:w="1134" w:type="dxa"/>
          </w:tcPr>
          <w:p w:rsidR="0028400A" w:rsidRDefault="00AB19D2">
            <w:pPr>
              <w:jc w:val="right"/>
              <w:rPr>
                <w:lang w:val="en-US"/>
              </w:rPr>
            </w:pPr>
            <w:r>
              <w:rPr>
                <w:lang w:val="en-US"/>
              </w:rPr>
              <w:t>7,428</w:t>
            </w:r>
          </w:p>
        </w:tc>
        <w:tc>
          <w:tcPr>
            <w:tcW w:w="271" w:type="dxa"/>
          </w:tcPr>
          <w:p w:rsidR="0028400A" w:rsidRDefault="0028400A">
            <w:pPr>
              <w:rPr>
                <w:lang w:val="en-US"/>
              </w:rPr>
            </w:pPr>
          </w:p>
        </w:tc>
        <w:tc>
          <w:tcPr>
            <w:tcW w:w="1607" w:type="dxa"/>
          </w:tcPr>
          <w:p w:rsidR="0028400A" w:rsidRDefault="00AB19D2">
            <w:pPr>
              <w:jc w:val="right"/>
              <w:rPr>
                <w:lang w:val="en-US"/>
              </w:rPr>
            </w:pPr>
            <w:r>
              <w:rPr>
                <w:lang w:val="en-US"/>
              </w:rPr>
              <w:t>5,949</w:t>
            </w:r>
          </w:p>
        </w:tc>
      </w:tr>
      <w:tr w:rsidR="0028400A">
        <w:trPr>
          <w:cantSplit/>
        </w:trPr>
        <w:tc>
          <w:tcPr>
            <w:tcW w:w="4277" w:type="dxa"/>
          </w:tcPr>
          <w:p w:rsidR="0028400A" w:rsidRDefault="00AB19D2">
            <w:pPr>
              <w:rPr>
                <w:lang w:val="en-US"/>
              </w:rPr>
            </w:pPr>
            <w:r>
              <w:rPr>
                <w:lang w:val="en-US"/>
              </w:rPr>
              <w:t>Leather and leather products</w:t>
            </w:r>
          </w:p>
        </w:tc>
        <w:tc>
          <w:tcPr>
            <w:tcW w:w="271" w:type="dxa"/>
          </w:tcPr>
          <w:p w:rsidR="0028400A" w:rsidRDefault="0028400A">
            <w:pPr>
              <w:jc w:val="right"/>
              <w:rPr>
                <w:lang w:val="en-US"/>
              </w:rPr>
            </w:pPr>
          </w:p>
        </w:tc>
        <w:tc>
          <w:tcPr>
            <w:tcW w:w="1134" w:type="dxa"/>
          </w:tcPr>
          <w:p w:rsidR="0028400A" w:rsidRDefault="00AB19D2">
            <w:pPr>
              <w:jc w:val="right"/>
              <w:rPr>
                <w:lang w:val="en-US"/>
              </w:rPr>
            </w:pPr>
            <w:r>
              <w:rPr>
                <w:lang w:val="en-US"/>
              </w:rPr>
              <w:t>3,645</w:t>
            </w:r>
          </w:p>
        </w:tc>
        <w:tc>
          <w:tcPr>
            <w:tcW w:w="271" w:type="dxa"/>
          </w:tcPr>
          <w:p w:rsidR="0028400A" w:rsidRDefault="0028400A">
            <w:pPr>
              <w:rPr>
                <w:lang w:val="en-US"/>
              </w:rPr>
            </w:pPr>
          </w:p>
        </w:tc>
        <w:tc>
          <w:tcPr>
            <w:tcW w:w="1607" w:type="dxa"/>
          </w:tcPr>
          <w:p w:rsidR="0028400A" w:rsidRDefault="00AB19D2">
            <w:pPr>
              <w:jc w:val="right"/>
              <w:rPr>
                <w:lang w:val="en-US"/>
              </w:rPr>
            </w:pPr>
            <w:r>
              <w:rPr>
                <w:lang w:val="en-US"/>
              </w:rPr>
              <w:t>1,063</w:t>
            </w:r>
          </w:p>
        </w:tc>
      </w:tr>
      <w:tr w:rsidR="0028400A">
        <w:trPr>
          <w:cantSplit/>
        </w:trPr>
        <w:tc>
          <w:tcPr>
            <w:tcW w:w="4277" w:type="dxa"/>
          </w:tcPr>
          <w:p w:rsidR="0028400A" w:rsidRDefault="00AB19D2">
            <w:pPr>
              <w:rPr>
                <w:lang w:val="en-US"/>
              </w:rPr>
            </w:pPr>
            <w:r>
              <w:rPr>
                <w:lang w:val="en-US"/>
              </w:rPr>
              <w:t>Fuel products</w:t>
            </w:r>
          </w:p>
        </w:tc>
        <w:tc>
          <w:tcPr>
            <w:tcW w:w="271" w:type="dxa"/>
          </w:tcPr>
          <w:p w:rsidR="0028400A" w:rsidRDefault="0028400A">
            <w:pPr>
              <w:jc w:val="right"/>
              <w:rPr>
                <w:lang w:val="en-US"/>
              </w:rPr>
            </w:pPr>
          </w:p>
        </w:tc>
        <w:tc>
          <w:tcPr>
            <w:tcW w:w="1134" w:type="dxa"/>
          </w:tcPr>
          <w:p w:rsidR="0028400A" w:rsidRDefault="00AB19D2">
            <w:pPr>
              <w:jc w:val="right"/>
              <w:rPr>
                <w:lang w:val="en-US"/>
              </w:rPr>
            </w:pPr>
            <w:r>
              <w:rPr>
                <w:lang w:val="en-US"/>
              </w:rPr>
              <w:t>1,999</w:t>
            </w:r>
          </w:p>
        </w:tc>
        <w:tc>
          <w:tcPr>
            <w:tcW w:w="271" w:type="dxa"/>
          </w:tcPr>
          <w:p w:rsidR="0028400A" w:rsidRDefault="0028400A">
            <w:pPr>
              <w:rPr>
                <w:lang w:val="en-US"/>
              </w:rPr>
            </w:pPr>
          </w:p>
        </w:tc>
        <w:tc>
          <w:tcPr>
            <w:tcW w:w="1607" w:type="dxa"/>
          </w:tcPr>
          <w:p w:rsidR="0028400A" w:rsidRDefault="00AB19D2">
            <w:pPr>
              <w:jc w:val="right"/>
              <w:rPr>
                <w:lang w:val="en-US"/>
              </w:rPr>
            </w:pPr>
            <w:r>
              <w:rPr>
                <w:lang w:val="en-US"/>
              </w:rPr>
              <w:t>1,037</w:t>
            </w:r>
          </w:p>
        </w:tc>
      </w:tr>
      <w:tr w:rsidR="0028400A">
        <w:trPr>
          <w:cantSplit/>
        </w:trPr>
        <w:tc>
          <w:tcPr>
            <w:tcW w:w="4277" w:type="dxa"/>
          </w:tcPr>
          <w:p w:rsidR="0028400A" w:rsidRDefault="00AB19D2">
            <w:pPr>
              <w:rPr>
                <w:lang w:val="en-US"/>
              </w:rPr>
            </w:pPr>
            <w:r>
              <w:rPr>
                <w:lang w:val="en-US"/>
              </w:rPr>
              <w:t>Others</w:t>
            </w:r>
          </w:p>
        </w:tc>
        <w:tc>
          <w:tcPr>
            <w:tcW w:w="271" w:type="dxa"/>
          </w:tcPr>
          <w:p w:rsidR="0028400A" w:rsidRDefault="0028400A">
            <w:pPr>
              <w:jc w:val="right"/>
              <w:rPr>
                <w:lang w:val="en-US"/>
              </w:rPr>
            </w:pPr>
          </w:p>
        </w:tc>
        <w:tc>
          <w:tcPr>
            <w:tcW w:w="1134" w:type="dxa"/>
          </w:tcPr>
          <w:p w:rsidR="0028400A" w:rsidRDefault="00AB19D2">
            <w:pPr>
              <w:jc w:val="right"/>
              <w:rPr>
                <w:lang w:val="en-US"/>
              </w:rPr>
            </w:pPr>
            <w:r>
              <w:rPr>
                <w:lang w:val="en-US"/>
              </w:rPr>
              <w:t>41,802</w:t>
            </w:r>
          </w:p>
        </w:tc>
        <w:tc>
          <w:tcPr>
            <w:tcW w:w="271" w:type="dxa"/>
          </w:tcPr>
          <w:p w:rsidR="0028400A" w:rsidRDefault="0028400A">
            <w:pPr>
              <w:rPr>
                <w:lang w:val="en-US"/>
              </w:rPr>
            </w:pPr>
          </w:p>
        </w:tc>
        <w:tc>
          <w:tcPr>
            <w:tcW w:w="1607" w:type="dxa"/>
          </w:tcPr>
          <w:p w:rsidR="0028400A" w:rsidRDefault="00AB19D2">
            <w:pPr>
              <w:jc w:val="right"/>
              <w:rPr>
                <w:lang w:val="en-US"/>
              </w:rPr>
            </w:pPr>
            <w:r>
              <w:rPr>
                <w:lang w:val="en-US"/>
              </w:rPr>
              <w:t>36,580</w:t>
            </w:r>
          </w:p>
        </w:tc>
      </w:tr>
      <w:tr w:rsidR="0028400A">
        <w:trPr>
          <w:cantSplit/>
        </w:trPr>
        <w:tc>
          <w:tcPr>
            <w:tcW w:w="4277" w:type="dxa"/>
          </w:tcPr>
          <w:p w:rsidR="0028400A" w:rsidRDefault="0028400A">
            <w:pPr>
              <w:rPr>
                <w:lang w:val="en-US"/>
              </w:rPr>
            </w:pPr>
          </w:p>
        </w:tc>
        <w:tc>
          <w:tcPr>
            <w:tcW w:w="271" w:type="dxa"/>
          </w:tcPr>
          <w:p w:rsidR="0028400A" w:rsidRDefault="0028400A">
            <w:pPr>
              <w:jc w:val="right"/>
              <w:rPr>
                <w:lang w:val="en-US"/>
              </w:rPr>
            </w:pPr>
          </w:p>
        </w:tc>
        <w:tc>
          <w:tcPr>
            <w:tcW w:w="1134" w:type="dxa"/>
            <w:tcBorders>
              <w:top w:val="single" w:sz="6" w:space="0" w:color="auto"/>
              <w:bottom w:val="double" w:sz="6" w:space="0" w:color="auto"/>
            </w:tcBorders>
          </w:tcPr>
          <w:p w:rsidR="0028400A" w:rsidRDefault="00AB19D2">
            <w:pPr>
              <w:ind w:right="-96"/>
              <w:jc w:val="right"/>
              <w:rPr>
                <w:lang w:val="en-US"/>
              </w:rPr>
            </w:pPr>
            <w:r>
              <w:rPr>
                <w:lang w:val="en-US"/>
              </w:rPr>
              <w:t>746,794</w:t>
            </w:r>
          </w:p>
        </w:tc>
        <w:tc>
          <w:tcPr>
            <w:tcW w:w="271" w:type="dxa"/>
          </w:tcPr>
          <w:p w:rsidR="0028400A" w:rsidRDefault="0028400A">
            <w:pPr>
              <w:rPr>
                <w:lang w:val="en-US"/>
              </w:rPr>
            </w:pPr>
          </w:p>
        </w:tc>
        <w:tc>
          <w:tcPr>
            <w:tcW w:w="1607" w:type="dxa"/>
            <w:tcBorders>
              <w:top w:val="single" w:sz="4" w:space="0" w:color="auto"/>
              <w:bottom w:val="double" w:sz="4" w:space="0" w:color="auto"/>
            </w:tcBorders>
          </w:tcPr>
          <w:p w:rsidR="0028400A" w:rsidRDefault="00AB19D2">
            <w:pPr>
              <w:jc w:val="right"/>
              <w:rPr>
                <w:lang w:val="en-US"/>
              </w:rPr>
            </w:pPr>
            <w:r>
              <w:rPr>
                <w:lang w:val="en-US"/>
              </w:rPr>
              <w:t>614,613</w:t>
            </w:r>
          </w:p>
        </w:tc>
      </w:tr>
    </w:tbl>
    <w:p w:rsidR="0028400A" w:rsidRDefault="0028400A">
      <w:pPr>
        <w:tabs>
          <w:tab w:val="left" w:pos="864"/>
          <w:tab w:val="left" w:pos="1584"/>
          <w:tab w:val="left" w:pos="6048"/>
          <w:tab w:val="left" w:pos="7920"/>
        </w:tabs>
        <w:jc w:val="center"/>
        <w:rPr>
          <w:lang w:val="en-US"/>
        </w:rPr>
        <w:sectPr w:rsidR="0028400A">
          <w:pgSz w:w="11894" w:h="16834" w:code="9"/>
          <w:pgMar w:top="1170" w:right="1440" w:bottom="1440" w:left="1440" w:header="708" w:footer="708" w:gutter="0"/>
          <w:cols w:space="708"/>
          <w:noEndnote/>
          <w:titlePg/>
        </w:sectPr>
      </w:pPr>
    </w:p>
    <w:p w:rsidR="0028400A" w:rsidRDefault="0028400A">
      <w:pPr>
        <w:tabs>
          <w:tab w:val="left" w:pos="864"/>
          <w:tab w:val="left" w:pos="1584"/>
          <w:tab w:val="left" w:pos="6048"/>
          <w:tab w:val="left" w:pos="7920"/>
        </w:tabs>
        <w:jc w:val="center"/>
        <w:rPr>
          <w:lang w:val="en-US"/>
        </w:rPr>
      </w:pPr>
    </w:p>
    <w:p w:rsidR="0028400A" w:rsidRDefault="00AB19D2">
      <w:pPr>
        <w:tabs>
          <w:tab w:val="left" w:pos="864"/>
          <w:tab w:val="left" w:pos="1584"/>
          <w:tab w:val="left" w:pos="6048"/>
          <w:tab w:val="left" w:pos="7920"/>
        </w:tabs>
        <w:jc w:val="center"/>
        <w:rPr>
          <w:lang w:val="en-US"/>
        </w:rPr>
      </w:pPr>
      <w:r>
        <w:rPr>
          <w:lang w:val="en-US"/>
        </w:rPr>
        <w:t>-39-</w:t>
      </w:r>
    </w:p>
    <w:p w:rsidR="0028400A" w:rsidRDefault="0028400A">
      <w:pPr>
        <w:pStyle w:val="Header"/>
        <w:tabs>
          <w:tab w:val="clear" w:pos="4320"/>
          <w:tab w:val="clear" w:pos="8640"/>
          <w:tab w:val="left" w:pos="864"/>
          <w:tab w:val="left" w:pos="1584"/>
          <w:tab w:val="left" w:pos="6048"/>
          <w:tab w:val="left" w:pos="7920"/>
        </w:tabs>
        <w:rPr>
          <w:rFonts w:cs="Arial"/>
          <w:b/>
          <w:bCs/>
          <w:sz w:val="20"/>
          <w:u w:val="single"/>
        </w:rPr>
      </w:pPr>
    </w:p>
    <w:p w:rsidR="0028400A" w:rsidRDefault="00AB19D2">
      <w:pPr>
        <w:pStyle w:val="Header"/>
        <w:tabs>
          <w:tab w:val="clear" w:pos="4320"/>
          <w:tab w:val="clear" w:pos="8640"/>
          <w:tab w:val="left" w:pos="864"/>
          <w:tab w:val="left" w:pos="1584"/>
          <w:tab w:val="left" w:pos="6048"/>
          <w:tab w:val="left" w:pos="7920"/>
        </w:tabs>
        <w:rPr>
          <w:lang w:val="en-US"/>
        </w:rPr>
      </w:pPr>
      <w:r>
        <w:rPr>
          <w:rFonts w:cs="Arial"/>
          <w:b/>
          <w:bCs/>
          <w:sz w:val="20"/>
          <w:u w:val="single"/>
        </w:rPr>
        <w:t>NOTE 21- SEGMENT INFORMATION:</w:t>
      </w:r>
    </w:p>
    <w:p w:rsidR="0028400A" w:rsidRDefault="0028400A">
      <w:pPr>
        <w:pStyle w:val="Header"/>
        <w:tabs>
          <w:tab w:val="clear" w:pos="4320"/>
          <w:tab w:val="clear" w:pos="8640"/>
          <w:tab w:val="left" w:pos="864"/>
          <w:tab w:val="left" w:pos="1584"/>
          <w:tab w:val="left" w:pos="6048"/>
          <w:tab w:val="left" w:pos="7920"/>
        </w:tabs>
        <w:rPr>
          <w:lang w:val="en-US"/>
        </w:rPr>
      </w:pPr>
    </w:p>
    <w:p w:rsidR="0028400A" w:rsidRDefault="00AB19D2">
      <w:pPr>
        <w:pStyle w:val="Header"/>
        <w:tabs>
          <w:tab w:val="clear" w:pos="4320"/>
          <w:tab w:val="clear" w:pos="8640"/>
          <w:tab w:val="left" w:pos="864"/>
          <w:tab w:val="left" w:pos="1584"/>
          <w:tab w:val="left" w:pos="6048"/>
          <w:tab w:val="left" w:pos="7920"/>
        </w:tabs>
        <w:rPr>
          <w:lang w:val="en-US"/>
        </w:rPr>
      </w:pPr>
      <w:r>
        <w:rPr>
          <w:rFonts w:cs="Arial"/>
          <w:sz w:val="20"/>
          <w:u w:val="single"/>
        </w:rPr>
        <w:t>Business segments</w:t>
      </w:r>
    </w:p>
    <w:p w:rsidR="0028400A" w:rsidRDefault="0028400A">
      <w:pPr>
        <w:pStyle w:val="Header"/>
        <w:tabs>
          <w:tab w:val="clear" w:pos="4320"/>
          <w:tab w:val="clear" w:pos="8640"/>
          <w:tab w:val="left" w:pos="864"/>
          <w:tab w:val="left" w:pos="1584"/>
          <w:tab w:val="left" w:pos="6048"/>
          <w:tab w:val="left" w:pos="7920"/>
        </w:tabs>
        <w:rPr>
          <w:lang w:val="en-US"/>
        </w:rPr>
      </w:pPr>
    </w:p>
    <w:p w:rsidR="0028400A" w:rsidRDefault="00AB19D2">
      <w:pPr>
        <w:pStyle w:val="Header"/>
        <w:tabs>
          <w:tab w:val="clear" w:pos="4320"/>
          <w:tab w:val="clear" w:pos="8640"/>
          <w:tab w:val="left" w:pos="864"/>
          <w:tab w:val="left" w:pos="1584"/>
          <w:tab w:val="left" w:pos="6048"/>
          <w:tab w:val="left" w:pos="7920"/>
        </w:tabs>
        <w:rPr>
          <w:rFonts w:cs="Arial"/>
          <w:sz w:val="20"/>
        </w:rPr>
      </w:pPr>
      <w:r>
        <w:rPr>
          <w:rFonts w:cs="Arial"/>
          <w:sz w:val="20"/>
        </w:rPr>
        <w:t>For management purposes, the consolidated business of the Bank is comprised primarily of banking, financial leasing (leasing) and factoring operations and intermediary activities (intermediary).</w:t>
      </w:r>
    </w:p>
    <w:p w:rsidR="0028400A" w:rsidRDefault="0028400A">
      <w:pPr>
        <w:tabs>
          <w:tab w:val="left" w:pos="864"/>
          <w:tab w:val="left" w:pos="1584"/>
          <w:tab w:val="left" w:pos="6048"/>
          <w:tab w:val="left" w:pos="7920"/>
        </w:tabs>
        <w:jc w:val="center"/>
        <w:rPr>
          <w:lang w:val="en-US"/>
        </w:rPr>
      </w:pPr>
    </w:p>
    <w:p w:rsidR="0028400A" w:rsidRDefault="0028400A">
      <w:pPr>
        <w:tabs>
          <w:tab w:val="left" w:pos="864"/>
          <w:tab w:val="left" w:pos="1584"/>
          <w:tab w:val="left" w:pos="6048"/>
          <w:tab w:val="left" w:pos="7920"/>
        </w:tabs>
        <w:jc w:val="center"/>
        <w:rPr>
          <w:lang w:val="en-US"/>
        </w:rPr>
      </w:pPr>
    </w:p>
    <w:tbl>
      <w:tblPr>
        <w:tblW w:w="10000" w:type="dxa"/>
        <w:tblCellMar>
          <w:left w:w="0" w:type="dxa"/>
          <w:right w:w="0" w:type="dxa"/>
        </w:tblCellMar>
        <w:tblLook w:val="0000" w:firstRow="0" w:lastRow="0" w:firstColumn="0" w:lastColumn="0" w:noHBand="0" w:noVBand="0"/>
      </w:tblPr>
      <w:tblGrid>
        <w:gridCol w:w="2895"/>
        <w:gridCol w:w="821"/>
        <w:gridCol w:w="608"/>
        <w:gridCol w:w="694"/>
        <w:gridCol w:w="787"/>
        <w:gridCol w:w="830"/>
        <w:gridCol w:w="821"/>
        <w:gridCol w:w="650"/>
        <w:gridCol w:w="693"/>
        <w:gridCol w:w="787"/>
        <w:gridCol w:w="829"/>
      </w:tblGrid>
      <w:tr w:rsidR="0028400A">
        <w:trPr>
          <w:trHeight w:val="225"/>
        </w:trPr>
        <w:tc>
          <w:tcPr>
            <w:tcW w:w="24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3740" w:type="dxa"/>
            <w:gridSpan w:val="5"/>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 xml:space="preserve"> June 30, 2002</w:t>
            </w:r>
          </w:p>
        </w:tc>
        <w:tc>
          <w:tcPr>
            <w:tcW w:w="3780" w:type="dxa"/>
            <w:gridSpan w:val="5"/>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December 31, 2001</w:t>
            </w:r>
          </w:p>
        </w:tc>
      </w:tr>
      <w:tr w:rsidR="0028400A">
        <w:trPr>
          <w:trHeight w:val="22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Brokerage,</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Brokerage,</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r>
      <w:tr w:rsidR="0028400A">
        <w:trPr>
          <w:trHeight w:val="22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Corporate</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Corporate</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r>
      <w:tr w:rsidR="0028400A">
        <w:trPr>
          <w:trHeight w:val="22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Finance</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Finance</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r>
      <w:tr w:rsidR="0028400A">
        <w:trPr>
          <w:trHeight w:val="22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Banking</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Leasing</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Factoring</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and Other</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Aggregated</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Banking</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Leasing</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Factoring</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and Other</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Aggregated</w:t>
            </w:r>
          </w:p>
        </w:tc>
      </w:tr>
      <w:tr w:rsidR="0028400A">
        <w:trPr>
          <w:trHeight w:val="22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r>
      <w:tr w:rsidR="0028400A">
        <w:trPr>
          <w:trHeight w:val="225"/>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Interest income</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198,664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9,156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4,274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2,204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214,298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486,746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44,435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38,387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13,494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583,062 </w:t>
            </w:r>
          </w:p>
        </w:tc>
      </w:tr>
      <w:tr w:rsidR="0028400A">
        <w:trPr>
          <w:trHeight w:val="225"/>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Other income</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18,883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182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555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13,883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33,503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53,593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1,385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2,907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27,626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85,511 </w:t>
            </w:r>
          </w:p>
        </w:tc>
      </w:tr>
      <w:tr w:rsidR="0028400A">
        <w:trPr>
          <w:trHeight w:val="22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r>
      <w:tr w:rsidR="0028400A">
        <w:trPr>
          <w:trHeight w:val="225"/>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Total segment revenue</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217,547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9,338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4,829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     16,087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247,801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540,339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45,820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41,294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41,120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668,573 </w:t>
            </w:r>
          </w:p>
        </w:tc>
      </w:tr>
      <w:tr w:rsidR="0028400A">
        <w:trPr>
          <w:trHeight w:val="22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r>
      <w:tr w:rsidR="0028400A">
        <w:trPr>
          <w:trHeight w:val="225"/>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cs="Arial"/>
                <w:sz w:val="14"/>
                <w:szCs w:val="14"/>
              </w:rPr>
            </w:pPr>
            <w:r>
              <w:rPr>
                <w:rFonts w:cs="Arial"/>
                <w:sz w:val="14"/>
                <w:szCs w:val="14"/>
              </w:rPr>
              <w:t>Less: Interest expenses, net foreign exchange</w:t>
            </w:r>
          </w:p>
          <w:p w:rsidR="0028400A" w:rsidRDefault="00AB19D2">
            <w:pPr>
              <w:rPr>
                <w:rFonts w:eastAsia="Arial Unicode MS" w:cs="Arial"/>
                <w:sz w:val="14"/>
                <w:szCs w:val="14"/>
              </w:rPr>
            </w:pPr>
            <w:r>
              <w:rPr>
                <w:rFonts w:cs="Arial"/>
                <w:sz w:val="14"/>
                <w:szCs w:val="14"/>
              </w:rPr>
              <w:t xml:space="preserve">   losses and other</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(125,299)</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(4,254)</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(1,988)</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218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(131,323)</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(373,620)</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(41,286)</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(36,473)</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(4,732)</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(456,111)</w:t>
            </w:r>
          </w:p>
        </w:tc>
      </w:tr>
      <w:tr w:rsidR="0028400A">
        <w:trPr>
          <w:trHeight w:val="22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r>
      <w:tr w:rsidR="0028400A">
        <w:trPr>
          <w:trHeight w:val="225"/>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Less: Other operating expenses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(54,252)</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(1,708)</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(1,572)</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(8,077)</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(65,609)</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(118,212)</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(4,714)</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(5,866)</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(19,009)</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(147,801)</w:t>
            </w:r>
          </w:p>
        </w:tc>
      </w:tr>
      <w:tr w:rsidR="0028400A">
        <w:trPr>
          <w:trHeight w:val="22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r>
      <w:tr w:rsidR="0028400A">
        <w:trPr>
          <w:trHeight w:val="225"/>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cs="Arial"/>
                <w:sz w:val="14"/>
                <w:szCs w:val="14"/>
              </w:rPr>
            </w:pPr>
            <w:r>
              <w:rPr>
                <w:rFonts w:cs="Arial"/>
                <w:sz w:val="14"/>
                <w:szCs w:val="14"/>
              </w:rPr>
              <w:t>Segment result before provision for income</w:t>
            </w:r>
          </w:p>
          <w:p w:rsidR="0028400A" w:rsidRDefault="00AB19D2">
            <w:pPr>
              <w:rPr>
                <w:rFonts w:eastAsia="Arial Unicode MS" w:cs="Arial"/>
                <w:sz w:val="14"/>
                <w:szCs w:val="14"/>
              </w:rPr>
            </w:pPr>
            <w:r>
              <w:rPr>
                <w:rFonts w:cs="Arial"/>
                <w:sz w:val="14"/>
                <w:szCs w:val="14"/>
              </w:rPr>
              <w:t xml:space="preserve">   tax and monetary loss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37,996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3,376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1,269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8,228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50,869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48,507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(180)</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(1,045)</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17,379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64,661 </w:t>
            </w:r>
          </w:p>
        </w:tc>
      </w:tr>
      <w:tr w:rsidR="0028400A">
        <w:trPr>
          <w:trHeight w:val="22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r>
      <w:tr w:rsidR="0028400A">
        <w:trPr>
          <w:trHeight w:val="225"/>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Provision for taxation</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(9,900)</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(33)</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(181)</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(1,390)</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(11,504)</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(12,629)</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(1,028)</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1,454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(3,426)</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(15,629)</w:t>
            </w:r>
          </w:p>
        </w:tc>
      </w:tr>
      <w:tr w:rsidR="0028400A">
        <w:trPr>
          <w:trHeight w:val="225"/>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Monetary loss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(17,586)</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(1,789)</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(822)</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(2,430)</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(22,627)</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(68,812)</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(11,418)</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(6,474)</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(12,077)</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(98,781)</w:t>
            </w:r>
          </w:p>
        </w:tc>
      </w:tr>
      <w:tr w:rsidR="0028400A">
        <w:trPr>
          <w:trHeight w:val="225"/>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Minority interest</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(1,319)</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5,846 </w:t>
            </w:r>
          </w:p>
        </w:tc>
      </w:tr>
      <w:tr w:rsidR="0028400A">
        <w:trPr>
          <w:trHeight w:val="22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Net income</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10,510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1,554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266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4,408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15,419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(32,934)</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(12,626)</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(6,065)</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1,876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(43,903)</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Segment and total assets</w:t>
            </w:r>
          </w:p>
        </w:tc>
        <w:tc>
          <w:tcPr>
            <w:tcW w:w="0" w:type="auto"/>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2,959,231 </w:t>
            </w:r>
          </w:p>
        </w:tc>
        <w:tc>
          <w:tcPr>
            <w:tcW w:w="0" w:type="auto"/>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76,409 </w:t>
            </w:r>
          </w:p>
        </w:tc>
        <w:tc>
          <w:tcPr>
            <w:tcW w:w="0" w:type="auto"/>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50,398 </w:t>
            </w:r>
          </w:p>
        </w:tc>
        <w:tc>
          <w:tcPr>
            <w:tcW w:w="0" w:type="auto"/>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45,204 </w:t>
            </w:r>
          </w:p>
        </w:tc>
        <w:tc>
          <w:tcPr>
            <w:tcW w:w="0" w:type="auto"/>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3,131,242 </w:t>
            </w:r>
          </w:p>
        </w:tc>
        <w:tc>
          <w:tcPr>
            <w:tcW w:w="0" w:type="auto"/>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2,666,863 </w:t>
            </w:r>
          </w:p>
        </w:tc>
        <w:tc>
          <w:tcPr>
            <w:tcW w:w="0" w:type="auto"/>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66,315 </w:t>
            </w:r>
          </w:p>
        </w:tc>
        <w:tc>
          <w:tcPr>
            <w:tcW w:w="0" w:type="auto"/>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55,734 </w:t>
            </w:r>
          </w:p>
        </w:tc>
        <w:tc>
          <w:tcPr>
            <w:tcW w:w="0" w:type="auto"/>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39,097 </w:t>
            </w:r>
          </w:p>
        </w:tc>
        <w:tc>
          <w:tcPr>
            <w:tcW w:w="0" w:type="auto"/>
            <w:tcBorders>
              <w:top w:val="nil"/>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2,828,009 </w:t>
            </w: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r>
      <w:tr w:rsidR="0028400A">
        <w:trPr>
          <w:trHeight w:val="225"/>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Segment liabilities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2,770,935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61,757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36,939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15,367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2,884,998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2,478,330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60,617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46,599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19,297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2,604,843 </w:t>
            </w:r>
          </w:p>
        </w:tc>
      </w:tr>
      <w:tr w:rsidR="0028400A">
        <w:trPr>
          <w:trHeight w:val="225"/>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Taxes payable (current and deferred)</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22,379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1,222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464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2,360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26,425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18,963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1,205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920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2,141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23,229 </w:t>
            </w:r>
          </w:p>
        </w:tc>
      </w:tr>
      <w:tr w:rsidR="0028400A">
        <w:trPr>
          <w:trHeight w:val="22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r>
      <w:tr w:rsidR="0028400A">
        <w:trPr>
          <w:trHeight w:val="240"/>
        </w:trPr>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Total liabilities</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2,793,314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62,979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37,403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17,727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2,911,423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2,497,293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61,822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47,519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21,438 </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 2,628,072 </w:t>
            </w:r>
          </w:p>
        </w:tc>
      </w:tr>
    </w:tbl>
    <w:p w:rsidR="0028400A" w:rsidRDefault="0028400A">
      <w:pPr>
        <w:tabs>
          <w:tab w:val="left" w:pos="864"/>
          <w:tab w:val="left" w:pos="1584"/>
          <w:tab w:val="left" w:pos="6048"/>
          <w:tab w:val="left" w:pos="7920"/>
        </w:tabs>
        <w:jc w:val="center"/>
        <w:rPr>
          <w:lang w:val="en-US"/>
        </w:rPr>
      </w:pPr>
    </w:p>
    <w:p w:rsidR="0028400A" w:rsidRDefault="0028400A">
      <w:pPr>
        <w:tabs>
          <w:tab w:val="left" w:pos="864"/>
          <w:tab w:val="left" w:pos="1584"/>
          <w:tab w:val="left" w:pos="6048"/>
          <w:tab w:val="left" w:pos="7920"/>
        </w:tabs>
        <w:rPr>
          <w:lang w:val="en-US"/>
        </w:rPr>
      </w:pPr>
    </w:p>
    <w:p w:rsidR="0028400A" w:rsidRDefault="0028400A">
      <w:pPr>
        <w:tabs>
          <w:tab w:val="left" w:pos="864"/>
          <w:tab w:val="left" w:pos="1584"/>
          <w:tab w:val="left" w:pos="6048"/>
          <w:tab w:val="left" w:pos="7920"/>
        </w:tabs>
        <w:rPr>
          <w:lang w:val="en-US"/>
        </w:rPr>
      </w:pPr>
    </w:p>
    <w:p w:rsidR="0028400A" w:rsidRDefault="00AB19D2">
      <w:pPr>
        <w:pStyle w:val="Header"/>
        <w:tabs>
          <w:tab w:val="clear" w:pos="4320"/>
          <w:tab w:val="clear" w:pos="8640"/>
          <w:tab w:val="left" w:pos="864"/>
          <w:tab w:val="left" w:pos="1584"/>
          <w:tab w:val="left" w:pos="6048"/>
          <w:tab w:val="left" w:pos="7920"/>
        </w:tabs>
        <w:rPr>
          <w:rFonts w:cs="Arial"/>
          <w:sz w:val="20"/>
        </w:rPr>
      </w:pPr>
      <w:r>
        <w:rPr>
          <w:rFonts w:cs="Arial"/>
          <w:sz w:val="20"/>
        </w:rPr>
        <w:t xml:space="preserve">Geographical segment information is not provided since </w:t>
      </w:r>
      <w:r>
        <w:rPr>
          <w:rFonts w:cs="Arial"/>
          <w:sz w:val="20"/>
        </w:rPr>
        <w:t>the operations of the Bank and the subsidiaries located in Turkey, which constitute the major part of the consolidated business, are mainly with local customers.</w:t>
      </w:r>
    </w:p>
    <w:p w:rsidR="0028400A" w:rsidRDefault="0028400A">
      <w:pPr>
        <w:tabs>
          <w:tab w:val="left" w:pos="864"/>
          <w:tab w:val="left" w:pos="1584"/>
          <w:tab w:val="left" w:pos="6048"/>
          <w:tab w:val="left" w:pos="7920"/>
        </w:tabs>
        <w:jc w:val="center"/>
        <w:rPr>
          <w:lang w:val="en-US"/>
        </w:rPr>
      </w:pPr>
    </w:p>
    <w:p w:rsidR="0028400A" w:rsidRDefault="0028400A">
      <w:pPr>
        <w:tabs>
          <w:tab w:val="left" w:pos="864"/>
          <w:tab w:val="left" w:pos="1584"/>
          <w:tab w:val="left" w:pos="6048"/>
          <w:tab w:val="left" w:pos="7920"/>
        </w:tabs>
        <w:jc w:val="center"/>
        <w:rPr>
          <w:lang w:val="en-US"/>
        </w:rPr>
        <w:sectPr w:rsidR="0028400A">
          <w:pgSz w:w="11894" w:h="16834" w:code="9"/>
          <w:pgMar w:top="1168" w:right="346" w:bottom="1440" w:left="567" w:header="708" w:footer="708" w:gutter="0"/>
          <w:cols w:space="708"/>
          <w:noEndnote/>
          <w:titlePg/>
        </w:sectPr>
      </w:pPr>
    </w:p>
    <w:p w:rsidR="0028400A" w:rsidRDefault="0028400A">
      <w:pPr>
        <w:tabs>
          <w:tab w:val="left" w:pos="864"/>
          <w:tab w:val="left" w:pos="1584"/>
          <w:tab w:val="left" w:pos="6048"/>
          <w:tab w:val="left" w:pos="7920"/>
        </w:tabs>
        <w:jc w:val="center"/>
        <w:rPr>
          <w:lang w:val="en-US"/>
        </w:rPr>
      </w:pPr>
    </w:p>
    <w:p w:rsidR="0028400A" w:rsidRDefault="00AB19D2">
      <w:pPr>
        <w:tabs>
          <w:tab w:val="left" w:pos="864"/>
          <w:tab w:val="left" w:pos="1584"/>
          <w:tab w:val="left" w:pos="6048"/>
          <w:tab w:val="left" w:pos="7920"/>
        </w:tabs>
        <w:jc w:val="center"/>
        <w:rPr>
          <w:lang w:val="en-US"/>
        </w:rPr>
      </w:pPr>
      <w:r>
        <w:rPr>
          <w:lang w:val="en-US"/>
        </w:rPr>
        <w:t>-40-</w:t>
      </w:r>
    </w:p>
    <w:p w:rsidR="0028400A" w:rsidRDefault="0028400A">
      <w:pPr>
        <w:tabs>
          <w:tab w:val="left" w:pos="864"/>
          <w:tab w:val="left" w:pos="1584"/>
          <w:tab w:val="left" w:pos="6048"/>
          <w:tab w:val="left" w:pos="7920"/>
        </w:tabs>
        <w:jc w:val="both"/>
        <w:rPr>
          <w:b/>
          <w:u w:val="single"/>
          <w:lang w:val="en-US"/>
        </w:rPr>
      </w:pPr>
    </w:p>
    <w:p w:rsidR="0028400A" w:rsidRDefault="00AB19D2">
      <w:pPr>
        <w:tabs>
          <w:tab w:val="left" w:pos="576"/>
          <w:tab w:val="left" w:pos="1152"/>
          <w:tab w:val="left" w:pos="4752"/>
          <w:tab w:val="left" w:pos="5616"/>
          <w:tab w:val="left" w:pos="7056"/>
          <w:tab w:val="left" w:pos="8496"/>
        </w:tabs>
        <w:ind w:right="14"/>
        <w:jc w:val="both"/>
        <w:rPr>
          <w:b/>
        </w:rPr>
      </w:pPr>
      <w:r>
        <w:rPr>
          <w:b/>
          <w:u w:val="single"/>
        </w:rPr>
        <w:t>NOTE 22- OTHER INTEREST AND OTHER OPERATING INCOME</w:t>
      </w:r>
      <w:r>
        <w:rPr>
          <w:b/>
        </w:rPr>
        <w:t>:</w:t>
      </w:r>
    </w:p>
    <w:p w:rsidR="0028400A" w:rsidRDefault="0028400A">
      <w:pPr>
        <w:tabs>
          <w:tab w:val="left" w:pos="576"/>
          <w:tab w:val="left" w:pos="1152"/>
          <w:tab w:val="left" w:pos="4752"/>
          <w:tab w:val="left" w:pos="5616"/>
          <w:tab w:val="left" w:pos="7056"/>
          <w:tab w:val="left" w:pos="8496"/>
        </w:tabs>
        <w:ind w:right="14"/>
        <w:jc w:val="both"/>
      </w:pPr>
    </w:p>
    <w:p w:rsidR="0028400A" w:rsidRDefault="00AB19D2">
      <w:pPr>
        <w:tabs>
          <w:tab w:val="left" w:pos="576"/>
          <w:tab w:val="left" w:pos="1152"/>
          <w:tab w:val="left" w:pos="4752"/>
          <w:tab w:val="left" w:pos="5616"/>
          <w:tab w:val="left" w:pos="7056"/>
          <w:tab w:val="left" w:pos="8496"/>
        </w:tabs>
        <w:ind w:right="14"/>
        <w:jc w:val="both"/>
      </w:pPr>
      <w:r>
        <w:t>As of June 30,</w:t>
      </w:r>
      <w:r>
        <w:t xml:space="preserve"> 2002 and, 2001, the breakdown of other interest income is as follows:</w:t>
      </w:r>
    </w:p>
    <w:p w:rsidR="0028400A" w:rsidRDefault="0028400A">
      <w:pPr>
        <w:tabs>
          <w:tab w:val="left" w:pos="576"/>
          <w:tab w:val="left" w:pos="1152"/>
          <w:tab w:val="left" w:pos="4752"/>
          <w:tab w:val="left" w:pos="5616"/>
          <w:tab w:val="left" w:pos="7056"/>
          <w:tab w:val="left" w:pos="8496"/>
        </w:tabs>
        <w:ind w:right="14"/>
        <w:jc w:val="both"/>
      </w:pPr>
    </w:p>
    <w:tbl>
      <w:tblPr>
        <w:tblW w:w="0" w:type="auto"/>
        <w:tblInd w:w="648" w:type="dxa"/>
        <w:tblLayout w:type="fixed"/>
        <w:tblLook w:val="0000" w:firstRow="0" w:lastRow="0" w:firstColumn="0" w:lastColumn="0" w:noHBand="0" w:noVBand="0"/>
      </w:tblPr>
      <w:tblGrid>
        <w:gridCol w:w="5130"/>
        <w:gridCol w:w="270"/>
        <w:gridCol w:w="1260"/>
        <w:gridCol w:w="236"/>
        <w:gridCol w:w="1384"/>
      </w:tblGrid>
      <w:tr w:rsidR="0028400A">
        <w:tc>
          <w:tcPr>
            <w:tcW w:w="5130" w:type="dxa"/>
          </w:tcPr>
          <w:p w:rsidR="0028400A" w:rsidRDefault="0028400A">
            <w:pPr>
              <w:tabs>
                <w:tab w:val="left" w:pos="720"/>
                <w:tab w:val="left" w:pos="3600"/>
                <w:tab w:val="left" w:pos="5184"/>
                <w:tab w:val="left" w:pos="6480"/>
                <w:tab w:val="left" w:pos="7776"/>
              </w:tabs>
            </w:pPr>
          </w:p>
        </w:tc>
        <w:tc>
          <w:tcPr>
            <w:tcW w:w="270" w:type="dxa"/>
          </w:tcPr>
          <w:p w:rsidR="0028400A" w:rsidRDefault="0028400A">
            <w:pPr>
              <w:tabs>
                <w:tab w:val="left" w:pos="720"/>
                <w:tab w:val="left" w:pos="3600"/>
                <w:tab w:val="left" w:pos="5184"/>
                <w:tab w:val="left" w:pos="6480"/>
                <w:tab w:val="left" w:pos="7776"/>
              </w:tabs>
            </w:pPr>
          </w:p>
        </w:tc>
        <w:tc>
          <w:tcPr>
            <w:tcW w:w="1260" w:type="dxa"/>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June 30,</w:t>
            </w:r>
          </w:p>
          <w:p w:rsidR="0028400A" w:rsidRDefault="00AB19D2">
            <w:pPr>
              <w:tabs>
                <w:tab w:val="left" w:pos="1008"/>
                <w:tab w:val="left" w:pos="6048"/>
                <w:tab w:val="left" w:pos="7632"/>
                <w:tab w:val="left" w:pos="8352"/>
              </w:tabs>
              <w:jc w:val="center"/>
              <w:rPr>
                <w:lang w:val="en-US"/>
              </w:rPr>
            </w:pPr>
            <w:r>
              <w:rPr>
                <w:lang w:val="en-US"/>
              </w:rPr>
              <w:t>2002</w:t>
            </w:r>
          </w:p>
        </w:tc>
        <w:tc>
          <w:tcPr>
            <w:tcW w:w="236" w:type="dxa"/>
          </w:tcPr>
          <w:p w:rsidR="0028400A" w:rsidRDefault="0028400A">
            <w:pPr>
              <w:tabs>
                <w:tab w:val="left" w:pos="1008"/>
                <w:tab w:val="left" w:pos="6048"/>
                <w:tab w:val="left" w:pos="7632"/>
                <w:tab w:val="left" w:pos="8352"/>
              </w:tabs>
              <w:jc w:val="center"/>
              <w:rPr>
                <w:lang w:val="en-US"/>
              </w:rPr>
            </w:pPr>
          </w:p>
        </w:tc>
        <w:tc>
          <w:tcPr>
            <w:tcW w:w="1384" w:type="dxa"/>
            <w:tcBorders>
              <w:bottom w:val="single" w:sz="4" w:space="0" w:color="auto"/>
            </w:tcBorders>
          </w:tcPr>
          <w:p w:rsidR="0028400A" w:rsidRDefault="00AB19D2">
            <w:pPr>
              <w:tabs>
                <w:tab w:val="left" w:pos="1008"/>
                <w:tab w:val="left" w:pos="6048"/>
                <w:tab w:val="left" w:pos="7632"/>
                <w:tab w:val="left" w:pos="8352"/>
              </w:tabs>
              <w:jc w:val="center"/>
              <w:rPr>
                <w:lang w:val="en-US"/>
              </w:rPr>
            </w:pPr>
            <w:r>
              <w:rPr>
                <w:lang w:val="en-US"/>
              </w:rPr>
              <w:t>June 30,</w:t>
            </w:r>
          </w:p>
          <w:p w:rsidR="0028400A" w:rsidRDefault="00AB19D2">
            <w:pPr>
              <w:tabs>
                <w:tab w:val="left" w:pos="1008"/>
                <w:tab w:val="left" w:pos="6048"/>
                <w:tab w:val="left" w:pos="7632"/>
                <w:tab w:val="left" w:pos="8352"/>
              </w:tabs>
              <w:jc w:val="center"/>
              <w:rPr>
                <w:lang w:val="en-US"/>
              </w:rPr>
            </w:pPr>
            <w:r>
              <w:rPr>
                <w:lang w:val="en-US"/>
              </w:rPr>
              <w:t>2001</w:t>
            </w:r>
          </w:p>
        </w:tc>
      </w:tr>
      <w:tr w:rsidR="0028400A">
        <w:tc>
          <w:tcPr>
            <w:tcW w:w="5130" w:type="dxa"/>
          </w:tcPr>
          <w:p w:rsidR="0028400A" w:rsidRDefault="00AB19D2">
            <w:pPr>
              <w:tabs>
                <w:tab w:val="left" w:pos="720"/>
                <w:tab w:val="left" w:pos="3600"/>
                <w:tab w:val="left" w:pos="5184"/>
                <w:tab w:val="left" w:pos="6480"/>
                <w:tab w:val="left" w:pos="7776"/>
              </w:tabs>
            </w:pPr>
            <w:r>
              <w:t>Interest income on financial leases</w:t>
            </w:r>
          </w:p>
        </w:tc>
        <w:tc>
          <w:tcPr>
            <w:tcW w:w="270" w:type="dxa"/>
          </w:tcPr>
          <w:p w:rsidR="0028400A" w:rsidRDefault="0028400A">
            <w:pPr>
              <w:tabs>
                <w:tab w:val="left" w:pos="720"/>
                <w:tab w:val="left" w:pos="3600"/>
                <w:tab w:val="left" w:pos="5184"/>
                <w:tab w:val="left" w:pos="6480"/>
                <w:tab w:val="left" w:pos="7776"/>
              </w:tabs>
            </w:pPr>
          </w:p>
        </w:tc>
        <w:tc>
          <w:tcPr>
            <w:tcW w:w="1260" w:type="dxa"/>
          </w:tcPr>
          <w:p w:rsidR="0028400A" w:rsidRDefault="00AB19D2">
            <w:pPr>
              <w:tabs>
                <w:tab w:val="left" w:pos="720"/>
                <w:tab w:val="left" w:pos="3600"/>
                <w:tab w:val="left" w:pos="5184"/>
                <w:tab w:val="left" w:pos="6480"/>
                <w:tab w:val="left" w:pos="7776"/>
              </w:tabs>
              <w:jc w:val="right"/>
            </w:pPr>
            <w:r>
              <w:t>8,991</w:t>
            </w:r>
          </w:p>
        </w:tc>
        <w:tc>
          <w:tcPr>
            <w:tcW w:w="236" w:type="dxa"/>
          </w:tcPr>
          <w:p w:rsidR="0028400A" w:rsidRDefault="0028400A">
            <w:pPr>
              <w:tabs>
                <w:tab w:val="left" w:pos="720"/>
                <w:tab w:val="left" w:pos="3600"/>
                <w:tab w:val="left" w:pos="5184"/>
                <w:tab w:val="left" w:pos="6480"/>
                <w:tab w:val="left" w:pos="7776"/>
              </w:tabs>
              <w:jc w:val="right"/>
            </w:pPr>
          </w:p>
        </w:tc>
        <w:tc>
          <w:tcPr>
            <w:tcW w:w="1384" w:type="dxa"/>
          </w:tcPr>
          <w:p w:rsidR="0028400A" w:rsidRDefault="00AB19D2">
            <w:pPr>
              <w:tabs>
                <w:tab w:val="left" w:pos="720"/>
                <w:tab w:val="left" w:pos="3600"/>
                <w:tab w:val="left" w:pos="5184"/>
                <w:tab w:val="left" w:pos="6480"/>
                <w:tab w:val="left" w:pos="7776"/>
              </w:tabs>
              <w:jc w:val="right"/>
            </w:pPr>
            <w:r>
              <w:t>14,414</w:t>
            </w:r>
          </w:p>
        </w:tc>
      </w:tr>
      <w:tr w:rsidR="0028400A">
        <w:tc>
          <w:tcPr>
            <w:tcW w:w="5130" w:type="dxa"/>
          </w:tcPr>
          <w:p w:rsidR="0028400A" w:rsidRDefault="00AB19D2">
            <w:pPr>
              <w:tabs>
                <w:tab w:val="left" w:pos="720"/>
                <w:tab w:val="left" w:pos="3600"/>
                <w:tab w:val="left" w:pos="5184"/>
                <w:tab w:val="left" w:pos="6480"/>
                <w:tab w:val="left" w:pos="7776"/>
              </w:tabs>
            </w:pPr>
            <w:r>
              <w:t>Factoring interest income</w:t>
            </w:r>
          </w:p>
        </w:tc>
        <w:tc>
          <w:tcPr>
            <w:tcW w:w="270" w:type="dxa"/>
          </w:tcPr>
          <w:p w:rsidR="0028400A" w:rsidRDefault="0028400A">
            <w:pPr>
              <w:tabs>
                <w:tab w:val="left" w:pos="720"/>
                <w:tab w:val="left" w:pos="3600"/>
                <w:tab w:val="left" w:pos="5184"/>
                <w:tab w:val="left" w:pos="6480"/>
                <w:tab w:val="left" w:pos="7776"/>
              </w:tabs>
            </w:pPr>
          </w:p>
        </w:tc>
        <w:tc>
          <w:tcPr>
            <w:tcW w:w="1260" w:type="dxa"/>
          </w:tcPr>
          <w:p w:rsidR="0028400A" w:rsidRDefault="00AB19D2">
            <w:pPr>
              <w:tabs>
                <w:tab w:val="left" w:pos="720"/>
                <w:tab w:val="left" w:pos="3600"/>
                <w:tab w:val="left" w:pos="5184"/>
                <w:tab w:val="left" w:pos="6480"/>
                <w:tab w:val="left" w:pos="7776"/>
              </w:tabs>
              <w:jc w:val="right"/>
            </w:pPr>
            <w:r>
              <w:t>3,784</w:t>
            </w:r>
          </w:p>
        </w:tc>
        <w:tc>
          <w:tcPr>
            <w:tcW w:w="236" w:type="dxa"/>
          </w:tcPr>
          <w:p w:rsidR="0028400A" w:rsidRDefault="0028400A">
            <w:pPr>
              <w:tabs>
                <w:tab w:val="left" w:pos="720"/>
                <w:tab w:val="left" w:pos="3600"/>
                <w:tab w:val="left" w:pos="5184"/>
                <w:tab w:val="left" w:pos="6480"/>
                <w:tab w:val="left" w:pos="7776"/>
              </w:tabs>
              <w:jc w:val="right"/>
            </w:pPr>
          </w:p>
        </w:tc>
        <w:tc>
          <w:tcPr>
            <w:tcW w:w="1384" w:type="dxa"/>
          </w:tcPr>
          <w:p w:rsidR="0028400A" w:rsidRDefault="00AB19D2">
            <w:pPr>
              <w:tabs>
                <w:tab w:val="left" w:pos="720"/>
                <w:tab w:val="left" w:pos="3600"/>
                <w:tab w:val="left" w:pos="5184"/>
                <w:tab w:val="left" w:pos="6480"/>
                <w:tab w:val="left" w:pos="7776"/>
              </w:tabs>
              <w:jc w:val="right"/>
            </w:pPr>
            <w:r>
              <w:t>22,568</w:t>
            </w:r>
          </w:p>
        </w:tc>
      </w:tr>
      <w:tr w:rsidR="0028400A">
        <w:tc>
          <w:tcPr>
            <w:tcW w:w="5130" w:type="dxa"/>
          </w:tcPr>
          <w:p w:rsidR="0028400A" w:rsidRDefault="00AB19D2">
            <w:pPr>
              <w:tabs>
                <w:tab w:val="left" w:pos="720"/>
                <w:tab w:val="left" w:pos="3600"/>
                <w:tab w:val="left" w:pos="5184"/>
                <w:tab w:val="left" w:pos="6480"/>
                <w:tab w:val="left" w:pos="7776"/>
              </w:tabs>
            </w:pPr>
            <w:r>
              <w:t>Other interest income</w:t>
            </w:r>
          </w:p>
        </w:tc>
        <w:tc>
          <w:tcPr>
            <w:tcW w:w="270" w:type="dxa"/>
          </w:tcPr>
          <w:p w:rsidR="0028400A" w:rsidRDefault="0028400A">
            <w:pPr>
              <w:tabs>
                <w:tab w:val="left" w:pos="720"/>
                <w:tab w:val="left" w:pos="3600"/>
                <w:tab w:val="left" w:pos="5184"/>
                <w:tab w:val="left" w:pos="6480"/>
                <w:tab w:val="left" w:pos="7776"/>
              </w:tabs>
            </w:pPr>
          </w:p>
        </w:tc>
        <w:tc>
          <w:tcPr>
            <w:tcW w:w="1260" w:type="dxa"/>
          </w:tcPr>
          <w:p w:rsidR="0028400A" w:rsidRDefault="00AB19D2">
            <w:pPr>
              <w:tabs>
                <w:tab w:val="left" w:pos="720"/>
                <w:tab w:val="left" w:pos="3600"/>
                <w:tab w:val="left" w:pos="5184"/>
                <w:tab w:val="left" w:pos="6480"/>
                <w:tab w:val="left" w:pos="7776"/>
              </w:tabs>
              <w:jc w:val="right"/>
            </w:pPr>
            <w:r>
              <w:t>2,557</w:t>
            </w:r>
          </w:p>
        </w:tc>
        <w:tc>
          <w:tcPr>
            <w:tcW w:w="236" w:type="dxa"/>
          </w:tcPr>
          <w:p w:rsidR="0028400A" w:rsidRDefault="0028400A">
            <w:pPr>
              <w:tabs>
                <w:tab w:val="left" w:pos="720"/>
                <w:tab w:val="left" w:pos="3600"/>
                <w:tab w:val="left" w:pos="5184"/>
                <w:tab w:val="left" w:pos="6480"/>
                <w:tab w:val="left" w:pos="7776"/>
              </w:tabs>
              <w:jc w:val="right"/>
            </w:pPr>
          </w:p>
        </w:tc>
        <w:tc>
          <w:tcPr>
            <w:tcW w:w="1384" w:type="dxa"/>
          </w:tcPr>
          <w:p w:rsidR="0028400A" w:rsidRDefault="00AB19D2">
            <w:pPr>
              <w:tabs>
                <w:tab w:val="left" w:pos="720"/>
                <w:tab w:val="left" w:pos="3600"/>
                <w:tab w:val="left" w:pos="5184"/>
                <w:tab w:val="left" w:pos="6480"/>
                <w:tab w:val="left" w:pos="7776"/>
              </w:tabs>
              <w:jc w:val="right"/>
            </w:pPr>
            <w:r>
              <w:t>4,335</w:t>
            </w:r>
          </w:p>
        </w:tc>
      </w:tr>
      <w:tr w:rsidR="0028400A">
        <w:tc>
          <w:tcPr>
            <w:tcW w:w="5130" w:type="dxa"/>
          </w:tcPr>
          <w:p w:rsidR="0028400A" w:rsidRDefault="0028400A">
            <w:pPr>
              <w:tabs>
                <w:tab w:val="left" w:pos="720"/>
                <w:tab w:val="left" w:pos="3600"/>
                <w:tab w:val="left" w:pos="5184"/>
                <w:tab w:val="left" w:pos="6480"/>
                <w:tab w:val="left" w:pos="7776"/>
              </w:tabs>
            </w:pPr>
          </w:p>
        </w:tc>
        <w:tc>
          <w:tcPr>
            <w:tcW w:w="270" w:type="dxa"/>
          </w:tcPr>
          <w:p w:rsidR="0028400A" w:rsidRDefault="0028400A">
            <w:pPr>
              <w:tabs>
                <w:tab w:val="left" w:pos="720"/>
                <w:tab w:val="left" w:pos="3600"/>
                <w:tab w:val="left" w:pos="5184"/>
                <w:tab w:val="left" w:pos="6480"/>
                <w:tab w:val="left" w:pos="7776"/>
              </w:tabs>
            </w:pPr>
          </w:p>
        </w:tc>
        <w:tc>
          <w:tcPr>
            <w:tcW w:w="1260" w:type="dxa"/>
            <w:tcBorders>
              <w:top w:val="single" w:sz="4" w:space="0" w:color="auto"/>
              <w:bottom w:val="double" w:sz="4" w:space="0" w:color="auto"/>
            </w:tcBorders>
          </w:tcPr>
          <w:p w:rsidR="0028400A" w:rsidRDefault="00AB19D2">
            <w:pPr>
              <w:tabs>
                <w:tab w:val="left" w:pos="720"/>
                <w:tab w:val="left" w:pos="3600"/>
                <w:tab w:val="left" w:pos="5184"/>
                <w:tab w:val="left" w:pos="6480"/>
                <w:tab w:val="left" w:pos="7776"/>
              </w:tabs>
              <w:jc w:val="right"/>
            </w:pPr>
            <w:r>
              <w:t>15,332</w:t>
            </w:r>
          </w:p>
        </w:tc>
        <w:tc>
          <w:tcPr>
            <w:tcW w:w="236" w:type="dxa"/>
          </w:tcPr>
          <w:p w:rsidR="0028400A" w:rsidRDefault="0028400A">
            <w:pPr>
              <w:tabs>
                <w:tab w:val="left" w:pos="720"/>
                <w:tab w:val="left" w:pos="3600"/>
                <w:tab w:val="left" w:pos="5184"/>
                <w:tab w:val="left" w:pos="6480"/>
                <w:tab w:val="left" w:pos="7776"/>
              </w:tabs>
              <w:jc w:val="right"/>
            </w:pPr>
          </w:p>
        </w:tc>
        <w:tc>
          <w:tcPr>
            <w:tcW w:w="1384" w:type="dxa"/>
            <w:tcBorders>
              <w:top w:val="single" w:sz="4" w:space="0" w:color="auto"/>
              <w:bottom w:val="double" w:sz="4" w:space="0" w:color="auto"/>
            </w:tcBorders>
          </w:tcPr>
          <w:p w:rsidR="0028400A" w:rsidRDefault="00AB19D2">
            <w:pPr>
              <w:tabs>
                <w:tab w:val="left" w:pos="720"/>
                <w:tab w:val="left" w:pos="3600"/>
                <w:tab w:val="left" w:pos="5184"/>
                <w:tab w:val="left" w:pos="6480"/>
                <w:tab w:val="left" w:pos="7776"/>
              </w:tabs>
              <w:jc w:val="right"/>
            </w:pPr>
            <w:r>
              <w:t>41,317</w:t>
            </w:r>
          </w:p>
        </w:tc>
      </w:tr>
    </w:tbl>
    <w:p w:rsidR="0028400A" w:rsidRDefault="0028400A">
      <w:pPr>
        <w:tabs>
          <w:tab w:val="left" w:pos="864"/>
          <w:tab w:val="left" w:pos="1584"/>
          <w:tab w:val="left" w:pos="6048"/>
          <w:tab w:val="left" w:pos="7920"/>
        </w:tabs>
        <w:jc w:val="both"/>
        <w:rPr>
          <w:b/>
          <w:u w:val="single"/>
          <w:lang w:val="en-US"/>
        </w:rPr>
      </w:pPr>
    </w:p>
    <w:p w:rsidR="0028400A" w:rsidRDefault="00AB19D2">
      <w:pPr>
        <w:tabs>
          <w:tab w:val="left" w:pos="864"/>
          <w:tab w:val="left" w:pos="1584"/>
          <w:tab w:val="left" w:pos="6048"/>
          <w:tab w:val="left" w:pos="7920"/>
        </w:tabs>
        <w:jc w:val="both"/>
        <w:rPr>
          <w:lang w:val="en-US"/>
        </w:rPr>
      </w:pPr>
      <w:r>
        <w:rPr>
          <w:lang w:val="en-US"/>
        </w:rPr>
        <w:t>As</w:t>
      </w:r>
      <w:r>
        <w:rPr>
          <w:lang w:val="en-US"/>
        </w:rPr>
        <w:t xml:space="preserve"> of June 30, 2002, other operating income mainly consists of insurance technical income amounting to TL2,808, fund management fees amounting to TL2,025, fees and commissions amounting to TL4,691 and dividend income from unconsolidated entities amounting to</w:t>
      </w:r>
      <w:r>
        <w:rPr>
          <w:lang w:val="en-US"/>
        </w:rPr>
        <w:t xml:space="preserve"> TL3,832.</w:t>
      </w:r>
    </w:p>
    <w:p w:rsidR="0028400A" w:rsidRDefault="0028400A">
      <w:pPr>
        <w:tabs>
          <w:tab w:val="left" w:pos="864"/>
          <w:tab w:val="left" w:pos="1584"/>
          <w:tab w:val="left" w:pos="6048"/>
          <w:tab w:val="left" w:pos="7920"/>
        </w:tabs>
        <w:jc w:val="both"/>
        <w:rPr>
          <w:b/>
          <w:u w:val="single"/>
          <w:lang w:val="en-US"/>
        </w:rPr>
      </w:pPr>
    </w:p>
    <w:p w:rsidR="0028400A" w:rsidRDefault="00AB19D2">
      <w:pPr>
        <w:tabs>
          <w:tab w:val="left" w:pos="864"/>
          <w:tab w:val="left" w:pos="1584"/>
          <w:tab w:val="left" w:pos="6048"/>
          <w:tab w:val="left" w:pos="7920"/>
        </w:tabs>
        <w:jc w:val="both"/>
        <w:rPr>
          <w:b/>
          <w:u w:val="single"/>
          <w:lang w:val="en-US"/>
        </w:rPr>
      </w:pPr>
      <w:r>
        <w:rPr>
          <w:b/>
          <w:u w:val="single"/>
          <w:lang w:val="en-US"/>
        </w:rPr>
        <w:t>NOTE 23- SUBSEQUENT AND OTHER EVENTS:</w:t>
      </w:r>
    </w:p>
    <w:p w:rsidR="0028400A" w:rsidRDefault="0028400A">
      <w:pPr>
        <w:tabs>
          <w:tab w:val="left" w:pos="864"/>
          <w:tab w:val="left" w:pos="1584"/>
          <w:tab w:val="left" w:pos="6048"/>
          <w:tab w:val="left" w:pos="7920"/>
        </w:tabs>
        <w:jc w:val="both"/>
        <w:rPr>
          <w:lang w:val="en-US"/>
        </w:rPr>
      </w:pPr>
    </w:p>
    <w:p w:rsidR="0028400A" w:rsidRDefault="00AB19D2">
      <w:pPr>
        <w:tabs>
          <w:tab w:val="left" w:pos="1584"/>
          <w:tab w:val="left" w:pos="7200"/>
          <w:tab w:val="left" w:pos="8496"/>
        </w:tabs>
        <w:ind w:right="14"/>
        <w:jc w:val="both"/>
        <w:rPr>
          <w:lang w:val="en-US"/>
        </w:rPr>
      </w:pPr>
      <w:r>
        <w:rPr>
          <w:lang w:val="en-US"/>
        </w:rPr>
        <w:t xml:space="preserve">Effective July 1, 2002, the retirement pay ceiling has been increased to TL1,160 million. </w:t>
      </w:r>
    </w:p>
    <w:p w:rsidR="0028400A" w:rsidRDefault="0028400A">
      <w:pPr>
        <w:tabs>
          <w:tab w:val="left" w:pos="1584"/>
          <w:tab w:val="left" w:pos="7200"/>
          <w:tab w:val="left" w:pos="8496"/>
        </w:tabs>
        <w:ind w:right="14"/>
        <w:jc w:val="both"/>
        <w:rPr>
          <w:lang w:val="en-US"/>
        </w:rPr>
      </w:pPr>
    </w:p>
    <w:p w:rsidR="0028400A" w:rsidRDefault="00AB19D2">
      <w:pPr>
        <w:tabs>
          <w:tab w:val="left" w:pos="1584"/>
          <w:tab w:val="left" w:pos="7200"/>
          <w:tab w:val="left" w:pos="8496"/>
        </w:tabs>
        <w:ind w:right="14"/>
        <w:jc w:val="both"/>
      </w:pPr>
      <w:r>
        <w:rPr>
          <w:lang w:val="en-US"/>
        </w:rPr>
        <w:t>The Bank has signed an agreement with The International Finance Corporation (IFC) on July 17, 2002, to receive a U</w:t>
      </w:r>
      <w:r>
        <w:rPr>
          <w:lang w:val="en-US"/>
        </w:rPr>
        <w:t>S$85 million financing facility. The facility consists of three separate loans. The first loan is a US$15 million, 7-year term, subordinated convertible loan, matching BRSA’s Tier II Capital definitions as well as contributing to the Bank’s capital adequac</w:t>
      </w:r>
      <w:r>
        <w:rPr>
          <w:lang w:val="en-US"/>
        </w:rPr>
        <w:t>y ratio in a positive manner. The second loan is a US$20 million medium-term loan facility to be lent as working capital, investment or export pre-finance needs to TEB’ clients with 3-month to 5-year maturity from IFC’s own account. The third part of the l</w:t>
      </w:r>
      <w:r>
        <w:rPr>
          <w:lang w:val="en-US"/>
        </w:rPr>
        <w:t xml:space="preserve">oan allows for the syndication of up to US$50 million from private commercial banks as and when markets recover. </w:t>
      </w:r>
      <w:r>
        <w:t>Such financing will be obtained when the Bank observes international financing conditions that are acceptable, customers demanded and the matur</w:t>
      </w:r>
      <w:r>
        <w:t>ity and cost of financing to be determined in terms of market conditions at that time and to be granted to customers parallel with the maturity of financing similar with the second loan part of financing facility.</w:t>
      </w:r>
    </w:p>
    <w:p w:rsidR="0028400A" w:rsidRDefault="0028400A">
      <w:pPr>
        <w:tabs>
          <w:tab w:val="left" w:pos="864"/>
          <w:tab w:val="left" w:pos="1584"/>
          <w:tab w:val="left" w:pos="6048"/>
          <w:tab w:val="left" w:pos="7920"/>
        </w:tabs>
        <w:jc w:val="both"/>
        <w:rPr>
          <w:lang w:val="en-US"/>
        </w:rPr>
      </w:pPr>
    </w:p>
    <w:p w:rsidR="0028400A" w:rsidRDefault="00AB19D2">
      <w:pPr>
        <w:tabs>
          <w:tab w:val="center" w:pos="450"/>
        </w:tabs>
        <w:ind w:right="14"/>
        <w:jc w:val="both"/>
      </w:pPr>
      <w:r>
        <w:t>Since February 2001, Turkey has continued</w:t>
      </w:r>
      <w:r>
        <w:t xml:space="preserve"> to experience reduced economic activity and high volatility in foreign exchange rates and money and capital markets. The economic program initiated by the Turkish Government in May 2001, which includes various regulatory changes to create a well-developed</w:t>
      </w:r>
      <w:r>
        <w:t xml:space="preserve"> business and regulatory infrastructure, is still in progress.</w:t>
      </w:r>
    </w:p>
    <w:p w:rsidR="0028400A" w:rsidRDefault="0028400A">
      <w:pPr>
        <w:tabs>
          <w:tab w:val="left" w:pos="864"/>
          <w:tab w:val="left" w:pos="1584"/>
          <w:tab w:val="left" w:pos="6048"/>
          <w:tab w:val="left" w:pos="7920"/>
        </w:tabs>
        <w:jc w:val="both"/>
        <w:rPr>
          <w:lang w:val="en-US"/>
        </w:rPr>
      </w:pPr>
    </w:p>
    <w:p w:rsidR="0028400A" w:rsidRDefault="00AB19D2">
      <w:pPr>
        <w:tabs>
          <w:tab w:val="left" w:pos="3600"/>
          <w:tab w:val="left" w:pos="5184"/>
          <w:tab w:val="left" w:pos="6480"/>
          <w:tab w:val="left" w:pos="7776"/>
        </w:tabs>
        <w:jc w:val="both"/>
        <w:rPr>
          <w:b/>
          <w:lang w:val="en-US"/>
        </w:rPr>
      </w:pPr>
      <w:r>
        <w:rPr>
          <w:b/>
          <w:u w:val="single"/>
          <w:lang w:val="en-US"/>
        </w:rPr>
        <w:t>NOTE 24- FINANCIAL STATEMENTS OF THE BANK</w:t>
      </w:r>
      <w:r>
        <w:rPr>
          <w:b/>
          <w:lang w:val="en-US"/>
        </w:rPr>
        <w:t>:</w:t>
      </w:r>
    </w:p>
    <w:p w:rsidR="0028400A" w:rsidRDefault="0028400A">
      <w:pPr>
        <w:tabs>
          <w:tab w:val="left" w:pos="3600"/>
          <w:tab w:val="left" w:pos="5184"/>
          <w:tab w:val="left" w:pos="6480"/>
          <w:tab w:val="left" w:pos="7776"/>
        </w:tabs>
        <w:jc w:val="both"/>
        <w:rPr>
          <w:lang w:val="en-US"/>
        </w:rPr>
      </w:pPr>
    </w:p>
    <w:p w:rsidR="0028400A" w:rsidRDefault="00AB19D2">
      <w:pPr>
        <w:jc w:val="both"/>
        <w:rPr>
          <w:lang w:val="en-US"/>
        </w:rPr>
      </w:pPr>
      <w:r>
        <w:rPr>
          <w:lang w:val="en-US"/>
        </w:rPr>
        <w:t>The Bank’s own unconsolidated balance sheets and income statements prepared in accordance with IAS as of and for the six month period ended June 30,</w:t>
      </w:r>
      <w:r>
        <w:rPr>
          <w:lang w:val="en-US"/>
        </w:rPr>
        <w:t xml:space="preserve"> 2002 and for the year ended December 31, 2001 are included in the Appendix for information purposes only. In the unconsolidated financial statements the Bank opted to account for investments in subsidiaries at restated cost in accordance with IAS 27. Thes</w:t>
      </w:r>
      <w:r>
        <w:rPr>
          <w:lang w:val="en-US"/>
        </w:rPr>
        <w:t>e financial statements have been included within the consolidated financial statements as of the respective dates.</w:t>
      </w:r>
    </w:p>
    <w:p w:rsidR="0028400A" w:rsidRDefault="0028400A">
      <w:pPr>
        <w:pStyle w:val="Header"/>
        <w:tabs>
          <w:tab w:val="clear" w:pos="4320"/>
          <w:tab w:val="clear" w:pos="8640"/>
        </w:tabs>
        <w:rPr>
          <w:lang w:val="en-US"/>
        </w:rPr>
      </w:pPr>
    </w:p>
    <w:p w:rsidR="0028400A" w:rsidRDefault="0028400A">
      <w:pPr>
        <w:pStyle w:val="Header"/>
        <w:tabs>
          <w:tab w:val="clear" w:pos="4320"/>
          <w:tab w:val="clear" w:pos="8640"/>
        </w:tabs>
        <w:rPr>
          <w:lang w:val="en-US"/>
        </w:rPr>
        <w:sectPr w:rsidR="0028400A">
          <w:pgSz w:w="11894" w:h="16834" w:code="9"/>
          <w:pgMar w:top="1170" w:right="1440" w:bottom="1440" w:left="1440" w:header="708" w:footer="708" w:gutter="0"/>
          <w:cols w:space="708"/>
          <w:noEndnote/>
          <w:titlePg/>
        </w:sectPr>
      </w:pPr>
    </w:p>
    <w:p w:rsidR="0028400A" w:rsidRDefault="00AB19D2">
      <w:pPr>
        <w:pStyle w:val="Header"/>
        <w:tabs>
          <w:tab w:val="clear" w:pos="4320"/>
          <w:tab w:val="clear" w:pos="8640"/>
        </w:tabs>
        <w:jc w:val="right"/>
        <w:rPr>
          <w:sz w:val="20"/>
          <w:lang w:val="en-US"/>
        </w:rPr>
      </w:pPr>
      <w:r>
        <w:rPr>
          <w:sz w:val="20"/>
          <w:lang w:val="en-US"/>
        </w:rPr>
        <w:t>Appendix 1</w:t>
      </w:r>
    </w:p>
    <w:p w:rsidR="0028400A" w:rsidRDefault="00AB19D2">
      <w:pPr>
        <w:pStyle w:val="Header"/>
        <w:tabs>
          <w:tab w:val="clear" w:pos="4320"/>
          <w:tab w:val="clear" w:pos="8640"/>
        </w:tabs>
        <w:jc w:val="center"/>
        <w:rPr>
          <w:rFonts w:cs="Arial"/>
          <w:b/>
          <w:bCs/>
          <w:sz w:val="20"/>
          <w:szCs w:val="16"/>
          <w:u w:val="single"/>
        </w:rPr>
      </w:pPr>
      <w:r>
        <w:rPr>
          <w:rFonts w:cs="Arial"/>
          <w:b/>
          <w:bCs/>
          <w:sz w:val="20"/>
          <w:szCs w:val="16"/>
          <w:u w:val="single"/>
        </w:rPr>
        <w:t>TÜRK EKONOMİ BANKASI ANONİM ŞİRKETİ</w:t>
      </w:r>
    </w:p>
    <w:p w:rsidR="0028400A" w:rsidRDefault="0028400A">
      <w:pPr>
        <w:pStyle w:val="Header"/>
        <w:tabs>
          <w:tab w:val="clear" w:pos="4320"/>
          <w:tab w:val="clear" w:pos="8640"/>
        </w:tabs>
        <w:jc w:val="center"/>
        <w:rPr>
          <w:rFonts w:cs="Arial"/>
          <w:b/>
          <w:bCs/>
          <w:sz w:val="20"/>
          <w:szCs w:val="16"/>
          <w:u w:val="single"/>
        </w:rPr>
      </w:pPr>
    </w:p>
    <w:p w:rsidR="0028400A" w:rsidRDefault="00AB19D2">
      <w:pPr>
        <w:pStyle w:val="Header"/>
        <w:tabs>
          <w:tab w:val="clear" w:pos="4320"/>
          <w:tab w:val="clear" w:pos="8640"/>
        </w:tabs>
        <w:jc w:val="center"/>
        <w:rPr>
          <w:rFonts w:cs="Arial"/>
          <w:b/>
          <w:bCs/>
          <w:sz w:val="20"/>
          <w:szCs w:val="16"/>
          <w:u w:val="single"/>
        </w:rPr>
      </w:pPr>
      <w:r>
        <w:rPr>
          <w:rFonts w:cs="Arial"/>
          <w:b/>
          <w:bCs/>
          <w:sz w:val="20"/>
          <w:szCs w:val="16"/>
          <w:u w:val="single"/>
        </w:rPr>
        <w:t>BALANCE SHEETS AS OF JUNE 30, 2002 AND DECEMBER 31, 2001</w:t>
      </w:r>
    </w:p>
    <w:p w:rsidR="0028400A" w:rsidRDefault="0028400A">
      <w:pPr>
        <w:pStyle w:val="Header"/>
        <w:tabs>
          <w:tab w:val="clear" w:pos="4320"/>
          <w:tab w:val="clear" w:pos="8640"/>
        </w:tabs>
        <w:jc w:val="center"/>
        <w:rPr>
          <w:rFonts w:cs="Arial"/>
          <w:b/>
          <w:bCs/>
          <w:sz w:val="20"/>
          <w:szCs w:val="16"/>
          <w:u w:val="single"/>
        </w:rPr>
      </w:pPr>
    </w:p>
    <w:p w:rsidR="0028400A" w:rsidRDefault="00AB19D2">
      <w:pPr>
        <w:pStyle w:val="Header"/>
        <w:tabs>
          <w:tab w:val="clear" w:pos="4320"/>
          <w:tab w:val="clear" w:pos="8640"/>
        </w:tabs>
        <w:jc w:val="center"/>
        <w:rPr>
          <w:rFonts w:cs="Arial"/>
          <w:sz w:val="20"/>
          <w:szCs w:val="16"/>
        </w:rPr>
      </w:pPr>
      <w:r>
        <w:rPr>
          <w:rFonts w:cs="Arial"/>
          <w:sz w:val="20"/>
          <w:szCs w:val="16"/>
        </w:rPr>
        <w:t xml:space="preserve">(Currency -- </w:t>
      </w:r>
      <w:r>
        <w:rPr>
          <w:rFonts w:cs="Arial"/>
          <w:sz w:val="20"/>
          <w:szCs w:val="16"/>
        </w:rPr>
        <w:t>Billions of Turkish lira in equivalent purchasing power at June 30, 2002)</w:t>
      </w:r>
    </w:p>
    <w:p w:rsidR="0028400A" w:rsidRDefault="0028400A">
      <w:pPr>
        <w:pStyle w:val="Header"/>
        <w:tabs>
          <w:tab w:val="clear" w:pos="4320"/>
          <w:tab w:val="clear" w:pos="8640"/>
        </w:tabs>
        <w:rPr>
          <w:lang w:val="en-US"/>
        </w:rPr>
      </w:pPr>
    </w:p>
    <w:tbl>
      <w:tblPr>
        <w:tblW w:w="10451" w:type="dxa"/>
        <w:tblCellMar>
          <w:left w:w="0" w:type="dxa"/>
          <w:right w:w="0" w:type="dxa"/>
        </w:tblCellMar>
        <w:tblLook w:val="0000" w:firstRow="0" w:lastRow="0" w:firstColumn="0" w:lastColumn="0" w:noHBand="0" w:noVBand="0"/>
      </w:tblPr>
      <w:tblGrid>
        <w:gridCol w:w="384"/>
        <w:gridCol w:w="551"/>
        <w:gridCol w:w="2277"/>
        <w:gridCol w:w="920"/>
        <w:gridCol w:w="1000"/>
        <w:gridCol w:w="180"/>
        <w:gridCol w:w="310"/>
        <w:gridCol w:w="537"/>
        <w:gridCol w:w="2552"/>
        <w:gridCol w:w="760"/>
        <w:gridCol w:w="980"/>
      </w:tblGrid>
      <w:tr w:rsidR="0028400A">
        <w:trPr>
          <w:trHeight w:val="255"/>
        </w:trPr>
        <w:tc>
          <w:tcPr>
            <w:tcW w:w="384" w:type="dxa"/>
            <w:tcBorders>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551" w:type="dxa"/>
            <w:tcBorders>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2277" w:type="dxa"/>
            <w:tcBorders>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920" w:type="dxa"/>
            <w:tcBorders>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June 30,</w:t>
            </w:r>
          </w:p>
        </w:tc>
        <w:tc>
          <w:tcPr>
            <w:tcW w:w="1000" w:type="dxa"/>
            <w:tcBorders>
              <w:left w:val="nil"/>
              <w:bottom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December 31,</w:t>
            </w:r>
          </w:p>
        </w:tc>
        <w:tc>
          <w:tcPr>
            <w:tcW w:w="180" w:type="dxa"/>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310" w:type="dxa"/>
            <w:tcBorders>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537" w:type="dxa"/>
            <w:tcBorders>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2552" w:type="dxa"/>
            <w:tcBorders>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760" w:type="dxa"/>
            <w:tcBorders>
              <w:left w:val="nil"/>
              <w:bottom w:val="nil"/>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June 30,</w:t>
            </w:r>
          </w:p>
        </w:tc>
        <w:tc>
          <w:tcPr>
            <w:tcW w:w="980" w:type="dxa"/>
            <w:tcBorders>
              <w:left w:val="nil"/>
              <w:bottom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December 31,</w:t>
            </w:r>
          </w:p>
        </w:tc>
      </w:tr>
      <w:tr w:rsidR="0028400A">
        <w:trPr>
          <w:trHeight w:val="255"/>
        </w:trPr>
        <w:tc>
          <w:tcPr>
            <w:tcW w:w="0" w:type="auto"/>
            <w:gridSpan w:val="2"/>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u w:val="single"/>
              </w:rPr>
            </w:pPr>
            <w:r>
              <w:rPr>
                <w:rFonts w:cs="Arial"/>
                <w:sz w:val="14"/>
                <w:szCs w:val="14"/>
                <w:u w:val="single"/>
              </w:rPr>
              <w:t>ASSETS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2002</w:t>
            </w:r>
          </w:p>
        </w:tc>
        <w:tc>
          <w:tcPr>
            <w:tcW w:w="0" w:type="auto"/>
            <w:tcBorders>
              <w:top w:val="nil"/>
              <w:left w:val="nil"/>
              <w:bottom w:val="single" w:sz="4" w:space="0" w:color="auto"/>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2001</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gridSpan w:val="3"/>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u w:val="single"/>
              </w:rPr>
            </w:pPr>
            <w:r>
              <w:rPr>
                <w:rFonts w:cs="Arial"/>
                <w:sz w:val="14"/>
                <w:szCs w:val="14"/>
                <w:u w:val="single"/>
              </w:rPr>
              <w:t>LIABILITIES AND SHAREHOLDERS' EQUITY</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2002</w:t>
            </w:r>
          </w:p>
        </w:tc>
        <w:tc>
          <w:tcPr>
            <w:tcW w:w="0" w:type="auto"/>
            <w:tcBorders>
              <w:top w:val="nil"/>
              <w:left w:val="nil"/>
              <w:bottom w:val="single" w:sz="4" w:space="0" w:color="auto"/>
            </w:tcBorders>
            <w:noWrap/>
            <w:tcMar>
              <w:top w:w="15" w:type="dxa"/>
              <w:left w:w="15" w:type="dxa"/>
              <w:bottom w:w="0" w:type="dxa"/>
              <w:right w:w="15" w:type="dxa"/>
            </w:tcMar>
            <w:vAlign w:val="bottom"/>
          </w:tcPr>
          <w:p w:rsidR="0028400A" w:rsidRDefault="00AB19D2">
            <w:pPr>
              <w:jc w:val="center"/>
              <w:rPr>
                <w:rFonts w:eastAsia="Arial Unicode MS" w:cs="Arial"/>
                <w:sz w:val="14"/>
                <w:szCs w:val="14"/>
              </w:rPr>
            </w:pPr>
            <w:r>
              <w:rPr>
                <w:rFonts w:cs="Arial"/>
                <w:sz w:val="14"/>
                <w:szCs w:val="14"/>
              </w:rPr>
              <w:t>2001</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r>
      <w:tr w:rsidR="0028400A">
        <w:trPr>
          <w:trHeight w:val="255"/>
        </w:trPr>
        <w:tc>
          <w:tcPr>
            <w:tcW w:w="0" w:type="auto"/>
            <w:gridSpan w:val="3"/>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CASH AND CURRENT ACCOUNTS WITH BANKS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96,023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148,776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gridSpan w:val="2"/>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DEPOSITS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Demand</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345,660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331,185 </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Time</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823,090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871,810 </w:t>
            </w:r>
          </w:p>
        </w:tc>
      </w:tr>
      <w:tr w:rsidR="0028400A">
        <w:trPr>
          <w:trHeight w:val="255"/>
        </w:trPr>
        <w:tc>
          <w:tcPr>
            <w:tcW w:w="0" w:type="auto"/>
            <w:gridSpan w:val="3"/>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CALL AND TIME DEPOSITS WITH BANKS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165,065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216,593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c>
          <w:tcPr>
            <w:tcW w:w="0" w:type="auto"/>
            <w:tcBorders>
              <w:top w:val="nil"/>
              <w:left w:val="nil"/>
              <w:bottom w:val="single" w:sz="4" w:space="0" w:color="auto"/>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Total deposits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1,168,750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1,202,995 </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r>
      <w:tr w:rsidR="0028400A">
        <w:trPr>
          <w:trHeight w:val="255"/>
        </w:trPr>
        <w:tc>
          <w:tcPr>
            <w:tcW w:w="0" w:type="auto"/>
            <w:gridSpan w:val="3"/>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INTERBANK FUNDS SOLD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613,586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579,907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gridSpan w:val="3"/>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FUNDS BORROWED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Local banks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17,909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27,307 </w:t>
            </w:r>
          </w:p>
        </w:tc>
      </w:tr>
      <w:tr w:rsidR="0028400A">
        <w:trPr>
          <w:trHeight w:val="255"/>
        </w:trPr>
        <w:tc>
          <w:tcPr>
            <w:tcW w:w="0" w:type="auto"/>
            <w:gridSpan w:val="3"/>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RESERVE DEPOSITS AT CENTRAL BANK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108,836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113,912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Foreign banks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373,172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235,460 </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Under securities repurchase agreements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76,532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115,480 </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r>
      <w:tr w:rsidR="0028400A">
        <w:trPr>
          <w:trHeight w:val="255"/>
        </w:trPr>
        <w:tc>
          <w:tcPr>
            <w:tcW w:w="0" w:type="auto"/>
            <w:gridSpan w:val="3"/>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MARKETABLE  SECURITIES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162,444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176,940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gridSpan w:val="3"/>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DERIVATIVE FINANCIAL INSTRUMENT LIABILITIES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6,369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628 </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r>
      <w:tr w:rsidR="0028400A">
        <w:trPr>
          <w:trHeight w:val="255"/>
        </w:trPr>
        <w:tc>
          <w:tcPr>
            <w:tcW w:w="0" w:type="auto"/>
            <w:gridSpan w:val="3"/>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LOANS, net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649,663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518,617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gridSpan w:val="3"/>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OTHER LIABILITIES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52,630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74,107 </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r>
      <w:tr w:rsidR="0028400A">
        <w:trPr>
          <w:trHeight w:val="255"/>
        </w:trPr>
        <w:tc>
          <w:tcPr>
            <w:tcW w:w="0" w:type="auto"/>
            <w:gridSpan w:val="3"/>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DERIVATIVE </w:t>
            </w:r>
            <w:r>
              <w:rPr>
                <w:rFonts w:cs="Arial"/>
                <w:sz w:val="14"/>
                <w:szCs w:val="14"/>
              </w:rPr>
              <w:t>FINANCIAL INSTRUMENT ASSETS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5,443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573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gridSpan w:val="3"/>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TAXES PAYABLE:</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Taxes on income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14,882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7,741 </w:t>
            </w:r>
          </w:p>
        </w:tc>
      </w:tr>
      <w:tr w:rsidR="0028400A">
        <w:trPr>
          <w:trHeight w:val="255"/>
        </w:trPr>
        <w:tc>
          <w:tcPr>
            <w:tcW w:w="0" w:type="auto"/>
            <w:gridSpan w:val="3"/>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OTHER ASSETS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7,357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3,558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Other taxes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5,435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5,658 </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Deferred income tax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0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1,945 </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r>
      <w:tr w:rsidR="0028400A">
        <w:trPr>
          <w:trHeight w:val="255"/>
        </w:trPr>
        <w:tc>
          <w:tcPr>
            <w:tcW w:w="0" w:type="auto"/>
            <w:gridSpan w:val="3"/>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DEFERRED TAX ASSET</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124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0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Total liabilities</w:t>
            </w:r>
          </w:p>
        </w:tc>
        <w:tc>
          <w:tcPr>
            <w:tcW w:w="0" w:type="auto"/>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1,715,679 </w:t>
            </w:r>
          </w:p>
        </w:tc>
        <w:tc>
          <w:tcPr>
            <w:tcW w:w="0" w:type="auto"/>
            <w:tcBorders>
              <w:top w:val="single" w:sz="4" w:space="0" w:color="auto"/>
              <w:left w:val="nil"/>
              <w:bottom w:val="single" w:sz="4" w:space="0" w:color="auto"/>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1,671,321 </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r>
      <w:tr w:rsidR="0028400A">
        <w:trPr>
          <w:trHeight w:val="255"/>
        </w:trPr>
        <w:tc>
          <w:tcPr>
            <w:tcW w:w="0" w:type="auto"/>
            <w:gridSpan w:val="3"/>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EQUITY PARTICIPATIONS, net</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87,367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81,437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gridSpan w:val="3"/>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SHAREHOLDERS' EQUITY:</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Share capital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396,201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396,201 </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Accumulated deficit</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color w:val="FF0000"/>
                <w:sz w:val="14"/>
                <w:szCs w:val="14"/>
              </w:rPr>
              <w:t xml:space="preserve">-195,869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color w:val="FF0000"/>
                <w:sz w:val="14"/>
                <w:szCs w:val="14"/>
              </w:rPr>
              <w:t xml:space="preserve">-181,895 </w:t>
            </w:r>
          </w:p>
        </w:tc>
      </w:tr>
      <w:tr w:rsidR="0028400A">
        <w:trPr>
          <w:trHeight w:val="255"/>
        </w:trPr>
        <w:tc>
          <w:tcPr>
            <w:tcW w:w="0" w:type="auto"/>
            <w:gridSpan w:val="3"/>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PREMISES AND EQUIPMENT, net</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30,284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31,340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Current year/period net income/(loss)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10,181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color w:val="FF0000"/>
                <w:sz w:val="14"/>
                <w:szCs w:val="14"/>
              </w:rPr>
              <w:t xml:space="preserve">-13,974 </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c>
          <w:tcPr>
            <w:tcW w:w="0" w:type="auto"/>
            <w:tcBorders>
              <w:top w:val="nil"/>
              <w:left w:val="nil"/>
              <w:bottom w:val="single" w:sz="4" w:space="0" w:color="auto"/>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Total shareholders' equity</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210,513 </w:t>
            </w:r>
          </w:p>
        </w:tc>
        <w:tc>
          <w:tcPr>
            <w:tcW w:w="0" w:type="auto"/>
            <w:tcBorders>
              <w:top w:val="nil"/>
              <w:left w:val="nil"/>
              <w:bottom w:val="single" w:sz="4" w:space="0" w:color="auto"/>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200,332 </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r>
      <w:tr w:rsidR="0028400A">
        <w:trPr>
          <w:trHeight w:val="255"/>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r>
      <w:tr w:rsidR="0028400A">
        <w:trPr>
          <w:trHeight w:val="270"/>
        </w:trPr>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Total assets</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1,926,192 </w:t>
            </w:r>
          </w:p>
        </w:tc>
        <w:tc>
          <w:tcPr>
            <w:tcW w:w="0" w:type="auto"/>
            <w:tcBorders>
              <w:top w:val="single" w:sz="4" w:space="0" w:color="auto"/>
              <w:left w:val="nil"/>
              <w:bottom w:val="double" w:sz="6" w:space="0" w:color="auto"/>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1,871,653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Total</w:t>
            </w:r>
            <w:r>
              <w:rPr>
                <w:rFonts w:cs="Arial"/>
                <w:sz w:val="14"/>
                <w:szCs w:val="14"/>
              </w:rPr>
              <w:t xml:space="preserve"> liabilities and shareholders' equity</w:t>
            </w: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1,926,192 </w:t>
            </w:r>
          </w:p>
        </w:tc>
        <w:tc>
          <w:tcPr>
            <w:tcW w:w="0" w:type="auto"/>
            <w:tcBorders>
              <w:top w:val="single" w:sz="4" w:space="0" w:color="auto"/>
              <w:left w:val="nil"/>
              <w:bottom w:val="double" w:sz="6" w:space="0" w:color="auto"/>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1,871,653 </w:t>
            </w:r>
          </w:p>
        </w:tc>
      </w:tr>
      <w:tr w:rsidR="0028400A">
        <w:trPr>
          <w:trHeight w:val="270"/>
        </w:trPr>
        <w:tc>
          <w:tcPr>
            <w:tcW w:w="0" w:type="auto"/>
            <w:tcBorders>
              <w:top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r>
      <w:tr w:rsidR="0028400A">
        <w:trPr>
          <w:trHeight w:val="255"/>
        </w:trPr>
        <w:tc>
          <w:tcPr>
            <w:tcW w:w="0" w:type="auto"/>
            <w:tcBorders>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left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left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left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left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left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gridSpan w:val="3"/>
            <w:tcBorders>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xml:space="preserve">CONTINGENCIES AND COMMITMENTS </w:t>
            </w:r>
          </w:p>
        </w:tc>
        <w:tc>
          <w:tcPr>
            <w:tcW w:w="0" w:type="auto"/>
            <w:tcBorders>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Guarantees given</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730,772 </w:t>
            </w:r>
          </w:p>
        </w:tc>
        <w:tc>
          <w:tcPr>
            <w:tcW w:w="0" w:type="auto"/>
            <w:tcBorders>
              <w:top w:val="nil"/>
              <w:left w:val="nil"/>
              <w:bottom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664,272 </w:t>
            </w:r>
          </w:p>
        </w:tc>
      </w:tr>
      <w:tr w:rsidR="0028400A">
        <w:trPr>
          <w:trHeight w:val="27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center"/>
              <w:rPr>
                <w:rFonts w:eastAsia="Arial Unicode MS" w:cs="Arial"/>
                <w:sz w:val="14"/>
                <w:szCs w:val="14"/>
              </w:rPr>
            </w:pPr>
          </w:p>
        </w:tc>
        <w:tc>
          <w:tcPr>
            <w:tcW w:w="0" w:type="auto"/>
            <w:tcBorders>
              <w:top w:val="nil"/>
              <w:left w:val="nil"/>
              <w:bottom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right w:val="nil"/>
            </w:tcBorders>
            <w:noWrap/>
            <w:tcMar>
              <w:top w:w="15" w:type="dxa"/>
              <w:left w:w="15" w:type="dxa"/>
              <w:bottom w:w="0" w:type="dxa"/>
              <w:right w:w="15" w:type="dxa"/>
            </w:tcMar>
            <w:vAlign w:val="bottom"/>
          </w:tcPr>
          <w:p w:rsidR="0028400A" w:rsidRDefault="00AB19D2">
            <w:pPr>
              <w:rPr>
                <w:rFonts w:eastAsia="Arial Unicode MS" w:cs="Arial"/>
                <w:sz w:val="14"/>
                <w:szCs w:val="14"/>
              </w:rPr>
            </w:pPr>
            <w:r>
              <w:rPr>
                <w:rFonts w:cs="Arial"/>
                <w:sz w:val="14"/>
                <w:szCs w:val="14"/>
              </w:rPr>
              <w:t> </w:t>
            </w:r>
          </w:p>
        </w:tc>
        <w:tc>
          <w:tcPr>
            <w:tcW w:w="0" w:type="auto"/>
            <w:tcBorders>
              <w:top w:val="nil"/>
              <w:left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nil"/>
              <w:left w:val="nil"/>
              <w:right w:val="nil"/>
            </w:tcBorders>
            <w:noWrap/>
            <w:tcMar>
              <w:top w:w="15" w:type="dxa"/>
              <w:left w:w="15" w:type="dxa"/>
              <w:bottom w:w="0" w:type="dxa"/>
              <w:right w:w="15" w:type="dxa"/>
            </w:tcMar>
            <w:vAlign w:val="bottom"/>
          </w:tcPr>
          <w:p w:rsidR="0028400A" w:rsidRDefault="0028400A">
            <w:pPr>
              <w:rPr>
                <w:rFonts w:eastAsia="Arial Unicode MS" w:cs="Arial"/>
                <w:sz w:val="14"/>
                <w:szCs w:val="14"/>
              </w:rPr>
            </w:pPr>
          </w:p>
        </w:tc>
        <w:tc>
          <w:tcPr>
            <w:tcW w:w="0" w:type="auto"/>
            <w:tcBorders>
              <w:top w:val="single" w:sz="4" w:space="0" w:color="auto"/>
              <w:left w:val="nil"/>
              <w:righ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730,772 </w:t>
            </w:r>
          </w:p>
        </w:tc>
        <w:tc>
          <w:tcPr>
            <w:tcW w:w="0" w:type="auto"/>
            <w:tcBorders>
              <w:top w:val="single" w:sz="4" w:space="0" w:color="auto"/>
              <w:left w:val="nil"/>
            </w:tcBorders>
            <w:noWrap/>
            <w:tcMar>
              <w:top w:w="15" w:type="dxa"/>
              <w:left w:w="15" w:type="dxa"/>
              <w:bottom w:w="0" w:type="dxa"/>
              <w:right w:w="15" w:type="dxa"/>
            </w:tcMar>
            <w:vAlign w:val="bottom"/>
          </w:tcPr>
          <w:p w:rsidR="0028400A" w:rsidRDefault="00AB19D2">
            <w:pPr>
              <w:jc w:val="right"/>
              <w:rPr>
                <w:rFonts w:eastAsia="Arial Unicode MS" w:cs="Arial"/>
                <w:sz w:val="14"/>
                <w:szCs w:val="14"/>
              </w:rPr>
            </w:pPr>
            <w:r>
              <w:rPr>
                <w:rFonts w:cs="Arial"/>
                <w:sz w:val="14"/>
                <w:szCs w:val="14"/>
              </w:rPr>
              <w:t xml:space="preserve">664,272 </w:t>
            </w:r>
          </w:p>
        </w:tc>
      </w:tr>
    </w:tbl>
    <w:p w:rsidR="0028400A" w:rsidRDefault="0028400A">
      <w:pPr>
        <w:pStyle w:val="Header"/>
        <w:tabs>
          <w:tab w:val="clear" w:pos="4320"/>
          <w:tab w:val="clear" w:pos="8640"/>
        </w:tabs>
        <w:rPr>
          <w:sz w:val="4"/>
          <w:lang w:val="en-US"/>
        </w:rPr>
      </w:pPr>
    </w:p>
    <w:p w:rsidR="0028400A" w:rsidRDefault="0028400A">
      <w:pPr>
        <w:pStyle w:val="Header"/>
        <w:tabs>
          <w:tab w:val="clear" w:pos="4320"/>
          <w:tab w:val="clear" w:pos="8640"/>
        </w:tabs>
        <w:rPr>
          <w:lang w:val="en-US"/>
        </w:rPr>
        <w:sectPr w:rsidR="0028400A">
          <w:pgSz w:w="11894" w:h="16834" w:code="9"/>
          <w:pgMar w:top="1168" w:right="340" w:bottom="1440" w:left="680" w:header="708" w:footer="708" w:gutter="0"/>
          <w:cols w:space="708"/>
          <w:noEndnote/>
          <w:titlePg/>
        </w:sectPr>
      </w:pPr>
    </w:p>
    <w:p w:rsidR="0028400A" w:rsidRDefault="00AB19D2">
      <w:pPr>
        <w:pStyle w:val="Header"/>
        <w:tabs>
          <w:tab w:val="clear" w:pos="4320"/>
          <w:tab w:val="clear" w:pos="8640"/>
        </w:tabs>
        <w:jc w:val="right"/>
        <w:rPr>
          <w:sz w:val="20"/>
          <w:lang w:val="en-US"/>
        </w:rPr>
      </w:pPr>
      <w:r>
        <w:rPr>
          <w:sz w:val="20"/>
          <w:lang w:val="en-US"/>
        </w:rPr>
        <w:t>Appendix 2</w:t>
      </w:r>
    </w:p>
    <w:p w:rsidR="0028400A" w:rsidRDefault="00AB19D2">
      <w:pPr>
        <w:pStyle w:val="Header"/>
        <w:tabs>
          <w:tab w:val="clear" w:pos="4320"/>
          <w:tab w:val="clear" w:pos="8640"/>
        </w:tabs>
        <w:jc w:val="center"/>
        <w:rPr>
          <w:rFonts w:cs="Arial"/>
          <w:b/>
          <w:bCs/>
          <w:sz w:val="20"/>
          <w:szCs w:val="16"/>
          <w:u w:val="single"/>
        </w:rPr>
      </w:pPr>
      <w:r>
        <w:rPr>
          <w:rFonts w:cs="Arial"/>
          <w:b/>
          <w:bCs/>
          <w:sz w:val="20"/>
          <w:szCs w:val="16"/>
          <w:u w:val="single"/>
        </w:rPr>
        <w:t>TÜRK EKONOMİ BANKASI ANONİM ŞİRKETİ</w:t>
      </w:r>
    </w:p>
    <w:p w:rsidR="0028400A" w:rsidRDefault="0028400A">
      <w:pPr>
        <w:pStyle w:val="Header"/>
        <w:tabs>
          <w:tab w:val="clear" w:pos="4320"/>
          <w:tab w:val="clear" w:pos="8640"/>
        </w:tabs>
        <w:jc w:val="center"/>
        <w:rPr>
          <w:rFonts w:cs="Arial"/>
          <w:b/>
          <w:bCs/>
          <w:sz w:val="20"/>
          <w:szCs w:val="16"/>
          <w:u w:val="single"/>
        </w:rPr>
      </w:pPr>
    </w:p>
    <w:p w:rsidR="0028400A" w:rsidRDefault="00AB19D2">
      <w:pPr>
        <w:pStyle w:val="Header"/>
        <w:tabs>
          <w:tab w:val="clear" w:pos="4320"/>
          <w:tab w:val="clear" w:pos="8640"/>
        </w:tabs>
        <w:jc w:val="center"/>
        <w:rPr>
          <w:rFonts w:cs="Arial"/>
          <w:b/>
          <w:bCs/>
          <w:sz w:val="20"/>
          <w:szCs w:val="16"/>
          <w:u w:val="single"/>
        </w:rPr>
      </w:pPr>
      <w:r>
        <w:rPr>
          <w:rFonts w:cs="Arial"/>
          <w:b/>
          <w:bCs/>
          <w:sz w:val="20"/>
          <w:szCs w:val="16"/>
          <w:u w:val="single"/>
        </w:rPr>
        <w:t>STATEMENTS OF INCOME</w:t>
      </w:r>
    </w:p>
    <w:p w:rsidR="0028400A" w:rsidRDefault="0028400A">
      <w:pPr>
        <w:pStyle w:val="Header"/>
        <w:tabs>
          <w:tab w:val="clear" w:pos="4320"/>
          <w:tab w:val="clear" w:pos="8640"/>
        </w:tabs>
        <w:jc w:val="center"/>
        <w:rPr>
          <w:rFonts w:cs="Arial"/>
          <w:b/>
          <w:bCs/>
          <w:sz w:val="20"/>
          <w:szCs w:val="16"/>
          <w:u w:val="single"/>
        </w:rPr>
      </w:pPr>
    </w:p>
    <w:p w:rsidR="0028400A" w:rsidRDefault="00AB19D2">
      <w:pPr>
        <w:pStyle w:val="Header"/>
        <w:tabs>
          <w:tab w:val="clear" w:pos="4320"/>
          <w:tab w:val="clear" w:pos="8640"/>
        </w:tabs>
        <w:jc w:val="center"/>
        <w:rPr>
          <w:rFonts w:cs="Arial"/>
          <w:sz w:val="20"/>
          <w:szCs w:val="16"/>
        </w:rPr>
      </w:pPr>
      <w:r>
        <w:rPr>
          <w:rFonts w:cs="Arial"/>
          <w:sz w:val="20"/>
          <w:szCs w:val="16"/>
        </w:rPr>
        <w:t>(Currency -- Billions of Turkish lira in equivalent purchasing power at June 30, 2002)</w:t>
      </w:r>
    </w:p>
    <w:tbl>
      <w:tblPr>
        <w:tblW w:w="9760" w:type="dxa"/>
        <w:tblCellMar>
          <w:left w:w="0" w:type="dxa"/>
          <w:right w:w="0" w:type="dxa"/>
        </w:tblCellMar>
        <w:tblLook w:val="0000" w:firstRow="0" w:lastRow="0" w:firstColumn="0" w:lastColumn="0" w:noHBand="0" w:noVBand="0"/>
      </w:tblPr>
      <w:tblGrid>
        <w:gridCol w:w="280"/>
        <w:gridCol w:w="320"/>
        <w:gridCol w:w="5040"/>
        <w:gridCol w:w="280"/>
        <w:gridCol w:w="1720"/>
        <w:gridCol w:w="340"/>
        <w:gridCol w:w="1780"/>
      </w:tblGrid>
      <w:tr w:rsidR="0028400A">
        <w:trPr>
          <w:trHeight w:val="705"/>
        </w:trPr>
        <w:tc>
          <w:tcPr>
            <w:tcW w:w="2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32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504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28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1720" w:type="dxa"/>
            <w:tcBorders>
              <w:top w:val="nil"/>
              <w:left w:val="nil"/>
              <w:bottom w:val="single" w:sz="4" w:space="0" w:color="auto"/>
              <w:right w:val="nil"/>
            </w:tcBorders>
            <w:tcMar>
              <w:top w:w="15" w:type="dxa"/>
              <w:left w:w="15" w:type="dxa"/>
              <w:bottom w:w="0" w:type="dxa"/>
              <w:right w:w="15" w:type="dxa"/>
            </w:tcMar>
            <w:vAlign w:val="bottom"/>
          </w:tcPr>
          <w:p w:rsidR="0028400A" w:rsidRDefault="00AB19D2">
            <w:pPr>
              <w:jc w:val="center"/>
              <w:rPr>
                <w:rFonts w:eastAsia="Arial Unicode MS" w:cs="Arial"/>
                <w:sz w:val="18"/>
              </w:rPr>
            </w:pPr>
            <w:r>
              <w:rPr>
                <w:rFonts w:cs="Arial"/>
                <w:sz w:val="18"/>
              </w:rPr>
              <w:t>June 30, 2002</w:t>
            </w:r>
          </w:p>
        </w:tc>
        <w:tc>
          <w:tcPr>
            <w:tcW w:w="340" w:type="dxa"/>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1780" w:type="dxa"/>
            <w:tcBorders>
              <w:top w:val="nil"/>
              <w:left w:val="nil"/>
              <w:bottom w:val="single" w:sz="4" w:space="0" w:color="auto"/>
              <w:right w:val="nil"/>
            </w:tcBorders>
            <w:tcMar>
              <w:top w:w="15" w:type="dxa"/>
              <w:left w:w="15" w:type="dxa"/>
              <w:bottom w:w="0" w:type="dxa"/>
              <w:right w:w="15" w:type="dxa"/>
            </w:tcMar>
            <w:vAlign w:val="bottom"/>
          </w:tcPr>
          <w:p w:rsidR="0028400A" w:rsidRDefault="00AB19D2">
            <w:pPr>
              <w:jc w:val="center"/>
              <w:rPr>
                <w:rFonts w:eastAsia="Arial Unicode MS" w:cs="Arial"/>
                <w:sz w:val="18"/>
              </w:rPr>
            </w:pPr>
            <w:r>
              <w:rPr>
                <w:rFonts w:cs="Arial"/>
                <w:sz w:val="18"/>
              </w:rPr>
              <w:t>June 30, 2001</w:t>
            </w:r>
          </w:p>
        </w:tc>
      </w:tr>
      <w:tr w:rsidR="0028400A">
        <w:trPr>
          <w:trHeight w:val="255"/>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INTEREST INCOME:</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Interest on loans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67,867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w:t>
            </w:r>
            <w:r>
              <w:rPr>
                <w:rFonts w:cs="Arial"/>
                <w:sz w:val="18"/>
              </w:rPr>
              <w:t xml:space="preserve">        92,733 </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Fees and commissions on loans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3,113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3,552 </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Interest on marketable securities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32,809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30,170 </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Interest on deposits with banks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48,386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w:t>
            </w:r>
            <w:r>
              <w:rPr>
                <w:rFonts w:cs="Arial"/>
                <w:sz w:val="18"/>
              </w:rPr>
              <w:t xml:space="preserve">       127,225 </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Other interest income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1,494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 </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153,669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253,680 </w:t>
            </w:r>
          </w:p>
        </w:tc>
      </w:tr>
      <w:tr w:rsidR="0028400A">
        <w:trPr>
          <w:trHeight w:val="255"/>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INTEREST EXPENSE:</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Interest on funds borrowed</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(14,579)</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(60,697)</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Interest on local currency deposits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(40,735)</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(96,219)</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Interest on foreign currency deposits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(7,927)</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(57,615)</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Other interest expense</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(15,658)</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(1,215)</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(78,899)</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(215,746)</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Net interest income</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74,770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37,934 </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r>
      <w:tr w:rsidR="0028400A">
        <w:trPr>
          <w:trHeight w:val="255"/>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PROVISION FOR POSSIBLE LOAN LOSSES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(5,544)</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(2,435)</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Net interest income after </w:t>
            </w:r>
            <w:r>
              <w:rPr>
                <w:rFonts w:cs="Arial"/>
                <w:sz w:val="18"/>
              </w:rPr>
              <w:t>provision for possible loan losses</w:t>
            </w:r>
          </w:p>
        </w:tc>
        <w:tc>
          <w:tcPr>
            <w:tcW w:w="0" w:type="auto"/>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69,226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35,499 </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r>
      <w:tr w:rsidR="0028400A">
        <w:trPr>
          <w:trHeight w:val="255"/>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FOREIGN EXCHANGE GAIN/(LOSS), NET</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(3,397)</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3,870 </w:t>
            </w:r>
          </w:p>
        </w:tc>
      </w:tr>
      <w:tr w:rsidR="0028400A">
        <w:trPr>
          <w:trHeight w:val="255"/>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OTHER OPERATING INCOME:</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Income from banking services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pStyle w:val="xl35"/>
              <w:pBdr>
                <w:bottom w:val="none" w:sz="0" w:space="0" w:color="auto"/>
              </w:pBdr>
              <w:spacing w:before="0" w:beforeAutospacing="0" w:after="0" w:afterAutospacing="0"/>
              <w:rPr>
                <w:rFonts w:eastAsia="Times New Roman"/>
                <w:szCs w:val="20"/>
                <w:lang w:val="tr-TR"/>
              </w:rPr>
            </w:pPr>
            <w:r>
              <w:rPr>
                <w:rFonts w:eastAsia="Times New Roman"/>
                <w:szCs w:val="20"/>
                <w:lang w:val="tr-TR"/>
              </w:rPr>
              <w:t xml:space="preserve">              </w:t>
            </w:r>
            <w:r>
              <w:rPr>
                <w:rFonts w:eastAsia="Times New Roman"/>
                <w:szCs w:val="20"/>
                <w:lang w:val="tr-TR"/>
              </w:rPr>
              <w:t xml:space="preserve">    9,136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10,051 </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Marketable securities trading income, net</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2,084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12,178 </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Other income</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7,380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23,416 </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18,600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45,645 </w:t>
            </w:r>
          </w:p>
        </w:tc>
      </w:tr>
      <w:tr w:rsidR="0028400A">
        <w:trPr>
          <w:trHeight w:val="255"/>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OTHER OPERATING EXPENSES: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Salaries and employee benefits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(18,931)</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(20,755)</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Administration and other expenses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(22,461)</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(22,294)</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Taxation other than on income</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(5,</w:t>
            </w:r>
            <w:r>
              <w:rPr>
                <w:rFonts w:cs="Arial"/>
                <w:sz w:val="18"/>
              </w:rPr>
              <w:t>928)</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(6,390)</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Depreciation and amortization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(4,685)</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(2,939)</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(52,005)</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single" w:sz="4" w:space="0" w:color="auto"/>
              <w:left w:val="nil"/>
              <w:bottom w:val="single" w:sz="4" w:space="0" w:color="auto"/>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(52,378)</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Income before provision for income tax and monetary loss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32,424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32,636 </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r>
      <w:tr w:rsidR="0028400A">
        <w:trPr>
          <w:trHeight w:val="255"/>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PROVISION FOR INCOME TAX</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(7,204)</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487 </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Income before monetary loss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25,220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33,123 </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r>
      <w:tr w:rsidR="0028400A">
        <w:trPr>
          <w:trHeight w:val="255"/>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MONETARY LOSS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(15,039)</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w:t>
            </w:r>
            <w:r>
              <w:rPr>
                <w:rFonts w:cs="Arial"/>
                <w:sz w:val="18"/>
              </w:rPr>
              <w:t xml:space="preserve">      (49,775)</w:t>
            </w:r>
          </w:p>
        </w:tc>
      </w:tr>
      <w:tr w:rsidR="0028400A">
        <w:trPr>
          <w:trHeight w:val="27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Net income / (loss)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10,181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 xml:space="preserve">                (16,652)</w:t>
            </w:r>
          </w:p>
        </w:tc>
      </w:tr>
      <w:tr w:rsidR="0028400A">
        <w:trPr>
          <w:trHeight w:val="270"/>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r>
      <w:tr w:rsidR="0028400A">
        <w:trPr>
          <w:trHeight w:val="255"/>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Earnings/(loss) per share (in full TL)</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rPr>
            </w:pPr>
            <w:r>
              <w:rPr>
                <w:rFonts w:cs="Arial"/>
                <w:sz w:val="18"/>
              </w:rPr>
              <w:t xml:space="preserve">                       92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rPr>
            </w:pPr>
            <w:r>
              <w:rPr>
                <w:rFonts w:cs="Arial"/>
                <w:sz w:val="18"/>
              </w:rPr>
              <w:t xml:space="preserve">                     (151)</w:t>
            </w:r>
          </w:p>
        </w:tc>
      </w:tr>
      <w:tr w:rsidR="0028400A">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jc w:val="right"/>
              <w:rPr>
                <w:rFonts w:eastAsia="Arial Unicode MS" w:cs="Arial"/>
                <w:sz w:val="18"/>
              </w:rPr>
            </w:pPr>
          </w:p>
        </w:tc>
      </w:tr>
      <w:tr w:rsidR="0028400A">
        <w:trPr>
          <w:trHeight w:val="255"/>
        </w:trPr>
        <w:tc>
          <w:tcPr>
            <w:tcW w:w="0" w:type="auto"/>
            <w:gridSpan w:val="3"/>
            <w:tcBorders>
              <w:top w:val="nil"/>
              <w:left w:val="nil"/>
              <w:bottom w:val="nil"/>
              <w:right w:val="nil"/>
            </w:tcBorders>
            <w:noWrap/>
            <w:tcMar>
              <w:top w:w="15" w:type="dxa"/>
              <w:left w:w="15" w:type="dxa"/>
              <w:bottom w:w="0" w:type="dxa"/>
              <w:right w:w="15" w:type="dxa"/>
            </w:tcMar>
            <w:vAlign w:val="bottom"/>
          </w:tcPr>
          <w:p w:rsidR="0028400A" w:rsidRDefault="00AB19D2">
            <w:pPr>
              <w:rPr>
                <w:rFonts w:eastAsia="Arial Unicode MS" w:cs="Arial"/>
                <w:sz w:val="18"/>
              </w:rPr>
            </w:pPr>
            <w:r>
              <w:rPr>
                <w:rFonts w:cs="Arial"/>
                <w:sz w:val="18"/>
              </w:rPr>
              <w:t>Weighted average number of shares outstanding (in bill</w:t>
            </w:r>
            <w:r>
              <w:rPr>
                <w:rFonts w:cs="Arial"/>
                <w:sz w:val="18"/>
              </w:rPr>
              <w:t>ions)</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rPr>
            </w:pPr>
            <w:r>
              <w:rPr>
                <w:rFonts w:cs="Arial"/>
                <w:sz w:val="18"/>
              </w:rPr>
              <w:t xml:space="preserve">110.25   </w:t>
            </w:r>
          </w:p>
        </w:tc>
        <w:tc>
          <w:tcPr>
            <w:tcW w:w="0" w:type="auto"/>
            <w:tcBorders>
              <w:top w:val="nil"/>
              <w:left w:val="nil"/>
              <w:bottom w:val="nil"/>
              <w:right w:val="nil"/>
            </w:tcBorders>
            <w:noWrap/>
            <w:tcMar>
              <w:top w:w="15" w:type="dxa"/>
              <w:left w:w="15" w:type="dxa"/>
              <w:bottom w:w="0" w:type="dxa"/>
              <w:right w:w="15" w:type="dxa"/>
            </w:tcMar>
            <w:vAlign w:val="bottom"/>
          </w:tcPr>
          <w:p w:rsidR="0028400A" w:rsidRDefault="0028400A">
            <w:pPr>
              <w:rPr>
                <w:rFonts w:eastAsia="Arial Unicode MS" w:cs="Arial"/>
                <w:sz w:val="18"/>
              </w:rPr>
            </w:pPr>
          </w:p>
        </w:tc>
        <w:tc>
          <w:tcPr>
            <w:tcW w:w="0" w:type="auto"/>
            <w:tcBorders>
              <w:top w:val="nil"/>
              <w:left w:val="nil"/>
              <w:bottom w:val="nil"/>
              <w:right w:val="nil"/>
            </w:tcBorders>
            <w:noWrap/>
            <w:tcMar>
              <w:top w:w="15" w:type="dxa"/>
              <w:left w:w="15" w:type="dxa"/>
              <w:bottom w:w="0" w:type="dxa"/>
              <w:right w:w="15" w:type="dxa"/>
            </w:tcMar>
            <w:vAlign w:val="bottom"/>
          </w:tcPr>
          <w:p w:rsidR="0028400A" w:rsidRDefault="00AB19D2">
            <w:pPr>
              <w:jc w:val="right"/>
              <w:rPr>
                <w:rFonts w:eastAsia="Arial Unicode MS" w:cs="Arial"/>
                <w:sz w:val="18"/>
              </w:rPr>
            </w:pPr>
            <w:r>
              <w:rPr>
                <w:rFonts w:cs="Arial"/>
                <w:sz w:val="18"/>
              </w:rPr>
              <w:t xml:space="preserve">110.25   </w:t>
            </w:r>
          </w:p>
        </w:tc>
      </w:tr>
    </w:tbl>
    <w:p w:rsidR="0028400A" w:rsidRDefault="0028400A">
      <w:pPr>
        <w:pStyle w:val="Header"/>
        <w:tabs>
          <w:tab w:val="clear" w:pos="4320"/>
          <w:tab w:val="clear" w:pos="8640"/>
        </w:tabs>
        <w:rPr>
          <w:lang w:val="en-US"/>
        </w:rPr>
      </w:pPr>
    </w:p>
    <w:p w:rsidR="0028400A" w:rsidRDefault="0028400A">
      <w:pPr>
        <w:tabs>
          <w:tab w:val="left" w:pos="720"/>
          <w:tab w:val="left" w:pos="1584"/>
          <w:tab w:val="left" w:pos="6192"/>
          <w:tab w:val="left" w:pos="7488"/>
          <w:tab w:val="left" w:pos="8784"/>
        </w:tabs>
        <w:ind w:left="-90"/>
        <w:rPr>
          <w:b/>
          <w:u w:val="single"/>
          <w:lang w:val="en-US"/>
        </w:rPr>
      </w:pPr>
    </w:p>
    <w:sectPr w:rsidR="0028400A">
      <w:type w:val="nextColumn"/>
      <w:pgSz w:w="11894" w:h="16834" w:code="9"/>
      <w:pgMar w:top="1170" w:right="1440" w:bottom="1440" w:left="1440" w:header="708" w:footer="708" w:gutter="0"/>
      <w:cols w:space="708"/>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00A" w:rsidRDefault="008E5CAB">
      <w:r>
        <w:separator/>
      </w:r>
    </w:p>
  </w:endnote>
  <w:endnote w:type="continuationSeparator" w:id="0">
    <w:p w:rsidR="0028400A" w:rsidRDefault="008E5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A2"/>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00A" w:rsidRDefault="008E5CAB">
      <w:r>
        <w:separator/>
      </w:r>
    </w:p>
  </w:footnote>
  <w:footnote w:type="continuationSeparator" w:id="0">
    <w:p w:rsidR="0028400A" w:rsidRDefault="008E5C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00A" w:rsidRDefault="0028400A">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D0C97"/>
    <w:multiLevelType w:val="singleLevel"/>
    <w:tmpl w:val="5808864E"/>
    <w:lvl w:ilvl="0">
      <w:start w:val="11"/>
      <w:numFmt w:val="lowerLetter"/>
      <w:lvlText w:val="(%1)"/>
      <w:lvlJc w:val="left"/>
      <w:pPr>
        <w:tabs>
          <w:tab w:val="num" w:pos="1140"/>
        </w:tabs>
        <w:ind w:left="1140" w:hanging="570"/>
      </w:pPr>
      <w:rPr>
        <w:rFonts w:hint="default"/>
        <w:u w:val="none"/>
      </w:rPr>
    </w:lvl>
  </w:abstractNum>
  <w:abstractNum w:abstractNumId="1">
    <w:nsid w:val="031D13EF"/>
    <w:multiLevelType w:val="singleLevel"/>
    <w:tmpl w:val="E0A4B814"/>
    <w:lvl w:ilvl="0">
      <w:start w:val="3"/>
      <w:numFmt w:val="decimal"/>
      <w:lvlText w:val="(%1)"/>
      <w:lvlJc w:val="left"/>
      <w:pPr>
        <w:tabs>
          <w:tab w:val="num" w:pos="384"/>
        </w:tabs>
        <w:ind w:left="384" w:hanging="384"/>
      </w:pPr>
      <w:rPr>
        <w:rFonts w:hint="default"/>
      </w:rPr>
    </w:lvl>
  </w:abstractNum>
  <w:abstractNum w:abstractNumId="2">
    <w:nsid w:val="03493D0C"/>
    <w:multiLevelType w:val="singleLevel"/>
    <w:tmpl w:val="C9B829E4"/>
    <w:lvl w:ilvl="0">
      <w:start w:val="1"/>
      <w:numFmt w:val="decimal"/>
      <w:lvlText w:val="%1."/>
      <w:lvlJc w:val="left"/>
      <w:pPr>
        <w:tabs>
          <w:tab w:val="num" w:pos="540"/>
        </w:tabs>
        <w:ind w:left="540" w:hanging="540"/>
      </w:pPr>
      <w:rPr>
        <w:rFonts w:hint="default"/>
      </w:rPr>
    </w:lvl>
  </w:abstractNum>
  <w:abstractNum w:abstractNumId="3">
    <w:nsid w:val="04560C12"/>
    <w:multiLevelType w:val="singleLevel"/>
    <w:tmpl w:val="6E4CF242"/>
    <w:lvl w:ilvl="0">
      <w:start w:val="14"/>
      <w:numFmt w:val="lowerLetter"/>
      <w:lvlText w:val="(%1)"/>
      <w:lvlJc w:val="left"/>
      <w:pPr>
        <w:tabs>
          <w:tab w:val="num" w:pos="1080"/>
        </w:tabs>
        <w:ind w:left="1080" w:hanging="540"/>
      </w:pPr>
      <w:rPr>
        <w:rFonts w:hint="default"/>
        <w:u w:val="none"/>
      </w:rPr>
    </w:lvl>
  </w:abstractNum>
  <w:abstractNum w:abstractNumId="4">
    <w:nsid w:val="06563D66"/>
    <w:multiLevelType w:val="singleLevel"/>
    <w:tmpl w:val="4F82C68C"/>
    <w:lvl w:ilvl="0">
      <w:start w:val="1"/>
      <w:numFmt w:val="lowerLetter"/>
      <w:lvlText w:val="%1)"/>
      <w:lvlJc w:val="left"/>
      <w:pPr>
        <w:tabs>
          <w:tab w:val="num" w:pos="900"/>
        </w:tabs>
        <w:ind w:left="900" w:hanging="360"/>
      </w:pPr>
      <w:rPr>
        <w:rFonts w:hint="default"/>
      </w:rPr>
    </w:lvl>
  </w:abstractNum>
  <w:abstractNum w:abstractNumId="5">
    <w:nsid w:val="0BF57510"/>
    <w:multiLevelType w:val="singleLevel"/>
    <w:tmpl w:val="93A46296"/>
    <w:lvl w:ilvl="0">
      <w:start w:val="1"/>
      <w:numFmt w:val="lowerRoman"/>
      <w:lvlText w:val="(%1)"/>
      <w:lvlJc w:val="left"/>
      <w:pPr>
        <w:tabs>
          <w:tab w:val="num" w:pos="720"/>
        </w:tabs>
        <w:ind w:left="720" w:hanging="720"/>
      </w:pPr>
      <w:rPr>
        <w:rFonts w:hint="default"/>
      </w:rPr>
    </w:lvl>
  </w:abstractNum>
  <w:abstractNum w:abstractNumId="6">
    <w:nsid w:val="0C055728"/>
    <w:multiLevelType w:val="singleLevel"/>
    <w:tmpl w:val="ACD294EA"/>
    <w:lvl w:ilvl="0">
      <w:start w:val="11"/>
      <w:numFmt w:val="lowerLetter"/>
      <w:lvlText w:val="(%1)"/>
      <w:lvlJc w:val="left"/>
      <w:pPr>
        <w:tabs>
          <w:tab w:val="num" w:pos="540"/>
        </w:tabs>
        <w:ind w:left="540" w:hanging="540"/>
      </w:pPr>
      <w:rPr>
        <w:rFonts w:hint="default"/>
      </w:rPr>
    </w:lvl>
  </w:abstractNum>
  <w:abstractNum w:abstractNumId="7">
    <w:nsid w:val="0CE319F8"/>
    <w:multiLevelType w:val="singleLevel"/>
    <w:tmpl w:val="523E8396"/>
    <w:lvl w:ilvl="0">
      <w:start w:val="15"/>
      <w:numFmt w:val="lowerLetter"/>
      <w:lvlText w:val="(%1)"/>
      <w:lvlJc w:val="left"/>
      <w:pPr>
        <w:tabs>
          <w:tab w:val="num" w:pos="1140"/>
        </w:tabs>
        <w:ind w:left="1140" w:hanging="570"/>
      </w:pPr>
      <w:rPr>
        <w:rFonts w:hint="default"/>
        <w:u w:val="none"/>
      </w:rPr>
    </w:lvl>
  </w:abstractNum>
  <w:abstractNum w:abstractNumId="8">
    <w:nsid w:val="12C70910"/>
    <w:multiLevelType w:val="singleLevel"/>
    <w:tmpl w:val="F378EFDA"/>
    <w:lvl w:ilvl="0">
      <w:start w:val="2"/>
      <w:numFmt w:val="decimal"/>
      <w:lvlText w:val="%1)"/>
      <w:lvlJc w:val="left"/>
      <w:pPr>
        <w:tabs>
          <w:tab w:val="num" w:pos="540"/>
        </w:tabs>
        <w:ind w:left="540" w:hanging="540"/>
      </w:pPr>
      <w:rPr>
        <w:rFonts w:hint="default"/>
      </w:rPr>
    </w:lvl>
  </w:abstractNum>
  <w:abstractNum w:abstractNumId="9">
    <w:nsid w:val="165E4871"/>
    <w:multiLevelType w:val="singleLevel"/>
    <w:tmpl w:val="B776B166"/>
    <w:lvl w:ilvl="0">
      <w:start w:val="11"/>
      <w:numFmt w:val="lowerLetter"/>
      <w:lvlText w:val="(%1)"/>
      <w:lvlJc w:val="left"/>
      <w:pPr>
        <w:tabs>
          <w:tab w:val="num" w:pos="1080"/>
        </w:tabs>
        <w:ind w:left="1080" w:hanging="540"/>
      </w:pPr>
      <w:rPr>
        <w:rFonts w:hint="default"/>
      </w:rPr>
    </w:lvl>
  </w:abstractNum>
  <w:abstractNum w:abstractNumId="10">
    <w:nsid w:val="1E32198B"/>
    <w:multiLevelType w:val="singleLevel"/>
    <w:tmpl w:val="04090017"/>
    <w:lvl w:ilvl="0">
      <w:start w:val="1"/>
      <w:numFmt w:val="lowerLetter"/>
      <w:lvlText w:val="%1)"/>
      <w:lvlJc w:val="left"/>
      <w:pPr>
        <w:tabs>
          <w:tab w:val="num" w:pos="360"/>
        </w:tabs>
        <w:ind w:left="360" w:hanging="360"/>
      </w:pPr>
      <w:rPr>
        <w:rFonts w:hint="default"/>
      </w:rPr>
    </w:lvl>
  </w:abstractNum>
  <w:abstractNum w:abstractNumId="11">
    <w:nsid w:val="236B0359"/>
    <w:multiLevelType w:val="singleLevel"/>
    <w:tmpl w:val="8E20FAD4"/>
    <w:lvl w:ilvl="0">
      <w:start w:val="5"/>
      <w:numFmt w:val="lowerLetter"/>
      <w:lvlText w:val="(%1)"/>
      <w:lvlJc w:val="left"/>
      <w:pPr>
        <w:tabs>
          <w:tab w:val="num" w:pos="1080"/>
        </w:tabs>
        <w:ind w:left="1080" w:hanging="540"/>
      </w:pPr>
      <w:rPr>
        <w:rFonts w:hint="default"/>
      </w:rPr>
    </w:lvl>
  </w:abstractNum>
  <w:abstractNum w:abstractNumId="12">
    <w:nsid w:val="25A85CE3"/>
    <w:multiLevelType w:val="hybridMultilevel"/>
    <w:tmpl w:val="41CEFFA6"/>
    <w:lvl w:ilvl="0" w:tplc="1F626B4A">
      <w:start w:val="3"/>
      <w:numFmt w:val="decimal"/>
      <w:lvlText w:val="%1."/>
      <w:lvlJc w:val="left"/>
      <w:pPr>
        <w:tabs>
          <w:tab w:val="num" w:pos="360"/>
        </w:tabs>
        <w:ind w:left="360" w:hanging="360"/>
      </w:pPr>
      <w:rPr>
        <w:rFonts w:hint="default"/>
      </w:rPr>
    </w:lvl>
    <w:lvl w:ilvl="1" w:tplc="64CA29C4" w:tentative="1">
      <w:start w:val="1"/>
      <w:numFmt w:val="lowerLetter"/>
      <w:lvlText w:val="%2."/>
      <w:lvlJc w:val="left"/>
      <w:pPr>
        <w:tabs>
          <w:tab w:val="num" w:pos="1080"/>
        </w:tabs>
        <w:ind w:left="1080" w:hanging="360"/>
      </w:pPr>
    </w:lvl>
    <w:lvl w:ilvl="2" w:tplc="C6A094AC" w:tentative="1">
      <w:start w:val="1"/>
      <w:numFmt w:val="lowerRoman"/>
      <w:lvlText w:val="%3."/>
      <w:lvlJc w:val="right"/>
      <w:pPr>
        <w:tabs>
          <w:tab w:val="num" w:pos="1800"/>
        </w:tabs>
        <w:ind w:left="1800" w:hanging="180"/>
      </w:pPr>
    </w:lvl>
    <w:lvl w:ilvl="3" w:tplc="396A2072" w:tentative="1">
      <w:start w:val="1"/>
      <w:numFmt w:val="decimal"/>
      <w:lvlText w:val="%4."/>
      <w:lvlJc w:val="left"/>
      <w:pPr>
        <w:tabs>
          <w:tab w:val="num" w:pos="2520"/>
        </w:tabs>
        <w:ind w:left="2520" w:hanging="360"/>
      </w:pPr>
    </w:lvl>
    <w:lvl w:ilvl="4" w:tplc="F58C9E08" w:tentative="1">
      <w:start w:val="1"/>
      <w:numFmt w:val="lowerLetter"/>
      <w:lvlText w:val="%5."/>
      <w:lvlJc w:val="left"/>
      <w:pPr>
        <w:tabs>
          <w:tab w:val="num" w:pos="3240"/>
        </w:tabs>
        <w:ind w:left="3240" w:hanging="360"/>
      </w:pPr>
    </w:lvl>
    <w:lvl w:ilvl="5" w:tplc="38C689DC" w:tentative="1">
      <w:start w:val="1"/>
      <w:numFmt w:val="lowerRoman"/>
      <w:lvlText w:val="%6."/>
      <w:lvlJc w:val="right"/>
      <w:pPr>
        <w:tabs>
          <w:tab w:val="num" w:pos="3960"/>
        </w:tabs>
        <w:ind w:left="3960" w:hanging="180"/>
      </w:pPr>
    </w:lvl>
    <w:lvl w:ilvl="6" w:tplc="562C487C" w:tentative="1">
      <w:start w:val="1"/>
      <w:numFmt w:val="decimal"/>
      <w:lvlText w:val="%7."/>
      <w:lvlJc w:val="left"/>
      <w:pPr>
        <w:tabs>
          <w:tab w:val="num" w:pos="4680"/>
        </w:tabs>
        <w:ind w:left="4680" w:hanging="360"/>
      </w:pPr>
    </w:lvl>
    <w:lvl w:ilvl="7" w:tplc="11A673E2" w:tentative="1">
      <w:start w:val="1"/>
      <w:numFmt w:val="lowerLetter"/>
      <w:lvlText w:val="%8."/>
      <w:lvlJc w:val="left"/>
      <w:pPr>
        <w:tabs>
          <w:tab w:val="num" w:pos="5400"/>
        </w:tabs>
        <w:ind w:left="5400" w:hanging="360"/>
      </w:pPr>
    </w:lvl>
    <w:lvl w:ilvl="8" w:tplc="13B6964A" w:tentative="1">
      <w:start w:val="1"/>
      <w:numFmt w:val="lowerRoman"/>
      <w:lvlText w:val="%9."/>
      <w:lvlJc w:val="right"/>
      <w:pPr>
        <w:tabs>
          <w:tab w:val="num" w:pos="6120"/>
        </w:tabs>
        <w:ind w:left="6120" w:hanging="180"/>
      </w:pPr>
    </w:lvl>
  </w:abstractNum>
  <w:abstractNum w:abstractNumId="13">
    <w:nsid w:val="265F4283"/>
    <w:multiLevelType w:val="singleLevel"/>
    <w:tmpl w:val="8E20FAD4"/>
    <w:lvl w:ilvl="0">
      <w:start w:val="18"/>
      <w:numFmt w:val="lowerLetter"/>
      <w:lvlText w:val="(%1)"/>
      <w:lvlJc w:val="left"/>
      <w:pPr>
        <w:tabs>
          <w:tab w:val="num" w:pos="1080"/>
        </w:tabs>
        <w:ind w:left="1080" w:hanging="540"/>
      </w:pPr>
      <w:rPr>
        <w:rFonts w:hint="default"/>
        <w:u w:val="none"/>
      </w:rPr>
    </w:lvl>
  </w:abstractNum>
  <w:abstractNum w:abstractNumId="14">
    <w:nsid w:val="2B0069D0"/>
    <w:multiLevelType w:val="singleLevel"/>
    <w:tmpl w:val="C9B829E4"/>
    <w:lvl w:ilvl="0">
      <w:start w:val="1"/>
      <w:numFmt w:val="decimal"/>
      <w:lvlText w:val="%1."/>
      <w:lvlJc w:val="left"/>
      <w:pPr>
        <w:tabs>
          <w:tab w:val="num" w:pos="540"/>
        </w:tabs>
        <w:ind w:left="540" w:hanging="540"/>
      </w:pPr>
      <w:rPr>
        <w:rFonts w:hint="default"/>
      </w:rPr>
    </w:lvl>
  </w:abstractNum>
  <w:abstractNum w:abstractNumId="15">
    <w:nsid w:val="2DFA09B3"/>
    <w:multiLevelType w:val="singleLevel"/>
    <w:tmpl w:val="0409000F"/>
    <w:lvl w:ilvl="0">
      <w:start w:val="1"/>
      <w:numFmt w:val="decimal"/>
      <w:lvlText w:val="%1."/>
      <w:lvlJc w:val="left"/>
      <w:pPr>
        <w:tabs>
          <w:tab w:val="num" w:pos="360"/>
        </w:tabs>
        <w:ind w:left="360" w:hanging="360"/>
      </w:pPr>
    </w:lvl>
  </w:abstractNum>
  <w:abstractNum w:abstractNumId="16">
    <w:nsid w:val="30206B8B"/>
    <w:multiLevelType w:val="singleLevel"/>
    <w:tmpl w:val="25B02594"/>
    <w:lvl w:ilvl="0">
      <w:start w:val="21"/>
      <w:numFmt w:val="bullet"/>
      <w:lvlText w:val="-"/>
      <w:lvlJc w:val="left"/>
      <w:pPr>
        <w:tabs>
          <w:tab w:val="num" w:pos="408"/>
        </w:tabs>
        <w:ind w:left="408" w:hanging="360"/>
      </w:pPr>
      <w:rPr>
        <w:rFonts w:ascii="Times New Roman" w:hAnsi="Times New Roman" w:hint="default"/>
      </w:rPr>
    </w:lvl>
  </w:abstractNum>
  <w:abstractNum w:abstractNumId="17">
    <w:nsid w:val="33F44A13"/>
    <w:multiLevelType w:val="singleLevel"/>
    <w:tmpl w:val="C9B829E4"/>
    <w:lvl w:ilvl="0">
      <w:start w:val="1"/>
      <w:numFmt w:val="decimal"/>
      <w:lvlText w:val="%1."/>
      <w:lvlJc w:val="left"/>
      <w:pPr>
        <w:tabs>
          <w:tab w:val="num" w:pos="540"/>
        </w:tabs>
        <w:ind w:left="540" w:hanging="540"/>
      </w:pPr>
      <w:rPr>
        <w:rFonts w:hint="default"/>
      </w:rPr>
    </w:lvl>
  </w:abstractNum>
  <w:abstractNum w:abstractNumId="18">
    <w:nsid w:val="34C06CB2"/>
    <w:multiLevelType w:val="singleLevel"/>
    <w:tmpl w:val="AAE25528"/>
    <w:lvl w:ilvl="0">
      <w:start w:val="1"/>
      <w:numFmt w:val="upperLetter"/>
      <w:lvlText w:val="%1)"/>
      <w:lvlJc w:val="left"/>
      <w:pPr>
        <w:tabs>
          <w:tab w:val="num" w:pos="360"/>
        </w:tabs>
        <w:ind w:left="360" w:hanging="360"/>
      </w:pPr>
      <w:rPr>
        <w:rFonts w:hint="default"/>
      </w:rPr>
    </w:lvl>
  </w:abstractNum>
  <w:abstractNum w:abstractNumId="19">
    <w:nsid w:val="36B862AD"/>
    <w:multiLevelType w:val="singleLevel"/>
    <w:tmpl w:val="0409000F"/>
    <w:lvl w:ilvl="0">
      <w:start w:val="1"/>
      <w:numFmt w:val="decimal"/>
      <w:lvlText w:val="%1."/>
      <w:lvlJc w:val="left"/>
      <w:pPr>
        <w:tabs>
          <w:tab w:val="num" w:pos="360"/>
        </w:tabs>
        <w:ind w:left="360" w:hanging="360"/>
      </w:pPr>
    </w:lvl>
  </w:abstractNum>
  <w:abstractNum w:abstractNumId="20">
    <w:nsid w:val="40E54FC7"/>
    <w:multiLevelType w:val="singleLevel"/>
    <w:tmpl w:val="B776B166"/>
    <w:lvl w:ilvl="0">
      <w:start w:val="4"/>
      <w:numFmt w:val="lowerLetter"/>
      <w:lvlText w:val="(%1)"/>
      <w:lvlJc w:val="left"/>
      <w:pPr>
        <w:tabs>
          <w:tab w:val="num" w:pos="1080"/>
        </w:tabs>
        <w:ind w:left="1080" w:hanging="540"/>
      </w:pPr>
      <w:rPr>
        <w:rFonts w:hint="default"/>
        <w:u w:val="none"/>
      </w:rPr>
    </w:lvl>
  </w:abstractNum>
  <w:abstractNum w:abstractNumId="21">
    <w:nsid w:val="44BE6B52"/>
    <w:multiLevelType w:val="singleLevel"/>
    <w:tmpl w:val="0409000F"/>
    <w:lvl w:ilvl="0">
      <w:start w:val="1"/>
      <w:numFmt w:val="decimal"/>
      <w:lvlText w:val="%1."/>
      <w:lvlJc w:val="left"/>
      <w:pPr>
        <w:tabs>
          <w:tab w:val="num" w:pos="360"/>
        </w:tabs>
        <w:ind w:left="360" w:hanging="360"/>
      </w:pPr>
    </w:lvl>
  </w:abstractNum>
  <w:abstractNum w:abstractNumId="22">
    <w:nsid w:val="44F247DB"/>
    <w:multiLevelType w:val="singleLevel"/>
    <w:tmpl w:val="0409000F"/>
    <w:lvl w:ilvl="0">
      <w:start w:val="1"/>
      <w:numFmt w:val="decimal"/>
      <w:lvlText w:val="%1."/>
      <w:lvlJc w:val="left"/>
      <w:pPr>
        <w:tabs>
          <w:tab w:val="num" w:pos="360"/>
        </w:tabs>
        <w:ind w:left="360" w:hanging="360"/>
      </w:pPr>
    </w:lvl>
  </w:abstractNum>
  <w:abstractNum w:abstractNumId="23">
    <w:nsid w:val="47926719"/>
    <w:multiLevelType w:val="singleLevel"/>
    <w:tmpl w:val="EB6E784C"/>
    <w:lvl w:ilvl="0">
      <w:start w:val="2"/>
      <w:numFmt w:val="lowerLetter"/>
      <w:lvlText w:val="(%1)"/>
      <w:lvlJc w:val="left"/>
      <w:pPr>
        <w:tabs>
          <w:tab w:val="num" w:pos="1080"/>
        </w:tabs>
        <w:ind w:left="1080" w:hanging="540"/>
      </w:pPr>
      <w:rPr>
        <w:rFonts w:hint="default"/>
      </w:rPr>
    </w:lvl>
  </w:abstractNum>
  <w:abstractNum w:abstractNumId="24">
    <w:nsid w:val="4A4B6ABE"/>
    <w:multiLevelType w:val="singleLevel"/>
    <w:tmpl w:val="AC827E5E"/>
    <w:lvl w:ilvl="0">
      <w:start w:val="663"/>
      <w:numFmt w:val="bullet"/>
      <w:lvlText w:val="-"/>
      <w:lvlJc w:val="left"/>
      <w:pPr>
        <w:tabs>
          <w:tab w:val="num" w:pos="360"/>
        </w:tabs>
        <w:ind w:left="360" w:hanging="360"/>
      </w:pPr>
      <w:rPr>
        <w:rFonts w:ascii="Times New Roman" w:hAnsi="Times New Roman" w:hint="default"/>
      </w:rPr>
    </w:lvl>
  </w:abstractNum>
  <w:abstractNum w:abstractNumId="25">
    <w:nsid w:val="4B345EF2"/>
    <w:multiLevelType w:val="singleLevel"/>
    <w:tmpl w:val="5CE891DC"/>
    <w:lvl w:ilvl="0">
      <w:start w:val="11"/>
      <w:numFmt w:val="decimal"/>
      <w:lvlText w:val="(%1)"/>
      <w:lvlJc w:val="left"/>
      <w:pPr>
        <w:tabs>
          <w:tab w:val="num" w:pos="510"/>
        </w:tabs>
        <w:ind w:left="510" w:hanging="510"/>
      </w:pPr>
      <w:rPr>
        <w:rFonts w:hint="default"/>
        <w:u w:val="single"/>
      </w:rPr>
    </w:lvl>
  </w:abstractNum>
  <w:abstractNum w:abstractNumId="26">
    <w:nsid w:val="4BF6712A"/>
    <w:multiLevelType w:val="singleLevel"/>
    <w:tmpl w:val="6E2281DE"/>
    <w:lvl w:ilvl="0">
      <w:start w:val="4"/>
      <w:numFmt w:val="lowerLetter"/>
      <w:lvlText w:val="(%1)"/>
      <w:lvlJc w:val="left"/>
      <w:pPr>
        <w:tabs>
          <w:tab w:val="num" w:pos="1080"/>
        </w:tabs>
        <w:ind w:left="1080" w:hanging="540"/>
      </w:pPr>
      <w:rPr>
        <w:rFonts w:hint="default"/>
      </w:rPr>
    </w:lvl>
  </w:abstractNum>
  <w:abstractNum w:abstractNumId="27">
    <w:nsid w:val="4DCD77F5"/>
    <w:multiLevelType w:val="singleLevel"/>
    <w:tmpl w:val="8872DCD8"/>
    <w:lvl w:ilvl="0">
      <w:start w:val="1"/>
      <w:numFmt w:val="lowerRoman"/>
      <w:lvlText w:val="(%1)"/>
      <w:lvlJc w:val="left"/>
      <w:pPr>
        <w:tabs>
          <w:tab w:val="num" w:pos="720"/>
        </w:tabs>
        <w:ind w:left="720" w:hanging="720"/>
      </w:pPr>
      <w:rPr>
        <w:rFonts w:hint="default"/>
        <w:u w:val="none"/>
      </w:rPr>
    </w:lvl>
  </w:abstractNum>
  <w:abstractNum w:abstractNumId="28">
    <w:nsid w:val="4DD114B0"/>
    <w:multiLevelType w:val="singleLevel"/>
    <w:tmpl w:val="94AAD5B4"/>
    <w:lvl w:ilvl="0">
      <w:start w:val="3"/>
      <w:numFmt w:val="decimal"/>
      <w:lvlText w:val="%1."/>
      <w:lvlJc w:val="left"/>
      <w:pPr>
        <w:tabs>
          <w:tab w:val="num" w:pos="540"/>
        </w:tabs>
        <w:ind w:left="540" w:hanging="540"/>
      </w:pPr>
      <w:rPr>
        <w:rFonts w:hint="default"/>
      </w:rPr>
    </w:lvl>
  </w:abstractNum>
  <w:abstractNum w:abstractNumId="29">
    <w:nsid w:val="4E130626"/>
    <w:multiLevelType w:val="singleLevel"/>
    <w:tmpl w:val="02C82A6C"/>
    <w:lvl w:ilvl="0">
      <w:start w:val="1"/>
      <w:numFmt w:val="decimal"/>
      <w:lvlText w:val="(%1)"/>
      <w:lvlJc w:val="left"/>
      <w:pPr>
        <w:tabs>
          <w:tab w:val="num" w:pos="384"/>
        </w:tabs>
        <w:ind w:left="384" w:hanging="384"/>
      </w:pPr>
      <w:rPr>
        <w:rFonts w:hint="default"/>
      </w:rPr>
    </w:lvl>
  </w:abstractNum>
  <w:abstractNum w:abstractNumId="30">
    <w:nsid w:val="55027C5D"/>
    <w:multiLevelType w:val="singleLevel"/>
    <w:tmpl w:val="818E893A"/>
    <w:lvl w:ilvl="0">
      <w:start w:val="8"/>
      <w:numFmt w:val="decimal"/>
      <w:lvlText w:val="(%1)"/>
      <w:lvlJc w:val="left"/>
      <w:pPr>
        <w:tabs>
          <w:tab w:val="num" w:pos="384"/>
        </w:tabs>
        <w:ind w:left="384" w:hanging="384"/>
      </w:pPr>
      <w:rPr>
        <w:rFonts w:hint="default"/>
      </w:rPr>
    </w:lvl>
  </w:abstractNum>
  <w:abstractNum w:abstractNumId="31">
    <w:nsid w:val="558D49ED"/>
    <w:multiLevelType w:val="singleLevel"/>
    <w:tmpl w:val="0409000F"/>
    <w:lvl w:ilvl="0">
      <w:start w:val="1"/>
      <w:numFmt w:val="decimal"/>
      <w:lvlText w:val="%1."/>
      <w:lvlJc w:val="left"/>
      <w:pPr>
        <w:tabs>
          <w:tab w:val="num" w:pos="360"/>
        </w:tabs>
        <w:ind w:left="360" w:hanging="360"/>
      </w:pPr>
    </w:lvl>
  </w:abstractNum>
  <w:abstractNum w:abstractNumId="32">
    <w:nsid w:val="5BE23347"/>
    <w:multiLevelType w:val="singleLevel"/>
    <w:tmpl w:val="EB6E784C"/>
    <w:lvl w:ilvl="0">
      <w:start w:val="2"/>
      <w:numFmt w:val="lowerLetter"/>
      <w:lvlText w:val="(%1)"/>
      <w:lvlJc w:val="left"/>
      <w:pPr>
        <w:tabs>
          <w:tab w:val="num" w:pos="1080"/>
        </w:tabs>
        <w:ind w:left="1080" w:hanging="540"/>
      </w:pPr>
      <w:rPr>
        <w:rFonts w:hint="default"/>
      </w:rPr>
    </w:lvl>
  </w:abstractNum>
  <w:abstractNum w:abstractNumId="33">
    <w:nsid w:val="600E4C6E"/>
    <w:multiLevelType w:val="singleLevel"/>
    <w:tmpl w:val="DC460022"/>
    <w:lvl w:ilvl="0">
      <w:start w:val="13"/>
      <w:numFmt w:val="decimal"/>
      <w:lvlText w:val="(%1)"/>
      <w:lvlJc w:val="left"/>
      <w:pPr>
        <w:tabs>
          <w:tab w:val="num" w:pos="400"/>
        </w:tabs>
        <w:ind w:left="400" w:hanging="400"/>
      </w:pPr>
      <w:rPr>
        <w:rFonts w:hint="default"/>
      </w:rPr>
    </w:lvl>
  </w:abstractNum>
  <w:abstractNum w:abstractNumId="34">
    <w:nsid w:val="65DA3C11"/>
    <w:multiLevelType w:val="singleLevel"/>
    <w:tmpl w:val="31BE9F50"/>
    <w:lvl w:ilvl="0">
      <w:start w:val="68"/>
      <w:numFmt w:val="bullet"/>
      <w:lvlText w:val="-"/>
      <w:lvlJc w:val="left"/>
      <w:pPr>
        <w:tabs>
          <w:tab w:val="num" w:pos="360"/>
        </w:tabs>
        <w:ind w:left="360" w:hanging="360"/>
      </w:pPr>
      <w:rPr>
        <w:rFonts w:ascii="Times New Roman" w:hAnsi="Times New Roman" w:hint="default"/>
      </w:rPr>
    </w:lvl>
  </w:abstractNum>
  <w:abstractNum w:abstractNumId="35">
    <w:nsid w:val="682D5B16"/>
    <w:multiLevelType w:val="singleLevel"/>
    <w:tmpl w:val="592C4C22"/>
    <w:lvl w:ilvl="0">
      <w:start w:val="14"/>
      <w:numFmt w:val="lowerLetter"/>
      <w:lvlText w:val="(%1)"/>
      <w:lvlJc w:val="left"/>
      <w:pPr>
        <w:tabs>
          <w:tab w:val="num" w:pos="390"/>
        </w:tabs>
        <w:ind w:left="390" w:hanging="390"/>
      </w:pPr>
      <w:rPr>
        <w:rFonts w:hint="default"/>
      </w:rPr>
    </w:lvl>
  </w:abstractNum>
  <w:abstractNum w:abstractNumId="36">
    <w:nsid w:val="6CF66D43"/>
    <w:multiLevelType w:val="singleLevel"/>
    <w:tmpl w:val="C9B829E4"/>
    <w:lvl w:ilvl="0">
      <w:start w:val="1"/>
      <w:numFmt w:val="decimal"/>
      <w:lvlText w:val="%1."/>
      <w:lvlJc w:val="left"/>
      <w:pPr>
        <w:tabs>
          <w:tab w:val="num" w:pos="540"/>
        </w:tabs>
        <w:ind w:left="540" w:hanging="540"/>
      </w:pPr>
      <w:rPr>
        <w:rFonts w:hint="default"/>
      </w:rPr>
    </w:lvl>
  </w:abstractNum>
  <w:abstractNum w:abstractNumId="37">
    <w:nsid w:val="75DF31FA"/>
    <w:multiLevelType w:val="singleLevel"/>
    <w:tmpl w:val="C9B829E4"/>
    <w:lvl w:ilvl="0">
      <w:start w:val="1"/>
      <w:numFmt w:val="decimal"/>
      <w:lvlText w:val="%1."/>
      <w:lvlJc w:val="left"/>
      <w:pPr>
        <w:tabs>
          <w:tab w:val="num" w:pos="540"/>
        </w:tabs>
        <w:ind w:left="540" w:hanging="540"/>
      </w:pPr>
      <w:rPr>
        <w:rFonts w:hint="default"/>
      </w:rPr>
    </w:lvl>
  </w:abstractNum>
  <w:abstractNum w:abstractNumId="38">
    <w:nsid w:val="78E83BD1"/>
    <w:multiLevelType w:val="multilevel"/>
    <w:tmpl w:val="70804B9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7B181A54"/>
    <w:multiLevelType w:val="singleLevel"/>
    <w:tmpl w:val="9FA6293A"/>
    <w:lvl w:ilvl="0">
      <w:start w:val="1"/>
      <w:numFmt w:val="bullet"/>
      <w:lvlText w:val="-"/>
      <w:lvlJc w:val="left"/>
      <w:pPr>
        <w:tabs>
          <w:tab w:val="num" w:pos="360"/>
        </w:tabs>
        <w:ind w:left="360" w:hanging="360"/>
      </w:pPr>
      <w:rPr>
        <w:rFonts w:ascii="Times New Roman" w:hAnsi="Times New Roman" w:hint="default"/>
      </w:rPr>
    </w:lvl>
  </w:abstractNum>
  <w:abstractNum w:abstractNumId="40">
    <w:nsid w:val="7D381269"/>
    <w:multiLevelType w:val="singleLevel"/>
    <w:tmpl w:val="01A20116"/>
    <w:lvl w:ilvl="0">
      <w:start w:val="1"/>
      <w:numFmt w:val="lowerRoman"/>
      <w:lvlText w:val="%1)"/>
      <w:lvlJc w:val="left"/>
      <w:pPr>
        <w:tabs>
          <w:tab w:val="num" w:pos="1800"/>
        </w:tabs>
        <w:ind w:left="1800" w:hanging="720"/>
      </w:pPr>
      <w:rPr>
        <w:rFonts w:hint="default"/>
      </w:rPr>
    </w:lvl>
  </w:abstractNum>
  <w:abstractNum w:abstractNumId="41">
    <w:nsid w:val="7E776A2B"/>
    <w:multiLevelType w:val="singleLevel"/>
    <w:tmpl w:val="715A1C06"/>
    <w:lvl w:ilvl="0">
      <w:start w:val="3"/>
      <w:numFmt w:val="lowerLetter"/>
      <w:lvlText w:val="(%1)"/>
      <w:lvlJc w:val="left"/>
      <w:pPr>
        <w:tabs>
          <w:tab w:val="num" w:pos="1080"/>
        </w:tabs>
        <w:ind w:left="1080" w:hanging="540"/>
      </w:pPr>
      <w:rPr>
        <w:rFonts w:hint="default"/>
      </w:rPr>
    </w:lvl>
  </w:abstractNum>
  <w:abstractNum w:abstractNumId="42">
    <w:nsid w:val="7E886A4F"/>
    <w:multiLevelType w:val="singleLevel"/>
    <w:tmpl w:val="59C0AC0C"/>
    <w:lvl w:ilvl="0">
      <w:start w:val="13"/>
      <w:numFmt w:val="decimal"/>
      <w:lvlText w:val="(%1)"/>
      <w:lvlJc w:val="left"/>
      <w:pPr>
        <w:tabs>
          <w:tab w:val="num" w:pos="504"/>
        </w:tabs>
        <w:ind w:left="504" w:hanging="504"/>
      </w:pPr>
      <w:rPr>
        <w:rFonts w:hint="default"/>
      </w:rPr>
    </w:lvl>
  </w:abstractNum>
  <w:num w:numId="1">
    <w:abstractNumId w:val="1"/>
  </w:num>
  <w:num w:numId="2">
    <w:abstractNumId w:val="10"/>
  </w:num>
  <w:num w:numId="3">
    <w:abstractNumId w:val="29"/>
  </w:num>
  <w:num w:numId="4">
    <w:abstractNumId w:val="8"/>
  </w:num>
  <w:num w:numId="5">
    <w:abstractNumId w:val="30"/>
  </w:num>
  <w:num w:numId="6">
    <w:abstractNumId w:val="42"/>
  </w:num>
  <w:num w:numId="7">
    <w:abstractNumId w:val="33"/>
  </w:num>
  <w:num w:numId="8">
    <w:abstractNumId w:val="5"/>
  </w:num>
  <w:num w:numId="9">
    <w:abstractNumId w:val="27"/>
  </w:num>
  <w:num w:numId="10">
    <w:abstractNumId w:val="4"/>
  </w:num>
  <w:num w:numId="11">
    <w:abstractNumId w:val="20"/>
  </w:num>
  <w:num w:numId="12">
    <w:abstractNumId w:val="11"/>
  </w:num>
  <w:num w:numId="13">
    <w:abstractNumId w:val="9"/>
  </w:num>
  <w:num w:numId="14">
    <w:abstractNumId w:val="16"/>
  </w:num>
  <w:num w:numId="15">
    <w:abstractNumId w:val="6"/>
  </w:num>
  <w:num w:numId="16">
    <w:abstractNumId w:val="39"/>
  </w:num>
  <w:num w:numId="17">
    <w:abstractNumId w:val="18"/>
  </w:num>
  <w:num w:numId="18">
    <w:abstractNumId w:val="24"/>
  </w:num>
  <w:num w:numId="19">
    <w:abstractNumId w:val="25"/>
  </w:num>
  <w:num w:numId="20">
    <w:abstractNumId w:val="3"/>
  </w:num>
  <w:num w:numId="21">
    <w:abstractNumId w:val="28"/>
  </w:num>
  <w:num w:numId="22">
    <w:abstractNumId w:val="0"/>
  </w:num>
  <w:num w:numId="23">
    <w:abstractNumId w:val="35"/>
  </w:num>
  <w:num w:numId="24">
    <w:abstractNumId w:val="7"/>
  </w:num>
  <w:num w:numId="25">
    <w:abstractNumId w:val="26"/>
  </w:num>
  <w:num w:numId="26">
    <w:abstractNumId w:val="19"/>
  </w:num>
  <w:num w:numId="27">
    <w:abstractNumId w:val="32"/>
  </w:num>
  <w:num w:numId="28">
    <w:abstractNumId w:val="23"/>
  </w:num>
  <w:num w:numId="29">
    <w:abstractNumId w:val="41"/>
  </w:num>
  <w:num w:numId="30">
    <w:abstractNumId w:val="13"/>
  </w:num>
  <w:num w:numId="31">
    <w:abstractNumId w:val="34"/>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num>
  <w:num w:numId="34">
    <w:abstractNumId w:val="22"/>
  </w:num>
  <w:num w:numId="35">
    <w:abstractNumId w:val="31"/>
  </w:num>
  <w:num w:numId="36">
    <w:abstractNumId w:val="21"/>
  </w:num>
  <w:num w:numId="37">
    <w:abstractNumId w:val="36"/>
  </w:num>
  <w:num w:numId="38">
    <w:abstractNumId w:val="17"/>
  </w:num>
  <w:num w:numId="39">
    <w:abstractNumId w:val="37"/>
  </w:num>
  <w:num w:numId="40">
    <w:abstractNumId w:val="2"/>
  </w:num>
  <w:num w:numId="41">
    <w:abstractNumId w:val="14"/>
  </w:num>
  <w:num w:numId="42">
    <w:abstractNumId w:val="40"/>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CAB"/>
    <w:rsid w:val="0028400A"/>
    <w:rsid w:val="008E5CAB"/>
    <w:rsid w:val="00AB19D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2"/>
      <w:lang w:eastAsia="en-US"/>
    </w:rPr>
  </w:style>
  <w:style w:type="paragraph" w:styleId="Heading1">
    <w:name w:val="heading 1"/>
    <w:basedOn w:val="Normal"/>
    <w:next w:val="Normal"/>
    <w:qFormat/>
    <w:pPr>
      <w:keepNext/>
      <w:tabs>
        <w:tab w:val="left" w:pos="6192"/>
        <w:tab w:val="left" w:pos="7488"/>
        <w:tab w:val="left" w:pos="8784"/>
      </w:tabs>
      <w:outlineLvl w:val="0"/>
    </w:pPr>
    <w:rPr>
      <w:u w:val="single"/>
      <w:lang w:val="en-US"/>
    </w:rPr>
  </w:style>
  <w:style w:type="paragraph" w:styleId="Heading2">
    <w:name w:val="heading 2"/>
    <w:basedOn w:val="Normal"/>
    <w:next w:val="Normal"/>
    <w:qFormat/>
    <w:pPr>
      <w:keepNext/>
      <w:tabs>
        <w:tab w:val="left" w:pos="720"/>
        <w:tab w:val="left" w:pos="1584"/>
        <w:tab w:val="left" w:pos="6192"/>
        <w:tab w:val="left" w:pos="7488"/>
        <w:tab w:val="left" w:pos="8784"/>
      </w:tabs>
      <w:ind w:left="540"/>
      <w:outlineLvl w:val="1"/>
    </w:pPr>
    <w:rPr>
      <w:u w:val="single"/>
      <w:lang w:val="en-US"/>
    </w:rPr>
  </w:style>
  <w:style w:type="paragraph" w:styleId="Heading3">
    <w:name w:val="heading 3"/>
    <w:basedOn w:val="Normal"/>
    <w:next w:val="Normal"/>
    <w:qFormat/>
    <w:pPr>
      <w:keepNext/>
      <w:tabs>
        <w:tab w:val="left" w:pos="1584"/>
        <w:tab w:val="left" w:pos="6192"/>
        <w:tab w:val="left" w:pos="7488"/>
        <w:tab w:val="left" w:pos="8784"/>
      </w:tabs>
      <w:ind w:left="1080"/>
      <w:outlineLvl w:val="2"/>
    </w:pPr>
    <w:rPr>
      <w:u w:val="single"/>
      <w:lang w:val="en-US"/>
    </w:rPr>
  </w:style>
  <w:style w:type="paragraph" w:styleId="Heading4">
    <w:name w:val="heading 4"/>
    <w:basedOn w:val="Normal"/>
    <w:next w:val="Normal"/>
    <w:qFormat/>
    <w:pPr>
      <w:keepNext/>
      <w:tabs>
        <w:tab w:val="left" w:pos="864"/>
        <w:tab w:val="left" w:pos="1584"/>
        <w:tab w:val="left" w:pos="6048"/>
        <w:tab w:val="left" w:pos="7920"/>
      </w:tabs>
      <w:outlineLvl w:val="3"/>
    </w:pPr>
    <w:rPr>
      <w:b/>
      <w:sz w:val="36"/>
      <w:lang w:val="en-US"/>
    </w:rPr>
  </w:style>
  <w:style w:type="paragraph" w:styleId="Heading5">
    <w:name w:val="heading 5"/>
    <w:basedOn w:val="Normal"/>
    <w:next w:val="Normal"/>
    <w:qFormat/>
    <w:pPr>
      <w:keepNext/>
      <w:tabs>
        <w:tab w:val="right" w:pos="7200"/>
        <w:tab w:val="right" w:pos="8640"/>
      </w:tabs>
      <w:ind w:left="360" w:hanging="360"/>
      <w:outlineLvl w:val="4"/>
    </w:pPr>
    <w:rPr>
      <w:b/>
      <w:lang w:val="en-US"/>
    </w:rPr>
  </w:style>
  <w:style w:type="paragraph" w:styleId="Heading6">
    <w:name w:val="heading 6"/>
    <w:basedOn w:val="Normal"/>
    <w:next w:val="Normal"/>
    <w:qFormat/>
    <w:pPr>
      <w:keepNext/>
      <w:outlineLvl w:val="5"/>
    </w:pPr>
    <w:rPr>
      <w:b/>
      <w:sz w:val="18"/>
      <w:u w:val="single"/>
      <w:lang w:val="en-US"/>
    </w:rPr>
  </w:style>
  <w:style w:type="paragraph" w:styleId="Heading7">
    <w:name w:val="heading 7"/>
    <w:basedOn w:val="Normal"/>
    <w:next w:val="Normal"/>
    <w:qFormat/>
    <w:pPr>
      <w:keepNext/>
      <w:ind w:left="252" w:hanging="252"/>
      <w:outlineLvl w:val="6"/>
    </w:pPr>
    <w:rPr>
      <w:u w:val="single"/>
      <w:lang w:val="en-US"/>
    </w:rPr>
  </w:style>
  <w:style w:type="paragraph" w:styleId="Heading8">
    <w:name w:val="heading 8"/>
    <w:basedOn w:val="Normal"/>
    <w:next w:val="Normal"/>
    <w:qFormat/>
    <w:pPr>
      <w:keepNext/>
      <w:ind w:left="162" w:hanging="162"/>
      <w:outlineLvl w:val="7"/>
    </w:pPr>
    <w:rPr>
      <w:i/>
      <w:u w:val="single"/>
      <w:lang w:val="en-US"/>
    </w:rPr>
  </w:style>
  <w:style w:type="paragraph" w:styleId="Heading9">
    <w:name w:val="heading 9"/>
    <w:basedOn w:val="Normal"/>
    <w:next w:val="Normal"/>
    <w:qFormat/>
    <w:pPr>
      <w:keepNext/>
      <w:tabs>
        <w:tab w:val="right" w:pos="5760"/>
        <w:tab w:val="right" w:pos="7200"/>
      </w:tabs>
      <w:outlineLvl w:val="8"/>
    </w:pPr>
    <w:rPr>
      <w:b/>
      <w:sz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left" w:pos="720"/>
        <w:tab w:val="left" w:pos="1584"/>
        <w:tab w:val="left" w:pos="5616"/>
        <w:tab w:val="left" w:pos="7920"/>
      </w:tabs>
      <w:ind w:right="-166"/>
    </w:pPr>
  </w:style>
  <w:style w:type="paragraph" w:styleId="BodyText2">
    <w:name w:val="Body Text 2"/>
    <w:basedOn w:val="Normal"/>
    <w:semiHidden/>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both"/>
    </w:pPr>
    <w:rPr>
      <w:spacing w:val="-2"/>
    </w:rPr>
  </w:style>
  <w:style w:type="paragraph" w:styleId="BodyText3">
    <w:name w:val="Body Text 3"/>
    <w:basedOn w:val="Normal"/>
    <w:semiHidden/>
    <w:pPr>
      <w:tabs>
        <w:tab w:val="left" w:pos="720"/>
        <w:tab w:val="left" w:pos="1584"/>
        <w:tab w:val="left" w:pos="6192"/>
        <w:tab w:val="left" w:pos="7488"/>
        <w:tab w:val="left" w:pos="8784"/>
      </w:tabs>
      <w:ind w:right="-1336"/>
    </w:pPr>
  </w:style>
  <w:style w:type="paragraph" w:styleId="BodyTextIndent">
    <w:name w:val="Body Text Indent"/>
    <w:basedOn w:val="Normal"/>
    <w:semiHidden/>
    <w:pPr>
      <w:tabs>
        <w:tab w:val="right" w:pos="5760"/>
        <w:tab w:val="right" w:pos="7200"/>
      </w:tabs>
      <w:ind w:left="360" w:hanging="360"/>
    </w:pPr>
  </w:style>
  <w:style w:type="paragraph" w:styleId="BlockText">
    <w:name w:val="Block Text"/>
    <w:basedOn w:val="Normal"/>
    <w:semiHidden/>
    <w:pPr>
      <w:tabs>
        <w:tab w:val="left" w:pos="6912"/>
        <w:tab w:val="right" w:pos="7200"/>
        <w:tab w:val="left" w:pos="8064"/>
        <w:tab w:val="right" w:pos="8640"/>
      </w:tabs>
      <w:ind w:left="360" w:right="-76" w:hanging="360"/>
    </w:pPr>
  </w:style>
  <w:style w:type="paragraph" w:styleId="BodyTextIndent2">
    <w:name w:val="Body Text Indent 2"/>
    <w:basedOn w:val="Normal"/>
    <w:semiHidden/>
    <w:pPr>
      <w:tabs>
        <w:tab w:val="left" w:pos="3456"/>
        <w:tab w:val="left" w:pos="4176"/>
        <w:tab w:val="left" w:pos="4608"/>
      </w:tabs>
      <w:ind w:left="540" w:hanging="540"/>
    </w:pPr>
    <w:rPr>
      <w:lang w:val="en-US"/>
    </w:rPr>
  </w:style>
  <w:style w:type="paragraph" w:styleId="BodyTextIndent3">
    <w:name w:val="Body Text Indent 3"/>
    <w:basedOn w:val="Normal"/>
    <w:semiHidden/>
    <w:pPr>
      <w:tabs>
        <w:tab w:val="left" w:pos="3456"/>
        <w:tab w:val="left" w:pos="4176"/>
        <w:tab w:val="left" w:pos="4608"/>
      </w:tabs>
      <w:ind w:left="900" w:hanging="360"/>
    </w:pPr>
    <w:rPr>
      <w:lang w:val="en-US"/>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DocumentMap">
    <w:name w:val="Document Map"/>
    <w:basedOn w:val="Normal"/>
    <w:semiHidden/>
    <w:pPr>
      <w:shd w:val="clear" w:color="auto" w:fill="000080"/>
    </w:pPr>
    <w:rPr>
      <w:rFonts w:ascii="Tahoma" w:hAnsi="Tahoma"/>
    </w:rPr>
  </w:style>
  <w:style w:type="paragraph" w:styleId="EnvelopeReturn">
    <w:name w:val="envelope return"/>
    <w:basedOn w:val="Normal"/>
    <w:semiHidden/>
    <w:rPr>
      <w:lang w:val="en-US"/>
    </w:rPr>
  </w:style>
  <w:style w:type="paragraph" w:customStyle="1" w:styleId="ABLOCKPARA">
    <w:name w:val="A BLOCK PARA"/>
    <w:basedOn w:val="Normal"/>
    <w:rPr>
      <w:rFonts w:ascii="Book Antiqua" w:hAnsi="Book Antiqua"/>
      <w:lang w:val="en-US"/>
    </w:rPr>
  </w:style>
  <w:style w:type="paragraph" w:styleId="Footer">
    <w:name w:val="footer"/>
    <w:basedOn w:val="Normal"/>
    <w:semiHidden/>
    <w:pPr>
      <w:tabs>
        <w:tab w:val="center" w:pos="4320"/>
        <w:tab w:val="right" w:pos="8640"/>
      </w:tabs>
    </w:pPr>
  </w:style>
  <w:style w:type="paragraph" w:customStyle="1" w:styleId="xl26">
    <w:name w:val="xl26"/>
    <w:basedOn w:val="Normal"/>
    <w:pPr>
      <w:pBdr>
        <w:bottom w:val="single" w:sz="4" w:space="0" w:color="auto"/>
      </w:pBdr>
      <w:spacing w:before="100" w:beforeAutospacing="1" w:after="100" w:afterAutospacing="1"/>
    </w:pPr>
    <w:rPr>
      <w:rFonts w:eastAsia="Arial Unicode MS" w:cs="Arial"/>
      <w:szCs w:val="22"/>
      <w:lang w:val="en-US"/>
    </w:rPr>
  </w:style>
  <w:style w:type="paragraph" w:customStyle="1" w:styleId="xl27">
    <w:name w:val="xl27"/>
    <w:basedOn w:val="Normal"/>
    <w:pPr>
      <w:spacing w:before="100" w:beforeAutospacing="1" w:after="100" w:afterAutospacing="1"/>
      <w:jc w:val="center"/>
    </w:pPr>
    <w:rPr>
      <w:rFonts w:eastAsia="Arial Unicode MS" w:cs="Arial"/>
      <w:szCs w:val="22"/>
      <w:lang w:val="en-US"/>
    </w:rPr>
  </w:style>
  <w:style w:type="paragraph" w:customStyle="1" w:styleId="xl28">
    <w:name w:val="xl28"/>
    <w:basedOn w:val="Normal"/>
    <w:pPr>
      <w:pBdr>
        <w:bottom w:val="single" w:sz="4" w:space="0" w:color="auto"/>
      </w:pBdr>
      <w:spacing w:before="100" w:beforeAutospacing="1" w:after="100" w:afterAutospacing="1"/>
      <w:jc w:val="center"/>
    </w:pPr>
    <w:rPr>
      <w:rFonts w:eastAsia="Arial Unicode MS" w:cs="Arial"/>
      <w:szCs w:val="22"/>
      <w:lang w:val="en-US"/>
    </w:rPr>
  </w:style>
  <w:style w:type="paragraph" w:customStyle="1" w:styleId="xl29">
    <w:name w:val="xl29"/>
    <w:basedOn w:val="Normal"/>
    <w:pPr>
      <w:spacing w:before="100" w:beforeAutospacing="1" w:after="100" w:afterAutospacing="1"/>
      <w:jc w:val="right"/>
    </w:pPr>
    <w:rPr>
      <w:rFonts w:eastAsia="Arial Unicode MS" w:cs="Arial"/>
      <w:szCs w:val="22"/>
      <w:lang w:val="en-US"/>
    </w:rPr>
  </w:style>
  <w:style w:type="paragraph" w:customStyle="1" w:styleId="xl30">
    <w:name w:val="xl30"/>
    <w:basedOn w:val="Normal"/>
    <w:pPr>
      <w:spacing w:before="100" w:beforeAutospacing="1" w:after="100" w:afterAutospacing="1"/>
      <w:jc w:val="right"/>
    </w:pPr>
    <w:rPr>
      <w:rFonts w:eastAsia="Arial Unicode MS" w:cs="Arial"/>
      <w:szCs w:val="22"/>
      <w:lang w:val="en-US"/>
    </w:rPr>
  </w:style>
  <w:style w:type="paragraph" w:customStyle="1" w:styleId="xl31">
    <w:name w:val="xl31"/>
    <w:basedOn w:val="Normal"/>
    <w:pPr>
      <w:spacing w:before="100" w:beforeAutospacing="1" w:after="100" w:afterAutospacing="1"/>
    </w:pPr>
    <w:rPr>
      <w:rFonts w:eastAsia="Arial Unicode MS" w:cs="Arial"/>
      <w:szCs w:val="22"/>
      <w:lang w:val="en-US"/>
    </w:rPr>
  </w:style>
  <w:style w:type="paragraph" w:customStyle="1" w:styleId="xl32">
    <w:name w:val="xl32"/>
    <w:basedOn w:val="Normal"/>
    <w:pPr>
      <w:spacing w:before="100" w:beforeAutospacing="1" w:after="100" w:afterAutospacing="1"/>
      <w:jc w:val="right"/>
    </w:pPr>
    <w:rPr>
      <w:rFonts w:eastAsia="Arial Unicode MS" w:cs="Arial"/>
      <w:szCs w:val="22"/>
      <w:lang w:val="en-US"/>
    </w:rPr>
  </w:style>
  <w:style w:type="paragraph" w:customStyle="1" w:styleId="xl33">
    <w:name w:val="xl33"/>
    <w:basedOn w:val="Normal"/>
    <w:pPr>
      <w:pBdr>
        <w:bottom w:val="single" w:sz="4" w:space="0" w:color="auto"/>
      </w:pBdr>
      <w:spacing w:before="100" w:beforeAutospacing="1" w:after="100" w:afterAutospacing="1"/>
    </w:pPr>
    <w:rPr>
      <w:rFonts w:eastAsia="Arial Unicode MS" w:cs="Arial"/>
      <w:szCs w:val="22"/>
      <w:lang w:val="en-US"/>
    </w:rPr>
  </w:style>
  <w:style w:type="paragraph" w:customStyle="1" w:styleId="xl34">
    <w:name w:val="xl34"/>
    <w:basedOn w:val="Normal"/>
    <w:pPr>
      <w:spacing w:before="100" w:beforeAutospacing="1" w:after="100" w:afterAutospacing="1"/>
    </w:pPr>
    <w:rPr>
      <w:rFonts w:eastAsia="Arial Unicode MS" w:cs="Arial"/>
      <w:b/>
      <w:bCs/>
      <w:color w:val="FF0000"/>
      <w:sz w:val="18"/>
      <w:szCs w:val="18"/>
      <w:lang w:val="en-US"/>
    </w:rPr>
  </w:style>
  <w:style w:type="paragraph" w:customStyle="1" w:styleId="xl35">
    <w:name w:val="xl35"/>
    <w:basedOn w:val="Normal"/>
    <w:pPr>
      <w:pBdr>
        <w:bottom w:val="single" w:sz="4" w:space="0" w:color="auto"/>
      </w:pBdr>
      <w:spacing w:before="100" w:beforeAutospacing="1" w:after="100" w:afterAutospacing="1"/>
    </w:pPr>
    <w:rPr>
      <w:rFonts w:eastAsia="Arial Unicode MS" w:cs="Arial"/>
      <w:sz w:val="18"/>
      <w:szCs w:val="18"/>
      <w:lang w:val="en-US"/>
    </w:rPr>
  </w:style>
  <w:style w:type="paragraph" w:customStyle="1" w:styleId="xl36">
    <w:name w:val="xl36"/>
    <w:basedOn w:val="Normal"/>
    <w:pPr>
      <w:spacing w:before="100" w:beforeAutospacing="1" w:after="100" w:afterAutospacing="1"/>
      <w:jc w:val="center"/>
    </w:pPr>
    <w:rPr>
      <w:rFonts w:eastAsia="Arial Unicode MS" w:cs="Arial"/>
      <w:sz w:val="18"/>
      <w:szCs w:val="18"/>
      <w:lang w:val="en-US"/>
    </w:rPr>
  </w:style>
  <w:style w:type="paragraph" w:customStyle="1" w:styleId="xl37">
    <w:name w:val="xl37"/>
    <w:basedOn w:val="Normal"/>
    <w:pPr>
      <w:pBdr>
        <w:bottom w:val="single" w:sz="4" w:space="0" w:color="auto"/>
      </w:pBdr>
      <w:spacing w:before="100" w:beforeAutospacing="1" w:after="100" w:afterAutospacing="1"/>
      <w:jc w:val="center"/>
    </w:pPr>
    <w:rPr>
      <w:rFonts w:eastAsia="Arial Unicode MS" w:cs="Arial"/>
      <w:sz w:val="18"/>
      <w:szCs w:val="18"/>
      <w:lang w:val="en-US"/>
    </w:rPr>
  </w:style>
  <w:style w:type="paragraph" w:customStyle="1" w:styleId="xl38">
    <w:name w:val="xl38"/>
    <w:basedOn w:val="Normal"/>
    <w:pPr>
      <w:spacing w:before="100" w:beforeAutospacing="1" w:after="100" w:afterAutospacing="1"/>
    </w:pPr>
    <w:rPr>
      <w:rFonts w:eastAsia="Arial Unicode MS" w:cs="Arial"/>
      <w:sz w:val="18"/>
      <w:szCs w:val="18"/>
      <w:u w:val="single"/>
      <w:lang w:val="en-US"/>
    </w:rPr>
  </w:style>
  <w:style w:type="paragraph" w:customStyle="1" w:styleId="xl39">
    <w:name w:val="xl39"/>
    <w:basedOn w:val="Normal"/>
    <w:pPr>
      <w:spacing w:before="100" w:beforeAutospacing="1" w:after="100" w:afterAutospacing="1"/>
    </w:pPr>
    <w:rPr>
      <w:rFonts w:eastAsia="Arial Unicode MS" w:cs="Arial"/>
      <w:sz w:val="18"/>
      <w:szCs w:val="18"/>
      <w:lang w:val="en-US"/>
    </w:rPr>
  </w:style>
  <w:style w:type="paragraph" w:customStyle="1" w:styleId="xl40">
    <w:name w:val="xl40"/>
    <w:basedOn w:val="Normal"/>
    <w:pPr>
      <w:shd w:val="clear" w:color="auto" w:fill="FF0000"/>
      <w:spacing w:before="100" w:beforeAutospacing="1" w:after="100" w:afterAutospacing="1"/>
      <w:jc w:val="right"/>
    </w:pPr>
    <w:rPr>
      <w:rFonts w:eastAsia="Arial Unicode MS" w:cs="Arial"/>
      <w:sz w:val="18"/>
      <w:szCs w:val="18"/>
      <w:lang w:val="en-US"/>
    </w:rPr>
  </w:style>
  <w:style w:type="paragraph" w:customStyle="1" w:styleId="xl41">
    <w:name w:val="xl41"/>
    <w:basedOn w:val="Normal"/>
    <w:pPr>
      <w:spacing w:before="100" w:beforeAutospacing="1" w:after="100" w:afterAutospacing="1"/>
    </w:pPr>
    <w:rPr>
      <w:rFonts w:eastAsia="Arial Unicode MS" w:cs="Arial"/>
      <w:sz w:val="18"/>
      <w:szCs w:val="18"/>
      <w:lang w:val="en-US"/>
    </w:rPr>
  </w:style>
  <w:style w:type="paragraph" w:customStyle="1" w:styleId="xl42">
    <w:name w:val="xl42"/>
    <w:basedOn w:val="Normal"/>
    <w:pPr>
      <w:pBdr>
        <w:top w:val="single" w:sz="4" w:space="0" w:color="auto"/>
        <w:bottom w:val="single" w:sz="4" w:space="0" w:color="auto"/>
      </w:pBdr>
      <w:spacing w:before="100" w:beforeAutospacing="1" w:after="100" w:afterAutospacing="1"/>
      <w:jc w:val="right"/>
    </w:pPr>
    <w:rPr>
      <w:rFonts w:eastAsia="Arial Unicode MS" w:cs="Arial"/>
      <w:sz w:val="18"/>
      <w:szCs w:val="18"/>
      <w:lang w:val="en-US"/>
    </w:rPr>
  </w:style>
  <w:style w:type="paragraph" w:customStyle="1" w:styleId="xl43">
    <w:name w:val="xl43"/>
    <w:basedOn w:val="Normal"/>
    <w:pPr>
      <w:pBdr>
        <w:top w:val="single" w:sz="4" w:space="0" w:color="auto"/>
        <w:bottom w:val="double" w:sz="6" w:space="0" w:color="auto"/>
      </w:pBdr>
      <w:spacing w:before="100" w:beforeAutospacing="1" w:after="100" w:afterAutospacing="1"/>
      <w:jc w:val="right"/>
    </w:pPr>
    <w:rPr>
      <w:rFonts w:eastAsia="Arial Unicode MS" w:cs="Arial"/>
      <w:sz w:val="18"/>
      <w:szCs w:val="18"/>
      <w:lang w:val="en-US"/>
    </w:rPr>
  </w:style>
  <w:style w:type="paragraph" w:customStyle="1" w:styleId="xl44">
    <w:name w:val="xl44"/>
    <w:basedOn w:val="Normal"/>
    <w:pPr>
      <w:spacing w:before="100" w:beforeAutospacing="1" w:after="100" w:afterAutospacing="1"/>
    </w:pPr>
    <w:rPr>
      <w:rFonts w:eastAsia="Arial Unicode MS" w:cs="Arial"/>
      <w:sz w:val="18"/>
      <w:szCs w:val="18"/>
      <w:lang w:val="en-US"/>
    </w:rPr>
  </w:style>
  <w:style w:type="paragraph" w:customStyle="1" w:styleId="xl45">
    <w:name w:val="xl45"/>
    <w:basedOn w:val="Normal"/>
    <w:pPr>
      <w:spacing w:before="100" w:beforeAutospacing="1" w:after="100" w:afterAutospacing="1"/>
    </w:pPr>
    <w:rPr>
      <w:rFonts w:eastAsia="Arial Unicode MS" w:cs="Arial"/>
      <w:sz w:val="18"/>
      <w:szCs w:val="18"/>
      <w:lang w:val="en-US"/>
    </w:rPr>
  </w:style>
  <w:style w:type="paragraph" w:customStyle="1" w:styleId="xl46">
    <w:name w:val="xl46"/>
    <w:basedOn w:val="Normal"/>
    <w:pPr>
      <w:pBdr>
        <w:top w:val="single" w:sz="4" w:space="0" w:color="auto"/>
        <w:bottom w:val="single" w:sz="4" w:space="0" w:color="auto"/>
      </w:pBdr>
      <w:spacing w:before="100" w:beforeAutospacing="1" w:after="100" w:afterAutospacing="1"/>
    </w:pPr>
    <w:rPr>
      <w:rFonts w:eastAsia="Arial Unicode MS" w:cs="Arial"/>
      <w:sz w:val="18"/>
      <w:szCs w:val="18"/>
      <w:lang w:val="en-US"/>
    </w:rPr>
  </w:style>
  <w:style w:type="paragraph" w:customStyle="1" w:styleId="xl47">
    <w:name w:val="xl47"/>
    <w:basedOn w:val="Normal"/>
    <w:pPr>
      <w:pBdr>
        <w:top w:val="single" w:sz="4" w:space="0" w:color="auto"/>
        <w:bottom w:val="double" w:sz="6" w:space="0" w:color="auto"/>
      </w:pBdr>
      <w:spacing w:before="100" w:beforeAutospacing="1" w:after="100" w:afterAutospacing="1"/>
    </w:pPr>
    <w:rPr>
      <w:rFonts w:eastAsia="Arial Unicode MS" w:cs="Arial"/>
      <w:sz w:val="18"/>
      <w:szCs w:val="18"/>
      <w:lang w:val="en-US"/>
    </w:rPr>
  </w:style>
  <w:style w:type="paragraph" w:customStyle="1" w:styleId="xl48">
    <w:name w:val="xl48"/>
    <w:basedOn w:val="Normal"/>
    <w:pPr>
      <w:pBdr>
        <w:top w:val="single" w:sz="4" w:space="0" w:color="auto"/>
      </w:pBdr>
      <w:spacing w:before="100" w:beforeAutospacing="1" w:after="100" w:afterAutospacing="1"/>
      <w:jc w:val="center"/>
    </w:pPr>
    <w:rPr>
      <w:rFonts w:eastAsia="Arial Unicode MS" w:cs="Arial"/>
      <w:sz w:val="18"/>
      <w:szCs w:val="18"/>
      <w:lang w:val="en-US"/>
    </w:rPr>
  </w:style>
  <w:style w:type="paragraph" w:customStyle="1" w:styleId="xl49">
    <w:name w:val="xl49"/>
    <w:basedOn w:val="Normal"/>
    <w:pPr>
      <w:pBdr>
        <w:bottom w:val="single" w:sz="4" w:space="0" w:color="auto"/>
      </w:pBdr>
      <w:spacing w:before="100" w:beforeAutospacing="1" w:after="100" w:afterAutospacing="1"/>
    </w:pPr>
    <w:rPr>
      <w:rFonts w:eastAsia="Arial Unicode MS" w:cs="Arial"/>
      <w:sz w:val="18"/>
      <w:szCs w:val="18"/>
      <w:lang w:val="en-US"/>
    </w:rPr>
  </w:style>
  <w:style w:type="paragraph" w:customStyle="1" w:styleId="xl50">
    <w:name w:val="xl50"/>
    <w:basedOn w:val="Normal"/>
    <w:pPr>
      <w:spacing w:before="100" w:beforeAutospacing="1" w:after="100" w:afterAutospacing="1"/>
    </w:pPr>
    <w:rPr>
      <w:rFonts w:eastAsia="Arial Unicode MS" w:cs="Arial"/>
      <w:sz w:val="24"/>
      <w:szCs w:val="24"/>
      <w:lang w:val="en-US"/>
    </w:rPr>
  </w:style>
  <w:style w:type="paragraph" w:customStyle="1" w:styleId="xl22">
    <w:name w:val="xl22"/>
    <w:basedOn w:val="Normal"/>
    <w:pPr>
      <w:spacing w:before="100" w:beforeAutospacing="1" w:after="100" w:afterAutospacing="1"/>
      <w:jc w:val="center"/>
    </w:pPr>
    <w:rPr>
      <w:rFonts w:eastAsia="Arial Unicode MS" w:cs="Arial"/>
      <w:sz w:val="24"/>
      <w:szCs w:val="24"/>
      <w:lang w:val="en-US"/>
    </w:rPr>
  </w:style>
  <w:style w:type="paragraph" w:customStyle="1" w:styleId="xl23">
    <w:name w:val="xl23"/>
    <w:basedOn w:val="Normal"/>
    <w:pPr>
      <w:spacing w:before="100" w:beforeAutospacing="1" w:after="100" w:afterAutospacing="1"/>
    </w:pPr>
    <w:rPr>
      <w:rFonts w:eastAsia="Arial Unicode MS" w:cs="Arial"/>
      <w:sz w:val="24"/>
      <w:szCs w:val="24"/>
      <w:lang w:val="en-US"/>
    </w:rPr>
  </w:style>
  <w:style w:type="paragraph" w:customStyle="1" w:styleId="xl24">
    <w:name w:val="xl24"/>
    <w:basedOn w:val="Normal"/>
    <w:pPr>
      <w:spacing w:before="100" w:beforeAutospacing="1" w:after="100" w:afterAutospacing="1"/>
      <w:jc w:val="center"/>
    </w:pPr>
    <w:rPr>
      <w:rFonts w:eastAsia="Arial Unicode MS" w:cs="Arial"/>
      <w:sz w:val="24"/>
      <w:szCs w:val="24"/>
      <w:lang w:val="en-US"/>
    </w:rPr>
  </w:style>
  <w:style w:type="paragraph" w:customStyle="1" w:styleId="xl25">
    <w:name w:val="xl25"/>
    <w:basedOn w:val="Normal"/>
    <w:pPr>
      <w:pBdr>
        <w:bottom w:val="single" w:sz="4" w:space="0" w:color="auto"/>
      </w:pBdr>
      <w:spacing w:before="100" w:beforeAutospacing="1" w:after="100" w:afterAutospacing="1"/>
      <w:jc w:val="center"/>
    </w:pPr>
    <w:rPr>
      <w:rFonts w:eastAsia="Arial Unicode MS" w:cs="Arial"/>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2"/>
      <w:lang w:eastAsia="en-US"/>
    </w:rPr>
  </w:style>
  <w:style w:type="paragraph" w:styleId="Heading1">
    <w:name w:val="heading 1"/>
    <w:basedOn w:val="Normal"/>
    <w:next w:val="Normal"/>
    <w:qFormat/>
    <w:pPr>
      <w:keepNext/>
      <w:tabs>
        <w:tab w:val="left" w:pos="6192"/>
        <w:tab w:val="left" w:pos="7488"/>
        <w:tab w:val="left" w:pos="8784"/>
      </w:tabs>
      <w:outlineLvl w:val="0"/>
    </w:pPr>
    <w:rPr>
      <w:u w:val="single"/>
      <w:lang w:val="en-US"/>
    </w:rPr>
  </w:style>
  <w:style w:type="paragraph" w:styleId="Heading2">
    <w:name w:val="heading 2"/>
    <w:basedOn w:val="Normal"/>
    <w:next w:val="Normal"/>
    <w:qFormat/>
    <w:pPr>
      <w:keepNext/>
      <w:tabs>
        <w:tab w:val="left" w:pos="720"/>
        <w:tab w:val="left" w:pos="1584"/>
        <w:tab w:val="left" w:pos="6192"/>
        <w:tab w:val="left" w:pos="7488"/>
        <w:tab w:val="left" w:pos="8784"/>
      </w:tabs>
      <w:ind w:left="540"/>
      <w:outlineLvl w:val="1"/>
    </w:pPr>
    <w:rPr>
      <w:u w:val="single"/>
      <w:lang w:val="en-US"/>
    </w:rPr>
  </w:style>
  <w:style w:type="paragraph" w:styleId="Heading3">
    <w:name w:val="heading 3"/>
    <w:basedOn w:val="Normal"/>
    <w:next w:val="Normal"/>
    <w:qFormat/>
    <w:pPr>
      <w:keepNext/>
      <w:tabs>
        <w:tab w:val="left" w:pos="1584"/>
        <w:tab w:val="left" w:pos="6192"/>
        <w:tab w:val="left" w:pos="7488"/>
        <w:tab w:val="left" w:pos="8784"/>
      </w:tabs>
      <w:ind w:left="1080"/>
      <w:outlineLvl w:val="2"/>
    </w:pPr>
    <w:rPr>
      <w:u w:val="single"/>
      <w:lang w:val="en-US"/>
    </w:rPr>
  </w:style>
  <w:style w:type="paragraph" w:styleId="Heading4">
    <w:name w:val="heading 4"/>
    <w:basedOn w:val="Normal"/>
    <w:next w:val="Normal"/>
    <w:qFormat/>
    <w:pPr>
      <w:keepNext/>
      <w:tabs>
        <w:tab w:val="left" w:pos="864"/>
        <w:tab w:val="left" w:pos="1584"/>
        <w:tab w:val="left" w:pos="6048"/>
        <w:tab w:val="left" w:pos="7920"/>
      </w:tabs>
      <w:outlineLvl w:val="3"/>
    </w:pPr>
    <w:rPr>
      <w:b/>
      <w:sz w:val="36"/>
      <w:lang w:val="en-US"/>
    </w:rPr>
  </w:style>
  <w:style w:type="paragraph" w:styleId="Heading5">
    <w:name w:val="heading 5"/>
    <w:basedOn w:val="Normal"/>
    <w:next w:val="Normal"/>
    <w:qFormat/>
    <w:pPr>
      <w:keepNext/>
      <w:tabs>
        <w:tab w:val="right" w:pos="7200"/>
        <w:tab w:val="right" w:pos="8640"/>
      </w:tabs>
      <w:ind w:left="360" w:hanging="360"/>
      <w:outlineLvl w:val="4"/>
    </w:pPr>
    <w:rPr>
      <w:b/>
      <w:lang w:val="en-US"/>
    </w:rPr>
  </w:style>
  <w:style w:type="paragraph" w:styleId="Heading6">
    <w:name w:val="heading 6"/>
    <w:basedOn w:val="Normal"/>
    <w:next w:val="Normal"/>
    <w:qFormat/>
    <w:pPr>
      <w:keepNext/>
      <w:outlineLvl w:val="5"/>
    </w:pPr>
    <w:rPr>
      <w:b/>
      <w:sz w:val="18"/>
      <w:u w:val="single"/>
      <w:lang w:val="en-US"/>
    </w:rPr>
  </w:style>
  <w:style w:type="paragraph" w:styleId="Heading7">
    <w:name w:val="heading 7"/>
    <w:basedOn w:val="Normal"/>
    <w:next w:val="Normal"/>
    <w:qFormat/>
    <w:pPr>
      <w:keepNext/>
      <w:ind w:left="252" w:hanging="252"/>
      <w:outlineLvl w:val="6"/>
    </w:pPr>
    <w:rPr>
      <w:u w:val="single"/>
      <w:lang w:val="en-US"/>
    </w:rPr>
  </w:style>
  <w:style w:type="paragraph" w:styleId="Heading8">
    <w:name w:val="heading 8"/>
    <w:basedOn w:val="Normal"/>
    <w:next w:val="Normal"/>
    <w:qFormat/>
    <w:pPr>
      <w:keepNext/>
      <w:ind w:left="162" w:hanging="162"/>
      <w:outlineLvl w:val="7"/>
    </w:pPr>
    <w:rPr>
      <w:i/>
      <w:u w:val="single"/>
      <w:lang w:val="en-US"/>
    </w:rPr>
  </w:style>
  <w:style w:type="paragraph" w:styleId="Heading9">
    <w:name w:val="heading 9"/>
    <w:basedOn w:val="Normal"/>
    <w:next w:val="Normal"/>
    <w:qFormat/>
    <w:pPr>
      <w:keepNext/>
      <w:tabs>
        <w:tab w:val="right" w:pos="5760"/>
        <w:tab w:val="right" w:pos="7200"/>
      </w:tabs>
      <w:outlineLvl w:val="8"/>
    </w:pPr>
    <w:rPr>
      <w:b/>
      <w:sz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left" w:pos="720"/>
        <w:tab w:val="left" w:pos="1584"/>
        <w:tab w:val="left" w:pos="5616"/>
        <w:tab w:val="left" w:pos="7920"/>
      </w:tabs>
      <w:ind w:right="-166"/>
    </w:pPr>
  </w:style>
  <w:style w:type="paragraph" w:styleId="BodyText2">
    <w:name w:val="Body Text 2"/>
    <w:basedOn w:val="Normal"/>
    <w:semiHidden/>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both"/>
    </w:pPr>
    <w:rPr>
      <w:spacing w:val="-2"/>
    </w:rPr>
  </w:style>
  <w:style w:type="paragraph" w:styleId="BodyText3">
    <w:name w:val="Body Text 3"/>
    <w:basedOn w:val="Normal"/>
    <w:semiHidden/>
    <w:pPr>
      <w:tabs>
        <w:tab w:val="left" w:pos="720"/>
        <w:tab w:val="left" w:pos="1584"/>
        <w:tab w:val="left" w:pos="6192"/>
        <w:tab w:val="left" w:pos="7488"/>
        <w:tab w:val="left" w:pos="8784"/>
      </w:tabs>
      <w:ind w:right="-1336"/>
    </w:pPr>
  </w:style>
  <w:style w:type="paragraph" w:styleId="BodyTextIndent">
    <w:name w:val="Body Text Indent"/>
    <w:basedOn w:val="Normal"/>
    <w:semiHidden/>
    <w:pPr>
      <w:tabs>
        <w:tab w:val="right" w:pos="5760"/>
        <w:tab w:val="right" w:pos="7200"/>
      </w:tabs>
      <w:ind w:left="360" w:hanging="360"/>
    </w:pPr>
  </w:style>
  <w:style w:type="paragraph" w:styleId="BlockText">
    <w:name w:val="Block Text"/>
    <w:basedOn w:val="Normal"/>
    <w:semiHidden/>
    <w:pPr>
      <w:tabs>
        <w:tab w:val="left" w:pos="6912"/>
        <w:tab w:val="right" w:pos="7200"/>
        <w:tab w:val="left" w:pos="8064"/>
        <w:tab w:val="right" w:pos="8640"/>
      </w:tabs>
      <w:ind w:left="360" w:right="-76" w:hanging="360"/>
    </w:pPr>
  </w:style>
  <w:style w:type="paragraph" w:styleId="BodyTextIndent2">
    <w:name w:val="Body Text Indent 2"/>
    <w:basedOn w:val="Normal"/>
    <w:semiHidden/>
    <w:pPr>
      <w:tabs>
        <w:tab w:val="left" w:pos="3456"/>
        <w:tab w:val="left" w:pos="4176"/>
        <w:tab w:val="left" w:pos="4608"/>
      </w:tabs>
      <w:ind w:left="540" w:hanging="540"/>
    </w:pPr>
    <w:rPr>
      <w:lang w:val="en-US"/>
    </w:rPr>
  </w:style>
  <w:style w:type="paragraph" w:styleId="BodyTextIndent3">
    <w:name w:val="Body Text Indent 3"/>
    <w:basedOn w:val="Normal"/>
    <w:semiHidden/>
    <w:pPr>
      <w:tabs>
        <w:tab w:val="left" w:pos="3456"/>
        <w:tab w:val="left" w:pos="4176"/>
        <w:tab w:val="left" w:pos="4608"/>
      </w:tabs>
      <w:ind w:left="900" w:hanging="360"/>
    </w:pPr>
    <w:rPr>
      <w:lang w:val="en-US"/>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DocumentMap">
    <w:name w:val="Document Map"/>
    <w:basedOn w:val="Normal"/>
    <w:semiHidden/>
    <w:pPr>
      <w:shd w:val="clear" w:color="auto" w:fill="000080"/>
    </w:pPr>
    <w:rPr>
      <w:rFonts w:ascii="Tahoma" w:hAnsi="Tahoma"/>
    </w:rPr>
  </w:style>
  <w:style w:type="paragraph" w:styleId="EnvelopeReturn">
    <w:name w:val="envelope return"/>
    <w:basedOn w:val="Normal"/>
    <w:semiHidden/>
    <w:rPr>
      <w:lang w:val="en-US"/>
    </w:rPr>
  </w:style>
  <w:style w:type="paragraph" w:customStyle="1" w:styleId="ABLOCKPARA">
    <w:name w:val="A BLOCK PARA"/>
    <w:basedOn w:val="Normal"/>
    <w:rPr>
      <w:rFonts w:ascii="Book Antiqua" w:hAnsi="Book Antiqua"/>
      <w:lang w:val="en-US"/>
    </w:rPr>
  </w:style>
  <w:style w:type="paragraph" w:styleId="Footer">
    <w:name w:val="footer"/>
    <w:basedOn w:val="Normal"/>
    <w:semiHidden/>
    <w:pPr>
      <w:tabs>
        <w:tab w:val="center" w:pos="4320"/>
        <w:tab w:val="right" w:pos="8640"/>
      </w:tabs>
    </w:pPr>
  </w:style>
  <w:style w:type="paragraph" w:customStyle="1" w:styleId="xl26">
    <w:name w:val="xl26"/>
    <w:basedOn w:val="Normal"/>
    <w:pPr>
      <w:pBdr>
        <w:bottom w:val="single" w:sz="4" w:space="0" w:color="auto"/>
      </w:pBdr>
      <w:spacing w:before="100" w:beforeAutospacing="1" w:after="100" w:afterAutospacing="1"/>
    </w:pPr>
    <w:rPr>
      <w:rFonts w:eastAsia="Arial Unicode MS" w:cs="Arial"/>
      <w:szCs w:val="22"/>
      <w:lang w:val="en-US"/>
    </w:rPr>
  </w:style>
  <w:style w:type="paragraph" w:customStyle="1" w:styleId="xl27">
    <w:name w:val="xl27"/>
    <w:basedOn w:val="Normal"/>
    <w:pPr>
      <w:spacing w:before="100" w:beforeAutospacing="1" w:after="100" w:afterAutospacing="1"/>
      <w:jc w:val="center"/>
    </w:pPr>
    <w:rPr>
      <w:rFonts w:eastAsia="Arial Unicode MS" w:cs="Arial"/>
      <w:szCs w:val="22"/>
      <w:lang w:val="en-US"/>
    </w:rPr>
  </w:style>
  <w:style w:type="paragraph" w:customStyle="1" w:styleId="xl28">
    <w:name w:val="xl28"/>
    <w:basedOn w:val="Normal"/>
    <w:pPr>
      <w:pBdr>
        <w:bottom w:val="single" w:sz="4" w:space="0" w:color="auto"/>
      </w:pBdr>
      <w:spacing w:before="100" w:beforeAutospacing="1" w:after="100" w:afterAutospacing="1"/>
      <w:jc w:val="center"/>
    </w:pPr>
    <w:rPr>
      <w:rFonts w:eastAsia="Arial Unicode MS" w:cs="Arial"/>
      <w:szCs w:val="22"/>
      <w:lang w:val="en-US"/>
    </w:rPr>
  </w:style>
  <w:style w:type="paragraph" w:customStyle="1" w:styleId="xl29">
    <w:name w:val="xl29"/>
    <w:basedOn w:val="Normal"/>
    <w:pPr>
      <w:spacing w:before="100" w:beforeAutospacing="1" w:after="100" w:afterAutospacing="1"/>
      <w:jc w:val="right"/>
    </w:pPr>
    <w:rPr>
      <w:rFonts w:eastAsia="Arial Unicode MS" w:cs="Arial"/>
      <w:szCs w:val="22"/>
      <w:lang w:val="en-US"/>
    </w:rPr>
  </w:style>
  <w:style w:type="paragraph" w:customStyle="1" w:styleId="xl30">
    <w:name w:val="xl30"/>
    <w:basedOn w:val="Normal"/>
    <w:pPr>
      <w:spacing w:before="100" w:beforeAutospacing="1" w:after="100" w:afterAutospacing="1"/>
      <w:jc w:val="right"/>
    </w:pPr>
    <w:rPr>
      <w:rFonts w:eastAsia="Arial Unicode MS" w:cs="Arial"/>
      <w:szCs w:val="22"/>
      <w:lang w:val="en-US"/>
    </w:rPr>
  </w:style>
  <w:style w:type="paragraph" w:customStyle="1" w:styleId="xl31">
    <w:name w:val="xl31"/>
    <w:basedOn w:val="Normal"/>
    <w:pPr>
      <w:spacing w:before="100" w:beforeAutospacing="1" w:after="100" w:afterAutospacing="1"/>
    </w:pPr>
    <w:rPr>
      <w:rFonts w:eastAsia="Arial Unicode MS" w:cs="Arial"/>
      <w:szCs w:val="22"/>
      <w:lang w:val="en-US"/>
    </w:rPr>
  </w:style>
  <w:style w:type="paragraph" w:customStyle="1" w:styleId="xl32">
    <w:name w:val="xl32"/>
    <w:basedOn w:val="Normal"/>
    <w:pPr>
      <w:spacing w:before="100" w:beforeAutospacing="1" w:after="100" w:afterAutospacing="1"/>
      <w:jc w:val="right"/>
    </w:pPr>
    <w:rPr>
      <w:rFonts w:eastAsia="Arial Unicode MS" w:cs="Arial"/>
      <w:szCs w:val="22"/>
      <w:lang w:val="en-US"/>
    </w:rPr>
  </w:style>
  <w:style w:type="paragraph" w:customStyle="1" w:styleId="xl33">
    <w:name w:val="xl33"/>
    <w:basedOn w:val="Normal"/>
    <w:pPr>
      <w:pBdr>
        <w:bottom w:val="single" w:sz="4" w:space="0" w:color="auto"/>
      </w:pBdr>
      <w:spacing w:before="100" w:beforeAutospacing="1" w:after="100" w:afterAutospacing="1"/>
    </w:pPr>
    <w:rPr>
      <w:rFonts w:eastAsia="Arial Unicode MS" w:cs="Arial"/>
      <w:szCs w:val="22"/>
      <w:lang w:val="en-US"/>
    </w:rPr>
  </w:style>
  <w:style w:type="paragraph" w:customStyle="1" w:styleId="xl34">
    <w:name w:val="xl34"/>
    <w:basedOn w:val="Normal"/>
    <w:pPr>
      <w:spacing w:before="100" w:beforeAutospacing="1" w:after="100" w:afterAutospacing="1"/>
    </w:pPr>
    <w:rPr>
      <w:rFonts w:eastAsia="Arial Unicode MS" w:cs="Arial"/>
      <w:b/>
      <w:bCs/>
      <w:color w:val="FF0000"/>
      <w:sz w:val="18"/>
      <w:szCs w:val="18"/>
      <w:lang w:val="en-US"/>
    </w:rPr>
  </w:style>
  <w:style w:type="paragraph" w:customStyle="1" w:styleId="xl35">
    <w:name w:val="xl35"/>
    <w:basedOn w:val="Normal"/>
    <w:pPr>
      <w:pBdr>
        <w:bottom w:val="single" w:sz="4" w:space="0" w:color="auto"/>
      </w:pBdr>
      <w:spacing w:before="100" w:beforeAutospacing="1" w:after="100" w:afterAutospacing="1"/>
    </w:pPr>
    <w:rPr>
      <w:rFonts w:eastAsia="Arial Unicode MS" w:cs="Arial"/>
      <w:sz w:val="18"/>
      <w:szCs w:val="18"/>
      <w:lang w:val="en-US"/>
    </w:rPr>
  </w:style>
  <w:style w:type="paragraph" w:customStyle="1" w:styleId="xl36">
    <w:name w:val="xl36"/>
    <w:basedOn w:val="Normal"/>
    <w:pPr>
      <w:spacing w:before="100" w:beforeAutospacing="1" w:after="100" w:afterAutospacing="1"/>
      <w:jc w:val="center"/>
    </w:pPr>
    <w:rPr>
      <w:rFonts w:eastAsia="Arial Unicode MS" w:cs="Arial"/>
      <w:sz w:val="18"/>
      <w:szCs w:val="18"/>
      <w:lang w:val="en-US"/>
    </w:rPr>
  </w:style>
  <w:style w:type="paragraph" w:customStyle="1" w:styleId="xl37">
    <w:name w:val="xl37"/>
    <w:basedOn w:val="Normal"/>
    <w:pPr>
      <w:pBdr>
        <w:bottom w:val="single" w:sz="4" w:space="0" w:color="auto"/>
      </w:pBdr>
      <w:spacing w:before="100" w:beforeAutospacing="1" w:after="100" w:afterAutospacing="1"/>
      <w:jc w:val="center"/>
    </w:pPr>
    <w:rPr>
      <w:rFonts w:eastAsia="Arial Unicode MS" w:cs="Arial"/>
      <w:sz w:val="18"/>
      <w:szCs w:val="18"/>
      <w:lang w:val="en-US"/>
    </w:rPr>
  </w:style>
  <w:style w:type="paragraph" w:customStyle="1" w:styleId="xl38">
    <w:name w:val="xl38"/>
    <w:basedOn w:val="Normal"/>
    <w:pPr>
      <w:spacing w:before="100" w:beforeAutospacing="1" w:after="100" w:afterAutospacing="1"/>
    </w:pPr>
    <w:rPr>
      <w:rFonts w:eastAsia="Arial Unicode MS" w:cs="Arial"/>
      <w:sz w:val="18"/>
      <w:szCs w:val="18"/>
      <w:u w:val="single"/>
      <w:lang w:val="en-US"/>
    </w:rPr>
  </w:style>
  <w:style w:type="paragraph" w:customStyle="1" w:styleId="xl39">
    <w:name w:val="xl39"/>
    <w:basedOn w:val="Normal"/>
    <w:pPr>
      <w:spacing w:before="100" w:beforeAutospacing="1" w:after="100" w:afterAutospacing="1"/>
    </w:pPr>
    <w:rPr>
      <w:rFonts w:eastAsia="Arial Unicode MS" w:cs="Arial"/>
      <w:sz w:val="18"/>
      <w:szCs w:val="18"/>
      <w:lang w:val="en-US"/>
    </w:rPr>
  </w:style>
  <w:style w:type="paragraph" w:customStyle="1" w:styleId="xl40">
    <w:name w:val="xl40"/>
    <w:basedOn w:val="Normal"/>
    <w:pPr>
      <w:shd w:val="clear" w:color="auto" w:fill="FF0000"/>
      <w:spacing w:before="100" w:beforeAutospacing="1" w:after="100" w:afterAutospacing="1"/>
      <w:jc w:val="right"/>
    </w:pPr>
    <w:rPr>
      <w:rFonts w:eastAsia="Arial Unicode MS" w:cs="Arial"/>
      <w:sz w:val="18"/>
      <w:szCs w:val="18"/>
      <w:lang w:val="en-US"/>
    </w:rPr>
  </w:style>
  <w:style w:type="paragraph" w:customStyle="1" w:styleId="xl41">
    <w:name w:val="xl41"/>
    <w:basedOn w:val="Normal"/>
    <w:pPr>
      <w:spacing w:before="100" w:beforeAutospacing="1" w:after="100" w:afterAutospacing="1"/>
    </w:pPr>
    <w:rPr>
      <w:rFonts w:eastAsia="Arial Unicode MS" w:cs="Arial"/>
      <w:sz w:val="18"/>
      <w:szCs w:val="18"/>
      <w:lang w:val="en-US"/>
    </w:rPr>
  </w:style>
  <w:style w:type="paragraph" w:customStyle="1" w:styleId="xl42">
    <w:name w:val="xl42"/>
    <w:basedOn w:val="Normal"/>
    <w:pPr>
      <w:pBdr>
        <w:top w:val="single" w:sz="4" w:space="0" w:color="auto"/>
        <w:bottom w:val="single" w:sz="4" w:space="0" w:color="auto"/>
      </w:pBdr>
      <w:spacing w:before="100" w:beforeAutospacing="1" w:after="100" w:afterAutospacing="1"/>
      <w:jc w:val="right"/>
    </w:pPr>
    <w:rPr>
      <w:rFonts w:eastAsia="Arial Unicode MS" w:cs="Arial"/>
      <w:sz w:val="18"/>
      <w:szCs w:val="18"/>
      <w:lang w:val="en-US"/>
    </w:rPr>
  </w:style>
  <w:style w:type="paragraph" w:customStyle="1" w:styleId="xl43">
    <w:name w:val="xl43"/>
    <w:basedOn w:val="Normal"/>
    <w:pPr>
      <w:pBdr>
        <w:top w:val="single" w:sz="4" w:space="0" w:color="auto"/>
        <w:bottom w:val="double" w:sz="6" w:space="0" w:color="auto"/>
      </w:pBdr>
      <w:spacing w:before="100" w:beforeAutospacing="1" w:after="100" w:afterAutospacing="1"/>
      <w:jc w:val="right"/>
    </w:pPr>
    <w:rPr>
      <w:rFonts w:eastAsia="Arial Unicode MS" w:cs="Arial"/>
      <w:sz w:val="18"/>
      <w:szCs w:val="18"/>
      <w:lang w:val="en-US"/>
    </w:rPr>
  </w:style>
  <w:style w:type="paragraph" w:customStyle="1" w:styleId="xl44">
    <w:name w:val="xl44"/>
    <w:basedOn w:val="Normal"/>
    <w:pPr>
      <w:spacing w:before="100" w:beforeAutospacing="1" w:after="100" w:afterAutospacing="1"/>
    </w:pPr>
    <w:rPr>
      <w:rFonts w:eastAsia="Arial Unicode MS" w:cs="Arial"/>
      <w:sz w:val="18"/>
      <w:szCs w:val="18"/>
      <w:lang w:val="en-US"/>
    </w:rPr>
  </w:style>
  <w:style w:type="paragraph" w:customStyle="1" w:styleId="xl45">
    <w:name w:val="xl45"/>
    <w:basedOn w:val="Normal"/>
    <w:pPr>
      <w:spacing w:before="100" w:beforeAutospacing="1" w:after="100" w:afterAutospacing="1"/>
    </w:pPr>
    <w:rPr>
      <w:rFonts w:eastAsia="Arial Unicode MS" w:cs="Arial"/>
      <w:sz w:val="18"/>
      <w:szCs w:val="18"/>
      <w:lang w:val="en-US"/>
    </w:rPr>
  </w:style>
  <w:style w:type="paragraph" w:customStyle="1" w:styleId="xl46">
    <w:name w:val="xl46"/>
    <w:basedOn w:val="Normal"/>
    <w:pPr>
      <w:pBdr>
        <w:top w:val="single" w:sz="4" w:space="0" w:color="auto"/>
        <w:bottom w:val="single" w:sz="4" w:space="0" w:color="auto"/>
      </w:pBdr>
      <w:spacing w:before="100" w:beforeAutospacing="1" w:after="100" w:afterAutospacing="1"/>
    </w:pPr>
    <w:rPr>
      <w:rFonts w:eastAsia="Arial Unicode MS" w:cs="Arial"/>
      <w:sz w:val="18"/>
      <w:szCs w:val="18"/>
      <w:lang w:val="en-US"/>
    </w:rPr>
  </w:style>
  <w:style w:type="paragraph" w:customStyle="1" w:styleId="xl47">
    <w:name w:val="xl47"/>
    <w:basedOn w:val="Normal"/>
    <w:pPr>
      <w:pBdr>
        <w:top w:val="single" w:sz="4" w:space="0" w:color="auto"/>
        <w:bottom w:val="double" w:sz="6" w:space="0" w:color="auto"/>
      </w:pBdr>
      <w:spacing w:before="100" w:beforeAutospacing="1" w:after="100" w:afterAutospacing="1"/>
    </w:pPr>
    <w:rPr>
      <w:rFonts w:eastAsia="Arial Unicode MS" w:cs="Arial"/>
      <w:sz w:val="18"/>
      <w:szCs w:val="18"/>
      <w:lang w:val="en-US"/>
    </w:rPr>
  </w:style>
  <w:style w:type="paragraph" w:customStyle="1" w:styleId="xl48">
    <w:name w:val="xl48"/>
    <w:basedOn w:val="Normal"/>
    <w:pPr>
      <w:pBdr>
        <w:top w:val="single" w:sz="4" w:space="0" w:color="auto"/>
      </w:pBdr>
      <w:spacing w:before="100" w:beforeAutospacing="1" w:after="100" w:afterAutospacing="1"/>
      <w:jc w:val="center"/>
    </w:pPr>
    <w:rPr>
      <w:rFonts w:eastAsia="Arial Unicode MS" w:cs="Arial"/>
      <w:sz w:val="18"/>
      <w:szCs w:val="18"/>
      <w:lang w:val="en-US"/>
    </w:rPr>
  </w:style>
  <w:style w:type="paragraph" w:customStyle="1" w:styleId="xl49">
    <w:name w:val="xl49"/>
    <w:basedOn w:val="Normal"/>
    <w:pPr>
      <w:pBdr>
        <w:bottom w:val="single" w:sz="4" w:space="0" w:color="auto"/>
      </w:pBdr>
      <w:spacing w:before="100" w:beforeAutospacing="1" w:after="100" w:afterAutospacing="1"/>
    </w:pPr>
    <w:rPr>
      <w:rFonts w:eastAsia="Arial Unicode MS" w:cs="Arial"/>
      <w:sz w:val="18"/>
      <w:szCs w:val="18"/>
      <w:lang w:val="en-US"/>
    </w:rPr>
  </w:style>
  <w:style w:type="paragraph" w:customStyle="1" w:styleId="xl50">
    <w:name w:val="xl50"/>
    <w:basedOn w:val="Normal"/>
    <w:pPr>
      <w:spacing w:before="100" w:beforeAutospacing="1" w:after="100" w:afterAutospacing="1"/>
    </w:pPr>
    <w:rPr>
      <w:rFonts w:eastAsia="Arial Unicode MS" w:cs="Arial"/>
      <w:sz w:val="24"/>
      <w:szCs w:val="24"/>
      <w:lang w:val="en-US"/>
    </w:rPr>
  </w:style>
  <w:style w:type="paragraph" w:customStyle="1" w:styleId="xl22">
    <w:name w:val="xl22"/>
    <w:basedOn w:val="Normal"/>
    <w:pPr>
      <w:spacing w:before="100" w:beforeAutospacing="1" w:after="100" w:afterAutospacing="1"/>
      <w:jc w:val="center"/>
    </w:pPr>
    <w:rPr>
      <w:rFonts w:eastAsia="Arial Unicode MS" w:cs="Arial"/>
      <w:sz w:val="24"/>
      <w:szCs w:val="24"/>
      <w:lang w:val="en-US"/>
    </w:rPr>
  </w:style>
  <w:style w:type="paragraph" w:customStyle="1" w:styleId="xl23">
    <w:name w:val="xl23"/>
    <w:basedOn w:val="Normal"/>
    <w:pPr>
      <w:spacing w:before="100" w:beforeAutospacing="1" w:after="100" w:afterAutospacing="1"/>
    </w:pPr>
    <w:rPr>
      <w:rFonts w:eastAsia="Arial Unicode MS" w:cs="Arial"/>
      <w:sz w:val="24"/>
      <w:szCs w:val="24"/>
      <w:lang w:val="en-US"/>
    </w:rPr>
  </w:style>
  <w:style w:type="paragraph" w:customStyle="1" w:styleId="xl24">
    <w:name w:val="xl24"/>
    <w:basedOn w:val="Normal"/>
    <w:pPr>
      <w:spacing w:before="100" w:beforeAutospacing="1" w:after="100" w:afterAutospacing="1"/>
      <w:jc w:val="center"/>
    </w:pPr>
    <w:rPr>
      <w:rFonts w:eastAsia="Arial Unicode MS" w:cs="Arial"/>
      <w:sz w:val="24"/>
      <w:szCs w:val="24"/>
      <w:lang w:val="en-US"/>
    </w:rPr>
  </w:style>
  <w:style w:type="paragraph" w:customStyle="1" w:styleId="xl25">
    <w:name w:val="xl25"/>
    <w:basedOn w:val="Normal"/>
    <w:pPr>
      <w:pBdr>
        <w:bottom w:val="single" w:sz="4" w:space="0" w:color="auto"/>
      </w:pBdr>
      <w:spacing w:before="100" w:beforeAutospacing="1" w:after="100" w:afterAutospacing="1"/>
      <w:jc w:val="center"/>
    </w:pPr>
    <w:rPr>
      <w:rFonts w:eastAsia="Arial Unicode MS" w:cs="Arial"/>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16202</Words>
  <Characters>92354</Characters>
  <Application>Microsoft Office Word</Application>
  <DocSecurity>4</DocSecurity>
  <Lines>769</Lines>
  <Paragraphs>216</Paragraphs>
  <ScaleCrop>false</ScaleCrop>
  <Company>BNP Paribas</Company>
  <LinksUpToDate>false</LinksUpToDate>
  <CharactersWithSpaces>108340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2016-11-28T07:02:00Z</dcterms:created>
  <dcterms:modified xsi:type="dcterms:W3CDTF">2016-11-28T07:02:00Z</dcterms:modified>
</cp:coreProperties>
</file>