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6DE5" w:rsidRDefault="00726DE5">
      <w:pPr>
        <w:tabs>
          <w:tab w:val="left" w:pos="576"/>
          <w:tab w:val="left" w:pos="864"/>
          <w:tab w:val="left" w:pos="1584"/>
          <w:tab w:val="left" w:pos="2016"/>
          <w:tab w:val="left" w:pos="4032"/>
        </w:tabs>
        <w:ind w:right="29"/>
      </w:pPr>
      <w:bookmarkStart w:id="0" w:name="_GoBack"/>
      <w:bookmarkEnd w:id="0"/>
    </w:p>
    <w:p w:rsidR="00726DE5" w:rsidRDefault="00726DE5">
      <w:pPr>
        <w:tabs>
          <w:tab w:val="left" w:pos="576"/>
          <w:tab w:val="left" w:pos="864"/>
          <w:tab w:val="left" w:pos="1584"/>
          <w:tab w:val="left" w:pos="2016"/>
          <w:tab w:val="left" w:pos="4032"/>
        </w:tabs>
        <w:ind w:right="29"/>
      </w:pPr>
    </w:p>
    <w:p w:rsidR="00726DE5" w:rsidRDefault="00B267DD">
      <w:pPr>
        <w:pStyle w:val="Heading5"/>
      </w:pPr>
      <w:r>
        <w:t>TURK EKONOMI BANKASI A.Ş</w:t>
      </w:r>
    </w:p>
    <w:p w:rsidR="00726DE5" w:rsidRDefault="00726DE5">
      <w:pPr>
        <w:rPr>
          <w:rFonts w:ascii="Courier New" w:hAnsi="Courier New"/>
        </w:rPr>
      </w:pPr>
    </w:p>
    <w:p w:rsidR="00726DE5" w:rsidRDefault="00B267DD">
      <w:pPr>
        <w:rPr>
          <w:rFonts w:ascii="Courier New" w:hAnsi="Courier New"/>
          <w:b/>
        </w:rPr>
      </w:pPr>
      <w:r>
        <w:rPr>
          <w:rFonts w:ascii="Courier New" w:hAnsi="Courier New"/>
          <w:b/>
        </w:rPr>
        <w:t>Release of CMB bank-only accounts for the period</w:t>
      </w:r>
    </w:p>
    <w:p w:rsidR="00726DE5" w:rsidRDefault="00B267DD">
      <w:pPr>
        <w:rPr>
          <w:rFonts w:ascii="Courier New" w:hAnsi="Courier New"/>
          <w:b/>
        </w:rPr>
      </w:pPr>
      <w:r>
        <w:rPr>
          <w:rFonts w:ascii="Courier New" w:hAnsi="Courier New"/>
          <w:b/>
        </w:rPr>
        <w:t>ended 30 June 2002</w:t>
      </w:r>
    </w:p>
    <w:p w:rsidR="00726DE5" w:rsidRDefault="00726DE5">
      <w:pPr>
        <w:rPr>
          <w:rFonts w:ascii="Courier New" w:hAnsi="Courier New"/>
        </w:rPr>
      </w:pPr>
    </w:p>
    <w:p w:rsidR="00726DE5" w:rsidRDefault="00726DE5">
      <w:pPr>
        <w:rPr>
          <w:rFonts w:ascii="Courier New" w:hAnsi="Courier New"/>
        </w:rPr>
      </w:pPr>
    </w:p>
    <w:p w:rsidR="00726DE5" w:rsidRDefault="00B267DD">
      <w:pPr>
        <w:rPr>
          <w:rFonts w:ascii="Courier New" w:hAnsi="Courier New"/>
          <w:i/>
        </w:rPr>
      </w:pPr>
      <w:r>
        <w:rPr>
          <w:rFonts w:ascii="Courier New" w:hAnsi="Courier New"/>
          <w:i/>
        </w:rPr>
        <w:t xml:space="preserve">The following are the reviewed </w:t>
      </w:r>
      <w:r>
        <w:rPr>
          <w:rFonts w:ascii="Courier New" w:hAnsi="Courier New"/>
          <w:b/>
          <w:i/>
        </w:rPr>
        <w:t>unconsolidated</w:t>
      </w:r>
      <w:r>
        <w:rPr>
          <w:rFonts w:ascii="Courier New" w:hAnsi="Courier New"/>
          <w:i/>
        </w:rPr>
        <w:t xml:space="preserve"> CMB accounts of Turk Ekonomi Bankasi AS ("TEB") for the period ended 30 June 2002 which have been released in Turkey in accordance with the requirements of the Istanbul Stock Exchange.</w:t>
      </w:r>
    </w:p>
    <w:p w:rsidR="00726DE5" w:rsidRDefault="00B267DD">
      <w:pPr>
        <w:ind w:left="720" w:hanging="720"/>
        <w:jc w:val="both"/>
        <w:rPr>
          <w:rFonts w:ascii="Courier New" w:hAnsi="Courier New"/>
          <w:i/>
        </w:rPr>
      </w:pPr>
      <w:r>
        <w:rPr>
          <w:rFonts w:ascii="Courier New" w:hAnsi="Courier New"/>
          <w:i/>
        </w:rPr>
        <w:t xml:space="preserve">As of December 31, 2001, banks are required to prepare their </w:t>
      </w:r>
    </w:p>
    <w:p w:rsidR="00726DE5" w:rsidRDefault="00B267DD">
      <w:pPr>
        <w:ind w:left="720" w:hanging="720"/>
        <w:jc w:val="both"/>
        <w:rPr>
          <w:rFonts w:ascii="Courier New" w:hAnsi="Courier New"/>
          <w:i/>
        </w:rPr>
      </w:pPr>
      <w:r>
        <w:rPr>
          <w:rFonts w:ascii="Courier New" w:hAnsi="Courier New"/>
          <w:i/>
        </w:rPr>
        <w:t>unconsol</w:t>
      </w:r>
      <w:r>
        <w:rPr>
          <w:rFonts w:ascii="Courier New" w:hAnsi="Courier New"/>
          <w:i/>
        </w:rPr>
        <w:t xml:space="preserve">idated financial statements in line with the International </w:t>
      </w:r>
    </w:p>
    <w:p w:rsidR="00726DE5" w:rsidRDefault="00B267DD">
      <w:pPr>
        <w:ind w:left="720" w:hanging="720"/>
        <w:jc w:val="both"/>
        <w:rPr>
          <w:rFonts w:ascii="Courier New" w:hAnsi="Courier New"/>
          <w:i/>
        </w:rPr>
      </w:pPr>
      <w:r>
        <w:rPr>
          <w:rFonts w:ascii="Courier New" w:hAnsi="Courier New"/>
          <w:i/>
        </w:rPr>
        <w:t xml:space="preserve">Accounting Standard 29 (IAS 29) reflecting the restatement for the changes </w:t>
      </w:r>
    </w:p>
    <w:p w:rsidR="00726DE5" w:rsidRDefault="00B267DD">
      <w:pPr>
        <w:ind w:left="720" w:hanging="720"/>
        <w:jc w:val="both"/>
        <w:rPr>
          <w:rFonts w:ascii="Courier New" w:hAnsi="Courier New"/>
          <w:i/>
        </w:rPr>
      </w:pPr>
      <w:r>
        <w:rPr>
          <w:rFonts w:ascii="Courier New" w:hAnsi="Courier New"/>
          <w:i/>
        </w:rPr>
        <w:t xml:space="preserve">in the general purchasing power of the Turkish lira which is required by </w:t>
      </w:r>
    </w:p>
    <w:p w:rsidR="00726DE5" w:rsidRDefault="00B267DD">
      <w:pPr>
        <w:ind w:left="720" w:hanging="720"/>
        <w:jc w:val="both"/>
        <w:rPr>
          <w:rFonts w:ascii="Courier New" w:hAnsi="Courier New"/>
          <w:i/>
        </w:rPr>
      </w:pPr>
      <w:r>
        <w:rPr>
          <w:rFonts w:ascii="Courier New" w:hAnsi="Courier New"/>
          <w:i/>
        </w:rPr>
        <w:t>the communiqué of “Special Independent Audit B</w:t>
      </w:r>
      <w:r>
        <w:rPr>
          <w:rFonts w:ascii="Courier New" w:hAnsi="Courier New"/>
          <w:i/>
        </w:rPr>
        <w:t xml:space="preserve">asics and Procedures by the </w:t>
      </w:r>
    </w:p>
    <w:p w:rsidR="00726DE5" w:rsidRDefault="00B267DD">
      <w:pPr>
        <w:tabs>
          <w:tab w:val="left" w:pos="576"/>
          <w:tab w:val="left" w:pos="864"/>
          <w:tab w:val="left" w:pos="1584"/>
          <w:tab w:val="left" w:pos="2016"/>
          <w:tab w:val="left" w:pos="4032"/>
        </w:tabs>
        <w:ind w:right="29"/>
      </w:pPr>
      <w:r>
        <w:rPr>
          <w:rFonts w:ascii="Courier New" w:hAnsi="Courier New"/>
          <w:i/>
        </w:rPr>
        <w:t>Banking Law 4389 article 4”. Therefore, investors should note that accompanying financial statements are prepared in accordance with IAS 29.</w:t>
      </w:r>
    </w:p>
    <w:p w:rsidR="00726DE5" w:rsidRDefault="00726DE5">
      <w:pPr>
        <w:tabs>
          <w:tab w:val="left" w:pos="576"/>
          <w:tab w:val="left" w:pos="864"/>
          <w:tab w:val="left" w:pos="1584"/>
          <w:tab w:val="left" w:pos="2016"/>
          <w:tab w:val="left" w:pos="4032"/>
        </w:tabs>
        <w:ind w:right="29"/>
      </w:pPr>
    </w:p>
    <w:p w:rsidR="00726DE5" w:rsidRDefault="00726DE5">
      <w:pPr>
        <w:tabs>
          <w:tab w:val="left" w:pos="576"/>
          <w:tab w:val="left" w:pos="864"/>
          <w:tab w:val="left" w:pos="1584"/>
          <w:tab w:val="left" w:pos="2016"/>
          <w:tab w:val="left" w:pos="4032"/>
        </w:tabs>
        <w:ind w:right="29"/>
      </w:pPr>
    </w:p>
    <w:p w:rsidR="00726DE5" w:rsidRDefault="00B267DD">
      <w:pPr>
        <w:tabs>
          <w:tab w:val="left" w:pos="576"/>
          <w:tab w:val="left" w:pos="864"/>
          <w:tab w:val="left" w:pos="1584"/>
          <w:tab w:val="left" w:pos="2016"/>
          <w:tab w:val="left" w:pos="4032"/>
        </w:tabs>
        <w:ind w:right="29"/>
        <w:rPr>
          <w:rFonts w:ascii="Arial" w:hAnsi="Arial"/>
          <w:sz w:val="22"/>
        </w:rPr>
      </w:pPr>
      <w:r>
        <w:rPr>
          <w:rFonts w:ascii="Arial" w:hAnsi="Arial"/>
          <w:sz w:val="22"/>
        </w:rPr>
        <w:br w:type="page"/>
      </w:r>
    </w:p>
    <w:p w:rsidR="00726DE5" w:rsidRDefault="00726DE5">
      <w:pPr>
        <w:tabs>
          <w:tab w:val="left" w:pos="1584"/>
          <w:tab w:val="left" w:pos="5040"/>
          <w:tab w:val="left" w:pos="6192"/>
          <w:tab w:val="left" w:pos="8496"/>
        </w:tabs>
        <w:rPr>
          <w:rFonts w:ascii="Arial" w:hAnsi="Arial"/>
          <w:sz w:val="24"/>
        </w:rPr>
      </w:pPr>
    </w:p>
    <w:p w:rsidR="00726DE5" w:rsidRDefault="00726DE5">
      <w:pPr>
        <w:tabs>
          <w:tab w:val="left" w:pos="1584"/>
          <w:tab w:val="left" w:pos="5040"/>
          <w:tab w:val="left" w:pos="6192"/>
          <w:tab w:val="left" w:pos="8496"/>
        </w:tabs>
        <w:rPr>
          <w:rFonts w:ascii="Arial" w:hAnsi="Arial"/>
          <w:sz w:val="24"/>
        </w:rPr>
      </w:pPr>
    </w:p>
    <w:p w:rsidR="00726DE5" w:rsidRDefault="00726DE5">
      <w:pPr>
        <w:tabs>
          <w:tab w:val="left" w:pos="1584"/>
          <w:tab w:val="left" w:pos="5040"/>
          <w:tab w:val="left" w:pos="6192"/>
          <w:tab w:val="left" w:pos="8496"/>
        </w:tabs>
        <w:rPr>
          <w:rFonts w:ascii="Arial" w:hAnsi="Arial"/>
          <w:sz w:val="24"/>
        </w:rPr>
      </w:pPr>
    </w:p>
    <w:p w:rsidR="00726DE5" w:rsidRDefault="00726DE5">
      <w:pPr>
        <w:tabs>
          <w:tab w:val="left" w:pos="1584"/>
          <w:tab w:val="left" w:pos="5040"/>
          <w:tab w:val="left" w:pos="6192"/>
          <w:tab w:val="left" w:pos="8496"/>
        </w:tabs>
        <w:rPr>
          <w:rFonts w:ascii="Arial" w:hAnsi="Arial"/>
          <w:sz w:val="24"/>
        </w:rPr>
      </w:pPr>
    </w:p>
    <w:p w:rsidR="00726DE5" w:rsidRDefault="00726DE5">
      <w:pPr>
        <w:tabs>
          <w:tab w:val="left" w:pos="1584"/>
          <w:tab w:val="left" w:pos="5040"/>
          <w:tab w:val="left" w:pos="6192"/>
          <w:tab w:val="left" w:pos="8496"/>
        </w:tabs>
        <w:rPr>
          <w:rFonts w:ascii="Arial" w:hAnsi="Arial"/>
          <w:sz w:val="24"/>
        </w:rPr>
      </w:pPr>
    </w:p>
    <w:p w:rsidR="00726DE5" w:rsidRDefault="00726DE5">
      <w:pPr>
        <w:tabs>
          <w:tab w:val="left" w:pos="1584"/>
          <w:tab w:val="left" w:pos="5040"/>
          <w:tab w:val="left" w:pos="6192"/>
          <w:tab w:val="left" w:pos="8496"/>
        </w:tabs>
        <w:rPr>
          <w:rFonts w:ascii="Arial" w:hAnsi="Arial"/>
          <w:sz w:val="24"/>
        </w:rPr>
      </w:pPr>
    </w:p>
    <w:p w:rsidR="00726DE5" w:rsidRDefault="00726DE5">
      <w:pPr>
        <w:tabs>
          <w:tab w:val="left" w:pos="1584"/>
          <w:tab w:val="left" w:pos="5040"/>
          <w:tab w:val="left" w:pos="6192"/>
          <w:tab w:val="left" w:pos="8496"/>
        </w:tabs>
        <w:rPr>
          <w:rFonts w:ascii="Arial" w:hAnsi="Arial"/>
          <w:sz w:val="24"/>
        </w:rPr>
      </w:pPr>
    </w:p>
    <w:p w:rsidR="00726DE5" w:rsidRDefault="00726DE5">
      <w:pPr>
        <w:tabs>
          <w:tab w:val="left" w:pos="1584"/>
          <w:tab w:val="left" w:pos="5040"/>
          <w:tab w:val="left" w:pos="6192"/>
          <w:tab w:val="left" w:pos="8496"/>
        </w:tabs>
        <w:rPr>
          <w:rFonts w:ascii="Arial" w:hAnsi="Arial"/>
          <w:sz w:val="24"/>
        </w:rPr>
      </w:pPr>
    </w:p>
    <w:p w:rsidR="00726DE5" w:rsidRDefault="00726DE5">
      <w:pPr>
        <w:tabs>
          <w:tab w:val="left" w:pos="1584"/>
          <w:tab w:val="left" w:pos="5040"/>
          <w:tab w:val="left" w:pos="6192"/>
          <w:tab w:val="left" w:pos="8496"/>
        </w:tabs>
        <w:rPr>
          <w:rFonts w:ascii="Arial" w:hAnsi="Arial"/>
          <w:sz w:val="24"/>
        </w:rPr>
      </w:pPr>
    </w:p>
    <w:p w:rsidR="00726DE5" w:rsidRDefault="00726DE5">
      <w:pPr>
        <w:tabs>
          <w:tab w:val="left" w:pos="1584"/>
          <w:tab w:val="left" w:pos="5040"/>
          <w:tab w:val="left" w:pos="6192"/>
          <w:tab w:val="left" w:pos="8496"/>
        </w:tabs>
        <w:rPr>
          <w:rFonts w:ascii="Arial" w:hAnsi="Arial"/>
          <w:sz w:val="24"/>
        </w:rPr>
      </w:pPr>
    </w:p>
    <w:p w:rsidR="00726DE5" w:rsidRDefault="00726DE5">
      <w:pPr>
        <w:tabs>
          <w:tab w:val="left" w:pos="1584"/>
          <w:tab w:val="left" w:pos="5040"/>
          <w:tab w:val="left" w:pos="6192"/>
          <w:tab w:val="left" w:pos="8496"/>
        </w:tabs>
        <w:rPr>
          <w:rFonts w:ascii="Arial" w:hAnsi="Arial"/>
          <w:sz w:val="24"/>
        </w:rPr>
      </w:pPr>
    </w:p>
    <w:p w:rsidR="00726DE5" w:rsidRDefault="00B267DD">
      <w:pPr>
        <w:tabs>
          <w:tab w:val="left" w:pos="1584"/>
          <w:tab w:val="left" w:pos="5040"/>
          <w:tab w:val="left" w:pos="6192"/>
          <w:tab w:val="left" w:pos="8496"/>
        </w:tabs>
        <w:jc w:val="center"/>
        <w:rPr>
          <w:rFonts w:ascii="Arial" w:hAnsi="Arial"/>
          <w:b/>
        </w:rPr>
      </w:pPr>
      <w:r>
        <w:rPr>
          <w:rFonts w:ascii="Arial" w:hAnsi="Arial"/>
          <w:b/>
        </w:rPr>
        <w:t>TÜRK EKONOMİ BANKASI ANONİM ŞİRKETİ</w:t>
      </w:r>
    </w:p>
    <w:p w:rsidR="00726DE5" w:rsidRDefault="00B267DD">
      <w:pPr>
        <w:tabs>
          <w:tab w:val="left" w:pos="1584"/>
          <w:tab w:val="left" w:pos="5040"/>
          <w:tab w:val="left" w:pos="6192"/>
          <w:tab w:val="left" w:pos="8496"/>
        </w:tabs>
        <w:jc w:val="center"/>
        <w:rPr>
          <w:rFonts w:ascii="Arial" w:hAnsi="Arial"/>
          <w:b/>
        </w:rPr>
      </w:pPr>
      <w:r>
        <w:rPr>
          <w:rFonts w:ascii="Arial" w:hAnsi="Arial"/>
          <w:b/>
        </w:rPr>
        <w:t>====================================</w:t>
      </w:r>
    </w:p>
    <w:p w:rsidR="00726DE5" w:rsidRDefault="00726DE5">
      <w:pPr>
        <w:tabs>
          <w:tab w:val="left" w:pos="1584"/>
          <w:tab w:val="left" w:pos="5040"/>
          <w:tab w:val="left" w:pos="6192"/>
          <w:tab w:val="left" w:pos="8496"/>
        </w:tabs>
        <w:rPr>
          <w:rFonts w:ascii="Arial" w:hAnsi="Arial"/>
          <w:b/>
        </w:rPr>
      </w:pPr>
    </w:p>
    <w:p w:rsidR="00726DE5" w:rsidRDefault="00B267DD">
      <w:pPr>
        <w:tabs>
          <w:tab w:val="left" w:pos="1584"/>
          <w:tab w:val="left" w:pos="5040"/>
          <w:tab w:val="left" w:pos="6192"/>
          <w:tab w:val="left" w:pos="8496"/>
        </w:tabs>
        <w:jc w:val="center"/>
        <w:rPr>
          <w:rFonts w:ascii="Arial" w:hAnsi="Arial"/>
          <w:b/>
          <w:u w:val="single"/>
        </w:rPr>
      </w:pPr>
      <w:r>
        <w:rPr>
          <w:rFonts w:ascii="Arial" w:hAnsi="Arial"/>
          <w:b/>
          <w:u w:val="single"/>
        </w:rPr>
        <w:t>FINANCIAL STATEMENTS AS OF</w:t>
      </w:r>
    </w:p>
    <w:p w:rsidR="00726DE5" w:rsidRDefault="00726DE5">
      <w:pPr>
        <w:tabs>
          <w:tab w:val="left" w:pos="1584"/>
          <w:tab w:val="left" w:pos="5040"/>
          <w:tab w:val="left" w:pos="6192"/>
          <w:tab w:val="left" w:pos="8496"/>
        </w:tabs>
        <w:jc w:val="center"/>
        <w:rPr>
          <w:rFonts w:ascii="Arial" w:hAnsi="Arial"/>
          <w:b/>
          <w:u w:val="single"/>
        </w:rPr>
      </w:pPr>
    </w:p>
    <w:p w:rsidR="00726DE5" w:rsidRDefault="00B267DD">
      <w:pPr>
        <w:tabs>
          <w:tab w:val="left" w:pos="1584"/>
          <w:tab w:val="left" w:pos="5040"/>
          <w:tab w:val="left" w:pos="6192"/>
          <w:tab w:val="left" w:pos="8496"/>
        </w:tabs>
        <w:jc w:val="center"/>
        <w:rPr>
          <w:rFonts w:ascii="Arial" w:hAnsi="Arial"/>
          <w:b/>
          <w:u w:val="single"/>
        </w:rPr>
      </w:pPr>
      <w:r>
        <w:rPr>
          <w:rFonts w:ascii="Arial" w:hAnsi="Arial"/>
          <w:b/>
          <w:u w:val="single"/>
        </w:rPr>
        <w:t>JUNE  30, 2002</w:t>
      </w:r>
    </w:p>
    <w:p w:rsidR="00726DE5" w:rsidRDefault="00726DE5">
      <w:pPr>
        <w:pStyle w:val="ABLOCKPARA12"/>
        <w:tabs>
          <w:tab w:val="left" w:pos="1584"/>
          <w:tab w:val="left" w:pos="5040"/>
          <w:tab w:val="left" w:pos="6192"/>
          <w:tab w:val="left" w:pos="8496"/>
        </w:tabs>
        <w:spacing w:before="0"/>
        <w:rPr>
          <w:rFonts w:ascii="Arial" w:hAnsi="Arial"/>
          <w:smallCaps w:val="0"/>
          <w:sz w:val="22"/>
        </w:rPr>
      </w:pPr>
    </w:p>
    <w:p w:rsidR="00726DE5" w:rsidRDefault="00B267DD">
      <w:pPr>
        <w:tabs>
          <w:tab w:val="left" w:pos="1584"/>
          <w:tab w:val="left" w:pos="5040"/>
          <w:tab w:val="left" w:pos="6192"/>
          <w:tab w:val="left" w:pos="8496"/>
        </w:tabs>
        <w:jc w:val="center"/>
        <w:rPr>
          <w:rFonts w:ascii="Arial" w:hAnsi="Arial"/>
          <w:b/>
          <w:u w:val="single"/>
        </w:rPr>
      </w:pPr>
      <w:r>
        <w:rPr>
          <w:rFonts w:ascii="Arial" w:hAnsi="Arial"/>
          <w:b/>
          <w:u w:val="single"/>
        </w:rPr>
        <w:t>TOGETHER WITH REVIEW  REPORT</w:t>
      </w:r>
    </w:p>
    <w:p w:rsidR="00726DE5" w:rsidRDefault="00726DE5">
      <w:pPr>
        <w:tabs>
          <w:tab w:val="left" w:pos="1584"/>
          <w:tab w:val="left" w:pos="5040"/>
          <w:tab w:val="left" w:pos="6192"/>
          <w:tab w:val="left" w:pos="8496"/>
        </w:tabs>
        <w:jc w:val="center"/>
        <w:rPr>
          <w:rFonts w:ascii="Arial" w:hAnsi="Arial"/>
          <w:b/>
          <w:sz w:val="24"/>
          <w:u w:val="single"/>
        </w:rPr>
      </w:pPr>
    </w:p>
    <w:p w:rsidR="00726DE5" w:rsidRDefault="00B267DD">
      <w:pPr>
        <w:tabs>
          <w:tab w:val="left" w:pos="1584"/>
          <w:tab w:val="left" w:pos="5040"/>
          <w:tab w:val="left" w:pos="6192"/>
          <w:tab w:val="left" w:pos="8496"/>
        </w:tabs>
        <w:jc w:val="center"/>
        <w:rPr>
          <w:rFonts w:ascii="Arial" w:hAnsi="Arial"/>
        </w:rPr>
      </w:pPr>
      <w:r>
        <w:rPr>
          <w:rFonts w:ascii="Arial" w:hAnsi="Arial"/>
        </w:rPr>
        <w:t xml:space="preserve">(CONVENIENCE TRANSLATION OF A REPORT AND FINANCIAL STATEMENTS </w:t>
      </w:r>
    </w:p>
    <w:p w:rsidR="00726DE5" w:rsidRDefault="00B267DD">
      <w:pPr>
        <w:tabs>
          <w:tab w:val="left" w:pos="1584"/>
          <w:tab w:val="left" w:pos="5040"/>
          <w:tab w:val="left" w:pos="6192"/>
          <w:tab w:val="left" w:pos="8496"/>
        </w:tabs>
        <w:jc w:val="center"/>
        <w:rPr>
          <w:rFonts w:ascii="Arial" w:hAnsi="Arial"/>
        </w:rPr>
      </w:pPr>
      <w:r>
        <w:rPr>
          <w:rFonts w:ascii="Arial" w:hAnsi="Arial"/>
        </w:rPr>
        <w:t>ORIGINALLY ISSUED IN TURKISH- SEE NOTE I.A.2 (C))</w:t>
      </w:r>
    </w:p>
    <w:p w:rsidR="00726DE5" w:rsidRDefault="00726DE5">
      <w:pPr>
        <w:tabs>
          <w:tab w:val="left" w:pos="1584"/>
          <w:tab w:val="left" w:pos="5040"/>
          <w:tab w:val="left" w:pos="6192"/>
          <w:tab w:val="left" w:pos="8496"/>
        </w:tabs>
        <w:jc w:val="center"/>
        <w:rPr>
          <w:rFonts w:ascii="Arial" w:hAnsi="Arial"/>
          <w:b/>
          <w:sz w:val="24"/>
          <w:u w:val="single"/>
        </w:rPr>
      </w:pPr>
    </w:p>
    <w:p w:rsidR="00726DE5" w:rsidRDefault="00B267DD">
      <w:pPr>
        <w:jc w:val="center"/>
        <w:rPr>
          <w:rFonts w:ascii="Arial" w:hAnsi="Arial"/>
          <w:b/>
          <w:smallCaps/>
        </w:rPr>
      </w:pPr>
      <w:r>
        <w:rPr>
          <w:rFonts w:ascii="Arial" w:hAnsi="Arial"/>
          <w:b/>
          <w:sz w:val="24"/>
        </w:rPr>
        <w:br w:type="page"/>
      </w:r>
      <w:r>
        <w:rPr>
          <w:rFonts w:ascii="Arial" w:hAnsi="Arial"/>
          <w:b/>
          <w:sz w:val="24"/>
        </w:rPr>
        <w:lastRenderedPageBreak/>
        <w:t xml:space="preserve">                                           </w:t>
      </w:r>
      <w:r>
        <w:rPr>
          <w:rFonts w:ascii="Arial" w:hAnsi="Arial"/>
          <w:b/>
          <w:smallCaps/>
          <w:noProof/>
          <w:lang w:val="tr-TR"/>
        </w:rPr>
        <w:drawing>
          <wp:inline distT="0" distB="0" distL="0" distR="0">
            <wp:extent cx="1885950" cy="514350"/>
            <wp:effectExtent l="0" t="0" r="0" b="0"/>
            <wp:docPr id="1" name="Picture 1" descr="C:\DATA\Arthur Andersen\Admin\office admin\AA taniti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ATA\Arthur Andersen\Admin\office admin\AA tanitim\Logo.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5950" cy="514350"/>
                    </a:xfrm>
                    <a:prstGeom prst="rect">
                      <a:avLst/>
                    </a:prstGeom>
                    <a:noFill/>
                    <a:ln>
                      <a:noFill/>
                    </a:ln>
                  </pic:spPr>
                </pic:pic>
              </a:graphicData>
            </a:graphic>
          </wp:inline>
        </w:drawing>
      </w:r>
    </w:p>
    <w:p w:rsidR="00726DE5" w:rsidRDefault="00B267DD">
      <w:pPr>
        <w:tabs>
          <w:tab w:val="left" w:pos="5490"/>
        </w:tabs>
        <w:rPr>
          <w:rFonts w:ascii="Arial" w:hAnsi="Arial"/>
          <w:b/>
          <w:sz w:val="18"/>
        </w:rPr>
      </w:pPr>
      <w:r>
        <w:rPr>
          <w:rFonts w:ascii="Arial" w:hAnsi="Arial"/>
          <w:b/>
          <w:sz w:val="18"/>
        </w:rPr>
        <w:tab/>
        <w:t>A. A. Aktif Analiz S.M.M.M. A.Ş.</w:t>
      </w:r>
    </w:p>
    <w:p w:rsidR="00726DE5" w:rsidRDefault="00726DE5">
      <w:pPr>
        <w:rPr>
          <w:rFonts w:ascii="Arial" w:hAnsi="Arial"/>
          <w:b/>
          <w:sz w:val="18"/>
        </w:rPr>
      </w:pPr>
    </w:p>
    <w:p w:rsidR="00726DE5" w:rsidRDefault="00726DE5">
      <w:pPr>
        <w:rPr>
          <w:rFonts w:ascii="Arial" w:hAnsi="Arial"/>
        </w:rPr>
      </w:pPr>
    </w:p>
    <w:p w:rsidR="00726DE5" w:rsidRDefault="00726DE5">
      <w:pPr>
        <w:ind w:right="-476"/>
        <w:rPr>
          <w:rFonts w:ascii="Arial" w:hAnsi="Arial"/>
        </w:rPr>
      </w:pPr>
    </w:p>
    <w:p w:rsidR="00726DE5" w:rsidRDefault="00B267DD">
      <w:pPr>
        <w:tabs>
          <w:tab w:val="left" w:pos="1584"/>
          <w:tab w:val="left" w:pos="5040"/>
          <w:tab w:val="left" w:pos="6192"/>
          <w:tab w:val="left" w:pos="8496"/>
        </w:tabs>
        <w:jc w:val="center"/>
        <w:rPr>
          <w:rFonts w:ascii="Arial" w:hAnsi="Arial"/>
        </w:rPr>
      </w:pPr>
      <w:r>
        <w:rPr>
          <w:rFonts w:ascii="Arial" w:hAnsi="Arial"/>
        </w:rPr>
        <w:t xml:space="preserve">(CONVENIENCE TRANSLATION OF A REPORT AND FINANCIAL STATEMENTS </w:t>
      </w:r>
    </w:p>
    <w:p w:rsidR="00726DE5" w:rsidRDefault="00B267DD">
      <w:pPr>
        <w:tabs>
          <w:tab w:val="left" w:pos="1584"/>
          <w:tab w:val="left" w:pos="5040"/>
          <w:tab w:val="left" w:pos="6192"/>
          <w:tab w:val="left" w:pos="8496"/>
        </w:tabs>
        <w:jc w:val="center"/>
        <w:rPr>
          <w:rFonts w:ascii="Arial" w:hAnsi="Arial"/>
        </w:rPr>
      </w:pPr>
      <w:r>
        <w:rPr>
          <w:rFonts w:ascii="Arial" w:hAnsi="Arial"/>
        </w:rPr>
        <w:t>ORIGINALLY ISSUED IN TURKISH- NOTE I.A.2 (C))</w:t>
      </w:r>
    </w:p>
    <w:p w:rsidR="00726DE5" w:rsidRDefault="00726DE5">
      <w:pPr>
        <w:ind w:right="-476"/>
        <w:rPr>
          <w:rFonts w:ascii="Arial" w:hAnsi="Arial"/>
        </w:rPr>
      </w:pPr>
    </w:p>
    <w:p w:rsidR="00726DE5" w:rsidRDefault="00B267DD">
      <w:pPr>
        <w:tabs>
          <w:tab w:val="left" w:pos="1584"/>
        </w:tabs>
        <w:ind w:right="14"/>
        <w:jc w:val="center"/>
        <w:rPr>
          <w:rFonts w:ascii="Arial" w:hAnsi="Arial"/>
          <w:b/>
          <w:u w:val="single"/>
        </w:rPr>
      </w:pPr>
      <w:r>
        <w:rPr>
          <w:rFonts w:ascii="Arial" w:hAnsi="Arial"/>
          <w:b/>
          <w:u w:val="single"/>
        </w:rPr>
        <w:t xml:space="preserve">TÜRK EKONOMİ BANKASI ANONİM ŞİRKETİ </w:t>
      </w:r>
    </w:p>
    <w:p w:rsidR="00726DE5" w:rsidRDefault="00726DE5">
      <w:pPr>
        <w:tabs>
          <w:tab w:val="left" w:pos="1584"/>
        </w:tabs>
        <w:ind w:right="14"/>
        <w:jc w:val="center"/>
        <w:rPr>
          <w:rFonts w:ascii="Arial" w:hAnsi="Arial"/>
          <w:b/>
          <w:u w:val="single"/>
        </w:rPr>
      </w:pPr>
    </w:p>
    <w:p w:rsidR="00726DE5" w:rsidRDefault="00B267DD">
      <w:pPr>
        <w:tabs>
          <w:tab w:val="left" w:pos="1584"/>
        </w:tabs>
        <w:ind w:right="14"/>
        <w:jc w:val="center"/>
        <w:rPr>
          <w:rFonts w:ascii="Arial" w:hAnsi="Arial"/>
          <w:b/>
          <w:u w:val="single"/>
        </w:rPr>
      </w:pPr>
      <w:r>
        <w:rPr>
          <w:rFonts w:ascii="Arial" w:hAnsi="Arial"/>
          <w:b/>
          <w:u w:val="single"/>
        </w:rPr>
        <w:t>REVIEW REPORT</w:t>
      </w:r>
    </w:p>
    <w:p w:rsidR="00726DE5" w:rsidRDefault="00726DE5">
      <w:pPr>
        <w:tabs>
          <w:tab w:val="left" w:pos="1584"/>
        </w:tabs>
        <w:ind w:right="14"/>
        <w:jc w:val="center"/>
        <w:rPr>
          <w:rFonts w:ascii="Arial" w:hAnsi="Arial"/>
          <w:b/>
          <w:u w:val="single"/>
        </w:rPr>
      </w:pPr>
    </w:p>
    <w:p w:rsidR="00726DE5" w:rsidRDefault="00B267DD">
      <w:pPr>
        <w:tabs>
          <w:tab w:val="left" w:pos="1584"/>
        </w:tabs>
        <w:ind w:right="14"/>
        <w:jc w:val="center"/>
        <w:rPr>
          <w:rFonts w:ascii="Arial" w:hAnsi="Arial"/>
          <w:b/>
          <w:u w:val="single"/>
        </w:rPr>
      </w:pPr>
      <w:r>
        <w:rPr>
          <w:rFonts w:ascii="Arial" w:hAnsi="Arial"/>
          <w:b/>
          <w:u w:val="single"/>
        </w:rPr>
        <w:t xml:space="preserve">AS OF JUNE 30, 2002 </w:t>
      </w:r>
    </w:p>
    <w:p w:rsidR="00726DE5" w:rsidRDefault="00726DE5">
      <w:pPr>
        <w:ind w:right="-476"/>
        <w:rPr>
          <w:rFonts w:ascii="Arial" w:hAnsi="Arial"/>
        </w:rPr>
      </w:pPr>
    </w:p>
    <w:p w:rsidR="00726DE5" w:rsidRDefault="00726DE5">
      <w:pPr>
        <w:ind w:left="360" w:right="-476" w:hanging="360"/>
        <w:rPr>
          <w:rFonts w:ascii="Arial" w:hAnsi="Arial"/>
        </w:rPr>
      </w:pPr>
    </w:p>
    <w:p w:rsidR="00726DE5" w:rsidRDefault="00B267DD">
      <w:pPr>
        <w:tabs>
          <w:tab w:val="left" w:pos="864"/>
          <w:tab w:val="left" w:pos="2160"/>
          <w:tab w:val="left" w:pos="8280"/>
        </w:tabs>
        <w:spacing w:line="360" w:lineRule="auto"/>
        <w:ind w:left="360" w:right="-256" w:hanging="360"/>
        <w:jc w:val="both"/>
        <w:rPr>
          <w:rFonts w:ascii="Arial" w:hAnsi="Arial"/>
        </w:rPr>
      </w:pPr>
      <w:r>
        <w:rPr>
          <w:rFonts w:ascii="Arial" w:hAnsi="Arial"/>
        </w:rPr>
        <w:t>1.</w:t>
      </w:r>
      <w:r>
        <w:rPr>
          <w:rFonts w:ascii="Arial" w:hAnsi="Arial"/>
        </w:rPr>
        <w:tab/>
        <w:t xml:space="preserve">We have reviewed the balance sheet of Türk Ekonomi Bankası Anonim Şirketi as of June 30, 2002 and the related statement of income for the interim period then ended.  These financial statements are the responsibility of the Bank’s </w:t>
      </w:r>
      <w:r>
        <w:rPr>
          <w:rFonts w:ascii="Arial" w:hAnsi="Arial"/>
        </w:rPr>
        <w:t xml:space="preserve">management.  Our responsibility as independent auditors is to issue a review report on these financial statements based on our review. </w:t>
      </w:r>
    </w:p>
    <w:p w:rsidR="00726DE5" w:rsidRDefault="00726DE5">
      <w:pPr>
        <w:tabs>
          <w:tab w:val="left" w:pos="864"/>
          <w:tab w:val="left" w:pos="2160"/>
          <w:tab w:val="left" w:pos="8280"/>
        </w:tabs>
        <w:spacing w:line="360" w:lineRule="auto"/>
        <w:ind w:right="29"/>
        <w:jc w:val="both"/>
        <w:rPr>
          <w:rFonts w:ascii="Arial" w:hAnsi="Arial"/>
        </w:rPr>
      </w:pPr>
    </w:p>
    <w:p w:rsidR="00726DE5" w:rsidRDefault="00B267DD">
      <w:pPr>
        <w:tabs>
          <w:tab w:val="left" w:pos="864"/>
          <w:tab w:val="left" w:pos="2160"/>
          <w:tab w:val="left" w:pos="8280"/>
        </w:tabs>
        <w:spacing w:line="360" w:lineRule="auto"/>
        <w:ind w:left="360" w:right="-256" w:hanging="360"/>
        <w:jc w:val="both"/>
        <w:rPr>
          <w:rFonts w:ascii="Arial" w:hAnsi="Arial"/>
        </w:rPr>
      </w:pPr>
      <w:r>
        <w:rPr>
          <w:rFonts w:ascii="Arial" w:hAnsi="Arial"/>
        </w:rPr>
        <w:t>2.</w:t>
      </w:r>
      <w:r>
        <w:rPr>
          <w:rFonts w:ascii="Arial" w:hAnsi="Arial"/>
        </w:rPr>
        <w:tab/>
        <w:t>We conducted our review in accordance with the auditing standards which were determined by the provisions of Banking</w:t>
      </w:r>
      <w:r>
        <w:rPr>
          <w:rFonts w:ascii="Arial" w:hAnsi="Arial"/>
        </w:rPr>
        <w:t xml:space="preserve"> Law Number 4389. These standards require that the review should be planned and performed to obtain limited assurance as to whether the financial statements are free of material misstatement. A review is limited primarily to inquiries of bank personnel and</w:t>
      </w:r>
      <w:r>
        <w:rPr>
          <w:rFonts w:ascii="Arial" w:hAnsi="Arial"/>
        </w:rPr>
        <w:t xml:space="preserve"> analytical procedures applied to financial data and thus provide less assurance than an audit. We have not performed an audit and, accordingly we do not express an audit opinion. </w:t>
      </w:r>
    </w:p>
    <w:p w:rsidR="00726DE5" w:rsidRDefault="00726DE5">
      <w:pPr>
        <w:tabs>
          <w:tab w:val="left" w:pos="864"/>
          <w:tab w:val="left" w:pos="2160"/>
          <w:tab w:val="left" w:pos="8280"/>
        </w:tabs>
        <w:spacing w:line="360" w:lineRule="auto"/>
        <w:ind w:right="29"/>
        <w:jc w:val="both"/>
        <w:rPr>
          <w:rFonts w:ascii="Arial" w:hAnsi="Arial"/>
        </w:rPr>
      </w:pPr>
    </w:p>
    <w:p w:rsidR="00726DE5" w:rsidRDefault="00B267DD">
      <w:pPr>
        <w:numPr>
          <w:ilvl w:val="0"/>
          <w:numId w:val="12"/>
        </w:numPr>
        <w:tabs>
          <w:tab w:val="left" w:pos="864"/>
          <w:tab w:val="left" w:pos="2160"/>
          <w:tab w:val="left" w:pos="8280"/>
        </w:tabs>
        <w:spacing w:line="360" w:lineRule="auto"/>
        <w:ind w:right="-256"/>
        <w:jc w:val="both"/>
      </w:pPr>
      <w:r>
        <w:rPr>
          <w:rFonts w:ascii="Arial" w:hAnsi="Arial"/>
        </w:rPr>
        <w:t>Based on our review, nothing has come to our attention that causes us to b</w:t>
      </w:r>
      <w:r>
        <w:rPr>
          <w:rFonts w:ascii="Arial" w:hAnsi="Arial"/>
        </w:rPr>
        <w:t>elieve that the accompanying interim financial statements are not presented fairly, in all material respects, in accordance with the accounting principles and standards that are based on the Article 13 of the Banking Law number 4389.</w:t>
      </w:r>
    </w:p>
    <w:p w:rsidR="00726DE5" w:rsidRDefault="00B267DD">
      <w:pPr>
        <w:pStyle w:val="BodyText"/>
        <w:ind w:right="-1051"/>
        <w:jc w:val="right"/>
      </w:pPr>
      <w:r>
        <w:br w:type="page"/>
      </w:r>
      <w:r>
        <w:object w:dxaOrig="4111" w:dyaOrig="4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5pt;height:25.5pt" o:ole="" fillcolor="window">
            <v:imagedata r:id="rId9" o:title=""/>
          </v:shape>
          <o:OLEObject Type="Embed" ProgID="Word.Picture.8" ShapeID="_x0000_i1025" DrawAspect="Content" ObjectID="_1541832482" r:id="rId10"/>
        </w:object>
      </w:r>
    </w:p>
    <w:p w:rsidR="00726DE5" w:rsidRDefault="00726DE5">
      <w:pPr>
        <w:spacing w:line="360" w:lineRule="atLeast"/>
        <w:ind w:right="14"/>
      </w:pPr>
    </w:p>
    <w:p w:rsidR="00726DE5" w:rsidRDefault="00B267DD">
      <w:pPr>
        <w:tabs>
          <w:tab w:val="left" w:pos="576"/>
          <w:tab w:val="left" w:pos="864"/>
          <w:tab w:val="left" w:pos="1584"/>
          <w:tab w:val="left" w:pos="2016"/>
          <w:tab w:val="left" w:pos="4032"/>
        </w:tabs>
        <w:ind w:right="29"/>
        <w:jc w:val="center"/>
        <w:rPr>
          <w:rFonts w:ascii="Arial" w:hAnsi="Arial"/>
        </w:rPr>
      </w:pPr>
      <w:r>
        <w:rPr>
          <w:rFonts w:ascii="Arial" w:hAnsi="Arial"/>
        </w:rPr>
        <w:t>-2-</w:t>
      </w:r>
    </w:p>
    <w:p w:rsidR="00726DE5" w:rsidRDefault="00726DE5">
      <w:pPr>
        <w:tabs>
          <w:tab w:val="left" w:pos="576"/>
          <w:tab w:val="left" w:pos="864"/>
          <w:tab w:val="left" w:pos="1584"/>
          <w:tab w:val="left" w:pos="2016"/>
          <w:tab w:val="left" w:pos="4032"/>
        </w:tabs>
        <w:ind w:right="29"/>
        <w:jc w:val="center"/>
        <w:rPr>
          <w:rFonts w:ascii="Arial" w:hAnsi="Arial"/>
        </w:rPr>
      </w:pPr>
    </w:p>
    <w:p w:rsidR="00726DE5" w:rsidRDefault="00726DE5">
      <w:pPr>
        <w:tabs>
          <w:tab w:val="left" w:pos="576"/>
          <w:tab w:val="left" w:pos="864"/>
          <w:tab w:val="left" w:pos="1584"/>
          <w:tab w:val="left" w:pos="2016"/>
          <w:tab w:val="left" w:pos="4032"/>
        </w:tabs>
        <w:ind w:right="29"/>
        <w:jc w:val="center"/>
        <w:rPr>
          <w:rFonts w:ascii="Arial" w:hAnsi="Arial"/>
        </w:rPr>
      </w:pPr>
    </w:p>
    <w:p w:rsidR="00726DE5" w:rsidRDefault="00B267DD">
      <w:pPr>
        <w:tabs>
          <w:tab w:val="left" w:pos="576"/>
          <w:tab w:val="left" w:pos="864"/>
          <w:tab w:val="left" w:pos="1584"/>
          <w:tab w:val="left" w:pos="2016"/>
          <w:tab w:val="left" w:pos="4032"/>
        </w:tabs>
        <w:ind w:right="29"/>
        <w:jc w:val="center"/>
        <w:rPr>
          <w:rFonts w:ascii="Arial" w:hAnsi="Arial"/>
        </w:rPr>
      </w:pPr>
      <w:r>
        <w:rPr>
          <w:rFonts w:ascii="Arial" w:hAnsi="Arial"/>
        </w:rPr>
        <w:t>(CONVENIENCE TRANSLATION OF A REPORT AND FINANCIAL STATEMENTS</w:t>
      </w:r>
    </w:p>
    <w:p w:rsidR="00726DE5" w:rsidRDefault="00B267DD">
      <w:pPr>
        <w:tabs>
          <w:tab w:val="left" w:pos="576"/>
          <w:tab w:val="left" w:pos="864"/>
          <w:tab w:val="left" w:pos="1584"/>
          <w:tab w:val="left" w:pos="2016"/>
          <w:tab w:val="left" w:pos="4032"/>
        </w:tabs>
        <w:ind w:right="29"/>
        <w:jc w:val="center"/>
        <w:rPr>
          <w:rFonts w:ascii="Arial" w:hAnsi="Arial"/>
        </w:rPr>
      </w:pPr>
      <w:r>
        <w:rPr>
          <w:rFonts w:ascii="Arial" w:hAnsi="Arial"/>
        </w:rPr>
        <w:t>ORIGINALLY ISSUED IN TURKISH – NOTE I.A.2 (C))</w:t>
      </w:r>
    </w:p>
    <w:p w:rsidR="00726DE5" w:rsidRDefault="00726DE5">
      <w:pPr>
        <w:tabs>
          <w:tab w:val="left" w:pos="864"/>
          <w:tab w:val="left" w:pos="2160"/>
          <w:tab w:val="left" w:pos="8280"/>
        </w:tabs>
        <w:spacing w:line="360" w:lineRule="auto"/>
        <w:ind w:right="29"/>
        <w:jc w:val="both"/>
        <w:rPr>
          <w:rFonts w:ascii="Arial" w:hAnsi="Arial"/>
        </w:rPr>
      </w:pPr>
    </w:p>
    <w:p w:rsidR="00726DE5" w:rsidRDefault="00B267DD">
      <w:pPr>
        <w:tabs>
          <w:tab w:val="left" w:pos="864"/>
          <w:tab w:val="left" w:pos="2160"/>
          <w:tab w:val="left" w:pos="8280"/>
        </w:tabs>
        <w:spacing w:line="360" w:lineRule="auto"/>
        <w:ind w:left="360" w:right="29" w:hanging="360"/>
        <w:jc w:val="both"/>
        <w:rPr>
          <w:rFonts w:ascii="Arial" w:hAnsi="Arial"/>
          <w:b/>
        </w:rPr>
      </w:pPr>
      <w:r>
        <w:rPr>
          <w:rFonts w:ascii="Arial" w:hAnsi="Arial"/>
          <w:b/>
        </w:rPr>
        <w:tab/>
        <w:t>Additional paragraph for convenience translation to English:</w:t>
      </w:r>
    </w:p>
    <w:p w:rsidR="00726DE5" w:rsidRDefault="00726DE5">
      <w:pPr>
        <w:tabs>
          <w:tab w:val="left" w:pos="864"/>
          <w:tab w:val="left" w:pos="2160"/>
          <w:tab w:val="left" w:pos="8280"/>
        </w:tabs>
        <w:spacing w:line="360" w:lineRule="auto"/>
        <w:ind w:left="360" w:right="29" w:hanging="360"/>
        <w:jc w:val="both"/>
        <w:rPr>
          <w:rFonts w:ascii="Arial" w:hAnsi="Arial"/>
        </w:rPr>
      </w:pPr>
    </w:p>
    <w:p w:rsidR="00726DE5" w:rsidRDefault="00B267DD">
      <w:pPr>
        <w:tabs>
          <w:tab w:val="left" w:pos="-720"/>
        </w:tabs>
        <w:suppressAutoHyphens/>
        <w:spacing w:line="360" w:lineRule="auto"/>
        <w:ind w:left="360" w:right="-256" w:hanging="360"/>
        <w:jc w:val="both"/>
        <w:rPr>
          <w:rFonts w:ascii="Arial" w:hAnsi="Arial"/>
        </w:rPr>
      </w:pPr>
      <w:r>
        <w:rPr>
          <w:rFonts w:ascii="Arial" w:hAnsi="Arial"/>
          <w:spacing w:val="-2"/>
        </w:rPr>
        <w:tab/>
        <w:t xml:space="preserve">The above mentioned accounting principles differ from International </w:t>
      </w:r>
      <w:r>
        <w:rPr>
          <w:rFonts w:ascii="Arial" w:hAnsi="Arial"/>
          <w:spacing w:val="-2"/>
        </w:rPr>
        <w:t>Financial Reporting Standards (IFRS) issued by International Accounting Standards Board and so far as such differences apply to the financial statements of the Bank they relate to the format of financial statements and disclosure requirements, the applicat</w:t>
      </w:r>
      <w:r>
        <w:rPr>
          <w:rFonts w:ascii="Arial" w:hAnsi="Arial"/>
          <w:spacing w:val="-2"/>
        </w:rPr>
        <w:t>ion of IAS 39 (Financial Instruments – Recognition and Measurement), accounting for deferred taxes and accounting for retirement pay liabilities. Based on the current revisions to accounting policies applicable to banks in Turkey, the accompanying financia</w:t>
      </w:r>
      <w:r>
        <w:rPr>
          <w:rFonts w:ascii="Arial" w:hAnsi="Arial"/>
          <w:spacing w:val="-2"/>
        </w:rPr>
        <w:t xml:space="preserve">l statements are not presented comparatively and are restated for the effects of inflation. </w:t>
      </w:r>
      <w:r>
        <w:rPr>
          <w:rFonts w:ascii="Arial" w:hAnsi="Arial"/>
        </w:rPr>
        <w:t>The effects of the differences between these accounting principles generally accepted in the countries in which the accompanying financial statements are to be used</w:t>
      </w:r>
      <w:r>
        <w:rPr>
          <w:rFonts w:ascii="Arial" w:hAnsi="Arial"/>
        </w:rPr>
        <w:t xml:space="preserve"> and IFRS have not been quantified in the accompanying financial statements.  Accordingly, the accompanying financial statements are not intended to present the financial position and results of operations in accordance with accounting principles generally</w:t>
      </w:r>
      <w:r>
        <w:rPr>
          <w:rFonts w:ascii="Arial" w:hAnsi="Arial"/>
        </w:rPr>
        <w:t xml:space="preserve"> accepted in the countries of users of the financial statements and IFRS.</w:t>
      </w:r>
    </w:p>
    <w:p w:rsidR="00726DE5" w:rsidRDefault="00726DE5">
      <w:pPr>
        <w:tabs>
          <w:tab w:val="left" w:pos="1584"/>
        </w:tabs>
        <w:spacing w:line="360" w:lineRule="atLeast"/>
        <w:ind w:right="29"/>
        <w:jc w:val="both"/>
        <w:rPr>
          <w:rFonts w:ascii="Arial" w:hAnsi="Arial"/>
        </w:rPr>
      </w:pPr>
    </w:p>
    <w:p w:rsidR="00726DE5" w:rsidRDefault="00B267DD">
      <w:pPr>
        <w:ind w:left="2410" w:right="-360"/>
        <w:jc w:val="center"/>
        <w:rPr>
          <w:rFonts w:ascii="Arial" w:hAnsi="Arial"/>
        </w:rPr>
      </w:pPr>
      <w:r>
        <w:rPr>
          <w:rFonts w:ascii="Arial" w:hAnsi="Arial"/>
          <w:sz w:val="24"/>
        </w:rPr>
        <w:t>A.A</w:t>
      </w:r>
      <w:r>
        <w:rPr>
          <w:rFonts w:ascii="Arial" w:hAnsi="Arial"/>
        </w:rPr>
        <w:t xml:space="preserve">. AKTİF ANALİZ </w:t>
      </w:r>
    </w:p>
    <w:p w:rsidR="00726DE5" w:rsidRDefault="00B267DD">
      <w:pPr>
        <w:ind w:left="2410" w:right="-360"/>
        <w:jc w:val="center"/>
        <w:rPr>
          <w:rFonts w:ascii="Arial" w:hAnsi="Arial"/>
          <w:sz w:val="16"/>
        </w:rPr>
      </w:pPr>
      <w:r>
        <w:rPr>
          <w:rFonts w:ascii="Arial" w:hAnsi="Arial"/>
          <w:sz w:val="16"/>
        </w:rPr>
        <w:t>SERBEST MUHASEBECİLİK MALİ MÜŞAVİRLİK ANONİM ŞİRKETİ</w:t>
      </w:r>
    </w:p>
    <w:p w:rsidR="00726DE5" w:rsidRDefault="00B267DD">
      <w:pPr>
        <w:ind w:left="2410" w:right="-360"/>
        <w:jc w:val="center"/>
        <w:rPr>
          <w:rFonts w:ascii="Arial" w:hAnsi="Arial"/>
        </w:rPr>
      </w:pPr>
      <w:r>
        <w:rPr>
          <w:rFonts w:ascii="Arial" w:hAnsi="Arial"/>
        </w:rPr>
        <w:t>Member of Andersen Worldwide</w:t>
      </w:r>
    </w:p>
    <w:p w:rsidR="00726DE5" w:rsidRDefault="00726DE5">
      <w:pPr>
        <w:ind w:left="2410" w:right="-360"/>
        <w:jc w:val="center"/>
        <w:rPr>
          <w:rFonts w:ascii="Arial" w:hAnsi="Arial"/>
        </w:rPr>
      </w:pPr>
    </w:p>
    <w:p w:rsidR="00726DE5" w:rsidRDefault="00726DE5">
      <w:pPr>
        <w:ind w:right="-360"/>
        <w:rPr>
          <w:rFonts w:ascii="Arial" w:hAnsi="Arial"/>
        </w:rPr>
      </w:pPr>
    </w:p>
    <w:p w:rsidR="00726DE5" w:rsidRDefault="00B267DD">
      <w:pPr>
        <w:ind w:left="2410" w:right="-360"/>
        <w:jc w:val="center"/>
        <w:rPr>
          <w:rFonts w:ascii="Arial" w:hAnsi="Arial"/>
        </w:rPr>
      </w:pPr>
      <w:r>
        <w:rPr>
          <w:rFonts w:ascii="Arial" w:hAnsi="Arial"/>
        </w:rPr>
        <w:t>___________</w:t>
      </w:r>
    </w:p>
    <w:p w:rsidR="00726DE5" w:rsidRDefault="00B267DD">
      <w:pPr>
        <w:ind w:left="2410" w:right="-360"/>
        <w:jc w:val="center"/>
        <w:rPr>
          <w:rFonts w:ascii="Arial" w:hAnsi="Arial"/>
        </w:rPr>
      </w:pPr>
      <w:r>
        <w:rPr>
          <w:rFonts w:ascii="Arial" w:hAnsi="Arial"/>
        </w:rPr>
        <w:t>Esra Peri</w:t>
      </w:r>
    </w:p>
    <w:p w:rsidR="00726DE5" w:rsidRDefault="00B267DD">
      <w:pPr>
        <w:pStyle w:val="Header"/>
        <w:tabs>
          <w:tab w:val="clear" w:pos="4536"/>
          <w:tab w:val="clear" w:pos="9072"/>
          <w:tab w:val="left" w:pos="1584"/>
        </w:tabs>
        <w:rPr>
          <w:rFonts w:ascii="Arial" w:hAnsi="Arial"/>
        </w:rPr>
      </w:pPr>
      <w:r>
        <w:rPr>
          <w:rFonts w:ascii="Arial" w:hAnsi="Arial"/>
        </w:rPr>
        <w:t>İstanbul,</w:t>
      </w:r>
    </w:p>
    <w:p w:rsidR="00726DE5" w:rsidRDefault="00B267DD">
      <w:pPr>
        <w:tabs>
          <w:tab w:val="left" w:pos="1584"/>
        </w:tabs>
        <w:rPr>
          <w:rFonts w:ascii="Arial" w:hAnsi="Arial"/>
        </w:rPr>
      </w:pPr>
      <w:r>
        <w:rPr>
          <w:rFonts w:ascii="Arial" w:hAnsi="Arial"/>
        </w:rPr>
        <w:t>July 26, 2002.</w:t>
      </w:r>
    </w:p>
    <w:p w:rsidR="00726DE5" w:rsidRDefault="00726DE5">
      <w:pPr>
        <w:tabs>
          <w:tab w:val="left" w:pos="1584"/>
        </w:tabs>
      </w:pPr>
    </w:p>
    <w:p w:rsidR="00726DE5" w:rsidRDefault="00B267DD">
      <w:pPr>
        <w:tabs>
          <w:tab w:val="left" w:pos="576"/>
          <w:tab w:val="left" w:pos="864"/>
          <w:tab w:val="left" w:pos="1584"/>
          <w:tab w:val="left" w:pos="2016"/>
          <w:tab w:val="left" w:pos="4032"/>
        </w:tabs>
        <w:ind w:right="29"/>
        <w:jc w:val="center"/>
        <w:rPr>
          <w:rFonts w:ascii="Arial" w:hAnsi="Arial"/>
          <w:u w:val="single"/>
        </w:rPr>
      </w:pPr>
      <w:r>
        <w:rPr>
          <w:rFonts w:ascii="Arial" w:hAnsi="Arial"/>
          <w:u w:val="single"/>
        </w:rPr>
        <w:br w:type="page"/>
      </w:r>
    </w:p>
    <w:tbl>
      <w:tblPr>
        <w:tblW w:w="8260" w:type="dxa"/>
        <w:tblCellMar>
          <w:left w:w="0" w:type="dxa"/>
          <w:right w:w="0" w:type="dxa"/>
        </w:tblCellMar>
        <w:tblLook w:val="0000" w:firstRow="0" w:lastRow="0" w:firstColumn="0" w:lastColumn="0" w:noHBand="0" w:noVBand="0"/>
      </w:tblPr>
      <w:tblGrid>
        <w:gridCol w:w="974"/>
        <w:gridCol w:w="269"/>
        <w:gridCol w:w="5480"/>
        <w:gridCol w:w="42"/>
        <w:gridCol w:w="1495"/>
        <w:gridCol w:w="144"/>
      </w:tblGrid>
      <w:tr w:rsidR="00726DE5">
        <w:trPr>
          <w:trHeight w:val="255"/>
        </w:trPr>
        <w:tc>
          <w:tcPr>
            <w:tcW w:w="8260" w:type="dxa"/>
            <w:gridSpan w:val="5"/>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u w:val="single"/>
              </w:rPr>
            </w:pPr>
            <w:r>
              <w:rPr>
                <w:rFonts w:ascii="Arial TUR" w:hAnsi="Arial TUR" w:cs="Arial TUR"/>
                <w:u w:val="single"/>
              </w:rPr>
              <w:t xml:space="preserve">(CONVENIENCE TRANSLATION OF A REPORT AND FINANCIAL STATEMENTS </w:t>
            </w:r>
          </w:p>
        </w:tc>
        <w:tc>
          <w:tcPr>
            <w:tcW w:w="144" w:type="dxa"/>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gridSpan w:val="5"/>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u w:val="single"/>
              </w:rPr>
            </w:pPr>
            <w:r>
              <w:rPr>
                <w:rFonts w:ascii="Arial TUR" w:hAnsi="Arial TUR" w:cs="Arial TUR"/>
                <w:u w:val="single"/>
              </w:rPr>
              <w:t>ORIGINALLY ISSUED IN TURKISH- NOTE I.A.2 (C))</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40"/>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300"/>
        </w:trPr>
        <w:tc>
          <w:tcPr>
            <w:tcW w:w="0" w:type="auto"/>
            <w:gridSpan w:val="6"/>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u w:val="single"/>
              </w:rPr>
            </w:pPr>
            <w:r>
              <w:rPr>
                <w:rFonts w:ascii="Arial TUR" w:hAnsi="Arial TUR" w:cs="Arial TUR"/>
                <w:b/>
                <w:bCs/>
                <w:u w:val="single"/>
              </w:rPr>
              <w:t>TÜRK EKONOMİ BANKASI A.Ş.</w:t>
            </w:r>
          </w:p>
        </w:tc>
      </w:tr>
      <w:tr w:rsidR="00726DE5">
        <w:trPr>
          <w:trHeight w:val="180"/>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r>
      <w:tr w:rsidR="00726DE5">
        <w:trPr>
          <w:trHeight w:val="180"/>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r>
      <w:tr w:rsidR="00726DE5">
        <w:trPr>
          <w:trHeight w:val="255"/>
        </w:trPr>
        <w:tc>
          <w:tcPr>
            <w:tcW w:w="0" w:type="auto"/>
            <w:gridSpan w:val="6"/>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u w:val="single"/>
              </w:rPr>
            </w:pPr>
            <w:r>
              <w:rPr>
                <w:rFonts w:ascii="Arial TUR" w:hAnsi="Arial TUR" w:cs="Arial TUR"/>
                <w:b/>
                <w:bCs/>
                <w:u w:val="single"/>
              </w:rPr>
              <w:t>BALANCE SHEET</w:t>
            </w:r>
          </w:p>
        </w:tc>
      </w:tr>
      <w:tr w:rsidR="00726DE5">
        <w:trPr>
          <w:trHeight w:val="180"/>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rPr>
            </w:pPr>
          </w:p>
        </w:tc>
      </w:tr>
      <w:tr w:rsidR="00726DE5">
        <w:trPr>
          <w:trHeight w:val="300"/>
        </w:trPr>
        <w:tc>
          <w:tcPr>
            <w:tcW w:w="0" w:type="auto"/>
            <w:gridSpan w:val="6"/>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u w:val="single"/>
              </w:rPr>
            </w:pPr>
            <w:r>
              <w:rPr>
                <w:rFonts w:ascii="Arial TUR" w:hAnsi="Arial TUR" w:cs="Arial TUR"/>
                <w:b/>
                <w:bCs/>
                <w:u w:val="single"/>
              </w:rPr>
              <w:t>AS OF JUNE 30, 2002</w:t>
            </w:r>
          </w:p>
        </w:tc>
      </w:tr>
      <w:tr w:rsidR="00726DE5">
        <w:trPr>
          <w:trHeight w:val="120"/>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r>
      <w:tr w:rsidR="00726DE5">
        <w:trPr>
          <w:trHeight w:val="255"/>
        </w:trPr>
        <w:tc>
          <w:tcPr>
            <w:tcW w:w="0" w:type="auto"/>
            <w:gridSpan w:val="6"/>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 xml:space="preserve">(Currency--Billions of Turkish lira in </w:t>
            </w:r>
            <w:r>
              <w:rPr>
                <w:rFonts w:ascii="Arial TUR" w:hAnsi="Arial TUR" w:cs="Arial TUR"/>
              </w:rPr>
              <w:t>equivalent purchasing power at June 30, 2002)</w:t>
            </w:r>
          </w:p>
        </w:tc>
      </w:tr>
      <w:tr w:rsidR="00726DE5">
        <w:trPr>
          <w:trHeight w:val="390"/>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Reviewed</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u w:val="single"/>
              </w:rPr>
            </w:pPr>
            <w:r>
              <w:rPr>
                <w:rFonts w:ascii="Arial TUR" w:hAnsi="Arial TUR" w:cs="Arial TUR"/>
                <w:b/>
                <w:bCs/>
                <w:u w:val="single"/>
              </w:rPr>
              <w:t>ASSETS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30.06.2002</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I -</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 xml:space="preserve">CASH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39,103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Cash in TL</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3,902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Cash in Foreign Currency</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33,431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C.</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Others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1,770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 xml:space="preserve">BANKS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219,727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Central Bank of Turkey</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9,216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Other Banks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210,511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 xml:space="preserve"> 1) Local Banks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90,943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 xml:space="preserve"> 2) Foreign Banks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119,568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III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OTHER FINANCIAL INSTITUTIONS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9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IV -</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 xml:space="preserve">INTERBANK MONEY MARKET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612,817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V -</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 xml:space="preserve">MARKETABLE SECURITIES, net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18,586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 xml:space="preserve">Government Debt Securities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18,373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Other Debt Securities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C.</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Share Certificates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D.</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Other Marketable Securities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213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VI -</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 xml:space="preserve">LOANS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631,239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Short-term</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608,137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Medium and long-term</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23,102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VII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LOANS IN FOLLOW-UP, net</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7,556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 xml:space="preserve">Loans in follow-up and other </w:t>
            </w:r>
            <w:r>
              <w:rPr>
                <w:rFonts w:ascii="Arial TUR" w:hAnsi="Arial TUR" w:cs="Arial TUR"/>
              </w:rPr>
              <w:t>receivables in follow-up</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107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1) Gross Receivable</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133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2) Specific reserve provided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(26)</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Loans in arrears and other doubtful receivables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6,978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1) Gross Receivable</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12,448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2) Specific reserve provided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(5,470)</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C.</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Write-offs and other receivables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471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1) Gross Receivable</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4,334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2) Specific reserve provided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(3,863)</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VIII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 xml:space="preserve">INTEREST </w:t>
            </w:r>
            <w:r>
              <w:rPr>
                <w:rFonts w:ascii="Arial TUR" w:hAnsi="Arial TUR" w:cs="Arial TUR"/>
                <w:b/>
                <w:bCs/>
              </w:rPr>
              <w:t>AND OTHER INCOME ACCRUALS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34,709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Loans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15,996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Marketable Securities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3,873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C.</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 xml:space="preserve">Others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14,840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IX -</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 xml:space="preserve">FINANCIAL LEASING RECEIVABLES, net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 xml:space="preserve">Financial Leasing </w:t>
            </w:r>
            <w:r>
              <w:rPr>
                <w:rFonts w:ascii="Arial TUR" w:hAnsi="Arial TUR" w:cs="Arial TUR"/>
              </w:rPr>
              <w:t>Receivables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Unearned Interest Income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X -</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 xml:space="preserve">RESERVE DEPOSITS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108,129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XI -</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 xml:space="preserve">MISCELLANEOUS RECEIVABLES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474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XII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 xml:space="preserve">PARTICIPATIONS, net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4,746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 xml:space="preserve">Financial </w:t>
            </w:r>
            <w:r>
              <w:rPr>
                <w:rFonts w:ascii="Arial TUR" w:hAnsi="Arial TUR" w:cs="Arial TUR"/>
              </w:rPr>
              <w:t>Participations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4,746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Non-financial Participations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XIII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 xml:space="preserve">SUBSIDIARIES, net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82,623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Financial Subsidiaries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82,623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Non-financial Subsidiaries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XIV -</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 xml:space="preserve">LONG-TERM MARKETABLE SECURITIES, net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135,763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Share Certificates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9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Repoed securities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70,900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C.</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Other Securities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64,854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XV-</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 xml:space="preserve">FIXED ASSETS, net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29,748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Cost</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69,105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Accumulated Depreciation ( -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(39,357)</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XVI-</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 xml:space="preserve">OTHER ASSETS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15,636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70"/>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b/>
                <w:bCs/>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TOTAL ASSETS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1,940,865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70"/>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r w:rsidR="00726DE5">
        <w:trPr>
          <w:trHeight w:val="240"/>
        </w:trPr>
        <w:tc>
          <w:tcPr>
            <w:tcW w:w="0" w:type="auto"/>
            <w:gridSpan w:val="5"/>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sz w:val="18"/>
                <w:szCs w:val="18"/>
              </w:rPr>
            </w:pPr>
            <w:r>
              <w:rPr>
                <w:rFonts w:ascii="Arial TUR" w:hAnsi="Arial TUR" w:cs="Arial TUR"/>
                <w:sz w:val="18"/>
                <w:szCs w:val="18"/>
              </w:rPr>
              <w:t>The accompanying notes are an integral part of these statements.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sz w:val="18"/>
                <w:szCs w:val="18"/>
              </w:rPr>
            </w:pPr>
          </w:p>
        </w:tc>
      </w:tr>
    </w:tbl>
    <w:p w:rsidR="00726DE5" w:rsidRDefault="00726DE5">
      <w:pPr>
        <w:tabs>
          <w:tab w:val="left" w:pos="576"/>
          <w:tab w:val="left" w:pos="864"/>
          <w:tab w:val="left" w:pos="1584"/>
          <w:tab w:val="left" w:pos="2016"/>
          <w:tab w:val="left" w:pos="4032"/>
        </w:tabs>
        <w:ind w:right="29"/>
        <w:jc w:val="center"/>
        <w:rPr>
          <w:rFonts w:ascii="Arial" w:hAnsi="Arial"/>
          <w:u w:val="single"/>
        </w:rPr>
      </w:pPr>
    </w:p>
    <w:p w:rsidR="00726DE5" w:rsidRDefault="00726DE5">
      <w:pPr>
        <w:tabs>
          <w:tab w:val="left" w:pos="576"/>
          <w:tab w:val="left" w:pos="864"/>
          <w:tab w:val="left" w:pos="1584"/>
          <w:tab w:val="left" w:pos="2016"/>
          <w:tab w:val="left" w:pos="4032"/>
        </w:tabs>
        <w:ind w:right="29"/>
        <w:jc w:val="center"/>
        <w:rPr>
          <w:rFonts w:ascii="Arial" w:hAnsi="Arial"/>
          <w:u w:val="single"/>
        </w:rPr>
      </w:pPr>
    </w:p>
    <w:p w:rsidR="00726DE5" w:rsidRDefault="00B267DD">
      <w:pPr>
        <w:tabs>
          <w:tab w:val="left" w:pos="576"/>
          <w:tab w:val="left" w:pos="864"/>
          <w:tab w:val="left" w:pos="1584"/>
          <w:tab w:val="left" w:pos="2016"/>
          <w:tab w:val="left" w:pos="4032"/>
        </w:tabs>
        <w:ind w:right="29"/>
        <w:jc w:val="center"/>
        <w:rPr>
          <w:rFonts w:ascii="Arial" w:hAnsi="Arial"/>
          <w:u w:val="single"/>
        </w:rPr>
      </w:pPr>
      <w:r>
        <w:rPr>
          <w:rFonts w:ascii="Arial" w:hAnsi="Arial"/>
          <w:u w:val="single"/>
        </w:rPr>
        <w:br w:type="page"/>
      </w:r>
    </w:p>
    <w:tbl>
      <w:tblPr>
        <w:tblW w:w="8740" w:type="dxa"/>
        <w:tblCellMar>
          <w:left w:w="0" w:type="dxa"/>
          <w:right w:w="0" w:type="dxa"/>
        </w:tblCellMar>
        <w:tblLook w:val="0000" w:firstRow="0" w:lastRow="0" w:firstColumn="0" w:lastColumn="0" w:noHBand="0" w:noVBand="0"/>
      </w:tblPr>
      <w:tblGrid>
        <w:gridCol w:w="1144"/>
        <w:gridCol w:w="263"/>
        <w:gridCol w:w="6480"/>
        <w:gridCol w:w="36"/>
        <w:gridCol w:w="1133"/>
      </w:tblGrid>
      <w:tr w:rsidR="00726DE5">
        <w:trPr>
          <w:trHeight w:val="255"/>
        </w:trPr>
        <w:tc>
          <w:tcPr>
            <w:tcW w:w="8740" w:type="dxa"/>
            <w:gridSpan w:val="5"/>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u w:val="single"/>
              </w:rPr>
            </w:pPr>
            <w:r>
              <w:rPr>
                <w:rFonts w:ascii="Arial" w:hAnsi="Arial" w:cs="Arial"/>
                <w:u w:val="single"/>
              </w:rPr>
              <w:t xml:space="preserve">(CONVENIENCE TRANSLATION OF A REPORT AND FINANCIAL STATEMENTS </w:t>
            </w:r>
          </w:p>
        </w:tc>
      </w:tr>
      <w:tr w:rsidR="00726DE5">
        <w:trPr>
          <w:trHeight w:val="255"/>
        </w:trPr>
        <w:tc>
          <w:tcPr>
            <w:tcW w:w="0" w:type="auto"/>
            <w:gridSpan w:val="5"/>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u w:val="single"/>
              </w:rPr>
            </w:pPr>
            <w:r>
              <w:rPr>
                <w:rFonts w:ascii="Arial" w:hAnsi="Arial" w:cs="Arial"/>
                <w:u w:val="single"/>
              </w:rPr>
              <w:t>ORIGINALLY ISSUED IN TURKISH- NOTE I.A.2 (C))</w:t>
            </w:r>
          </w:p>
        </w:tc>
      </w:tr>
      <w:tr w:rsidR="00726DE5">
        <w:trPr>
          <w:trHeight w:val="240"/>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sz w:val="18"/>
                <w:szCs w:val="18"/>
              </w:rPr>
            </w:pPr>
          </w:p>
        </w:tc>
      </w:tr>
      <w:tr w:rsidR="00726DE5">
        <w:trPr>
          <w:trHeight w:val="255"/>
        </w:trPr>
        <w:tc>
          <w:tcPr>
            <w:tcW w:w="0" w:type="auto"/>
            <w:gridSpan w:val="5"/>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b/>
                <w:bCs/>
                <w:u w:val="single"/>
              </w:rPr>
            </w:pPr>
            <w:r>
              <w:rPr>
                <w:rFonts w:ascii="Arial" w:hAnsi="Arial" w:cs="Arial"/>
                <w:b/>
                <w:bCs/>
                <w:u w:val="single"/>
              </w:rPr>
              <w:t>TÜRK EKONOMİ BANKASI A.Ş.</w:t>
            </w:r>
          </w:p>
        </w:tc>
      </w:tr>
      <w:tr w:rsidR="00726DE5">
        <w:trPr>
          <w:trHeight w:val="150"/>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w:eastAsia="Arial Unicode MS" w:hAnsi="Arial" w:cs="Arial"/>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w:eastAsia="Arial Unicode MS" w:hAnsi="Arial" w:cs="Arial"/>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w:eastAsia="Arial Unicode MS" w:hAnsi="Arial" w:cs="Arial"/>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w:eastAsia="Arial Unicode MS" w:hAnsi="Arial" w:cs="Arial"/>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w:eastAsia="Arial Unicode MS" w:hAnsi="Arial" w:cs="Arial"/>
                <w:b/>
                <w:bCs/>
                <w:u w:val="single"/>
              </w:rPr>
            </w:pPr>
          </w:p>
        </w:tc>
      </w:tr>
      <w:tr w:rsidR="00726DE5">
        <w:trPr>
          <w:trHeight w:val="180"/>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w:eastAsia="Arial Unicode MS" w:hAnsi="Arial" w:cs="Arial"/>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w:eastAsia="Arial Unicode MS" w:hAnsi="Arial" w:cs="Arial"/>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w:eastAsia="Arial Unicode MS" w:hAnsi="Arial" w:cs="Arial"/>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w:eastAsia="Arial Unicode MS" w:hAnsi="Arial" w:cs="Arial"/>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w:eastAsia="Arial Unicode MS" w:hAnsi="Arial" w:cs="Arial"/>
                <w:b/>
                <w:bCs/>
                <w:u w:val="single"/>
              </w:rPr>
            </w:pPr>
          </w:p>
        </w:tc>
      </w:tr>
      <w:tr w:rsidR="00726DE5">
        <w:trPr>
          <w:trHeight w:val="255"/>
        </w:trPr>
        <w:tc>
          <w:tcPr>
            <w:tcW w:w="0" w:type="auto"/>
            <w:gridSpan w:val="5"/>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u w:val="single"/>
              </w:rPr>
            </w:pPr>
            <w:r>
              <w:rPr>
                <w:rFonts w:ascii="Arial TUR" w:hAnsi="Arial TUR" w:cs="Arial TUR"/>
                <w:b/>
                <w:bCs/>
                <w:u w:val="single"/>
              </w:rPr>
              <w:t>BALANCE SHEET</w:t>
            </w:r>
          </w:p>
        </w:tc>
      </w:tr>
      <w:tr w:rsidR="00726DE5">
        <w:trPr>
          <w:trHeight w:val="180"/>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r>
      <w:tr w:rsidR="00726DE5">
        <w:trPr>
          <w:trHeight w:val="255"/>
        </w:trPr>
        <w:tc>
          <w:tcPr>
            <w:tcW w:w="0" w:type="auto"/>
            <w:gridSpan w:val="5"/>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b/>
                <w:bCs/>
                <w:u w:val="single"/>
              </w:rPr>
            </w:pPr>
            <w:r>
              <w:rPr>
                <w:rFonts w:ascii="Arial" w:hAnsi="Arial" w:cs="Arial"/>
                <w:b/>
                <w:bCs/>
                <w:u w:val="single"/>
              </w:rPr>
              <w:t>AS OF JUNE 30, 2002</w:t>
            </w:r>
          </w:p>
        </w:tc>
      </w:tr>
      <w:tr w:rsidR="00726DE5">
        <w:trPr>
          <w:trHeight w:val="120"/>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r>
      <w:tr w:rsidR="00726DE5">
        <w:trPr>
          <w:trHeight w:val="255"/>
        </w:trPr>
        <w:tc>
          <w:tcPr>
            <w:tcW w:w="0" w:type="auto"/>
            <w:gridSpan w:val="5"/>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 xml:space="preserve">(Currency--Billions of Turkish lira in equivalent </w:t>
            </w:r>
            <w:r>
              <w:rPr>
                <w:rFonts w:ascii="Arial TUR" w:hAnsi="Arial TUR" w:cs="Arial TUR"/>
              </w:rPr>
              <w:t>purchasing power at June 30, 2002)</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rPr>
            </w:pPr>
            <w:r>
              <w:rPr>
                <w:rFonts w:ascii="Arial TUR" w:hAnsi="Arial TUR" w:cs="Arial TUR"/>
              </w:rPr>
              <w:t xml:space="preserve"> Reviewed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b/>
                <w:bCs/>
                <w:u w:val="single"/>
              </w:rPr>
            </w:pPr>
            <w:r>
              <w:rPr>
                <w:rFonts w:ascii="Arial" w:hAnsi="Arial" w:cs="Arial"/>
                <w:b/>
                <w:bCs/>
                <w:u w:val="single"/>
              </w:rPr>
              <w:t>LIABILITIES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b/>
                <w:bCs/>
              </w:rPr>
            </w:pP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b/>
                <w:bCs/>
              </w:rPr>
            </w:pPr>
            <w:r>
              <w:rPr>
                <w:rFonts w:ascii="Arial" w:hAnsi="Arial" w:cs="Arial"/>
                <w:b/>
                <w:bCs/>
              </w:rPr>
              <w:t xml:space="preserve"> 30.06.2002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I -</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b/>
                <w:bCs/>
              </w:rPr>
            </w:pPr>
            <w:r>
              <w:rPr>
                <w:rFonts w:ascii="Arial" w:hAnsi="Arial" w:cs="Arial"/>
                <w:b/>
                <w:bCs/>
              </w:rPr>
              <w:t xml:space="preserve">DEPOSITS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 xml:space="preserve">   1,164,265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A.</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Saving Deposits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79,901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B.</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Certificate of Deposits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C.</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Public Institutions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1,852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D.</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Commercial Deposits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81,168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E.</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Other Deposits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718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F.</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Banking Deposits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35,675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G.</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Foreign Currency Deposits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945,567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H.</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Gold Account Deposits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19,384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 xml:space="preserve">II - </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b/>
                <w:bCs/>
              </w:rPr>
            </w:pPr>
            <w:r>
              <w:rPr>
                <w:rFonts w:ascii="Arial" w:hAnsi="Arial" w:cs="Arial"/>
                <w:b/>
                <w:bCs/>
              </w:rPr>
              <w:t>INTERBANK FUNDS BORROWED</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 xml:space="preserve">                -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III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b/>
                <w:bCs/>
              </w:rPr>
            </w:pPr>
            <w:r>
              <w:rPr>
                <w:rFonts w:ascii="Arial" w:hAnsi="Arial" w:cs="Arial"/>
                <w:b/>
                <w:bCs/>
              </w:rPr>
              <w:t xml:space="preserve">FUNDS BORROWED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 xml:space="preserve">      388,938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A.</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Funds Borrowed from Central Bank of Turkey</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B.</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Other Funds Borrowed</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388,938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 xml:space="preserve"> 1) Local Banks and Instutitons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16,694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 xml:space="preserve"> 2) Foreign Banks and Institutions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372,244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 xml:space="preserve"> 3) Subordinated Loans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 xml:space="preserve">IV - </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b/>
                <w:bCs/>
              </w:rPr>
            </w:pPr>
            <w:r>
              <w:rPr>
                <w:rFonts w:ascii="Arial" w:hAnsi="Arial" w:cs="Arial"/>
                <w:b/>
                <w:bCs/>
              </w:rPr>
              <w:t>FUNDS BORROWED UNDER SECURITIES REPURCHASE AGREEMENTS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 xml:space="preserve">       76,230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 xml:space="preserve">V - </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b/>
                <w:bCs/>
              </w:rPr>
            </w:pPr>
            <w:r>
              <w:rPr>
                <w:rFonts w:ascii="Arial" w:hAnsi="Arial" w:cs="Arial"/>
                <w:b/>
                <w:bCs/>
              </w:rPr>
              <w:t>FUNDS PAYABLE</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 xml:space="preserve">                -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 xml:space="preserve">VI - </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b/>
                <w:bCs/>
              </w:rPr>
            </w:pPr>
            <w:r>
              <w:rPr>
                <w:rFonts w:ascii="Arial" w:hAnsi="Arial" w:cs="Arial"/>
                <w:b/>
                <w:bCs/>
              </w:rPr>
              <w:t xml:space="preserve">SECURITIES ISSUED, net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 xml:space="preserve">                -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A.</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Bills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B.</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 xml:space="preserve">Asset </w:t>
            </w:r>
            <w:r>
              <w:rPr>
                <w:rFonts w:ascii="Arial" w:hAnsi="Arial" w:cs="Arial"/>
              </w:rPr>
              <w:t>Backed Securities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C.</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Bonds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VII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b/>
                <w:bCs/>
              </w:rPr>
            </w:pPr>
            <w:r>
              <w:rPr>
                <w:rFonts w:ascii="Arial" w:hAnsi="Arial" w:cs="Arial"/>
                <w:b/>
                <w:bCs/>
              </w:rPr>
              <w:t>INTEREST AND OTHER EXPENSE ACCRUALS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 xml:space="preserve">       18,115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A.</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Deposits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4,599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B.</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Funds Borrowed</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3,513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C.</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 xml:space="preserve">Others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10,003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VIII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b/>
                <w:bCs/>
              </w:rPr>
            </w:pPr>
            <w:r>
              <w:rPr>
                <w:rFonts w:ascii="Arial" w:hAnsi="Arial" w:cs="Arial"/>
                <w:b/>
                <w:bCs/>
              </w:rPr>
              <w:t xml:space="preserve">FINANCIAL LEASING PAYABLES, net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 xml:space="preserve">         2,099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A.</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Financial Leasing Payables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2,099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B.</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Deferred Financial Leasing Payables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IX -</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b/>
                <w:bCs/>
              </w:rPr>
            </w:pPr>
            <w:r>
              <w:rPr>
                <w:rFonts w:ascii="Arial" w:hAnsi="Arial" w:cs="Arial"/>
                <w:b/>
                <w:bCs/>
              </w:rPr>
              <w:t>TAXES AND FUNDS PAYABLE</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 xml:space="preserve">         5,435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X -</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b/>
                <w:bCs/>
              </w:rPr>
            </w:pPr>
            <w:r>
              <w:rPr>
                <w:rFonts w:ascii="Arial" w:hAnsi="Arial" w:cs="Arial"/>
                <w:b/>
                <w:bCs/>
              </w:rPr>
              <w:t>IMPORT TRANSFER ORDERS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 xml:space="preserve">         2,142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XI -</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b/>
                <w:bCs/>
              </w:rPr>
            </w:pPr>
            <w:r>
              <w:rPr>
                <w:rFonts w:ascii="Arial" w:hAnsi="Arial" w:cs="Arial"/>
                <w:b/>
                <w:bCs/>
              </w:rPr>
              <w:t>MISCELLANEOUS PAYABLES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 xml:space="preserve">       26,621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XII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b/>
                <w:bCs/>
              </w:rPr>
            </w:pPr>
            <w:r>
              <w:rPr>
                <w:rFonts w:ascii="Arial" w:hAnsi="Arial" w:cs="Arial"/>
                <w:b/>
                <w:bCs/>
              </w:rPr>
              <w:t xml:space="preserve">RESERVES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 xml:space="preserve">       27,606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A.</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 xml:space="preserve">Reserve for Retirement Pay Liability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799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B.</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General Reserve for Possible Loan Losses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4,759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C.</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 xml:space="preserve">Tax Reserves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21,596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D.</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 xml:space="preserve">Other Reserves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452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XIII-</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b/>
                <w:bCs/>
              </w:rPr>
            </w:pPr>
            <w:r>
              <w:rPr>
                <w:rFonts w:ascii="Arial" w:hAnsi="Arial" w:cs="Arial"/>
                <w:b/>
                <w:bCs/>
              </w:rPr>
              <w:t xml:space="preserve">OTHER LIABILITIES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 xml:space="preserve">       15,509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XIV-</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b/>
                <w:bCs/>
              </w:rPr>
            </w:pPr>
            <w:r>
              <w:rPr>
                <w:rFonts w:ascii="Arial" w:hAnsi="Arial" w:cs="Arial"/>
                <w:b/>
                <w:bCs/>
              </w:rPr>
              <w:t xml:space="preserve">SHAREHOLDERS' EQUITY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 xml:space="preserve">      203,890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A.</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 xml:space="preserve">Paid-in Capital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55,125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 xml:space="preserve"> 1) Nominal Capital</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55,125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 xml:space="preserve"> 2) Unpaid Capital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B.</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 xml:space="preserve">Legal Reserves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43,433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1) Class I and  II legal reserves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42,471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2) Share (share certificate issue) premiums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3) Other legal reserves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962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C.</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Reserves for possible losses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D.</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Revaluation Fund</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E.</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Valuation differences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F.</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Effect of Inflation Accounting on Share Capital</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341,076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G.</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Losses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(235,744)</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 xml:space="preserve"> 1) Current Period Loss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 xml:space="preserve"> 2) Prior Period Loss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(235,744)</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XV-</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b/>
                <w:bCs/>
              </w:rPr>
            </w:pPr>
            <w:r>
              <w:rPr>
                <w:rFonts w:ascii="Arial" w:hAnsi="Arial" w:cs="Arial"/>
                <w:b/>
                <w:bCs/>
              </w:rPr>
              <w:t>NET INCOME</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 xml:space="preserve">       10,015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A.</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Current Period Income</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10,015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w:eastAsia="Arial Unicode MS" w:hAnsi="Arial" w:cs="Arial"/>
              </w:rPr>
            </w:pPr>
            <w:r>
              <w:rPr>
                <w:rFonts w:ascii="Arial" w:hAnsi="Arial" w:cs="Arial"/>
              </w:rPr>
              <w:t>B.</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Previous Period Income</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r>
      <w:tr w:rsidR="00726DE5">
        <w:trPr>
          <w:trHeight w:val="270"/>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b/>
                <w:bCs/>
              </w:rPr>
            </w:pPr>
            <w:r>
              <w:rPr>
                <w:rFonts w:ascii="Arial" w:hAnsi="Arial" w:cs="Arial"/>
                <w:b/>
                <w:bCs/>
              </w:rPr>
              <w:t>TOTAL LIABILITIES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b/>
                <w:bCs/>
              </w:rPr>
            </w:pP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 xml:space="preserve">   1,940,865 </w:t>
            </w:r>
          </w:p>
        </w:tc>
      </w:tr>
      <w:tr w:rsidR="00726DE5">
        <w:trPr>
          <w:trHeight w:val="270"/>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 xml:space="preserve">OFF-BALANCE SHEET OBLIGATIONS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b/>
                <w:bCs/>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I.</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 xml:space="preserve">GUARANTEES AND </w:t>
            </w:r>
            <w:r>
              <w:rPr>
                <w:rFonts w:ascii="Arial" w:hAnsi="Arial" w:cs="Arial"/>
              </w:rPr>
              <w:t>COLLATERALS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730,772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II.</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COMMITMENTS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189,023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III.</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FOREIGN CURRENCY AND INTEREST RELATED TRANSACTIONS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rPr>
            </w:pPr>
            <w:r>
              <w:rPr>
                <w:rFonts w:ascii="Arial" w:hAnsi="Arial" w:cs="Arial"/>
              </w:rPr>
              <w:t xml:space="preserve">      663,716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w:eastAsia="Arial Unicode MS" w:hAnsi="Arial" w:cs="Arial"/>
              </w:rPr>
            </w:pPr>
          </w:p>
        </w:tc>
      </w:tr>
      <w:tr w:rsidR="00726DE5">
        <w:trPr>
          <w:trHeight w:val="270"/>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b/>
                <w:bCs/>
              </w:rPr>
            </w:pPr>
            <w:r>
              <w:rPr>
                <w:rFonts w:ascii="Arial" w:hAnsi="Arial" w:cs="Arial"/>
                <w:b/>
                <w:bCs/>
              </w:rPr>
              <w:t>TOTAL</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 xml:space="preserve">   1,583,511 </w:t>
            </w:r>
          </w:p>
        </w:tc>
      </w:tr>
      <w:tr w:rsidR="00726DE5">
        <w:trPr>
          <w:trHeight w:val="270"/>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rPr>
            </w:pPr>
          </w:p>
        </w:tc>
      </w:tr>
      <w:tr w:rsidR="00726DE5">
        <w:trPr>
          <w:trHeight w:val="240"/>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w:eastAsia="Arial Unicode MS" w:hAnsi="Arial" w:cs="Arial"/>
                <w:sz w:val="18"/>
                <w:szCs w:val="18"/>
              </w:rPr>
            </w:pPr>
          </w:p>
        </w:tc>
      </w:tr>
      <w:tr w:rsidR="00726DE5">
        <w:trPr>
          <w:trHeight w:val="240"/>
        </w:trPr>
        <w:tc>
          <w:tcPr>
            <w:tcW w:w="0" w:type="auto"/>
            <w:gridSpan w:val="5"/>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sz w:val="18"/>
                <w:szCs w:val="18"/>
              </w:rPr>
            </w:pPr>
            <w:r>
              <w:rPr>
                <w:rFonts w:ascii="Arial TUR" w:hAnsi="Arial TUR" w:cs="Arial TUR"/>
                <w:sz w:val="18"/>
                <w:szCs w:val="18"/>
              </w:rPr>
              <w:t>The accompanying notes are an integral part of these statements.</w:t>
            </w:r>
          </w:p>
        </w:tc>
      </w:tr>
    </w:tbl>
    <w:p w:rsidR="00726DE5" w:rsidRDefault="00726DE5">
      <w:pPr>
        <w:tabs>
          <w:tab w:val="left" w:pos="576"/>
          <w:tab w:val="left" w:pos="864"/>
          <w:tab w:val="left" w:pos="1584"/>
          <w:tab w:val="left" w:pos="2016"/>
          <w:tab w:val="left" w:pos="4032"/>
        </w:tabs>
        <w:ind w:right="29"/>
        <w:jc w:val="center"/>
        <w:rPr>
          <w:rFonts w:ascii="Arial" w:hAnsi="Arial"/>
          <w:u w:val="single"/>
        </w:rPr>
      </w:pPr>
    </w:p>
    <w:p w:rsidR="00726DE5" w:rsidRDefault="00B267DD">
      <w:pPr>
        <w:tabs>
          <w:tab w:val="left" w:pos="576"/>
          <w:tab w:val="left" w:pos="864"/>
          <w:tab w:val="left" w:pos="1584"/>
          <w:tab w:val="left" w:pos="2016"/>
          <w:tab w:val="left" w:pos="4032"/>
        </w:tabs>
        <w:ind w:right="29"/>
        <w:rPr>
          <w:rFonts w:ascii="Arial" w:hAnsi="Arial"/>
          <w:u w:val="single"/>
        </w:rPr>
      </w:pPr>
      <w:r>
        <w:rPr>
          <w:rFonts w:ascii="Arial" w:hAnsi="Arial"/>
          <w:u w:val="single"/>
        </w:rPr>
        <w:br w:type="page"/>
      </w:r>
    </w:p>
    <w:tbl>
      <w:tblPr>
        <w:tblW w:w="8060" w:type="dxa"/>
        <w:tblCellMar>
          <w:left w:w="0" w:type="dxa"/>
          <w:right w:w="0" w:type="dxa"/>
        </w:tblCellMar>
        <w:tblLook w:val="0000" w:firstRow="0" w:lastRow="0" w:firstColumn="0" w:lastColumn="0" w:noHBand="0" w:noVBand="0"/>
      </w:tblPr>
      <w:tblGrid>
        <w:gridCol w:w="643"/>
        <w:gridCol w:w="343"/>
        <w:gridCol w:w="306"/>
        <w:gridCol w:w="5016"/>
        <w:gridCol w:w="51"/>
        <w:gridCol w:w="1889"/>
      </w:tblGrid>
      <w:tr w:rsidR="00726DE5">
        <w:trPr>
          <w:trHeight w:val="255"/>
        </w:trPr>
        <w:tc>
          <w:tcPr>
            <w:tcW w:w="8060" w:type="dxa"/>
            <w:gridSpan w:val="6"/>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u w:val="single"/>
              </w:rPr>
            </w:pPr>
            <w:r>
              <w:rPr>
                <w:rFonts w:ascii="Arial TUR" w:hAnsi="Arial TUR" w:cs="Arial TUR"/>
                <w:u w:val="single"/>
              </w:rPr>
              <w:t xml:space="preserve">(CONVENIENCE TRANSLATION OF A REPORT AND FINANCIAL STATEMENTS </w:t>
            </w:r>
          </w:p>
        </w:tc>
      </w:tr>
      <w:tr w:rsidR="00726DE5">
        <w:trPr>
          <w:trHeight w:val="255"/>
        </w:trPr>
        <w:tc>
          <w:tcPr>
            <w:tcW w:w="0" w:type="auto"/>
            <w:gridSpan w:val="6"/>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u w:val="single"/>
              </w:rPr>
            </w:pPr>
            <w:r>
              <w:rPr>
                <w:rFonts w:ascii="Arial TUR" w:hAnsi="Arial TUR" w:cs="Arial TUR"/>
                <w:u w:val="single"/>
              </w:rPr>
              <w:t>ORIGINALLY ISSUED IN TURKISH- NOTE I.A.2 (C))</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r>
      <w:tr w:rsidR="00726DE5">
        <w:trPr>
          <w:trHeight w:val="255"/>
        </w:trPr>
        <w:tc>
          <w:tcPr>
            <w:tcW w:w="0" w:type="auto"/>
            <w:gridSpan w:val="6"/>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u w:val="single"/>
              </w:rPr>
            </w:pPr>
            <w:r>
              <w:rPr>
                <w:rFonts w:ascii="Arial TUR" w:hAnsi="Arial TUR" w:cs="Arial TUR"/>
                <w:b/>
                <w:bCs/>
                <w:u w:val="single"/>
              </w:rPr>
              <w:t>TÜRK EKONOMİ BANKASI A.Ş.</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r>
      <w:tr w:rsidR="00726DE5">
        <w:trPr>
          <w:trHeight w:val="180"/>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u w:val="single"/>
              </w:rPr>
            </w:pPr>
          </w:p>
        </w:tc>
      </w:tr>
      <w:tr w:rsidR="00726DE5">
        <w:trPr>
          <w:trHeight w:val="255"/>
        </w:trPr>
        <w:tc>
          <w:tcPr>
            <w:tcW w:w="0" w:type="auto"/>
            <w:gridSpan w:val="6"/>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u w:val="single"/>
              </w:rPr>
            </w:pPr>
            <w:r>
              <w:rPr>
                <w:rFonts w:ascii="Arial TUR" w:hAnsi="Arial TUR" w:cs="Arial TUR"/>
                <w:b/>
                <w:bCs/>
                <w:u w:val="single"/>
              </w:rPr>
              <w:t>INCOME STATEMENT</w:t>
            </w:r>
          </w:p>
        </w:tc>
      </w:tr>
      <w:tr w:rsidR="00726DE5">
        <w:trPr>
          <w:trHeight w:val="180"/>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r>
      <w:tr w:rsidR="00726DE5">
        <w:trPr>
          <w:trHeight w:val="255"/>
        </w:trPr>
        <w:tc>
          <w:tcPr>
            <w:tcW w:w="0" w:type="auto"/>
            <w:gridSpan w:val="6"/>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u w:val="single"/>
              </w:rPr>
            </w:pPr>
            <w:r>
              <w:rPr>
                <w:rFonts w:ascii="Arial TUR" w:hAnsi="Arial TUR" w:cs="Arial TUR"/>
                <w:b/>
                <w:bCs/>
                <w:u w:val="single"/>
              </w:rPr>
              <w:t>AS OF JUNE 30, 2002</w:t>
            </w:r>
          </w:p>
        </w:tc>
      </w:tr>
      <w:tr w:rsidR="00726DE5">
        <w:trPr>
          <w:trHeight w:val="180"/>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r>
      <w:tr w:rsidR="00726DE5">
        <w:trPr>
          <w:trHeight w:val="255"/>
        </w:trPr>
        <w:tc>
          <w:tcPr>
            <w:tcW w:w="0" w:type="auto"/>
            <w:gridSpan w:val="6"/>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u w:val="single"/>
              </w:rPr>
            </w:pPr>
            <w:r>
              <w:rPr>
                <w:rFonts w:ascii="Arial TUR" w:hAnsi="Arial TUR" w:cs="Arial TUR"/>
                <w:u w:val="single"/>
              </w:rPr>
              <w:t xml:space="preserve">(Currency--Billions of Turkish lira in </w:t>
            </w:r>
            <w:r>
              <w:rPr>
                <w:rFonts w:ascii="Arial TUR" w:hAnsi="Arial TUR" w:cs="Arial TUR"/>
                <w:u w:val="single"/>
              </w:rPr>
              <w:t>equivalent purchasing power at June 30, 2002)</w:t>
            </w:r>
          </w:p>
        </w:tc>
      </w:tr>
      <w:tr w:rsidR="00726DE5">
        <w:trPr>
          <w:trHeight w:val="300"/>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sz w:val="18"/>
                <w:szCs w:val="18"/>
              </w:rPr>
            </w:pPr>
            <w:r>
              <w:rPr>
                <w:rFonts w:ascii="Arial TUR" w:hAnsi="Arial TUR" w:cs="Arial TUR"/>
                <w:sz w:val="18"/>
                <w:szCs w:val="18"/>
              </w:rPr>
              <w:t>Reviewed</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726DE5" w:rsidRDefault="00B267DD">
            <w:pPr>
              <w:jc w:val="right"/>
              <w:rPr>
                <w:rFonts w:ascii="Arial" w:eastAsia="Arial Unicode MS" w:hAnsi="Arial" w:cs="Arial"/>
                <w:b/>
                <w:bCs/>
              </w:rPr>
            </w:pPr>
            <w:r>
              <w:rPr>
                <w:rFonts w:ascii="Arial" w:hAnsi="Arial" w:cs="Arial"/>
                <w:b/>
                <w:bCs/>
              </w:rPr>
              <w:t>30.06.2002</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I -</w:t>
            </w:r>
          </w:p>
        </w:tc>
        <w:tc>
          <w:tcPr>
            <w:tcW w:w="0" w:type="auto"/>
            <w:gridSpan w:val="3"/>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 xml:space="preserve">INTEREST INCOME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152,466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A.</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Interest Income on Loans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67,471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1) Interest Income on TL loans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55,746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a) Short-term Loans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w:t>
            </w:r>
            <w:r>
              <w:rPr>
                <w:rFonts w:ascii="Arial TUR" w:hAnsi="Arial TUR" w:cs="Arial TUR"/>
              </w:rPr>
              <w:t xml:space="preserve">       52,345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b) Medium and Long-term Loans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3,401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2) Interest Income on Foreign Currency Loans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11,520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a) Short-term Loans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11,083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b) Medıum and Long-term Loans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437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 xml:space="preserve">3) Interest Income </w:t>
            </w:r>
            <w:r>
              <w:rPr>
                <w:rFonts w:ascii="Arial TUR" w:hAnsi="Arial TUR" w:cs="Arial TUR"/>
              </w:rPr>
              <w:t>on Loans in Follow-up</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205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4) Premiums received from resource utilization support fund</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B.</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Interest from reserve deposits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1,484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C.</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Interest Income from Banks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4,608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1)</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Central Bank</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2)</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Local Banks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2,845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3)</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Foreign Banks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1,763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D.</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Interest Income on Interbank Funds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43,565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E.</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Interest Income on Marketable Securities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35,126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1)</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 xml:space="preserve">Government Bonds and </w:t>
            </w:r>
            <w:r>
              <w:rPr>
                <w:rFonts w:ascii="Arial TUR" w:hAnsi="Arial TUR" w:cs="Arial TUR"/>
              </w:rPr>
              <w:t>Treasury Bills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35,126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2)</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Other Marketable Securities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F.</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Other Interest Income</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212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II -</w:t>
            </w:r>
          </w:p>
        </w:tc>
        <w:tc>
          <w:tcPr>
            <w:tcW w:w="0" w:type="auto"/>
            <w:gridSpan w:val="3"/>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 xml:space="preserve">INTEREST EXPENSE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(79,815)</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A.</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Interest Expense on Deposits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(48,534)</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1)</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 xml:space="preserve">Saving </w:t>
            </w:r>
            <w:r>
              <w:rPr>
                <w:rFonts w:ascii="Arial" w:hAnsi="Arial" w:cs="Arial"/>
              </w:rPr>
              <w:t>Deposits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(23,532)</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2)</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Certificate of Deposits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3)</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Public Institutions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(3)</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4)</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Commercial Deposits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(13,441)</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5)</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Other Deposits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(32)</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6)</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Banking Deposits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(3,836)</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7)</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Foreign Currency Deposits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(7,634)</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8)</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w:eastAsia="Arial Unicode MS" w:hAnsi="Arial" w:cs="Arial"/>
              </w:rPr>
            </w:pPr>
            <w:r>
              <w:rPr>
                <w:rFonts w:ascii="Arial" w:hAnsi="Arial" w:cs="Arial"/>
              </w:rPr>
              <w:t>Gold Account Deposits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(56)</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B.</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Interest Expense on Interbank Funds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(28)</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C.</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Interest Expense on Funds Borrowed</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(15,824)</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 xml:space="preserve">1) Local </w:t>
            </w:r>
            <w:r>
              <w:rPr>
                <w:rFonts w:ascii="Arial TUR" w:hAnsi="Arial TUR" w:cs="Arial TUR"/>
              </w:rPr>
              <w:t>Banks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(2,918)</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2) Foreign Banks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(10,879)</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3) Other Institutions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(2,027)</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D.</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Interest Expense on Securities Issued</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E.</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Other Interest Expense</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(15,429)</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III -</w:t>
            </w:r>
          </w:p>
        </w:tc>
        <w:tc>
          <w:tcPr>
            <w:tcW w:w="0" w:type="auto"/>
            <w:gridSpan w:val="3"/>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NET INTEREST INCOME</w:t>
            </w:r>
            <w:r>
              <w:rPr>
                <w:rFonts w:ascii="Arial TUR" w:hAnsi="Arial TUR" w:cs="Arial TUR"/>
                <w:b/>
                <w:bCs/>
              </w:rPr>
              <w:t xml:space="preserve">  [ I - II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72,651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IV -</w:t>
            </w:r>
          </w:p>
        </w:tc>
        <w:tc>
          <w:tcPr>
            <w:tcW w:w="0" w:type="auto"/>
            <w:gridSpan w:val="3"/>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 xml:space="preserve">NON-INTEREST INCOME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147,853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A.</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Fees and Commissions Received</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12,183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1) Cash Loans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1,050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2) Non-cash loans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3,094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3) Others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8,039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B.</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Gain on Capital Market Transactions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9,493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C.</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Foreign Exchange Gains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117,996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D.</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Dividends from Participation and Subsidiaries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2,951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E.</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Extraordinary Income</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F.</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Other Non-Interest Income</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5,230 </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V -</w:t>
            </w:r>
          </w:p>
        </w:tc>
        <w:tc>
          <w:tcPr>
            <w:tcW w:w="0" w:type="auto"/>
            <w:gridSpan w:val="3"/>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 xml:space="preserve">OTHER NON-INTEREST EXPENSE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(185,862)</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A.</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Fees and Commissions Paid</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(3,954)</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1) Cash Loans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(573)</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2) Non-cash loans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(18)</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TUR" w:hAnsi="Arial TUR" w:cs="Arial TUR"/>
              </w:rPr>
              <w:t>3) Others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rPr>
            </w:pPr>
            <w:r>
              <w:rPr>
                <w:rFonts w:ascii="Arial TUR" w:hAnsi="Arial TUR" w:cs="Arial TUR"/>
              </w:rPr>
              <w:t xml:space="preserve">           (3,363)</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B.</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 xml:space="preserve">Loss on </w:t>
            </w:r>
            <w:r>
              <w:rPr>
                <w:rFonts w:ascii="Arial TUR" w:hAnsi="Arial TUR" w:cs="Arial TUR"/>
                <w:b/>
                <w:bCs/>
              </w:rPr>
              <w:t>Capital Market Transactions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(7,227)</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C.</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Foreign Exchange Losses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(121,167)</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D.</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Personnel Expenses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(18,119)</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E.</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 xml:space="preserve">Provision for Retirement Pay Liability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(373)</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F.</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 xml:space="preserve">Rent Expense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(4,466)</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G.</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Depreciation Charge</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(4,668)</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H.</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Taxes and Funds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(4,911)</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I.</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Extraordinary Expenses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(971)</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J.</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 xml:space="preserve">Provision for Loans in Arrears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(4,669)</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K.</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 xml:space="preserve">Other Provisions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(2,695)</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b/>
                <w:bCs/>
              </w:rPr>
            </w:pPr>
            <w:r>
              <w:rPr>
                <w:rFonts w:ascii="Arial TUR" w:hAnsi="Arial TUR" w:cs="Arial TUR"/>
                <w:b/>
                <w:bCs/>
              </w:rPr>
              <w:t>L.</w:t>
            </w:r>
          </w:p>
        </w:tc>
        <w:tc>
          <w:tcPr>
            <w:tcW w:w="0" w:type="auto"/>
            <w:gridSpan w:val="2"/>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 xml:space="preserve">Other  Non-Interest </w:t>
            </w:r>
            <w:r>
              <w:rPr>
                <w:rFonts w:ascii="Arial TUR" w:hAnsi="Arial TUR" w:cs="Arial TUR"/>
                <w:b/>
                <w:bCs/>
              </w:rPr>
              <w:t>Expenses</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(12,642)</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r>
      <w:tr w:rsidR="00726DE5">
        <w:trPr>
          <w:trHeight w:val="270"/>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VI -</w:t>
            </w:r>
          </w:p>
        </w:tc>
        <w:tc>
          <w:tcPr>
            <w:tcW w:w="0" w:type="auto"/>
            <w:gridSpan w:val="3"/>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NET NON-INTEREST INCOME/(EXPENSES) [IV - V]</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double" w:sz="6" w:space="0" w:color="auto"/>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(38,009)</w:t>
            </w:r>
          </w:p>
        </w:tc>
      </w:tr>
      <w:tr w:rsidR="00726DE5">
        <w:trPr>
          <w:trHeight w:val="270"/>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b/>
                <w:bCs/>
              </w:rPr>
            </w:pPr>
          </w:p>
        </w:tc>
      </w:tr>
      <w:tr w:rsidR="00726DE5">
        <w:trPr>
          <w:trHeight w:val="270"/>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VII -</w:t>
            </w:r>
          </w:p>
        </w:tc>
        <w:tc>
          <w:tcPr>
            <w:tcW w:w="0" w:type="auto"/>
            <w:gridSpan w:val="3"/>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INCOME BEFORE TAX [ III - VI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double" w:sz="6" w:space="0" w:color="auto"/>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34,642 </w:t>
            </w:r>
          </w:p>
        </w:tc>
      </w:tr>
      <w:tr w:rsidR="00726DE5">
        <w:trPr>
          <w:trHeight w:val="270"/>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rPr>
            </w:pPr>
          </w:p>
        </w:tc>
      </w:tr>
      <w:tr w:rsidR="00726DE5">
        <w:trPr>
          <w:trHeight w:val="270"/>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VIII -</w:t>
            </w:r>
          </w:p>
        </w:tc>
        <w:tc>
          <w:tcPr>
            <w:tcW w:w="0" w:type="auto"/>
            <w:gridSpan w:val="3"/>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 xml:space="preserve">PROVISION FOR TAXATION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double" w:sz="6" w:space="0" w:color="auto"/>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8,777 </w:t>
            </w:r>
          </w:p>
        </w:tc>
      </w:tr>
      <w:tr w:rsidR="00726DE5">
        <w:trPr>
          <w:trHeight w:val="270"/>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b/>
                <w:bCs/>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IX -</w:t>
            </w:r>
          </w:p>
        </w:tc>
        <w:tc>
          <w:tcPr>
            <w:tcW w:w="0" w:type="auto"/>
            <w:gridSpan w:val="3"/>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 xml:space="preserve">NET MONETARY </w:t>
            </w:r>
            <w:r>
              <w:rPr>
                <w:rFonts w:ascii="Arial TUR" w:hAnsi="Arial TUR" w:cs="Arial TUR"/>
                <w:b/>
                <w:bCs/>
              </w:rPr>
              <w:t>GAIN/(LOSS)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(15,850)</w:t>
            </w: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jc w:val="right"/>
              <w:rPr>
                <w:rFonts w:ascii="Arial TUR" w:eastAsia="Arial Unicode MS" w:hAnsi="Arial TUR" w:cs="Arial TUR"/>
                <w:b/>
                <w:bCs/>
              </w:rPr>
            </w:pPr>
          </w:p>
        </w:tc>
      </w:tr>
      <w:tr w:rsidR="00726DE5">
        <w:trPr>
          <w:trHeight w:val="25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X -</w:t>
            </w:r>
          </w:p>
        </w:tc>
        <w:tc>
          <w:tcPr>
            <w:tcW w:w="0" w:type="auto"/>
            <w:gridSpan w:val="3"/>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b/>
                <w:bCs/>
              </w:rPr>
            </w:pPr>
            <w:r>
              <w:rPr>
                <w:rFonts w:ascii="Arial TUR" w:hAnsi="Arial TUR" w:cs="Arial TUR"/>
                <w:b/>
                <w:bCs/>
              </w:rPr>
              <w:t>NET INCOME/(LOSS) [ VII - VIII ]</w:t>
            </w:r>
          </w:p>
        </w:tc>
        <w:tc>
          <w:tcPr>
            <w:tcW w:w="0" w:type="auto"/>
            <w:tcBorders>
              <w:top w:val="nil"/>
              <w:left w:val="nil"/>
              <w:bottom w:val="nil"/>
              <w:right w:val="nil"/>
            </w:tcBorders>
            <w:noWrap/>
            <w:tcMar>
              <w:top w:w="15" w:type="dxa"/>
              <w:left w:w="15" w:type="dxa"/>
              <w:bottom w:w="0" w:type="dxa"/>
              <w:right w:w="15" w:type="dxa"/>
            </w:tcMar>
            <w:vAlign w:val="bottom"/>
          </w:tcPr>
          <w:p w:rsidR="00726DE5" w:rsidRDefault="00726DE5">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right"/>
              <w:rPr>
                <w:rFonts w:ascii="Arial TUR" w:eastAsia="Arial Unicode MS" w:hAnsi="Arial TUR" w:cs="Arial TUR"/>
                <w:b/>
                <w:bCs/>
              </w:rPr>
            </w:pPr>
            <w:r>
              <w:rPr>
                <w:rFonts w:ascii="Arial TUR" w:hAnsi="Arial TUR" w:cs="Arial TUR"/>
                <w:b/>
                <w:bCs/>
              </w:rPr>
              <w:t xml:space="preserve">          10,015 </w:t>
            </w:r>
          </w:p>
        </w:tc>
      </w:tr>
    </w:tbl>
    <w:p w:rsidR="00726DE5" w:rsidRDefault="00726DE5">
      <w:pPr>
        <w:tabs>
          <w:tab w:val="left" w:pos="576"/>
          <w:tab w:val="left" w:pos="864"/>
          <w:tab w:val="left" w:pos="1584"/>
          <w:tab w:val="left" w:pos="2016"/>
          <w:tab w:val="left" w:pos="4032"/>
        </w:tabs>
        <w:ind w:right="29"/>
        <w:rPr>
          <w:rFonts w:ascii="Arial" w:hAnsi="Arial"/>
          <w:u w:val="single"/>
        </w:rPr>
      </w:pPr>
    </w:p>
    <w:tbl>
      <w:tblPr>
        <w:tblW w:w="8381" w:type="dxa"/>
        <w:tblCellMar>
          <w:left w:w="0" w:type="dxa"/>
          <w:right w:w="0" w:type="dxa"/>
        </w:tblCellMar>
        <w:tblLook w:val="0000" w:firstRow="0" w:lastRow="0" w:firstColumn="0" w:lastColumn="0" w:noHBand="0" w:noVBand="0"/>
      </w:tblPr>
      <w:tblGrid>
        <w:gridCol w:w="8381"/>
      </w:tblGrid>
      <w:tr w:rsidR="00726DE5">
        <w:trPr>
          <w:cantSplit/>
          <w:trHeight w:val="255"/>
        </w:trPr>
        <w:tc>
          <w:tcPr>
            <w:tcW w:w="8381" w:type="dxa"/>
            <w:tcBorders>
              <w:top w:val="nil"/>
              <w:left w:val="nil"/>
              <w:bottom w:val="nil"/>
              <w:right w:val="nil"/>
            </w:tcBorders>
            <w:noWrap/>
            <w:tcMar>
              <w:top w:w="15" w:type="dxa"/>
              <w:left w:w="15" w:type="dxa"/>
              <w:bottom w:w="0" w:type="dxa"/>
              <w:right w:w="15" w:type="dxa"/>
            </w:tcMar>
            <w:vAlign w:val="bottom"/>
          </w:tcPr>
          <w:p w:rsidR="00726DE5" w:rsidRDefault="00B267DD">
            <w:pPr>
              <w:rPr>
                <w:rFonts w:ascii="Arial TUR" w:eastAsia="Arial Unicode MS" w:hAnsi="Arial TUR" w:cs="Arial TUR"/>
              </w:rPr>
            </w:pPr>
            <w:r>
              <w:rPr>
                <w:rFonts w:ascii="Arial" w:hAnsi="Arial" w:cs="Arial"/>
                <w:sz w:val="18"/>
                <w:szCs w:val="18"/>
              </w:rPr>
              <w:t>(*) Including effect of inlation on net monetary position.</w:t>
            </w:r>
          </w:p>
        </w:tc>
      </w:tr>
      <w:tr w:rsidR="00726DE5">
        <w:trPr>
          <w:trHeight w:val="435"/>
        </w:trPr>
        <w:tc>
          <w:tcPr>
            <w:tcW w:w="0" w:type="auto"/>
            <w:tcBorders>
              <w:top w:val="nil"/>
              <w:left w:val="nil"/>
              <w:bottom w:val="nil"/>
              <w:right w:val="nil"/>
            </w:tcBorders>
            <w:noWrap/>
            <w:tcMar>
              <w:top w:w="15" w:type="dxa"/>
              <w:left w:w="15" w:type="dxa"/>
              <w:bottom w:w="0" w:type="dxa"/>
              <w:right w:w="15" w:type="dxa"/>
            </w:tcMar>
            <w:vAlign w:val="bottom"/>
          </w:tcPr>
          <w:p w:rsidR="00726DE5" w:rsidRDefault="00B267DD">
            <w:pPr>
              <w:jc w:val="center"/>
              <w:rPr>
                <w:rFonts w:ascii="Arial TUR" w:eastAsia="Arial Unicode MS" w:hAnsi="Arial TUR" w:cs="Arial TUR"/>
                <w:sz w:val="18"/>
                <w:szCs w:val="18"/>
              </w:rPr>
            </w:pPr>
            <w:r>
              <w:rPr>
                <w:rFonts w:ascii="Arial TUR" w:hAnsi="Arial TUR" w:cs="Arial TUR"/>
                <w:sz w:val="18"/>
                <w:szCs w:val="18"/>
              </w:rPr>
              <w:t>The accompanying notes are an integral part of these statements.</w:t>
            </w:r>
          </w:p>
        </w:tc>
      </w:tr>
    </w:tbl>
    <w:p w:rsidR="00726DE5" w:rsidRDefault="00726DE5">
      <w:pPr>
        <w:tabs>
          <w:tab w:val="left" w:pos="576"/>
          <w:tab w:val="left" w:pos="864"/>
          <w:tab w:val="left" w:pos="1584"/>
          <w:tab w:val="left" w:pos="2016"/>
          <w:tab w:val="left" w:pos="4032"/>
        </w:tabs>
        <w:ind w:right="29"/>
        <w:rPr>
          <w:rFonts w:ascii="Arial" w:hAnsi="Arial"/>
          <w:u w:val="single"/>
        </w:rPr>
      </w:pPr>
    </w:p>
    <w:p w:rsidR="00726DE5" w:rsidRDefault="00B267DD">
      <w:pPr>
        <w:tabs>
          <w:tab w:val="left" w:pos="576"/>
          <w:tab w:val="left" w:pos="864"/>
          <w:tab w:val="left" w:pos="1584"/>
          <w:tab w:val="left" w:pos="2016"/>
          <w:tab w:val="left" w:pos="4032"/>
        </w:tabs>
        <w:ind w:right="29"/>
        <w:jc w:val="center"/>
        <w:rPr>
          <w:rFonts w:ascii="Arial" w:hAnsi="Arial"/>
          <w:u w:val="single"/>
        </w:rPr>
      </w:pPr>
      <w:r>
        <w:rPr>
          <w:rFonts w:ascii="Arial" w:hAnsi="Arial"/>
          <w:u w:val="single"/>
        </w:rPr>
        <w:br w:type="page"/>
      </w: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 xml:space="preserve">(CONVENIENCE TRANSLATION </w:t>
      </w:r>
      <w:r>
        <w:rPr>
          <w:rFonts w:ascii="Arial" w:hAnsi="Arial"/>
          <w:sz w:val="18"/>
        </w:rPr>
        <w:t>OF A REPORT AND FINANCIAL STATEMENTS</w:t>
      </w:r>
    </w:p>
    <w:p w:rsidR="00726DE5" w:rsidRDefault="00B267DD">
      <w:pPr>
        <w:pStyle w:val="BodyText3"/>
        <w:jc w:val="center"/>
        <w:rPr>
          <w:rFonts w:ascii="Arial" w:hAnsi="Arial"/>
          <w:b w:val="0"/>
          <w:sz w:val="18"/>
          <w:u w:val="single"/>
          <w:lang w:val="en-US"/>
        </w:rPr>
      </w:pPr>
      <w:r>
        <w:rPr>
          <w:rFonts w:ascii="Arial" w:hAnsi="Arial"/>
          <w:b w:val="0"/>
          <w:sz w:val="18"/>
        </w:rPr>
        <w:t>ORIGINALLY ISSUED IN TURKISH – NOTE I.A.2 (C))</w:t>
      </w:r>
    </w:p>
    <w:p w:rsidR="00726DE5" w:rsidRDefault="00726DE5">
      <w:pPr>
        <w:pStyle w:val="BodyText3"/>
        <w:jc w:val="center"/>
        <w:rPr>
          <w:rFonts w:ascii="Arial" w:hAnsi="Arial"/>
          <w:u w:val="single"/>
          <w:lang w:val="en-US"/>
        </w:rPr>
      </w:pPr>
    </w:p>
    <w:p w:rsidR="00726DE5" w:rsidRDefault="00B267DD">
      <w:pPr>
        <w:pStyle w:val="BodyText3"/>
        <w:spacing w:after="120"/>
        <w:jc w:val="center"/>
        <w:rPr>
          <w:rFonts w:ascii="Arial" w:hAnsi="Arial"/>
          <w:u w:val="single"/>
          <w:lang w:val="en-US"/>
        </w:rPr>
      </w:pPr>
      <w:r>
        <w:rPr>
          <w:rFonts w:ascii="Arial" w:hAnsi="Arial"/>
          <w:u w:val="single"/>
          <w:lang w:val="en-US"/>
        </w:rPr>
        <w:t>TÜRK EKONOMİ BANKASI ANONİM ŞİRKETİ</w:t>
      </w:r>
    </w:p>
    <w:p w:rsidR="00726DE5" w:rsidRDefault="00B267DD">
      <w:pPr>
        <w:pStyle w:val="BodyText3"/>
        <w:jc w:val="center"/>
        <w:rPr>
          <w:rFonts w:ascii="Arial" w:hAnsi="Arial"/>
          <w:b w:val="0"/>
          <w:sz w:val="18"/>
          <w:lang w:val="en-US"/>
        </w:rPr>
      </w:pPr>
      <w:r>
        <w:rPr>
          <w:rFonts w:ascii="Arial" w:hAnsi="Arial"/>
          <w:b w:val="0"/>
          <w:sz w:val="18"/>
          <w:lang w:val="en-US"/>
        </w:rPr>
        <w:t>(Currency – Billions of Turkish lira unless otherwise indicated in equivalent purchasing power at June 30, 2002)</w:t>
      </w:r>
    </w:p>
    <w:p w:rsidR="00726DE5" w:rsidRDefault="00726DE5">
      <w:pPr>
        <w:pStyle w:val="BodyText3"/>
        <w:rPr>
          <w:rFonts w:ascii="Arial" w:hAnsi="Arial"/>
          <w:lang w:val="en-US"/>
        </w:rPr>
      </w:pPr>
    </w:p>
    <w:p w:rsidR="00726DE5" w:rsidRDefault="00B267DD">
      <w:pPr>
        <w:pStyle w:val="BodyText3"/>
        <w:ind w:left="540" w:right="-334" w:hanging="540"/>
        <w:rPr>
          <w:rFonts w:ascii="Arial" w:hAnsi="Arial"/>
          <w:u w:val="single"/>
          <w:lang w:val="en-US"/>
        </w:rPr>
      </w:pPr>
      <w:r>
        <w:rPr>
          <w:rFonts w:ascii="Arial" w:hAnsi="Arial"/>
          <w:u w:val="single"/>
          <w:lang w:val="en-US"/>
        </w:rPr>
        <w:t xml:space="preserve">I. FOOTNOTES AND EXPLANATIONS ON THE BANK AND ITS FINANCIAL STRUCTURE:                                                                                                     </w:t>
      </w:r>
    </w:p>
    <w:p w:rsidR="00726DE5" w:rsidRDefault="00726DE5">
      <w:pPr>
        <w:ind w:left="360"/>
        <w:rPr>
          <w:rFonts w:ascii="Arial" w:hAnsi="Arial"/>
          <w:sz w:val="22"/>
        </w:rPr>
      </w:pPr>
    </w:p>
    <w:p w:rsidR="00726DE5" w:rsidRDefault="00B267DD">
      <w:pPr>
        <w:rPr>
          <w:rFonts w:ascii="Arial" w:hAnsi="Arial"/>
          <w:b/>
          <w:sz w:val="22"/>
          <w:u w:val="single"/>
        </w:rPr>
      </w:pPr>
      <w:r>
        <w:rPr>
          <w:rFonts w:ascii="Arial" w:hAnsi="Arial"/>
          <w:b/>
          <w:sz w:val="22"/>
          <w:u w:val="single"/>
        </w:rPr>
        <w:t>A. Footnotes and Explanations for the Current Period;</w:t>
      </w:r>
    </w:p>
    <w:p w:rsidR="00726DE5" w:rsidRDefault="00726DE5">
      <w:pPr>
        <w:ind w:left="360"/>
        <w:rPr>
          <w:rFonts w:ascii="Arial" w:hAnsi="Arial"/>
          <w:sz w:val="22"/>
        </w:rPr>
      </w:pPr>
    </w:p>
    <w:p w:rsidR="00726DE5" w:rsidRDefault="00B267DD">
      <w:pPr>
        <w:ind w:left="540" w:hanging="540"/>
        <w:jc w:val="both"/>
        <w:rPr>
          <w:rFonts w:ascii="Arial" w:hAnsi="Arial"/>
          <w:b/>
          <w:sz w:val="22"/>
        </w:rPr>
      </w:pPr>
      <w:r>
        <w:rPr>
          <w:rFonts w:ascii="Arial" w:hAnsi="Arial"/>
          <w:b/>
          <w:sz w:val="22"/>
        </w:rPr>
        <w:t>(1) The date of the finaliza</w:t>
      </w:r>
      <w:r>
        <w:rPr>
          <w:rFonts w:ascii="Arial" w:hAnsi="Arial"/>
          <w:b/>
          <w:sz w:val="22"/>
        </w:rPr>
        <w:t xml:space="preserve">tion and approval of the balance sheet:  July 26, 2002 </w:t>
      </w:r>
    </w:p>
    <w:p w:rsidR="00726DE5" w:rsidRDefault="00B267DD">
      <w:pPr>
        <w:ind w:left="540" w:hanging="540"/>
        <w:jc w:val="both"/>
        <w:rPr>
          <w:rFonts w:ascii="Arial" w:hAnsi="Arial"/>
          <w:sz w:val="22"/>
        </w:rPr>
      </w:pPr>
      <w:r>
        <w:rPr>
          <w:rFonts w:ascii="Arial" w:hAnsi="Arial"/>
          <w:sz w:val="22"/>
        </w:rPr>
        <w:t xml:space="preserve"> </w:t>
      </w:r>
    </w:p>
    <w:p w:rsidR="00726DE5" w:rsidRDefault="00B267DD">
      <w:pPr>
        <w:ind w:left="540" w:hanging="540"/>
        <w:jc w:val="both"/>
        <w:rPr>
          <w:rFonts w:ascii="Arial" w:hAnsi="Arial"/>
          <w:b/>
          <w:sz w:val="22"/>
        </w:rPr>
      </w:pPr>
      <w:r>
        <w:rPr>
          <w:rFonts w:ascii="Arial" w:hAnsi="Arial"/>
          <w:b/>
          <w:sz w:val="22"/>
        </w:rPr>
        <w:t>(2)  a)</w:t>
      </w:r>
      <w:r>
        <w:rPr>
          <w:rFonts w:ascii="Arial" w:hAnsi="Arial"/>
          <w:b/>
          <w:sz w:val="22"/>
        </w:rPr>
        <w:tab/>
        <w:t>Detailed explanations of the basic accounting principles applied by the Bank:</w:t>
      </w:r>
    </w:p>
    <w:p w:rsidR="00726DE5" w:rsidRDefault="00726DE5">
      <w:pPr>
        <w:ind w:left="540" w:hanging="540"/>
        <w:jc w:val="both"/>
        <w:rPr>
          <w:rFonts w:ascii="Arial" w:hAnsi="Arial"/>
          <w:sz w:val="22"/>
        </w:rPr>
      </w:pPr>
    </w:p>
    <w:p w:rsidR="00726DE5" w:rsidRDefault="00B267DD">
      <w:pPr>
        <w:ind w:left="720" w:hanging="720"/>
        <w:jc w:val="both"/>
        <w:rPr>
          <w:rFonts w:ascii="Arial" w:hAnsi="Arial"/>
          <w:sz w:val="22"/>
        </w:rPr>
      </w:pPr>
      <w:r>
        <w:rPr>
          <w:rFonts w:ascii="Arial" w:hAnsi="Arial"/>
          <w:sz w:val="22"/>
        </w:rPr>
        <w:tab/>
        <w:t xml:space="preserve">The Bank maintains its books of account and prepares its financials statements in Turkish lira in accordance </w:t>
      </w:r>
      <w:r>
        <w:rPr>
          <w:rFonts w:ascii="Arial" w:hAnsi="Arial"/>
          <w:sz w:val="22"/>
        </w:rPr>
        <w:t>with the Turkish Commercial Code, Banking Law and tax regulations. The accompanying financial statements are prepared in accordance with the Uniform Chart of Accounts, standard balance sheet, income statement, supplementary financial statements and footnot</w:t>
      </w:r>
      <w:r>
        <w:rPr>
          <w:rFonts w:ascii="Arial" w:hAnsi="Arial"/>
          <w:sz w:val="22"/>
        </w:rPr>
        <w:t>es to these financial statements and the explanations related to the applications of such financial statements and the accounting and valuation principles thereto that are based on the article 13 of the Banking Law 4389 as revised by Law Number 4672 and 44</w:t>
      </w:r>
      <w:r>
        <w:rPr>
          <w:rFonts w:ascii="Arial" w:hAnsi="Arial"/>
          <w:sz w:val="22"/>
        </w:rPr>
        <w:t>91 and other related decree and communiqués. Banks are required to prepare their consolidated and unconsolidated financial statements in line with the International Accounting Standard 29 (IAS 29) reflecting the restatement for the changes in the general p</w:t>
      </w:r>
      <w:r>
        <w:rPr>
          <w:rFonts w:ascii="Arial" w:hAnsi="Arial"/>
          <w:sz w:val="22"/>
        </w:rPr>
        <w:t>urchasing power of the Turkish lira which is required by the communiqué of “Special Independent Audit Basics and Procedures by the Banking Law 4389 temporary article 4th”.</w:t>
      </w:r>
      <w:r>
        <w:t xml:space="preserve"> </w:t>
      </w:r>
      <w:r>
        <w:rPr>
          <w:rFonts w:ascii="Arial" w:hAnsi="Arial"/>
          <w:sz w:val="22"/>
        </w:rPr>
        <w:t>The restatement was calculated by means of conversion factors derived from the count</w:t>
      </w:r>
      <w:r>
        <w:rPr>
          <w:rFonts w:ascii="Arial" w:hAnsi="Arial"/>
          <w:sz w:val="22"/>
        </w:rPr>
        <w:t>rywide wholesale price index published by the State Institute of Statistics. Indices and conversion factors that were used to present the financial statements as of June 30, 2002 reflecting the restatement for the changes in the general purchasing power of</w:t>
      </w:r>
      <w:r>
        <w:rPr>
          <w:rFonts w:ascii="Arial" w:hAnsi="Arial"/>
          <w:sz w:val="22"/>
        </w:rPr>
        <w:t xml:space="preserve"> the Turkish is as follows; </w:t>
      </w:r>
    </w:p>
    <w:p w:rsidR="00726DE5" w:rsidRDefault="00B267DD">
      <w:pPr>
        <w:ind w:left="720" w:hanging="720"/>
        <w:jc w:val="both"/>
        <w:rPr>
          <w:rFonts w:ascii="Arial" w:hAnsi="Arial"/>
          <w:sz w:val="22"/>
        </w:rPr>
      </w:pPr>
      <w:r>
        <w:rPr>
          <w:rFonts w:ascii="Arial" w:hAnsi="Arial"/>
          <w:sz w:val="22"/>
        </w:rPr>
        <w:t xml:space="preserve">                  </w:t>
      </w:r>
    </w:p>
    <w:tbl>
      <w:tblPr>
        <w:tblW w:w="0" w:type="auto"/>
        <w:tblInd w:w="468" w:type="dxa"/>
        <w:tblLayout w:type="fixed"/>
        <w:tblLook w:val="0000" w:firstRow="0" w:lastRow="0" w:firstColumn="0" w:lastColumn="0" w:noHBand="0" w:noVBand="0"/>
      </w:tblPr>
      <w:tblGrid>
        <w:gridCol w:w="3663"/>
        <w:gridCol w:w="236"/>
        <w:gridCol w:w="1321"/>
        <w:gridCol w:w="270"/>
        <w:gridCol w:w="1530"/>
      </w:tblGrid>
      <w:tr w:rsidR="00726DE5">
        <w:trPr>
          <w:cantSplit/>
        </w:trPr>
        <w:tc>
          <w:tcPr>
            <w:tcW w:w="3663" w:type="dxa"/>
            <w:tcBorders>
              <w:bottom w:val="single" w:sz="6" w:space="0" w:color="auto"/>
            </w:tcBorders>
          </w:tcPr>
          <w:p w:rsidR="00726DE5" w:rsidRDefault="00726DE5">
            <w:pPr>
              <w:jc w:val="center"/>
              <w:rPr>
                <w:rFonts w:ascii="Arial" w:hAnsi="Arial"/>
              </w:rPr>
            </w:pPr>
          </w:p>
          <w:p w:rsidR="00726DE5" w:rsidRDefault="00B267DD">
            <w:pPr>
              <w:rPr>
                <w:rFonts w:ascii="Arial" w:hAnsi="Arial"/>
              </w:rPr>
            </w:pPr>
            <w:r>
              <w:rPr>
                <w:rFonts w:ascii="Arial" w:hAnsi="Arial"/>
              </w:rPr>
              <w:t>Dates</w:t>
            </w:r>
          </w:p>
        </w:tc>
        <w:tc>
          <w:tcPr>
            <w:tcW w:w="236" w:type="dxa"/>
          </w:tcPr>
          <w:p w:rsidR="00726DE5" w:rsidRDefault="00726DE5">
            <w:pPr>
              <w:jc w:val="center"/>
              <w:rPr>
                <w:rFonts w:ascii="Arial" w:hAnsi="Arial"/>
              </w:rPr>
            </w:pPr>
          </w:p>
        </w:tc>
        <w:tc>
          <w:tcPr>
            <w:tcW w:w="1321" w:type="dxa"/>
            <w:tcBorders>
              <w:bottom w:val="single" w:sz="6" w:space="0" w:color="auto"/>
            </w:tcBorders>
          </w:tcPr>
          <w:p w:rsidR="00726DE5" w:rsidRDefault="00B267DD">
            <w:pPr>
              <w:jc w:val="center"/>
              <w:rPr>
                <w:rFonts w:ascii="Arial" w:hAnsi="Arial"/>
              </w:rPr>
            </w:pPr>
            <w:r>
              <w:rPr>
                <w:rFonts w:ascii="Arial" w:hAnsi="Arial"/>
              </w:rPr>
              <w:t>Index</w:t>
            </w:r>
          </w:p>
        </w:tc>
        <w:tc>
          <w:tcPr>
            <w:tcW w:w="270" w:type="dxa"/>
          </w:tcPr>
          <w:p w:rsidR="00726DE5" w:rsidRDefault="00726DE5">
            <w:pPr>
              <w:jc w:val="center"/>
              <w:rPr>
                <w:rFonts w:ascii="Arial" w:hAnsi="Arial"/>
              </w:rPr>
            </w:pPr>
          </w:p>
        </w:tc>
        <w:tc>
          <w:tcPr>
            <w:tcW w:w="1530" w:type="dxa"/>
            <w:tcBorders>
              <w:bottom w:val="single" w:sz="6" w:space="0" w:color="auto"/>
            </w:tcBorders>
          </w:tcPr>
          <w:p w:rsidR="00726DE5" w:rsidRDefault="00B267DD">
            <w:pPr>
              <w:jc w:val="center"/>
              <w:rPr>
                <w:rFonts w:ascii="Arial" w:hAnsi="Arial"/>
              </w:rPr>
            </w:pPr>
            <w:r>
              <w:rPr>
                <w:rFonts w:ascii="Arial" w:hAnsi="Arial"/>
              </w:rPr>
              <w:t>Conversion Factors</w:t>
            </w:r>
          </w:p>
        </w:tc>
      </w:tr>
      <w:tr w:rsidR="00726DE5">
        <w:trPr>
          <w:cantSplit/>
        </w:trPr>
        <w:tc>
          <w:tcPr>
            <w:tcW w:w="3663" w:type="dxa"/>
          </w:tcPr>
          <w:p w:rsidR="00726DE5" w:rsidRDefault="00B267DD">
            <w:pPr>
              <w:rPr>
                <w:rFonts w:ascii="Arial" w:hAnsi="Arial"/>
              </w:rPr>
            </w:pPr>
            <w:r>
              <w:rPr>
                <w:rFonts w:ascii="Arial" w:hAnsi="Arial"/>
              </w:rPr>
              <w:t xml:space="preserve">June 30, 2002 </w:t>
            </w:r>
          </w:p>
        </w:tc>
        <w:tc>
          <w:tcPr>
            <w:tcW w:w="236" w:type="dxa"/>
          </w:tcPr>
          <w:p w:rsidR="00726DE5" w:rsidRDefault="00726DE5">
            <w:pPr>
              <w:jc w:val="right"/>
              <w:rPr>
                <w:rFonts w:ascii="Arial" w:hAnsi="Arial"/>
              </w:rPr>
            </w:pPr>
          </w:p>
        </w:tc>
        <w:tc>
          <w:tcPr>
            <w:tcW w:w="1321" w:type="dxa"/>
          </w:tcPr>
          <w:p w:rsidR="00726DE5" w:rsidRDefault="00B267DD">
            <w:pPr>
              <w:jc w:val="center"/>
              <w:rPr>
                <w:rFonts w:ascii="Arial" w:hAnsi="Arial"/>
              </w:rPr>
            </w:pPr>
            <w:r>
              <w:rPr>
                <w:rFonts w:ascii="Arial" w:hAnsi="Arial"/>
              </w:rPr>
              <w:t xml:space="preserve"> 5,572</w:t>
            </w:r>
          </w:p>
        </w:tc>
        <w:tc>
          <w:tcPr>
            <w:tcW w:w="270" w:type="dxa"/>
          </w:tcPr>
          <w:p w:rsidR="00726DE5" w:rsidRDefault="00726DE5">
            <w:pPr>
              <w:jc w:val="right"/>
              <w:rPr>
                <w:rFonts w:ascii="Arial" w:hAnsi="Arial"/>
              </w:rPr>
            </w:pPr>
          </w:p>
        </w:tc>
        <w:tc>
          <w:tcPr>
            <w:tcW w:w="1530" w:type="dxa"/>
          </w:tcPr>
          <w:p w:rsidR="00726DE5" w:rsidRDefault="00B267DD">
            <w:pPr>
              <w:jc w:val="center"/>
              <w:rPr>
                <w:rFonts w:ascii="Arial" w:hAnsi="Arial"/>
              </w:rPr>
            </w:pPr>
            <w:r>
              <w:rPr>
                <w:rFonts w:ascii="Arial" w:hAnsi="Arial"/>
              </w:rPr>
              <w:t>1.125</w:t>
            </w:r>
          </w:p>
        </w:tc>
      </w:tr>
    </w:tbl>
    <w:p w:rsidR="00726DE5" w:rsidRDefault="00726DE5">
      <w:pPr>
        <w:ind w:left="720" w:hanging="720"/>
        <w:jc w:val="both"/>
        <w:rPr>
          <w:rFonts w:ascii="Arial" w:hAnsi="Arial"/>
          <w:sz w:val="18"/>
        </w:rPr>
      </w:pPr>
    </w:p>
    <w:p w:rsidR="00726DE5" w:rsidRDefault="00726DE5">
      <w:pPr>
        <w:ind w:left="480"/>
        <w:jc w:val="both"/>
        <w:rPr>
          <w:rFonts w:ascii="Arial" w:hAnsi="Arial"/>
          <w:sz w:val="22"/>
        </w:rPr>
      </w:pPr>
    </w:p>
    <w:p w:rsidR="00726DE5" w:rsidRDefault="00B267DD">
      <w:pPr>
        <w:tabs>
          <w:tab w:val="left" w:pos="576"/>
          <w:tab w:val="left" w:pos="3456"/>
          <w:tab w:val="left" w:pos="4176"/>
          <w:tab w:val="left" w:pos="4608"/>
        </w:tabs>
        <w:jc w:val="both"/>
        <w:rPr>
          <w:rFonts w:ascii="Arial" w:hAnsi="Arial"/>
          <w:sz w:val="22"/>
        </w:rPr>
      </w:pPr>
      <w:r>
        <w:rPr>
          <w:rFonts w:ascii="Arial" w:hAnsi="Arial"/>
          <w:sz w:val="22"/>
        </w:rPr>
        <w:t>The main guidelines for the above mentioned restatement are as follows:</w:t>
      </w:r>
    </w:p>
    <w:p w:rsidR="00726DE5" w:rsidRDefault="00726DE5">
      <w:pPr>
        <w:tabs>
          <w:tab w:val="left" w:pos="576"/>
          <w:tab w:val="left" w:pos="3456"/>
          <w:tab w:val="left" w:pos="4176"/>
          <w:tab w:val="left" w:pos="4608"/>
        </w:tabs>
        <w:jc w:val="both"/>
        <w:rPr>
          <w:rFonts w:ascii="Arial" w:hAnsi="Arial"/>
          <w:sz w:val="22"/>
        </w:rPr>
      </w:pPr>
    </w:p>
    <w:p w:rsidR="00726DE5" w:rsidRDefault="00B267DD">
      <w:pPr>
        <w:tabs>
          <w:tab w:val="left" w:pos="576"/>
          <w:tab w:val="left" w:pos="3456"/>
          <w:tab w:val="left" w:pos="4176"/>
          <w:tab w:val="left" w:pos="4608"/>
        </w:tabs>
        <w:ind w:left="360" w:hanging="360"/>
        <w:jc w:val="both"/>
        <w:rPr>
          <w:rFonts w:ascii="Arial" w:hAnsi="Arial"/>
          <w:sz w:val="22"/>
        </w:rPr>
      </w:pPr>
      <w:r>
        <w:rPr>
          <w:rFonts w:ascii="Arial" w:hAnsi="Arial"/>
          <w:sz w:val="22"/>
        </w:rPr>
        <w:t>-</w:t>
      </w:r>
      <w:r>
        <w:rPr>
          <w:rFonts w:ascii="Arial" w:hAnsi="Arial"/>
          <w:sz w:val="22"/>
        </w:rPr>
        <w:tab/>
        <w:t xml:space="preserve">Monetary assets and liabilities reported in the balance sheet as </w:t>
      </w:r>
      <w:r>
        <w:rPr>
          <w:rFonts w:ascii="Arial" w:hAnsi="Arial"/>
          <w:sz w:val="22"/>
        </w:rPr>
        <w:t>of June 30, 2002 are not restated because they are already expressed in terms of the monetary unit current at that balance sheet date.</w:t>
      </w:r>
    </w:p>
    <w:p w:rsidR="00726DE5" w:rsidRDefault="00726DE5">
      <w:pPr>
        <w:tabs>
          <w:tab w:val="left" w:pos="576"/>
          <w:tab w:val="left" w:pos="3456"/>
          <w:tab w:val="left" w:pos="4176"/>
          <w:tab w:val="left" w:pos="4608"/>
        </w:tabs>
        <w:ind w:left="360" w:hanging="360"/>
        <w:jc w:val="both"/>
        <w:rPr>
          <w:rFonts w:ascii="Arial" w:hAnsi="Arial"/>
          <w:sz w:val="22"/>
        </w:rPr>
      </w:pPr>
    </w:p>
    <w:p w:rsidR="00726DE5" w:rsidRDefault="00B267DD">
      <w:pPr>
        <w:tabs>
          <w:tab w:val="left" w:pos="576"/>
          <w:tab w:val="left" w:pos="3456"/>
          <w:tab w:val="left" w:pos="4176"/>
          <w:tab w:val="left" w:pos="4608"/>
        </w:tabs>
        <w:ind w:left="360" w:hanging="360"/>
        <w:jc w:val="both"/>
        <w:rPr>
          <w:rFonts w:ascii="Arial" w:hAnsi="Arial"/>
          <w:sz w:val="22"/>
        </w:rPr>
      </w:pPr>
      <w:r>
        <w:rPr>
          <w:rFonts w:ascii="Arial" w:hAnsi="Arial"/>
          <w:sz w:val="22"/>
        </w:rPr>
        <w:t>-</w:t>
      </w:r>
      <w:r>
        <w:rPr>
          <w:rFonts w:ascii="Arial" w:hAnsi="Arial"/>
          <w:sz w:val="22"/>
        </w:rPr>
        <w:tab/>
        <w:t>The inflation adjusted share capital amount has been derived by indexing each share capital increase from the date the</w:t>
      </w:r>
      <w:r>
        <w:rPr>
          <w:rFonts w:ascii="Arial" w:hAnsi="Arial"/>
          <w:sz w:val="22"/>
        </w:rPr>
        <w:t>y were contributed.</w:t>
      </w:r>
    </w:p>
    <w:p w:rsidR="00726DE5" w:rsidRDefault="00726DE5">
      <w:pPr>
        <w:tabs>
          <w:tab w:val="left" w:pos="576"/>
          <w:tab w:val="left" w:pos="3456"/>
          <w:tab w:val="left" w:pos="4176"/>
          <w:tab w:val="left" w:pos="4608"/>
        </w:tabs>
        <w:ind w:left="360" w:hanging="360"/>
        <w:jc w:val="both"/>
      </w:pPr>
    </w:p>
    <w:p w:rsidR="00726DE5" w:rsidRDefault="00B267DD">
      <w:pPr>
        <w:pStyle w:val="BodyTextIndent"/>
        <w:numPr>
          <w:ilvl w:val="0"/>
          <w:numId w:val="6"/>
        </w:numPr>
        <w:tabs>
          <w:tab w:val="left" w:pos="576"/>
          <w:tab w:val="left" w:pos="3456"/>
          <w:tab w:val="left" w:pos="4176"/>
          <w:tab w:val="left" w:pos="4608"/>
        </w:tabs>
        <w:rPr>
          <w:snapToGrid w:val="0"/>
        </w:rPr>
      </w:pPr>
      <w:r>
        <w:t>Non-monetary assets and liabilities which are not carried at amounts current at the balance sheet date and other components of shareholders’ equity (except for the revaluation surplus which is eliminated) are restated by applying the r</w:t>
      </w:r>
      <w:r>
        <w:t>elevant conversion factors. Retained earnings resulting from restatement are included in to general reserves and accumulated deficits are included in to prior year losses on a net basis.</w:t>
      </w:r>
    </w:p>
    <w:p w:rsidR="00726DE5" w:rsidRDefault="00726DE5">
      <w:pPr>
        <w:pStyle w:val="BodyTextIndent"/>
        <w:tabs>
          <w:tab w:val="left" w:pos="576"/>
          <w:tab w:val="left" w:pos="3456"/>
          <w:tab w:val="left" w:pos="4176"/>
          <w:tab w:val="left" w:pos="4608"/>
        </w:tabs>
      </w:pPr>
    </w:p>
    <w:p w:rsidR="00726DE5" w:rsidRDefault="00726DE5">
      <w:pPr>
        <w:pStyle w:val="BodyTextIndent"/>
        <w:tabs>
          <w:tab w:val="left" w:pos="576"/>
          <w:tab w:val="left" w:pos="3456"/>
          <w:tab w:val="left" w:pos="4176"/>
          <w:tab w:val="left" w:pos="4608"/>
        </w:tabs>
      </w:pP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br w:type="page"/>
        <w:t>(CONVENIENCE TRANSLATION OF A REPORT AND FINANCIAL STATEMENTS</w:t>
      </w:r>
    </w:p>
    <w:p w:rsidR="00726DE5" w:rsidRDefault="00B267DD">
      <w:pPr>
        <w:pStyle w:val="BodyText3"/>
        <w:jc w:val="center"/>
        <w:rPr>
          <w:rFonts w:ascii="Arial" w:hAnsi="Arial"/>
          <w:b w:val="0"/>
          <w:sz w:val="18"/>
          <w:u w:val="single"/>
          <w:lang w:val="en-US"/>
        </w:rPr>
      </w:pPr>
      <w:r>
        <w:rPr>
          <w:rFonts w:ascii="Arial" w:hAnsi="Arial"/>
          <w:b w:val="0"/>
          <w:sz w:val="18"/>
        </w:rPr>
        <w:t>ORIG</w:t>
      </w:r>
      <w:r>
        <w:rPr>
          <w:rFonts w:ascii="Arial" w:hAnsi="Arial"/>
          <w:b w:val="0"/>
          <w:sz w:val="18"/>
        </w:rPr>
        <w:t>INALLY ISSUED IN TURKISH – NOTE I.A.2 (C))</w:t>
      </w:r>
    </w:p>
    <w:p w:rsidR="00726DE5" w:rsidRDefault="00B267DD">
      <w:pPr>
        <w:pStyle w:val="BodyTextIndent"/>
        <w:tabs>
          <w:tab w:val="left" w:pos="576"/>
          <w:tab w:val="left" w:pos="3456"/>
          <w:tab w:val="left" w:pos="4176"/>
          <w:tab w:val="left" w:pos="4608"/>
        </w:tabs>
        <w:jc w:val="center"/>
        <w:rPr>
          <w:snapToGrid w:val="0"/>
        </w:rPr>
      </w:pPr>
      <w:r>
        <w:rPr>
          <w:snapToGrid w:val="0"/>
        </w:rPr>
        <w:t>-2-</w:t>
      </w:r>
    </w:p>
    <w:p w:rsidR="00726DE5" w:rsidRDefault="00B267DD">
      <w:pPr>
        <w:pStyle w:val="BodyTextIndent"/>
        <w:tabs>
          <w:tab w:val="left" w:pos="576"/>
          <w:tab w:val="left" w:pos="3456"/>
          <w:tab w:val="left" w:pos="4176"/>
          <w:tab w:val="left" w:pos="4608"/>
        </w:tabs>
        <w:ind w:left="0"/>
        <w:rPr>
          <w:snapToGrid w:val="0"/>
        </w:rPr>
      </w:pPr>
      <w:r>
        <w:t xml:space="preserve"> </w:t>
      </w:r>
    </w:p>
    <w:p w:rsidR="00726DE5" w:rsidRDefault="00B267DD">
      <w:pPr>
        <w:pStyle w:val="BodyTextIndent"/>
        <w:numPr>
          <w:ilvl w:val="0"/>
          <w:numId w:val="6"/>
        </w:numPr>
        <w:tabs>
          <w:tab w:val="left" w:pos="576"/>
          <w:tab w:val="left" w:pos="3456"/>
          <w:tab w:val="left" w:pos="4176"/>
          <w:tab w:val="left" w:pos="4608"/>
        </w:tabs>
        <w:rPr>
          <w:snapToGrid w:val="0"/>
        </w:rPr>
      </w:pPr>
      <w:r>
        <w:rPr>
          <w:snapToGrid w:val="0"/>
        </w:rPr>
        <w:t>While restating the share capital, actual cash contribution dates to share capital increase are taken into consideration. Transfer of legal reserves and retained earnings to share capital are</w:t>
      </w:r>
      <w:r>
        <w:rPr>
          <w:snapToGrid w:val="0"/>
        </w:rPr>
        <w:t xml:space="preserve"> considered as cash contributions by shareholders and are restated accordingly.</w:t>
      </w:r>
    </w:p>
    <w:p w:rsidR="00726DE5" w:rsidRDefault="00726DE5">
      <w:pPr>
        <w:pStyle w:val="BodyTextIndent"/>
        <w:tabs>
          <w:tab w:val="left" w:pos="576"/>
          <w:tab w:val="left" w:pos="3456"/>
          <w:tab w:val="left" w:pos="4176"/>
          <w:tab w:val="left" w:pos="4608"/>
        </w:tabs>
        <w:rPr>
          <w:snapToGrid w:val="0"/>
        </w:rPr>
      </w:pPr>
    </w:p>
    <w:p w:rsidR="00726DE5" w:rsidRDefault="00B267DD">
      <w:pPr>
        <w:pStyle w:val="BodyTextIndent"/>
        <w:numPr>
          <w:ilvl w:val="0"/>
          <w:numId w:val="6"/>
        </w:numPr>
        <w:tabs>
          <w:tab w:val="left" w:pos="576"/>
          <w:tab w:val="left" w:pos="3456"/>
          <w:tab w:val="left" w:pos="4176"/>
          <w:tab w:val="left" w:pos="4608"/>
        </w:tabs>
        <w:rPr>
          <w:snapToGrid w:val="0"/>
        </w:rPr>
      </w:pPr>
      <w:r>
        <w:t xml:space="preserve">All items in the statements of income are restated by applying the </w:t>
      </w:r>
      <w:r>
        <w:rPr>
          <w:snapToGrid w:val="0"/>
        </w:rPr>
        <w:t xml:space="preserve">appropriate </w:t>
      </w:r>
      <w:r>
        <w:t>relevant conversion factors with exception of depreciation, amortization and gain or loss on dis</w:t>
      </w:r>
      <w:r>
        <w:t xml:space="preserve">posal of fixed assets which are reflected based on restated costs.  </w:t>
      </w:r>
    </w:p>
    <w:p w:rsidR="00726DE5" w:rsidRDefault="00726DE5">
      <w:pPr>
        <w:pStyle w:val="BodyTextIndent"/>
        <w:tabs>
          <w:tab w:val="left" w:pos="576"/>
          <w:tab w:val="left" w:pos="3456"/>
          <w:tab w:val="left" w:pos="4176"/>
          <w:tab w:val="left" w:pos="4608"/>
        </w:tabs>
        <w:ind w:left="0"/>
      </w:pPr>
    </w:p>
    <w:p w:rsidR="00726DE5" w:rsidRDefault="00B267DD">
      <w:pPr>
        <w:pStyle w:val="BodyTextIndent"/>
        <w:numPr>
          <w:ilvl w:val="0"/>
          <w:numId w:val="6"/>
        </w:numPr>
        <w:tabs>
          <w:tab w:val="left" w:pos="576"/>
          <w:tab w:val="left" w:pos="3456"/>
          <w:tab w:val="left" w:pos="4176"/>
          <w:tab w:val="left" w:pos="4608"/>
        </w:tabs>
        <w:rPr>
          <w:snapToGrid w:val="0"/>
        </w:rPr>
      </w:pPr>
      <w:r>
        <w:t>The effect of inflation on the Bank’s net monetary position is included in the statements of income and separately disclosed as a net monetary gain or loss.</w:t>
      </w:r>
    </w:p>
    <w:p w:rsidR="00726DE5" w:rsidRDefault="00726DE5">
      <w:pPr>
        <w:ind w:left="480"/>
        <w:jc w:val="both"/>
        <w:rPr>
          <w:rFonts w:ascii="Arial" w:hAnsi="Arial"/>
          <w:sz w:val="22"/>
        </w:rPr>
      </w:pPr>
    </w:p>
    <w:p w:rsidR="00726DE5" w:rsidRDefault="00B267DD">
      <w:pPr>
        <w:ind w:left="720"/>
        <w:jc w:val="both"/>
        <w:rPr>
          <w:rFonts w:ascii="Arial" w:hAnsi="Arial"/>
          <w:sz w:val="22"/>
        </w:rPr>
      </w:pPr>
      <w:r>
        <w:rPr>
          <w:rFonts w:ascii="Arial" w:hAnsi="Arial"/>
          <w:sz w:val="22"/>
          <w:u w:val="single"/>
        </w:rPr>
        <w:t>Income and Expense Recogniti</w:t>
      </w:r>
      <w:r>
        <w:rPr>
          <w:rFonts w:ascii="Arial" w:hAnsi="Arial"/>
          <w:sz w:val="22"/>
          <w:u w:val="single"/>
        </w:rPr>
        <w:t>on</w:t>
      </w:r>
      <w:r>
        <w:rPr>
          <w:rFonts w:ascii="Arial" w:hAnsi="Arial"/>
          <w:sz w:val="22"/>
        </w:rPr>
        <w:t>: Commission income and fees for various banking services, are recorded as income when collected.  All other income and expense items are recorded on accrual basis.</w:t>
      </w:r>
    </w:p>
    <w:p w:rsidR="00726DE5" w:rsidRDefault="00726DE5">
      <w:pPr>
        <w:ind w:left="720"/>
        <w:jc w:val="both"/>
        <w:rPr>
          <w:rFonts w:ascii="Arial" w:hAnsi="Arial"/>
          <w:sz w:val="22"/>
        </w:rPr>
      </w:pPr>
    </w:p>
    <w:p w:rsidR="00726DE5" w:rsidRDefault="00B267DD">
      <w:pPr>
        <w:ind w:left="720"/>
        <w:jc w:val="both"/>
        <w:rPr>
          <w:rFonts w:ascii="Arial" w:hAnsi="Arial"/>
          <w:sz w:val="22"/>
        </w:rPr>
      </w:pPr>
      <w:r>
        <w:rPr>
          <w:rFonts w:ascii="Arial" w:hAnsi="Arial"/>
          <w:sz w:val="22"/>
          <w:u w:val="single"/>
        </w:rPr>
        <w:t>Allowance for loans and other receivables:</w:t>
      </w:r>
      <w:r>
        <w:rPr>
          <w:rFonts w:ascii="Arial" w:hAnsi="Arial"/>
          <w:sz w:val="22"/>
        </w:rPr>
        <w:t xml:space="preserve"> Changes made with respect to the Banking Law </w:t>
      </w:r>
      <w:r>
        <w:rPr>
          <w:rFonts w:ascii="Arial" w:hAnsi="Arial"/>
          <w:sz w:val="22"/>
        </w:rPr>
        <w:t>No.4389 as revised by Law Number 4672 and 4491, Article 3, Sub Article 11 and Article 11, Sub Article 12 published on the Official Gazette No. 24448 dated 30.06.2001 on “Methods and Principles for the Determination of Loans and Other Receivables to be Rese</w:t>
      </w:r>
      <w:r>
        <w:rPr>
          <w:rFonts w:ascii="Arial" w:hAnsi="Arial"/>
          <w:sz w:val="22"/>
        </w:rPr>
        <w:t>rved for and Allocation of Reserves” have been reflected in the current period financial statements. Furthermore, a general reserve of 0.5% is being provided for the cash loans and other receivables and 0.1 % is provided for non-cash loans.</w:t>
      </w:r>
    </w:p>
    <w:p w:rsidR="00726DE5" w:rsidRDefault="00726DE5">
      <w:pPr>
        <w:ind w:left="720"/>
        <w:jc w:val="both"/>
        <w:rPr>
          <w:rFonts w:ascii="Arial" w:hAnsi="Arial"/>
          <w:sz w:val="22"/>
        </w:rPr>
      </w:pPr>
    </w:p>
    <w:p w:rsidR="00726DE5" w:rsidRDefault="00B267DD">
      <w:pPr>
        <w:ind w:left="720"/>
        <w:jc w:val="both"/>
        <w:rPr>
          <w:rFonts w:ascii="Arial" w:hAnsi="Arial"/>
          <w:sz w:val="22"/>
        </w:rPr>
      </w:pPr>
      <w:r>
        <w:rPr>
          <w:rFonts w:ascii="Arial" w:hAnsi="Arial"/>
          <w:sz w:val="22"/>
          <w:u w:val="single"/>
        </w:rPr>
        <w:t>Retirement Pay</w:t>
      </w:r>
      <w:r>
        <w:rPr>
          <w:rFonts w:ascii="Arial" w:hAnsi="Arial"/>
          <w:sz w:val="22"/>
          <w:u w:val="single"/>
        </w:rPr>
        <w:t xml:space="preserve"> Liability:</w:t>
      </w:r>
      <w:r>
        <w:rPr>
          <w:rFonts w:ascii="Arial" w:hAnsi="Arial"/>
          <w:sz w:val="22"/>
        </w:rPr>
        <w:t xml:space="preserve"> Retirement Pay Liability is calculated and reflected in the financial statements in accordance with the method that is specified in the Uniform Chart of Accounts. The bank does not have a pension fund for its  employees.</w:t>
      </w:r>
    </w:p>
    <w:p w:rsidR="00726DE5" w:rsidRDefault="00726DE5">
      <w:pPr>
        <w:ind w:left="720"/>
        <w:jc w:val="both"/>
        <w:rPr>
          <w:rFonts w:ascii="Arial" w:hAnsi="Arial"/>
          <w:sz w:val="22"/>
        </w:rPr>
      </w:pPr>
    </w:p>
    <w:p w:rsidR="00726DE5" w:rsidRDefault="00B267DD">
      <w:pPr>
        <w:ind w:left="720"/>
        <w:jc w:val="both"/>
        <w:rPr>
          <w:rFonts w:ascii="Arial" w:hAnsi="Arial"/>
          <w:sz w:val="22"/>
        </w:rPr>
      </w:pPr>
      <w:r>
        <w:rPr>
          <w:rFonts w:ascii="Arial" w:hAnsi="Arial"/>
          <w:sz w:val="22"/>
          <w:u w:val="single"/>
        </w:rPr>
        <w:t>Deferred Taxation:</w:t>
      </w:r>
      <w:r>
        <w:rPr>
          <w:rFonts w:ascii="Arial" w:hAnsi="Arial"/>
          <w:sz w:val="22"/>
        </w:rPr>
        <w:t xml:space="preserve"> Cer</w:t>
      </w:r>
      <w:r>
        <w:rPr>
          <w:rFonts w:ascii="Arial" w:hAnsi="Arial"/>
          <w:sz w:val="22"/>
        </w:rPr>
        <w:t>tain income and expense items are taxable in periods different from those in which they are recognized in the financial statements. Deferred taxes on such timing differences are calculated and reflected in full in the accompanying financial statements.</w:t>
      </w:r>
    </w:p>
    <w:p w:rsidR="00726DE5" w:rsidRDefault="00726DE5">
      <w:pPr>
        <w:ind w:left="720"/>
        <w:jc w:val="both"/>
        <w:rPr>
          <w:rFonts w:ascii="Arial" w:hAnsi="Arial"/>
          <w:sz w:val="22"/>
          <w:u w:val="single"/>
        </w:rPr>
      </w:pPr>
    </w:p>
    <w:p w:rsidR="00726DE5" w:rsidRDefault="00B267DD">
      <w:pPr>
        <w:ind w:left="720"/>
        <w:jc w:val="both"/>
        <w:rPr>
          <w:rFonts w:ascii="Arial" w:hAnsi="Arial"/>
          <w:sz w:val="22"/>
        </w:rPr>
      </w:pPr>
      <w:r>
        <w:rPr>
          <w:rFonts w:ascii="Arial" w:hAnsi="Arial"/>
          <w:sz w:val="22"/>
          <w:u w:val="single"/>
        </w:rPr>
        <w:t>Fo</w:t>
      </w:r>
      <w:r>
        <w:rPr>
          <w:rFonts w:ascii="Arial" w:hAnsi="Arial"/>
          <w:sz w:val="22"/>
          <w:u w:val="single"/>
        </w:rPr>
        <w:t>reign Currency Transactions:</w:t>
      </w:r>
      <w:r>
        <w:rPr>
          <w:rFonts w:ascii="Arial" w:hAnsi="Arial"/>
          <w:sz w:val="22"/>
        </w:rPr>
        <w:t xml:space="preserve"> Foreign currency assets and liabilities at each period end are translated into Turkish lira at the Bank’s period end foreign exchange rates. The resulting foreign exchange gains or losses are recorded in the statement of income</w:t>
      </w:r>
      <w:r>
        <w:rPr>
          <w:rFonts w:ascii="Arial" w:hAnsi="Arial"/>
          <w:sz w:val="22"/>
        </w:rPr>
        <w:t>.</w:t>
      </w:r>
    </w:p>
    <w:p w:rsidR="00726DE5" w:rsidRDefault="00726DE5">
      <w:pPr>
        <w:ind w:left="720"/>
        <w:jc w:val="both"/>
        <w:rPr>
          <w:rFonts w:ascii="Arial" w:hAnsi="Arial"/>
          <w:sz w:val="22"/>
        </w:rPr>
      </w:pPr>
    </w:p>
    <w:p w:rsidR="00726DE5" w:rsidRDefault="00B267DD">
      <w:pPr>
        <w:ind w:left="720"/>
        <w:jc w:val="both"/>
        <w:rPr>
          <w:rFonts w:ascii="Arial" w:hAnsi="Arial"/>
          <w:sz w:val="22"/>
        </w:rPr>
      </w:pPr>
      <w:r>
        <w:rPr>
          <w:rFonts w:ascii="Arial" w:hAnsi="Arial"/>
          <w:sz w:val="22"/>
          <w:u w:val="single"/>
        </w:rPr>
        <w:t>Marketable Securities with Repurchase and Resale Commitments (Repo Transactions)</w:t>
      </w:r>
      <w:r>
        <w:rPr>
          <w:rFonts w:ascii="Arial" w:hAnsi="Arial"/>
          <w:sz w:val="22"/>
        </w:rPr>
        <w:t>: Marketable securities with repurchase and resale commitments are accounted for as completed sale or purchases. Therefore government bond and treasury bills sold to custome</w:t>
      </w:r>
      <w:r>
        <w:rPr>
          <w:rFonts w:ascii="Arial" w:hAnsi="Arial"/>
          <w:sz w:val="22"/>
        </w:rPr>
        <w:t>rs under repurchse agreements are classified as securities subject to repo under long-term marketable securities and funds borrowed under securities repurchase agreements is reflected as a separate liability account.    Such transactions are short-term, in</w:t>
      </w:r>
      <w:r>
        <w:rPr>
          <w:rFonts w:ascii="Arial" w:hAnsi="Arial"/>
          <w:sz w:val="22"/>
        </w:rPr>
        <w:t xml:space="preserve">volve government debt securities and gains or losses are recorded as other interest income and other interest expense in the statement of income. </w:t>
      </w:r>
    </w:p>
    <w:p w:rsidR="00726DE5" w:rsidRDefault="00726DE5">
      <w:pPr>
        <w:ind w:left="720"/>
        <w:jc w:val="both"/>
        <w:rPr>
          <w:rFonts w:ascii="Arial" w:hAnsi="Arial"/>
          <w:sz w:val="22"/>
        </w:rPr>
      </w:pPr>
    </w:p>
    <w:p w:rsidR="00726DE5" w:rsidRDefault="00B267DD">
      <w:pPr>
        <w:ind w:left="720"/>
        <w:jc w:val="both"/>
        <w:rPr>
          <w:rFonts w:ascii="Arial" w:hAnsi="Arial"/>
          <w:sz w:val="22"/>
        </w:rPr>
      </w:pPr>
      <w:r>
        <w:rPr>
          <w:rFonts w:ascii="Arial" w:hAnsi="Arial"/>
          <w:sz w:val="22"/>
          <w:u w:val="single"/>
        </w:rPr>
        <w:t>Assets Acquired By Financial Leasing:</w:t>
      </w:r>
      <w:r>
        <w:rPr>
          <w:rFonts w:ascii="Arial" w:hAnsi="Arial"/>
          <w:sz w:val="22"/>
        </w:rPr>
        <w:t xml:space="preserve"> All of the obligations are short-term and foreign currency. Leased ass</w:t>
      </w:r>
      <w:r>
        <w:rPr>
          <w:rFonts w:ascii="Arial" w:hAnsi="Arial"/>
          <w:sz w:val="22"/>
        </w:rPr>
        <w:t>ets are reflected in the financial statements according to the International Accounting Standard 17 ( IAS 17 ).</w:t>
      </w:r>
    </w:p>
    <w:p w:rsidR="00726DE5" w:rsidRDefault="00726DE5">
      <w:pPr>
        <w:ind w:left="720"/>
        <w:jc w:val="both"/>
        <w:rPr>
          <w:rFonts w:ascii="Arial" w:hAnsi="Arial"/>
          <w:sz w:val="22"/>
        </w:rPr>
      </w:pP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22"/>
          <w:u w:val="single"/>
        </w:rPr>
        <w:br w:type="page"/>
      </w:r>
      <w:r>
        <w:rPr>
          <w:rFonts w:ascii="Arial" w:hAnsi="Arial"/>
          <w:sz w:val="18"/>
        </w:rPr>
        <w:t>(CONVENIENCE TRANSLATION OF A REPORT AND FINANCIAL STATEMENTS</w:t>
      </w:r>
    </w:p>
    <w:p w:rsidR="00726DE5" w:rsidRDefault="00B267DD">
      <w:pPr>
        <w:pStyle w:val="BodyText3"/>
        <w:jc w:val="center"/>
        <w:rPr>
          <w:rFonts w:ascii="Arial" w:hAnsi="Arial"/>
          <w:b w:val="0"/>
          <w:sz w:val="18"/>
          <w:u w:val="single"/>
          <w:lang w:val="en-US"/>
        </w:rPr>
      </w:pPr>
      <w:r>
        <w:rPr>
          <w:rFonts w:ascii="Arial" w:hAnsi="Arial"/>
          <w:b w:val="0"/>
          <w:sz w:val="18"/>
        </w:rPr>
        <w:t>ORIGINALLY ISSUED IN TURKISH – NOTE I.A.2 (C))</w:t>
      </w:r>
    </w:p>
    <w:p w:rsidR="00726DE5" w:rsidRDefault="00B267DD">
      <w:pPr>
        <w:ind w:left="720"/>
        <w:jc w:val="center"/>
        <w:rPr>
          <w:rFonts w:ascii="Arial" w:hAnsi="Arial"/>
          <w:sz w:val="22"/>
          <w:u w:val="single"/>
        </w:rPr>
      </w:pPr>
      <w:r>
        <w:rPr>
          <w:rFonts w:ascii="Arial" w:hAnsi="Arial"/>
          <w:snapToGrid w:val="0"/>
          <w:sz w:val="22"/>
        </w:rPr>
        <w:t>-3-</w:t>
      </w:r>
    </w:p>
    <w:p w:rsidR="00726DE5" w:rsidRDefault="00726DE5">
      <w:pPr>
        <w:ind w:left="720"/>
        <w:jc w:val="both"/>
        <w:rPr>
          <w:rFonts w:ascii="Arial" w:hAnsi="Arial"/>
          <w:sz w:val="22"/>
          <w:u w:val="single"/>
        </w:rPr>
      </w:pPr>
    </w:p>
    <w:p w:rsidR="00726DE5" w:rsidRDefault="00B267DD">
      <w:pPr>
        <w:ind w:left="720"/>
        <w:jc w:val="both"/>
        <w:rPr>
          <w:rFonts w:ascii="Arial" w:hAnsi="Arial"/>
          <w:b/>
          <w:sz w:val="22"/>
        </w:rPr>
      </w:pPr>
      <w:r>
        <w:rPr>
          <w:rFonts w:ascii="Arial" w:hAnsi="Arial"/>
          <w:b/>
          <w:sz w:val="22"/>
          <w:u w:val="single"/>
        </w:rPr>
        <w:t>Financial Risks and Risk Man</w:t>
      </w:r>
      <w:r>
        <w:rPr>
          <w:rFonts w:ascii="Arial" w:hAnsi="Arial"/>
          <w:b/>
          <w:sz w:val="22"/>
          <w:u w:val="single"/>
        </w:rPr>
        <w:t>agement</w:t>
      </w:r>
      <w:r>
        <w:rPr>
          <w:rFonts w:ascii="Arial" w:hAnsi="Arial"/>
          <w:b/>
          <w:sz w:val="22"/>
        </w:rPr>
        <w:t>:</w:t>
      </w:r>
    </w:p>
    <w:p w:rsidR="00726DE5" w:rsidRDefault="00726DE5">
      <w:pPr>
        <w:ind w:left="720"/>
        <w:jc w:val="both"/>
        <w:rPr>
          <w:rFonts w:ascii="Arial" w:hAnsi="Arial"/>
          <w:sz w:val="22"/>
        </w:rPr>
      </w:pPr>
    </w:p>
    <w:p w:rsidR="00726DE5" w:rsidRDefault="00B267DD">
      <w:pPr>
        <w:ind w:left="720"/>
        <w:jc w:val="both"/>
        <w:rPr>
          <w:rFonts w:ascii="Arial" w:hAnsi="Arial"/>
          <w:sz w:val="22"/>
        </w:rPr>
      </w:pPr>
      <w:r>
        <w:rPr>
          <w:rFonts w:ascii="Arial" w:hAnsi="Arial"/>
          <w:b/>
          <w:sz w:val="22"/>
          <w:u w:val="single"/>
        </w:rPr>
        <w:t>Market Risk</w:t>
      </w:r>
      <w:r>
        <w:rPr>
          <w:rFonts w:ascii="Arial" w:hAnsi="Arial"/>
          <w:b/>
          <w:i/>
          <w:sz w:val="22"/>
          <w:u w:val="single"/>
        </w:rPr>
        <w:t>:</w:t>
      </w:r>
      <w:r>
        <w:rPr>
          <w:rFonts w:ascii="Arial" w:hAnsi="Arial"/>
          <w:sz w:val="22"/>
        </w:rPr>
        <w:t xml:space="preserve"> The Bank’s interest and exchange rate risk exposure stemming from the fluctuations in the financial markets from holding on and off-balance sheet positions are assessed and –Value-at-risk- method is computed by applying standard meth</w:t>
      </w:r>
      <w:r>
        <w:rPr>
          <w:rFonts w:ascii="Arial" w:hAnsi="Arial"/>
          <w:sz w:val="22"/>
        </w:rPr>
        <w:t xml:space="preserve">od when calculating the share capital commitment. Additionally, scenario analysis and stress test methods are applied to determine the liquidity risk.  </w:t>
      </w:r>
    </w:p>
    <w:p w:rsidR="00726DE5" w:rsidRDefault="00726DE5">
      <w:pPr>
        <w:ind w:left="720"/>
        <w:jc w:val="both"/>
        <w:rPr>
          <w:rFonts w:ascii="Arial" w:hAnsi="Arial"/>
          <w:sz w:val="22"/>
        </w:rPr>
      </w:pPr>
    </w:p>
    <w:p w:rsidR="00726DE5" w:rsidRDefault="00B267DD">
      <w:pPr>
        <w:ind w:left="720"/>
        <w:jc w:val="both"/>
        <w:rPr>
          <w:rFonts w:ascii="Arial" w:hAnsi="Arial"/>
          <w:sz w:val="22"/>
        </w:rPr>
      </w:pPr>
      <w:r>
        <w:rPr>
          <w:rFonts w:ascii="Arial" w:hAnsi="Arial"/>
          <w:b/>
          <w:i/>
          <w:sz w:val="22"/>
        </w:rPr>
        <w:t>Interest Rate Risk</w:t>
      </w:r>
      <w:r>
        <w:rPr>
          <w:rFonts w:ascii="Arial" w:hAnsi="Arial"/>
          <w:sz w:val="22"/>
        </w:rPr>
        <w:t xml:space="preserve">:  Interest rate risk indicates sensitivity of the Bank’s financial position to the </w:t>
      </w:r>
      <w:r>
        <w:rPr>
          <w:rFonts w:ascii="Arial" w:hAnsi="Arial"/>
          <w:sz w:val="22"/>
        </w:rPr>
        <w:t>interest rate movements in the market. The first stage in measuring the interest rate risk is to place to instruments that are subject to interest rate risk into most relevant of the 13 maturity segments while taking the remaining maturity or time to re-pr</w:t>
      </w:r>
      <w:r>
        <w:rPr>
          <w:rFonts w:ascii="Arial" w:hAnsi="Arial"/>
          <w:sz w:val="22"/>
        </w:rPr>
        <w:t>icing into account. In the second stage, instruments in various maturity segments are weighted with their risk weighted averages to reflect the volatility of the interest rate that corresponds to the instrument’s maturity structure.</w:t>
      </w:r>
    </w:p>
    <w:p w:rsidR="00726DE5" w:rsidRDefault="00726DE5">
      <w:pPr>
        <w:ind w:left="720"/>
        <w:jc w:val="both"/>
        <w:rPr>
          <w:rFonts w:ascii="Arial" w:hAnsi="Arial"/>
          <w:sz w:val="22"/>
        </w:rPr>
      </w:pPr>
    </w:p>
    <w:p w:rsidR="00726DE5" w:rsidRDefault="00B267DD">
      <w:pPr>
        <w:ind w:left="720"/>
        <w:jc w:val="both"/>
        <w:rPr>
          <w:rFonts w:ascii="Arial" w:hAnsi="Arial"/>
          <w:sz w:val="22"/>
        </w:rPr>
      </w:pPr>
      <w:r>
        <w:rPr>
          <w:rFonts w:ascii="Arial" w:hAnsi="Arial"/>
          <w:b/>
          <w:i/>
          <w:sz w:val="22"/>
        </w:rPr>
        <w:t>Exchange Rate Risk</w:t>
      </w:r>
      <w:r>
        <w:rPr>
          <w:rFonts w:ascii="Arial" w:hAnsi="Arial"/>
          <w:sz w:val="22"/>
        </w:rPr>
        <w:t>:  E</w:t>
      </w:r>
      <w:r>
        <w:rPr>
          <w:rFonts w:ascii="Arial" w:hAnsi="Arial"/>
          <w:sz w:val="22"/>
        </w:rPr>
        <w:t>xchange rate risk indicates the possibilities of the potential losses that the Bank is subject to due to the exchange rate movements in the market. While calculating the share capital commitment, all the foreign currency assets, liabilities and forward tra</w:t>
      </w:r>
      <w:r>
        <w:rPr>
          <w:rFonts w:ascii="Arial" w:hAnsi="Arial"/>
          <w:sz w:val="22"/>
        </w:rPr>
        <w:t>nsactions of the Bank are taken into account. Net short and long position of Turkish Lira equivalent of each foreign currency is calculated. The value which will be a base for calculating the share capital commitment is computed by taking the higher absolu</w:t>
      </w:r>
      <w:r>
        <w:rPr>
          <w:rFonts w:ascii="Arial" w:hAnsi="Arial"/>
          <w:sz w:val="22"/>
        </w:rPr>
        <w:t>te value of the position by adding to absolute net gold position. Share capital commitment is computed from out of this amount.</w:t>
      </w:r>
    </w:p>
    <w:p w:rsidR="00726DE5" w:rsidRDefault="00726DE5">
      <w:pPr>
        <w:ind w:left="720"/>
        <w:jc w:val="both"/>
        <w:rPr>
          <w:rFonts w:ascii="Arial" w:hAnsi="Arial"/>
          <w:sz w:val="22"/>
        </w:rPr>
      </w:pPr>
    </w:p>
    <w:p w:rsidR="00726DE5" w:rsidRDefault="00B267DD">
      <w:pPr>
        <w:ind w:left="720"/>
        <w:jc w:val="both"/>
        <w:rPr>
          <w:rFonts w:ascii="Arial" w:hAnsi="Arial"/>
          <w:sz w:val="22"/>
        </w:rPr>
      </w:pPr>
      <w:r>
        <w:rPr>
          <w:rFonts w:ascii="Arial" w:hAnsi="Arial"/>
          <w:b/>
          <w:sz w:val="22"/>
          <w:u w:val="single"/>
        </w:rPr>
        <w:t>Operational Risk</w:t>
      </w:r>
      <w:r>
        <w:rPr>
          <w:rFonts w:ascii="Arial" w:hAnsi="Arial"/>
          <w:sz w:val="22"/>
        </w:rPr>
        <w:t>:  The risk of loss resulting from inadequate or failed internal    processes, people and systems or from exter</w:t>
      </w:r>
      <w:r>
        <w:rPr>
          <w:rFonts w:ascii="Arial" w:hAnsi="Arial"/>
          <w:sz w:val="22"/>
        </w:rPr>
        <w:t>nal events. The management of  operational risk is executed by a continuous testing of  bank activities, a good management information system and back-up procedures, a strong internal control culture and by a contingency planning.”</w:t>
      </w:r>
    </w:p>
    <w:p w:rsidR="00726DE5" w:rsidRDefault="00726DE5">
      <w:pPr>
        <w:ind w:left="720"/>
        <w:jc w:val="both"/>
        <w:rPr>
          <w:rFonts w:ascii="Arial" w:hAnsi="Arial"/>
          <w:sz w:val="22"/>
        </w:rPr>
      </w:pPr>
    </w:p>
    <w:p w:rsidR="00726DE5" w:rsidRDefault="00B267DD">
      <w:pPr>
        <w:ind w:left="720"/>
        <w:jc w:val="both"/>
        <w:rPr>
          <w:rFonts w:ascii="Arial" w:hAnsi="Arial"/>
          <w:b/>
          <w:i/>
          <w:sz w:val="22"/>
          <w:u w:val="single"/>
        </w:rPr>
      </w:pPr>
      <w:r>
        <w:rPr>
          <w:rFonts w:ascii="Arial" w:hAnsi="Arial"/>
          <w:b/>
          <w:sz w:val="22"/>
          <w:u w:val="single"/>
        </w:rPr>
        <w:t>Credit Risk:</w:t>
      </w:r>
      <w:r>
        <w:rPr>
          <w:rFonts w:ascii="Arial" w:hAnsi="Arial"/>
          <w:sz w:val="22"/>
        </w:rPr>
        <w:t xml:space="preserve"> Conservati</w:t>
      </w:r>
      <w:r>
        <w:rPr>
          <w:rFonts w:ascii="Arial" w:hAnsi="Arial"/>
          <w:sz w:val="22"/>
        </w:rPr>
        <w:t>ve credit allocating policy is maintained under the Credit Allocation and Risk Control Group. Credit Risk exposure is closely watched by making use of the rating of the companies, geographical distribution, sectors, credit limits and collateralization peri</w:t>
      </w:r>
      <w:r>
        <w:rPr>
          <w:rFonts w:ascii="Arial" w:hAnsi="Arial"/>
          <w:sz w:val="22"/>
        </w:rPr>
        <w:t>od.</w:t>
      </w:r>
    </w:p>
    <w:p w:rsidR="00726DE5" w:rsidRDefault="00726DE5">
      <w:pPr>
        <w:ind w:left="720"/>
        <w:jc w:val="both"/>
        <w:rPr>
          <w:rFonts w:ascii="Arial" w:hAnsi="Arial"/>
          <w:sz w:val="22"/>
        </w:rPr>
      </w:pPr>
    </w:p>
    <w:p w:rsidR="00726DE5" w:rsidRDefault="00726DE5">
      <w:pPr>
        <w:jc w:val="both"/>
        <w:rPr>
          <w:rFonts w:ascii="Arial" w:hAnsi="Arial"/>
          <w:sz w:val="22"/>
        </w:rPr>
      </w:pPr>
    </w:p>
    <w:p w:rsidR="00726DE5" w:rsidRDefault="00B267DD">
      <w:pPr>
        <w:pStyle w:val="BodyTextIndent"/>
        <w:numPr>
          <w:ilvl w:val="0"/>
          <w:numId w:val="3"/>
        </w:numPr>
      </w:pPr>
      <w:r>
        <w:rPr>
          <w:b/>
        </w:rPr>
        <w:t>The Changes in Accounting Principles:</w:t>
      </w:r>
    </w:p>
    <w:p w:rsidR="00726DE5" w:rsidRDefault="00726DE5">
      <w:pPr>
        <w:pStyle w:val="BodyTextIndent"/>
        <w:ind w:left="270"/>
      </w:pPr>
    </w:p>
    <w:p w:rsidR="00726DE5" w:rsidRDefault="00B267DD">
      <w:pPr>
        <w:pStyle w:val="BodyTextIndent"/>
        <w:ind w:left="630"/>
      </w:pPr>
      <w:r>
        <w:t>Repo and reverse repo transactions have been included in the balance sheet items since 01.02.2002 according to the accounting principle “substance over form” in accordance with the revisions made by the memorand</w:t>
      </w:r>
      <w:r>
        <w:t xml:space="preserve">um of the Banking Regulation Supervision Agency no. BDDK.DZM-2/13 dated December 13, 2001, on the Accounting Principles Uniform Chart of Account and Explanations for Banks based on  the Article 2-A of the Banking Law 4389. </w:t>
      </w:r>
    </w:p>
    <w:p w:rsidR="00726DE5" w:rsidRDefault="00726DE5">
      <w:pPr>
        <w:jc w:val="both"/>
        <w:rPr>
          <w:rFonts w:ascii="Arial" w:hAnsi="Arial"/>
          <w:sz w:val="22"/>
        </w:rPr>
      </w:pPr>
    </w:p>
    <w:p w:rsidR="00726DE5" w:rsidRDefault="00B267DD">
      <w:pPr>
        <w:pStyle w:val="BodyTextIndent"/>
        <w:ind w:left="630"/>
      </w:pPr>
      <w:r>
        <w:t xml:space="preserve">As stated in section a) above, </w:t>
      </w:r>
      <w:r>
        <w:t xml:space="preserve">current year financial statements are prepared in accordance with the International Accounting Standard 29 (IAS 29) </w:t>
      </w:r>
    </w:p>
    <w:p w:rsidR="00726DE5" w:rsidRDefault="00726DE5">
      <w:pPr>
        <w:pStyle w:val="BodyTextIndent"/>
        <w:ind w:left="630"/>
      </w:pPr>
    </w:p>
    <w:p w:rsidR="00726DE5" w:rsidRDefault="00B267DD">
      <w:pPr>
        <w:pStyle w:val="BodyTextIndent"/>
        <w:ind w:left="630"/>
      </w:pPr>
      <w:r>
        <w:t>According to the communiqué of “Special Independent Audit Basics and Procedures by the Banking Law 4389 article 4” and the accounting prin</w:t>
      </w:r>
      <w:r>
        <w:t>ciple “prudence”, foreign currency denominated securities (Eurobond) are measured using internal rate of return method as of June 30, 2002.</w:t>
      </w: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22"/>
        </w:rPr>
        <w:br w:type="page"/>
      </w:r>
      <w:r>
        <w:rPr>
          <w:rFonts w:ascii="Arial" w:hAnsi="Arial"/>
          <w:sz w:val="18"/>
        </w:rPr>
        <w:t>(CONVENIENCE TRANSLATION OF A REPORT AND FINANCIAL STATEMENTS</w:t>
      </w: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ORIGINALLY ISSUED IN TURKISH – NOTE I.A.2 (C))</w:t>
      </w:r>
    </w:p>
    <w:p w:rsidR="00726DE5" w:rsidRDefault="00B267DD">
      <w:pPr>
        <w:tabs>
          <w:tab w:val="left" w:pos="576"/>
          <w:tab w:val="left" w:pos="864"/>
          <w:tab w:val="left" w:pos="1584"/>
          <w:tab w:val="left" w:pos="2016"/>
          <w:tab w:val="left" w:pos="4032"/>
        </w:tabs>
        <w:ind w:right="29"/>
        <w:jc w:val="center"/>
        <w:rPr>
          <w:rFonts w:ascii="Arial" w:hAnsi="Arial"/>
          <w:sz w:val="22"/>
        </w:rPr>
      </w:pPr>
      <w:r>
        <w:rPr>
          <w:rFonts w:ascii="Arial" w:hAnsi="Arial"/>
          <w:sz w:val="22"/>
        </w:rPr>
        <w:t>-4-</w:t>
      </w:r>
    </w:p>
    <w:p w:rsidR="00726DE5" w:rsidRDefault="00726DE5">
      <w:pPr>
        <w:ind w:left="720" w:hanging="720"/>
        <w:jc w:val="both"/>
        <w:rPr>
          <w:rFonts w:ascii="Arial" w:hAnsi="Arial"/>
          <w:sz w:val="22"/>
        </w:rPr>
      </w:pPr>
    </w:p>
    <w:p w:rsidR="00726DE5" w:rsidRDefault="00B267DD">
      <w:pPr>
        <w:pStyle w:val="BodyTextIndent"/>
        <w:numPr>
          <w:ilvl w:val="0"/>
          <w:numId w:val="3"/>
        </w:numPr>
      </w:pPr>
      <w:r>
        <w:rPr>
          <w:b/>
        </w:rPr>
        <w:t>E</w:t>
      </w:r>
      <w:r>
        <w:rPr>
          <w:b/>
        </w:rPr>
        <w:t>xplanation of convenience translation to English:</w:t>
      </w:r>
    </w:p>
    <w:p w:rsidR="00726DE5" w:rsidRDefault="00726DE5">
      <w:pPr>
        <w:ind w:left="720" w:hanging="720"/>
        <w:jc w:val="both"/>
        <w:rPr>
          <w:rFonts w:ascii="Arial" w:hAnsi="Arial"/>
          <w:sz w:val="22"/>
        </w:rPr>
      </w:pPr>
    </w:p>
    <w:p w:rsidR="00726DE5" w:rsidRDefault="00B267DD">
      <w:pPr>
        <w:pStyle w:val="BodyTextIndent"/>
        <w:ind w:left="630"/>
      </w:pPr>
      <w:r>
        <w:t>The accounting principles used in the preparation of the accompanying financial statements differ from International Financial Reporting Standards (IFRS) and so far as such differences apply to  the financ</w:t>
      </w:r>
      <w:r>
        <w:t>ial statements of the Bank they relate mainly to the format of financial statements and disclosure requirements, the non-application of IAS 39 (Financial Instruments – Recognition and Measurement), accounting for deferred taxes and accounting for retiremen</w:t>
      </w:r>
      <w:r>
        <w:t xml:space="preserve">t pay liabilities.  The effects of the differences between these accounting principles and the accounting principles generally accepted in the countries in which the accompanying financial statements are to be used and IFRS have not been quantified in the </w:t>
      </w:r>
      <w:r>
        <w:t>accompanying financial statements.  Accordingly, the accompanying financial statements are not intended to present the financial position and results of operations in accordance with accounting principles generally accepted in the countries of users of the</w:t>
      </w:r>
      <w:r>
        <w:t xml:space="preserve"> financial statements and IFRS.</w:t>
      </w:r>
    </w:p>
    <w:p w:rsidR="00726DE5" w:rsidRDefault="00726DE5">
      <w:pPr>
        <w:pStyle w:val="BodyTextIndent"/>
        <w:ind w:hanging="270"/>
      </w:pPr>
    </w:p>
    <w:p w:rsidR="00726DE5" w:rsidRDefault="00B267DD">
      <w:pPr>
        <w:pStyle w:val="BodyTextIndent3"/>
      </w:pPr>
      <w:r>
        <w:t>(3)</w:t>
      </w:r>
      <w:r>
        <w:tab/>
        <w:t>Validity of the basic principles of accounting such as going concern, accrual basis of accounting and consistency:</w:t>
      </w:r>
    </w:p>
    <w:p w:rsidR="00726DE5" w:rsidRDefault="00726DE5">
      <w:pPr>
        <w:ind w:left="540" w:hanging="540"/>
        <w:jc w:val="both"/>
        <w:rPr>
          <w:rFonts w:ascii="Arial" w:hAnsi="Arial"/>
          <w:sz w:val="22"/>
        </w:rPr>
      </w:pPr>
    </w:p>
    <w:p w:rsidR="00726DE5" w:rsidRDefault="00B267DD">
      <w:pPr>
        <w:pStyle w:val="BodyText2"/>
        <w:ind w:left="540" w:hanging="540"/>
        <w:jc w:val="both"/>
        <w:rPr>
          <w:rFonts w:ascii="Arial" w:hAnsi="Arial"/>
          <w:sz w:val="22"/>
          <w:lang w:val="en-US"/>
        </w:rPr>
      </w:pPr>
      <w:r>
        <w:rPr>
          <w:rFonts w:ascii="Arial" w:hAnsi="Arial"/>
          <w:sz w:val="22"/>
          <w:lang w:val="en-US"/>
        </w:rPr>
        <w:tab/>
        <w:t xml:space="preserve">Accounting records and financial statements are prepared in line with the basic accounting principles </w:t>
      </w:r>
      <w:r>
        <w:rPr>
          <w:rFonts w:ascii="Arial" w:hAnsi="Arial"/>
          <w:sz w:val="22"/>
          <w:lang w:val="en-US"/>
        </w:rPr>
        <w:t>such as going concern, accrual basis of accounting and consistency.</w:t>
      </w:r>
    </w:p>
    <w:p w:rsidR="00726DE5" w:rsidRDefault="00726DE5">
      <w:pPr>
        <w:pStyle w:val="BodyText2"/>
        <w:ind w:left="540" w:hanging="540"/>
        <w:jc w:val="both"/>
        <w:rPr>
          <w:rFonts w:ascii="Arial" w:hAnsi="Arial"/>
          <w:sz w:val="22"/>
          <w:lang w:val="en-US"/>
        </w:rPr>
      </w:pPr>
    </w:p>
    <w:p w:rsidR="00726DE5" w:rsidRDefault="00B267DD">
      <w:pPr>
        <w:pStyle w:val="BodyTextIndent2"/>
        <w:rPr>
          <w:b/>
        </w:rPr>
      </w:pPr>
      <w:r>
        <w:rPr>
          <w:b/>
        </w:rPr>
        <w:t>(4)</w:t>
      </w:r>
      <w:r>
        <w:tab/>
      </w:r>
      <w:r>
        <w:rPr>
          <w:b/>
        </w:rPr>
        <w:t>Effects, if any, of the changes in the valuation methods used by the Bank as of the relevant period/year end:</w:t>
      </w:r>
    </w:p>
    <w:p w:rsidR="00726DE5" w:rsidRDefault="00726DE5">
      <w:pPr>
        <w:pStyle w:val="BodyTextIndent2"/>
      </w:pPr>
    </w:p>
    <w:p w:rsidR="00726DE5" w:rsidRDefault="00B267DD">
      <w:pPr>
        <w:pStyle w:val="BodyTextIndent2"/>
      </w:pPr>
      <w:r>
        <w:tab/>
        <w:t>Valuation methods of marketable securities and long-term marketable sec</w:t>
      </w:r>
      <w:r>
        <w:t>urities have been changed in accordance with the revisions made by the memorandum of the Banking Regulation Supervision Agency no. BDDK.DZM-2/13 – 3631 dated May 3, 2001.</w:t>
      </w:r>
    </w:p>
    <w:p w:rsidR="00726DE5" w:rsidRDefault="00726DE5">
      <w:pPr>
        <w:pStyle w:val="BodyText2"/>
        <w:ind w:left="540" w:hanging="540"/>
        <w:jc w:val="both"/>
        <w:rPr>
          <w:b/>
        </w:rPr>
      </w:pPr>
    </w:p>
    <w:p w:rsidR="00726DE5" w:rsidRDefault="00726DE5">
      <w:pPr>
        <w:pStyle w:val="BodyText2"/>
        <w:ind w:left="540" w:hanging="540"/>
        <w:jc w:val="both"/>
        <w:rPr>
          <w:b/>
        </w:rPr>
      </w:pPr>
    </w:p>
    <w:p w:rsidR="00726DE5" w:rsidRDefault="00726DE5">
      <w:pPr>
        <w:pStyle w:val="BodyText2"/>
        <w:ind w:left="540" w:hanging="540"/>
        <w:jc w:val="both"/>
        <w:rPr>
          <w:b/>
        </w:rPr>
      </w:pPr>
    </w:p>
    <w:p w:rsidR="00726DE5" w:rsidRDefault="00726DE5">
      <w:pPr>
        <w:pStyle w:val="BodyText2"/>
        <w:ind w:left="540" w:hanging="540"/>
        <w:jc w:val="both"/>
        <w:rPr>
          <w:b/>
        </w:rPr>
      </w:pPr>
    </w:p>
    <w:p w:rsidR="00726DE5" w:rsidRDefault="00B267DD">
      <w:pPr>
        <w:tabs>
          <w:tab w:val="left" w:pos="576"/>
          <w:tab w:val="left" w:pos="864"/>
          <w:tab w:val="left" w:pos="1584"/>
          <w:tab w:val="left" w:pos="2016"/>
          <w:tab w:val="left" w:pos="4032"/>
        </w:tabs>
        <w:ind w:right="29"/>
        <w:jc w:val="center"/>
        <w:rPr>
          <w:rFonts w:ascii="Arial" w:hAnsi="Arial"/>
          <w:sz w:val="18"/>
        </w:rPr>
      </w:pPr>
      <w:r>
        <w:rPr>
          <w:b/>
        </w:rPr>
        <w:br w:type="page"/>
      </w:r>
      <w:r>
        <w:rPr>
          <w:rFonts w:ascii="Arial" w:hAnsi="Arial"/>
          <w:sz w:val="18"/>
        </w:rPr>
        <w:t>(CONVENIENCE TRANSLATION OF A REPORT AND FINANCIAL STATEMENTS</w:t>
      </w: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 xml:space="preserve">ORIGINALLY ISSUED </w:t>
      </w:r>
      <w:r>
        <w:rPr>
          <w:rFonts w:ascii="Arial" w:hAnsi="Arial"/>
          <w:sz w:val="18"/>
        </w:rPr>
        <w:t>IN TURKISH – NOTE I.A.2 (C))</w:t>
      </w:r>
    </w:p>
    <w:p w:rsidR="00726DE5" w:rsidRDefault="00B267DD">
      <w:pPr>
        <w:tabs>
          <w:tab w:val="left" w:pos="576"/>
          <w:tab w:val="left" w:pos="864"/>
          <w:tab w:val="left" w:pos="1584"/>
          <w:tab w:val="left" w:pos="2016"/>
          <w:tab w:val="left" w:pos="4032"/>
        </w:tabs>
        <w:ind w:right="29"/>
        <w:jc w:val="center"/>
        <w:rPr>
          <w:rFonts w:ascii="Arial" w:hAnsi="Arial"/>
          <w:b/>
          <w:sz w:val="22"/>
        </w:rPr>
      </w:pPr>
      <w:r>
        <w:rPr>
          <w:rFonts w:ascii="Arial" w:hAnsi="Arial"/>
          <w:sz w:val="22"/>
        </w:rPr>
        <w:t>-5-</w:t>
      </w:r>
    </w:p>
    <w:p w:rsidR="00726DE5" w:rsidRDefault="00726DE5">
      <w:pPr>
        <w:pStyle w:val="BodyText2"/>
        <w:ind w:left="540" w:hanging="540"/>
        <w:jc w:val="both"/>
        <w:rPr>
          <w:b/>
        </w:rPr>
      </w:pPr>
    </w:p>
    <w:p w:rsidR="00726DE5" w:rsidRDefault="00B267DD">
      <w:pPr>
        <w:numPr>
          <w:ilvl w:val="0"/>
          <w:numId w:val="4"/>
        </w:numPr>
        <w:jc w:val="both"/>
        <w:rPr>
          <w:rFonts w:ascii="Arial" w:hAnsi="Arial"/>
          <w:b/>
          <w:sz w:val="22"/>
        </w:rPr>
      </w:pPr>
      <w:r>
        <w:rPr>
          <w:rFonts w:ascii="Arial" w:hAnsi="Arial"/>
          <w:b/>
          <w:sz w:val="22"/>
        </w:rPr>
        <w:t>Detailed explanations of the valuation methods used for Marketable Securities (including Participations, Subsidiaries and Long-Term Marketable Securities): (*)</w:t>
      </w:r>
    </w:p>
    <w:p w:rsidR="00726DE5" w:rsidRDefault="00726DE5">
      <w:pPr>
        <w:tabs>
          <w:tab w:val="left" w:pos="900"/>
          <w:tab w:val="left" w:pos="2160"/>
          <w:tab w:val="left" w:pos="8280"/>
        </w:tabs>
        <w:ind w:left="540" w:right="29"/>
        <w:jc w:val="both"/>
        <w:rPr>
          <w:rFonts w:ascii="Arial" w:hAnsi="Arial"/>
          <w:b/>
          <w:sz w:val="22"/>
          <w:u w:val="single"/>
        </w:rPr>
      </w:pPr>
    </w:p>
    <w:p w:rsidR="00726DE5" w:rsidRDefault="00B267DD">
      <w:pPr>
        <w:tabs>
          <w:tab w:val="left" w:pos="900"/>
          <w:tab w:val="left" w:pos="2160"/>
          <w:tab w:val="left" w:pos="8280"/>
        </w:tabs>
        <w:ind w:left="540" w:right="29"/>
        <w:jc w:val="both"/>
      </w:pPr>
      <w:r>
        <w:rPr>
          <w:rFonts w:ascii="Arial" w:hAnsi="Arial"/>
          <w:b/>
          <w:sz w:val="22"/>
          <w:u w:val="single"/>
        </w:rPr>
        <w:t>A. Marketable Securities:</w:t>
      </w:r>
    </w:p>
    <w:p w:rsidR="00726DE5" w:rsidRDefault="00726DE5">
      <w:pPr>
        <w:tabs>
          <w:tab w:val="left" w:pos="1260"/>
        </w:tabs>
        <w:rPr>
          <w:b/>
        </w:rPr>
      </w:pPr>
    </w:p>
    <w:p w:rsidR="00726DE5" w:rsidRDefault="00B267DD">
      <w:pPr>
        <w:tabs>
          <w:tab w:val="left" w:pos="1260"/>
        </w:tabs>
        <w:rPr>
          <w:rFonts w:ascii="Arial" w:hAnsi="Arial"/>
          <w:b/>
          <w:sz w:val="22"/>
        </w:rPr>
      </w:pPr>
      <w:r>
        <w:rPr>
          <w:b/>
        </w:rPr>
        <w:tab/>
      </w:r>
      <w:r>
        <w:rPr>
          <w:rFonts w:ascii="Arial" w:hAnsi="Arial"/>
          <w:b/>
          <w:sz w:val="22"/>
        </w:rPr>
        <w:t>Turkish Lira Securities</w:t>
      </w:r>
    </w:p>
    <w:p w:rsidR="00726DE5" w:rsidRDefault="00B267DD">
      <w:pPr>
        <w:numPr>
          <w:ilvl w:val="4"/>
          <w:numId w:val="1"/>
        </w:numPr>
        <w:tabs>
          <w:tab w:val="left" w:pos="2160"/>
          <w:tab w:val="left" w:pos="8280"/>
        </w:tabs>
        <w:ind w:right="29"/>
        <w:jc w:val="both"/>
        <w:rPr>
          <w:rFonts w:ascii="Arial" w:hAnsi="Arial"/>
          <w:sz w:val="22"/>
        </w:rPr>
      </w:pPr>
      <w:r>
        <w:rPr>
          <w:rFonts w:ascii="Arial" w:hAnsi="Arial"/>
          <w:sz w:val="22"/>
        </w:rPr>
        <w:t>Share Cer</w:t>
      </w:r>
      <w:r>
        <w:rPr>
          <w:rFonts w:ascii="Arial" w:hAnsi="Arial"/>
          <w:sz w:val="22"/>
        </w:rPr>
        <w:t>tificates:  Not included</w:t>
      </w:r>
    </w:p>
    <w:p w:rsidR="00726DE5" w:rsidRDefault="00B267DD">
      <w:pPr>
        <w:numPr>
          <w:ilvl w:val="1"/>
          <w:numId w:val="1"/>
        </w:numPr>
        <w:tabs>
          <w:tab w:val="left" w:pos="1620"/>
          <w:tab w:val="left" w:pos="2160"/>
          <w:tab w:val="left" w:pos="8280"/>
        </w:tabs>
        <w:ind w:left="1620" w:right="29"/>
        <w:jc w:val="both"/>
        <w:rPr>
          <w:rFonts w:ascii="Arial" w:hAnsi="Arial"/>
          <w:sz w:val="22"/>
        </w:rPr>
      </w:pPr>
      <w:r>
        <w:rPr>
          <w:rFonts w:ascii="Arial" w:hAnsi="Arial"/>
          <w:sz w:val="22"/>
        </w:rPr>
        <w:t xml:space="preserve">Other Marketable Securities: </w:t>
      </w:r>
    </w:p>
    <w:p w:rsidR="00726DE5" w:rsidRDefault="00B267DD">
      <w:pPr>
        <w:numPr>
          <w:ilvl w:val="5"/>
          <w:numId w:val="1"/>
        </w:numPr>
        <w:tabs>
          <w:tab w:val="left" w:pos="2160"/>
          <w:tab w:val="left" w:pos="2520"/>
          <w:tab w:val="left" w:pos="8280"/>
        </w:tabs>
        <w:ind w:right="29"/>
        <w:jc w:val="both"/>
        <w:rPr>
          <w:rFonts w:ascii="Arial" w:hAnsi="Arial"/>
          <w:sz w:val="22"/>
        </w:rPr>
      </w:pPr>
      <w:r>
        <w:rPr>
          <w:rFonts w:ascii="Arial" w:hAnsi="Arial"/>
          <w:sz w:val="22"/>
        </w:rPr>
        <w:t>Indexed to inflation and foreign exchange rates: Not included</w:t>
      </w:r>
    </w:p>
    <w:p w:rsidR="00726DE5" w:rsidRDefault="00B267DD">
      <w:pPr>
        <w:numPr>
          <w:ilvl w:val="5"/>
          <w:numId w:val="1"/>
        </w:numPr>
        <w:tabs>
          <w:tab w:val="left" w:pos="2160"/>
          <w:tab w:val="left" w:pos="2520"/>
          <w:tab w:val="left" w:pos="8280"/>
        </w:tabs>
        <w:ind w:left="1980" w:right="29" w:hanging="360"/>
        <w:jc w:val="both"/>
        <w:rPr>
          <w:rFonts w:ascii="Arial" w:hAnsi="Arial"/>
          <w:sz w:val="22"/>
        </w:rPr>
      </w:pPr>
      <w:r>
        <w:rPr>
          <w:rFonts w:ascii="Arial" w:hAnsi="Arial"/>
          <w:sz w:val="22"/>
        </w:rPr>
        <w:t>Fixed Income Securities:  Turkish lira treasury bills and government bonds are recorded at cost. Such securities, which are held for tradin</w:t>
      </w:r>
      <w:r>
        <w:rPr>
          <w:rFonts w:ascii="Arial" w:hAnsi="Arial"/>
          <w:sz w:val="22"/>
        </w:rPr>
        <w:t xml:space="preserve">g purposes or intended to be sold within one year, are classified in the trading portfolio and stated at market values. The differences between the cost  and the market values are accounted for as interest and income accruals. </w:t>
      </w:r>
    </w:p>
    <w:p w:rsidR="00726DE5" w:rsidRDefault="00B267DD">
      <w:pPr>
        <w:numPr>
          <w:ilvl w:val="5"/>
          <w:numId w:val="1"/>
        </w:numPr>
        <w:tabs>
          <w:tab w:val="left" w:pos="1620"/>
          <w:tab w:val="left" w:pos="2160"/>
          <w:tab w:val="left" w:pos="8280"/>
        </w:tabs>
        <w:ind w:right="29"/>
        <w:jc w:val="both"/>
        <w:rPr>
          <w:rFonts w:ascii="Arial" w:hAnsi="Arial"/>
          <w:sz w:val="22"/>
        </w:rPr>
      </w:pPr>
      <w:r>
        <w:rPr>
          <w:rFonts w:ascii="Arial" w:hAnsi="Arial"/>
          <w:sz w:val="22"/>
        </w:rPr>
        <w:t>Floating Interest Rate: Stat</w:t>
      </w:r>
      <w:r>
        <w:rPr>
          <w:rFonts w:ascii="Arial" w:hAnsi="Arial"/>
          <w:sz w:val="22"/>
        </w:rPr>
        <w:t>ed at market values.</w:t>
      </w:r>
    </w:p>
    <w:p w:rsidR="00726DE5" w:rsidRDefault="00726DE5">
      <w:pPr>
        <w:numPr>
          <w:ilvl w:val="12"/>
          <w:numId w:val="0"/>
        </w:numPr>
        <w:tabs>
          <w:tab w:val="left" w:pos="2160"/>
          <w:tab w:val="left" w:pos="8280"/>
        </w:tabs>
        <w:ind w:left="2160" w:right="29"/>
        <w:jc w:val="center"/>
        <w:rPr>
          <w:rFonts w:ascii="Arial" w:hAnsi="Arial"/>
          <w:sz w:val="22"/>
        </w:rPr>
      </w:pPr>
    </w:p>
    <w:p w:rsidR="00726DE5" w:rsidRDefault="00B267DD">
      <w:pPr>
        <w:tabs>
          <w:tab w:val="left" w:pos="1260"/>
        </w:tabs>
        <w:rPr>
          <w:rFonts w:ascii="Arial" w:hAnsi="Arial"/>
          <w:b/>
          <w:sz w:val="22"/>
        </w:rPr>
      </w:pPr>
      <w:r>
        <w:rPr>
          <w:rFonts w:ascii="Arial" w:hAnsi="Arial"/>
          <w:b/>
          <w:sz w:val="22"/>
        </w:rPr>
        <w:tab/>
        <w:t>Foreign Currency Denominated Securities</w:t>
      </w:r>
    </w:p>
    <w:p w:rsidR="00726DE5" w:rsidRDefault="00B267DD">
      <w:pPr>
        <w:numPr>
          <w:ilvl w:val="4"/>
          <w:numId w:val="1"/>
        </w:numPr>
        <w:tabs>
          <w:tab w:val="left" w:pos="2160"/>
          <w:tab w:val="left" w:pos="8280"/>
        </w:tabs>
        <w:ind w:right="29"/>
        <w:jc w:val="both"/>
        <w:rPr>
          <w:rFonts w:ascii="Arial" w:hAnsi="Arial"/>
          <w:sz w:val="22"/>
        </w:rPr>
      </w:pPr>
      <w:r>
        <w:rPr>
          <w:rFonts w:ascii="Arial" w:hAnsi="Arial"/>
          <w:sz w:val="22"/>
        </w:rPr>
        <w:t>Share Certificates: Not included</w:t>
      </w:r>
    </w:p>
    <w:p w:rsidR="00726DE5" w:rsidRDefault="00B267DD">
      <w:pPr>
        <w:numPr>
          <w:ilvl w:val="4"/>
          <w:numId w:val="1"/>
        </w:numPr>
        <w:tabs>
          <w:tab w:val="left" w:pos="2160"/>
          <w:tab w:val="left" w:pos="8280"/>
        </w:tabs>
        <w:ind w:right="29"/>
        <w:jc w:val="both"/>
        <w:rPr>
          <w:rFonts w:ascii="Arial" w:hAnsi="Arial"/>
          <w:sz w:val="22"/>
        </w:rPr>
      </w:pPr>
      <w:r>
        <w:rPr>
          <w:rFonts w:ascii="Arial" w:hAnsi="Arial"/>
          <w:sz w:val="22"/>
        </w:rPr>
        <w:t xml:space="preserve">Other Marketable Securities: </w:t>
      </w:r>
    </w:p>
    <w:p w:rsidR="00726DE5" w:rsidRDefault="00B267DD">
      <w:pPr>
        <w:numPr>
          <w:ilvl w:val="5"/>
          <w:numId w:val="1"/>
        </w:numPr>
        <w:tabs>
          <w:tab w:val="left" w:pos="2160"/>
          <w:tab w:val="left" w:pos="2520"/>
          <w:tab w:val="left" w:pos="8280"/>
        </w:tabs>
        <w:ind w:right="29"/>
        <w:jc w:val="both"/>
        <w:rPr>
          <w:rFonts w:ascii="Arial" w:hAnsi="Arial"/>
          <w:sz w:val="22"/>
        </w:rPr>
      </w:pPr>
      <w:r>
        <w:rPr>
          <w:rFonts w:ascii="Arial" w:hAnsi="Arial"/>
          <w:sz w:val="22"/>
        </w:rPr>
        <w:t>Indexed to inflation and other foreign exchange rates: -</w:t>
      </w:r>
    </w:p>
    <w:p w:rsidR="00726DE5" w:rsidRDefault="00B267DD">
      <w:pPr>
        <w:numPr>
          <w:ilvl w:val="5"/>
          <w:numId w:val="1"/>
        </w:numPr>
        <w:tabs>
          <w:tab w:val="left" w:pos="2160"/>
          <w:tab w:val="left" w:pos="2520"/>
          <w:tab w:val="left" w:pos="8280"/>
        </w:tabs>
        <w:ind w:left="1980" w:right="29" w:hanging="360"/>
        <w:jc w:val="both"/>
        <w:rPr>
          <w:rFonts w:ascii="Arial" w:hAnsi="Arial"/>
          <w:sz w:val="22"/>
        </w:rPr>
      </w:pPr>
      <w:r>
        <w:rPr>
          <w:rFonts w:ascii="Arial" w:hAnsi="Arial"/>
          <w:sz w:val="22"/>
        </w:rPr>
        <w:t>Fixed Income Securities: Foreign currency denominated marketable securiti</w:t>
      </w:r>
      <w:r>
        <w:rPr>
          <w:rFonts w:ascii="Arial" w:hAnsi="Arial"/>
          <w:sz w:val="22"/>
        </w:rPr>
        <w:t>es are recorded at cost and translated at the year-end foreign currency rate of exchange. Foreign exchange gains are recorded as income in the period in which they arise.  Foreign currency denominated government bonds are measured using internal rate of re</w:t>
      </w:r>
      <w:r>
        <w:rPr>
          <w:rFonts w:ascii="Arial" w:hAnsi="Arial"/>
          <w:sz w:val="22"/>
        </w:rPr>
        <w:t xml:space="preserve">turn method and the difference between cost and measured value is accounted for as interest and income accruals. </w:t>
      </w:r>
    </w:p>
    <w:p w:rsidR="00726DE5" w:rsidRDefault="00B267DD">
      <w:pPr>
        <w:numPr>
          <w:ilvl w:val="5"/>
          <w:numId w:val="1"/>
        </w:numPr>
        <w:tabs>
          <w:tab w:val="left" w:pos="2160"/>
          <w:tab w:val="left" w:pos="2520"/>
          <w:tab w:val="left" w:pos="8280"/>
        </w:tabs>
        <w:ind w:right="29"/>
        <w:jc w:val="both"/>
        <w:rPr>
          <w:rFonts w:ascii="Arial" w:hAnsi="Arial"/>
          <w:sz w:val="22"/>
        </w:rPr>
      </w:pPr>
      <w:r>
        <w:rPr>
          <w:rFonts w:ascii="Arial" w:hAnsi="Arial"/>
          <w:sz w:val="22"/>
        </w:rPr>
        <w:t>Floating Interest Rate: Not included</w:t>
      </w:r>
    </w:p>
    <w:p w:rsidR="00726DE5" w:rsidRDefault="00B267DD">
      <w:pPr>
        <w:numPr>
          <w:ilvl w:val="5"/>
          <w:numId w:val="1"/>
        </w:numPr>
        <w:tabs>
          <w:tab w:val="left" w:pos="2160"/>
          <w:tab w:val="left" w:pos="2520"/>
          <w:tab w:val="left" w:pos="8280"/>
        </w:tabs>
        <w:ind w:right="29"/>
        <w:jc w:val="both"/>
        <w:rPr>
          <w:rFonts w:ascii="Arial" w:hAnsi="Arial"/>
          <w:sz w:val="22"/>
        </w:rPr>
      </w:pPr>
      <w:r>
        <w:rPr>
          <w:rFonts w:ascii="Arial" w:hAnsi="Arial"/>
          <w:sz w:val="22"/>
        </w:rPr>
        <w:t>Gold: Gold is stated at the market value.</w:t>
      </w:r>
    </w:p>
    <w:p w:rsidR="00726DE5" w:rsidRDefault="00726DE5">
      <w:pPr>
        <w:tabs>
          <w:tab w:val="left" w:pos="900"/>
          <w:tab w:val="left" w:pos="2160"/>
          <w:tab w:val="left" w:pos="8280"/>
        </w:tabs>
        <w:ind w:left="540" w:right="29"/>
        <w:jc w:val="both"/>
        <w:rPr>
          <w:rFonts w:ascii="Arial" w:hAnsi="Arial"/>
          <w:b/>
          <w:sz w:val="22"/>
          <w:u w:val="single"/>
        </w:rPr>
      </w:pPr>
    </w:p>
    <w:p w:rsidR="00726DE5" w:rsidRDefault="00B267DD">
      <w:pPr>
        <w:tabs>
          <w:tab w:val="left" w:pos="900"/>
          <w:tab w:val="left" w:pos="2160"/>
          <w:tab w:val="left" w:pos="8280"/>
        </w:tabs>
        <w:ind w:left="540" w:right="29"/>
        <w:jc w:val="both"/>
        <w:rPr>
          <w:rFonts w:ascii="Arial" w:hAnsi="Arial"/>
          <w:b/>
          <w:sz w:val="22"/>
          <w:u w:val="single"/>
        </w:rPr>
      </w:pPr>
      <w:r>
        <w:rPr>
          <w:rFonts w:ascii="Arial" w:hAnsi="Arial"/>
          <w:b/>
          <w:sz w:val="22"/>
          <w:u w:val="single"/>
        </w:rPr>
        <w:t>B. Participations:</w:t>
      </w:r>
    </w:p>
    <w:p w:rsidR="00726DE5" w:rsidRDefault="00726DE5">
      <w:pPr>
        <w:numPr>
          <w:ilvl w:val="12"/>
          <w:numId w:val="0"/>
        </w:numPr>
        <w:tabs>
          <w:tab w:val="left" w:pos="2160"/>
          <w:tab w:val="left" w:pos="8280"/>
        </w:tabs>
        <w:ind w:left="540" w:right="29"/>
        <w:jc w:val="both"/>
        <w:rPr>
          <w:rFonts w:ascii="Arial" w:hAnsi="Arial"/>
          <w:sz w:val="22"/>
        </w:rPr>
      </w:pPr>
    </w:p>
    <w:p w:rsidR="00726DE5" w:rsidRDefault="00B267DD">
      <w:pPr>
        <w:numPr>
          <w:ilvl w:val="12"/>
          <w:numId w:val="0"/>
        </w:numPr>
        <w:tabs>
          <w:tab w:val="left" w:pos="2160"/>
          <w:tab w:val="left" w:pos="8280"/>
        </w:tabs>
        <w:ind w:left="1260" w:right="29"/>
        <w:jc w:val="both"/>
        <w:rPr>
          <w:rFonts w:ascii="Arial" w:hAnsi="Arial"/>
          <w:sz w:val="22"/>
        </w:rPr>
      </w:pPr>
      <w:r>
        <w:rPr>
          <w:rFonts w:ascii="Arial" w:hAnsi="Arial"/>
          <w:b/>
          <w:sz w:val="22"/>
        </w:rPr>
        <w:t>Turkish Lira Securities:</w:t>
      </w:r>
      <w:r>
        <w:rPr>
          <w:rFonts w:ascii="Arial" w:hAnsi="Arial"/>
          <w:sz w:val="22"/>
        </w:rPr>
        <w:t xml:space="preserve"> Turkish lira equi</w:t>
      </w:r>
      <w:r>
        <w:rPr>
          <w:rFonts w:ascii="Arial" w:hAnsi="Arial"/>
          <w:sz w:val="22"/>
        </w:rPr>
        <w:t>ty participations that are traded in the stock exchange  are reflected with their market values. Other Turkish lira equity participations are stated at cost plus bonus shares acquired, in relation with the share capital increase through transfers from prio</w:t>
      </w:r>
      <w:r>
        <w:rPr>
          <w:rFonts w:ascii="Arial" w:hAnsi="Arial"/>
          <w:sz w:val="22"/>
        </w:rPr>
        <w:t>r year earnings and are restated to reflect the effects of inflation.</w:t>
      </w:r>
    </w:p>
    <w:p w:rsidR="00726DE5" w:rsidRDefault="00726DE5">
      <w:pPr>
        <w:numPr>
          <w:ilvl w:val="12"/>
          <w:numId w:val="0"/>
        </w:numPr>
        <w:tabs>
          <w:tab w:val="left" w:pos="2160"/>
          <w:tab w:val="left" w:pos="8280"/>
        </w:tabs>
        <w:ind w:left="1260" w:right="29"/>
        <w:jc w:val="both"/>
        <w:rPr>
          <w:rFonts w:ascii="Arial" w:hAnsi="Arial"/>
          <w:sz w:val="22"/>
        </w:rPr>
      </w:pPr>
    </w:p>
    <w:p w:rsidR="00726DE5" w:rsidRDefault="00B267DD">
      <w:pPr>
        <w:numPr>
          <w:ilvl w:val="12"/>
          <w:numId w:val="0"/>
        </w:numPr>
        <w:tabs>
          <w:tab w:val="left" w:pos="2160"/>
          <w:tab w:val="left" w:pos="8280"/>
        </w:tabs>
        <w:ind w:left="1260" w:right="29"/>
        <w:jc w:val="both"/>
        <w:rPr>
          <w:rFonts w:ascii="Arial" w:hAnsi="Arial"/>
          <w:b/>
          <w:sz w:val="22"/>
        </w:rPr>
      </w:pPr>
      <w:r>
        <w:rPr>
          <w:rFonts w:ascii="Arial" w:hAnsi="Arial"/>
          <w:b/>
          <w:sz w:val="22"/>
        </w:rPr>
        <w:t xml:space="preserve">Foreign Currency Denominated Securities: </w:t>
      </w:r>
      <w:r>
        <w:rPr>
          <w:rFonts w:ascii="Arial" w:hAnsi="Arial"/>
          <w:sz w:val="22"/>
        </w:rPr>
        <w:t>Not included</w:t>
      </w:r>
    </w:p>
    <w:p w:rsidR="00726DE5" w:rsidRDefault="00726DE5">
      <w:pPr>
        <w:numPr>
          <w:ilvl w:val="12"/>
          <w:numId w:val="0"/>
        </w:numPr>
        <w:tabs>
          <w:tab w:val="left" w:pos="2160"/>
          <w:tab w:val="left" w:pos="8280"/>
        </w:tabs>
        <w:ind w:left="540" w:right="29"/>
        <w:jc w:val="both"/>
        <w:rPr>
          <w:rFonts w:ascii="Arial" w:hAnsi="Arial"/>
          <w:sz w:val="22"/>
        </w:rPr>
      </w:pPr>
    </w:p>
    <w:p w:rsidR="00726DE5" w:rsidRDefault="00B267DD">
      <w:pPr>
        <w:numPr>
          <w:ilvl w:val="12"/>
          <w:numId w:val="0"/>
        </w:numPr>
        <w:tabs>
          <w:tab w:val="left" w:pos="2160"/>
          <w:tab w:val="left" w:pos="8280"/>
        </w:tabs>
        <w:ind w:left="540" w:right="29"/>
        <w:jc w:val="both"/>
        <w:rPr>
          <w:rFonts w:ascii="Arial" w:hAnsi="Arial"/>
          <w:b/>
          <w:sz w:val="22"/>
          <w:u w:val="single"/>
        </w:rPr>
      </w:pPr>
      <w:r>
        <w:rPr>
          <w:rFonts w:ascii="Arial" w:hAnsi="Arial"/>
          <w:b/>
          <w:sz w:val="22"/>
          <w:u w:val="single"/>
        </w:rPr>
        <w:t>C. Subsidiaries:</w:t>
      </w:r>
    </w:p>
    <w:p w:rsidR="00726DE5" w:rsidRDefault="00726DE5">
      <w:pPr>
        <w:numPr>
          <w:ilvl w:val="12"/>
          <w:numId w:val="0"/>
        </w:numPr>
        <w:tabs>
          <w:tab w:val="left" w:pos="2160"/>
          <w:tab w:val="left" w:pos="8280"/>
        </w:tabs>
        <w:ind w:left="540" w:right="29"/>
        <w:jc w:val="both"/>
        <w:rPr>
          <w:rFonts w:ascii="Arial" w:hAnsi="Arial"/>
          <w:sz w:val="22"/>
        </w:rPr>
      </w:pPr>
    </w:p>
    <w:p w:rsidR="00726DE5" w:rsidRDefault="00B267DD">
      <w:pPr>
        <w:numPr>
          <w:ilvl w:val="12"/>
          <w:numId w:val="0"/>
        </w:numPr>
        <w:tabs>
          <w:tab w:val="left" w:pos="2160"/>
          <w:tab w:val="left" w:pos="8280"/>
        </w:tabs>
        <w:ind w:left="1260" w:right="29"/>
        <w:jc w:val="both"/>
        <w:rPr>
          <w:rFonts w:ascii="Arial" w:hAnsi="Arial"/>
          <w:sz w:val="22"/>
        </w:rPr>
      </w:pPr>
      <w:r>
        <w:rPr>
          <w:rFonts w:ascii="Arial" w:hAnsi="Arial"/>
          <w:b/>
          <w:sz w:val="22"/>
        </w:rPr>
        <w:t>Turkish Lira Securities:</w:t>
      </w:r>
      <w:r>
        <w:rPr>
          <w:rFonts w:ascii="Arial" w:hAnsi="Arial"/>
          <w:sz w:val="22"/>
        </w:rPr>
        <w:t xml:space="preserve"> Turkish lira subsidiaries are stated at cost plus bonus shares acquired, in relation wi</w:t>
      </w:r>
      <w:r>
        <w:rPr>
          <w:rFonts w:ascii="Arial" w:hAnsi="Arial"/>
          <w:sz w:val="22"/>
        </w:rPr>
        <w:t>th to share capital increase through transfers from prior year earnings and are restated to reflect the effects of inflation.</w:t>
      </w:r>
    </w:p>
    <w:p w:rsidR="00726DE5" w:rsidRDefault="00726DE5">
      <w:pPr>
        <w:numPr>
          <w:ilvl w:val="12"/>
          <w:numId w:val="0"/>
        </w:numPr>
        <w:tabs>
          <w:tab w:val="left" w:pos="2160"/>
          <w:tab w:val="left" w:pos="8280"/>
        </w:tabs>
        <w:ind w:left="1260" w:right="29"/>
        <w:jc w:val="both"/>
        <w:rPr>
          <w:rFonts w:ascii="Arial" w:hAnsi="Arial"/>
          <w:b/>
          <w:sz w:val="22"/>
        </w:rPr>
      </w:pPr>
    </w:p>
    <w:p w:rsidR="00726DE5" w:rsidRDefault="00B267DD">
      <w:pPr>
        <w:numPr>
          <w:ilvl w:val="12"/>
          <w:numId w:val="0"/>
        </w:numPr>
        <w:tabs>
          <w:tab w:val="left" w:pos="2160"/>
          <w:tab w:val="left" w:pos="8280"/>
        </w:tabs>
        <w:ind w:left="1260" w:right="29"/>
        <w:jc w:val="both"/>
        <w:rPr>
          <w:rFonts w:ascii="Arial" w:hAnsi="Arial"/>
          <w:sz w:val="22"/>
        </w:rPr>
      </w:pPr>
      <w:r>
        <w:rPr>
          <w:rFonts w:ascii="Arial" w:hAnsi="Arial"/>
          <w:b/>
          <w:sz w:val="22"/>
        </w:rPr>
        <w:t>Foreign Currency Denominated Securities:</w:t>
      </w:r>
      <w:r>
        <w:rPr>
          <w:rFonts w:ascii="Arial" w:hAnsi="Arial"/>
          <w:sz w:val="22"/>
        </w:rPr>
        <w:t xml:space="preserve"> Foreign currency denominated subsidiaries are stated at cost and translated at the year-</w:t>
      </w:r>
      <w:r>
        <w:rPr>
          <w:rFonts w:ascii="Arial" w:hAnsi="Arial"/>
          <w:sz w:val="22"/>
        </w:rPr>
        <w:t xml:space="preserve">end foreign currency rate of exchange. </w:t>
      </w:r>
    </w:p>
    <w:p w:rsidR="00726DE5" w:rsidRDefault="00726DE5">
      <w:pPr>
        <w:numPr>
          <w:ilvl w:val="12"/>
          <w:numId w:val="0"/>
        </w:numPr>
        <w:tabs>
          <w:tab w:val="left" w:pos="2160"/>
          <w:tab w:val="left" w:pos="8280"/>
        </w:tabs>
        <w:ind w:left="540" w:right="29"/>
        <w:jc w:val="both"/>
        <w:rPr>
          <w:rFonts w:ascii="Arial" w:hAnsi="Arial"/>
          <w:sz w:val="22"/>
        </w:rPr>
      </w:pPr>
    </w:p>
    <w:p w:rsidR="00726DE5" w:rsidRDefault="00726DE5">
      <w:pPr>
        <w:numPr>
          <w:ilvl w:val="12"/>
          <w:numId w:val="0"/>
        </w:numPr>
        <w:tabs>
          <w:tab w:val="left" w:pos="2160"/>
          <w:tab w:val="left" w:pos="8280"/>
        </w:tabs>
        <w:ind w:left="540" w:right="29"/>
        <w:jc w:val="both"/>
        <w:rPr>
          <w:rFonts w:ascii="Arial" w:hAnsi="Arial"/>
          <w:sz w:val="22"/>
        </w:rPr>
      </w:pPr>
    </w:p>
    <w:p w:rsidR="00726DE5" w:rsidRDefault="00726DE5">
      <w:pPr>
        <w:numPr>
          <w:ilvl w:val="12"/>
          <w:numId w:val="0"/>
        </w:numPr>
        <w:tabs>
          <w:tab w:val="left" w:pos="2160"/>
          <w:tab w:val="left" w:pos="8280"/>
        </w:tabs>
        <w:ind w:left="540" w:right="29"/>
        <w:jc w:val="both"/>
        <w:rPr>
          <w:rFonts w:ascii="Arial" w:hAnsi="Arial"/>
          <w:sz w:val="22"/>
        </w:rPr>
      </w:pPr>
    </w:p>
    <w:p w:rsidR="00726DE5" w:rsidRDefault="00726DE5">
      <w:pPr>
        <w:numPr>
          <w:ilvl w:val="12"/>
          <w:numId w:val="0"/>
        </w:numPr>
        <w:tabs>
          <w:tab w:val="left" w:pos="2160"/>
          <w:tab w:val="left" w:pos="8280"/>
        </w:tabs>
        <w:ind w:left="540" w:right="29"/>
        <w:jc w:val="both"/>
        <w:rPr>
          <w:rFonts w:ascii="Arial" w:hAnsi="Arial"/>
          <w:sz w:val="22"/>
        </w:rPr>
      </w:pP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(CONVENIENCE TRANSLATION OF A REPORT AND FINANCIAL STATEMENTS</w:t>
      </w: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ORIGINALLY ISSUED IN TURKISH – NOTE I.A.2 (C))</w:t>
      </w:r>
    </w:p>
    <w:p w:rsidR="00726DE5" w:rsidRDefault="00B267DD">
      <w:pPr>
        <w:tabs>
          <w:tab w:val="left" w:pos="576"/>
          <w:tab w:val="left" w:pos="864"/>
          <w:tab w:val="left" w:pos="1584"/>
          <w:tab w:val="left" w:pos="2016"/>
          <w:tab w:val="left" w:pos="4032"/>
        </w:tabs>
        <w:ind w:right="29"/>
        <w:jc w:val="center"/>
        <w:rPr>
          <w:rFonts w:ascii="Arial" w:hAnsi="Arial"/>
          <w:b/>
          <w:sz w:val="22"/>
        </w:rPr>
      </w:pPr>
      <w:r>
        <w:rPr>
          <w:rFonts w:ascii="Arial" w:hAnsi="Arial"/>
          <w:sz w:val="22"/>
        </w:rPr>
        <w:t>-6-</w:t>
      </w:r>
    </w:p>
    <w:p w:rsidR="00726DE5" w:rsidRDefault="00726DE5">
      <w:pPr>
        <w:numPr>
          <w:ilvl w:val="12"/>
          <w:numId w:val="0"/>
        </w:numPr>
        <w:tabs>
          <w:tab w:val="left" w:pos="2160"/>
          <w:tab w:val="left" w:pos="8280"/>
        </w:tabs>
        <w:ind w:left="540" w:right="29"/>
        <w:jc w:val="both"/>
        <w:rPr>
          <w:rFonts w:ascii="Arial" w:hAnsi="Arial"/>
          <w:sz w:val="22"/>
        </w:rPr>
      </w:pPr>
    </w:p>
    <w:p w:rsidR="00726DE5" w:rsidRDefault="00B267DD">
      <w:pPr>
        <w:tabs>
          <w:tab w:val="left" w:pos="900"/>
          <w:tab w:val="left" w:pos="2160"/>
          <w:tab w:val="left" w:pos="8280"/>
        </w:tabs>
        <w:ind w:left="540" w:right="29"/>
        <w:jc w:val="both"/>
        <w:rPr>
          <w:rFonts w:ascii="Arial" w:hAnsi="Arial"/>
          <w:b/>
          <w:sz w:val="22"/>
          <w:u w:val="single"/>
        </w:rPr>
      </w:pPr>
      <w:r>
        <w:rPr>
          <w:rFonts w:ascii="Arial" w:hAnsi="Arial"/>
          <w:b/>
          <w:sz w:val="22"/>
          <w:u w:val="single"/>
        </w:rPr>
        <w:t xml:space="preserve">D. Long-term Marketable Securities: </w:t>
      </w:r>
    </w:p>
    <w:p w:rsidR="00726DE5" w:rsidRDefault="00726DE5">
      <w:pPr>
        <w:tabs>
          <w:tab w:val="left" w:pos="2160"/>
          <w:tab w:val="left" w:pos="8280"/>
        </w:tabs>
        <w:ind w:left="540" w:right="29"/>
        <w:jc w:val="both"/>
        <w:rPr>
          <w:rFonts w:ascii="Arial" w:hAnsi="Arial"/>
          <w:b/>
          <w:sz w:val="22"/>
        </w:rPr>
      </w:pPr>
    </w:p>
    <w:p w:rsidR="00726DE5" w:rsidRDefault="00B267DD">
      <w:pPr>
        <w:tabs>
          <w:tab w:val="left" w:pos="2160"/>
          <w:tab w:val="left" w:pos="8280"/>
        </w:tabs>
        <w:ind w:left="1260" w:right="29"/>
        <w:jc w:val="both"/>
        <w:rPr>
          <w:rFonts w:ascii="Arial" w:hAnsi="Arial"/>
          <w:b/>
          <w:sz w:val="22"/>
        </w:rPr>
      </w:pPr>
      <w:r>
        <w:rPr>
          <w:rFonts w:ascii="Arial" w:hAnsi="Arial"/>
          <w:b/>
          <w:sz w:val="22"/>
        </w:rPr>
        <w:t xml:space="preserve">Turkish Lira Marketable Securities:   </w:t>
      </w:r>
    </w:p>
    <w:p w:rsidR="00726DE5" w:rsidRDefault="00B267DD">
      <w:pPr>
        <w:tabs>
          <w:tab w:val="left" w:pos="2160"/>
          <w:tab w:val="left" w:pos="8280"/>
        </w:tabs>
        <w:ind w:left="1620" w:right="29" w:hanging="360"/>
        <w:jc w:val="both"/>
        <w:rPr>
          <w:rFonts w:ascii="Arial" w:hAnsi="Arial"/>
          <w:sz w:val="22"/>
        </w:rPr>
      </w:pPr>
      <w:r>
        <w:rPr>
          <w:rFonts w:ascii="Arial" w:hAnsi="Arial"/>
          <w:sz w:val="22"/>
        </w:rPr>
        <w:t>1-</w:t>
      </w:r>
      <w:r>
        <w:rPr>
          <w:rFonts w:ascii="Arial" w:hAnsi="Arial"/>
          <w:sz w:val="22"/>
        </w:rPr>
        <w:tab/>
        <w:t>Share Certificates</w:t>
      </w:r>
    </w:p>
    <w:p w:rsidR="00726DE5" w:rsidRDefault="00B267DD">
      <w:pPr>
        <w:tabs>
          <w:tab w:val="left" w:pos="8280"/>
        </w:tabs>
        <w:ind w:left="1980" w:right="29" w:hanging="360"/>
        <w:jc w:val="both"/>
        <w:rPr>
          <w:rFonts w:ascii="Arial" w:hAnsi="Arial"/>
          <w:sz w:val="22"/>
        </w:rPr>
      </w:pPr>
      <w:r>
        <w:rPr>
          <w:rFonts w:ascii="Arial" w:hAnsi="Arial"/>
          <w:sz w:val="22"/>
        </w:rPr>
        <w:t>a.</w:t>
      </w:r>
      <w:r>
        <w:rPr>
          <w:rFonts w:ascii="Arial" w:hAnsi="Arial"/>
          <w:sz w:val="22"/>
        </w:rPr>
        <w:tab/>
        <w:t>Long-term Investments: Stated at cost</w:t>
      </w:r>
    </w:p>
    <w:p w:rsidR="00726DE5" w:rsidRDefault="00B267DD">
      <w:pPr>
        <w:tabs>
          <w:tab w:val="left" w:pos="8280"/>
        </w:tabs>
        <w:ind w:left="1980" w:right="29" w:hanging="360"/>
        <w:jc w:val="both"/>
        <w:rPr>
          <w:rFonts w:ascii="Arial" w:hAnsi="Arial"/>
          <w:sz w:val="22"/>
        </w:rPr>
      </w:pPr>
      <w:r>
        <w:rPr>
          <w:rFonts w:ascii="Arial" w:hAnsi="Arial"/>
          <w:sz w:val="22"/>
        </w:rPr>
        <w:t>b.</w:t>
      </w:r>
      <w:r>
        <w:rPr>
          <w:rFonts w:ascii="Arial" w:hAnsi="Arial"/>
          <w:sz w:val="22"/>
        </w:rPr>
        <w:tab/>
        <w:t>Pledged or Given as Collateral: Not included</w:t>
      </w:r>
    </w:p>
    <w:p w:rsidR="00726DE5" w:rsidRDefault="00B267DD">
      <w:pPr>
        <w:tabs>
          <w:tab w:val="left" w:pos="8280"/>
        </w:tabs>
        <w:ind w:left="1980" w:right="29" w:hanging="360"/>
        <w:jc w:val="both"/>
        <w:rPr>
          <w:rFonts w:ascii="Arial" w:hAnsi="Arial"/>
          <w:sz w:val="22"/>
        </w:rPr>
      </w:pPr>
      <w:r>
        <w:rPr>
          <w:rFonts w:ascii="Arial" w:hAnsi="Arial"/>
          <w:sz w:val="22"/>
        </w:rPr>
        <w:t>c.</w:t>
      </w:r>
      <w:r>
        <w:rPr>
          <w:rFonts w:ascii="Arial" w:hAnsi="Arial"/>
          <w:sz w:val="22"/>
        </w:rPr>
        <w:tab/>
        <w:t>Structured Transactions: Not included</w:t>
      </w:r>
    </w:p>
    <w:p w:rsidR="00726DE5" w:rsidRDefault="00726DE5">
      <w:pPr>
        <w:tabs>
          <w:tab w:val="left" w:pos="2160"/>
          <w:tab w:val="left" w:pos="8280"/>
        </w:tabs>
        <w:ind w:right="29"/>
        <w:jc w:val="both"/>
        <w:rPr>
          <w:rFonts w:ascii="Arial" w:hAnsi="Arial"/>
          <w:sz w:val="22"/>
        </w:rPr>
      </w:pPr>
    </w:p>
    <w:p w:rsidR="00726DE5" w:rsidRDefault="00B267DD">
      <w:pPr>
        <w:tabs>
          <w:tab w:val="left" w:pos="2160"/>
          <w:tab w:val="left" w:pos="8280"/>
        </w:tabs>
        <w:ind w:left="1620" w:right="29" w:hanging="360"/>
        <w:jc w:val="both"/>
        <w:rPr>
          <w:rFonts w:ascii="Arial" w:hAnsi="Arial"/>
          <w:sz w:val="22"/>
        </w:rPr>
      </w:pPr>
      <w:r>
        <w:rPr>
          <w:rFonts w:ascii="Arial" w:hAnsi="Arial"/>
          <w:sz w:val="22"/>
        </w:rPr>
        <w:t>2-</w:t>
      </w:r>
      <w:r>
        <w:rPr>
          <w:rFonts w:ascii="Arial" w:hAnsi="Arial"/>
          <w:sz w:val="22"/>
        </w:rPr>
        <w:tab/>
        <w:t>Other Marketable Securities</w:t>
      </w:r>
    </w:p>
    <w:p w:rsidR="00726DE5" w:rsidRDefault="00B267DD">
      <w:pPr>
        <w:tabs>
          <w:tab w:val="left" w:pos="8280"/>
        </w:tabs>
        <w:ind w:left="1260" w:right="29"/>
        <w:jc w:val="both"/>
        <w:rPr>
          <w:rFonts w:ascii="Arial" w:hAnsi="Arial"/>
          <w:sz w:val="22"/>
        </w:rPr>
      </w:pPr>
      <w:r>
        <w:rPr>
          <w:rFonts w:ascii="Arial" w:hAnsi="Arial"/>
          <w:sz w:val="22"/>
        </w:rPr>
        <w:t xml:space="preserve">       a. Long-term Investments: Not included</w:t>
      </w:r>
    </w:p>
    <w:p w:rsidR="00726DE5" w:rsidRDefault="00B267DD">
      <w:pPr>
        <w:tabs>
          <w:tab w:val="left" w:pos="8280"/>
        </w:tabs>
        <w:ind w:left="1980" w:right="29" w:hanging="720"/>
        <w:jc w:val="both"/>
        <w:rPr>
          <w:rFonts w:ascii="Arial" w:hAnsi="Arial"/>
          <w:sz w:val="22"/>
        </w:rPr>
      </w:pPr>
      <w:r>
        <w:rPr>
          <w:rFonts w:ascii="Arial" w:hAnsi="Arial"/>
          <w:sz w:val="22"/>
        </w:rPr>
        <w:t xml:space="preserve">       b. Pledged or Given as Collateral: Secur</w:t>
      </w:r>
      <w:r>
        <w:rPr>
          <w:rFonts w:ascii="Arial" w:hAnsi="Arial"/>
          <w:sz w:val="22"/>
        </w:rPr>
        <w:t>ities which are intended to be held  until maturity (investment portfolio) and are pledged or given as collateral are stated at cost and their income and expense accruals are computed by internal rate of return method (simple interest) and reflected in the</w:t>
      </w:r>
      <w:r>
        <w:rPr>
          <w:rFonts w:ascii="Arial" w:hAnsi="Arial"/>
          <w:sz w:val="22"/>
        </w:rPr>
        <w:t xml:space="preserve"> books accordingly.</w:t>
      </w:r>
    </w:p>
    <w:p w:rsidR="00726DE5" w:rsidRDefault="00B267DD">
      <w:pPr>
        <w:tabs>
          <w:tab w:val="left" w:pos="8280"/>
        </w:tabs>
        <w:ind w:right="29"/>
        <w:jc w:val="both"/>
        <w:rPr>
          <w:rFonts w:ascii="Arial" w:hAnsi="Arial"/>
          <w:sz w:val="22"/>
        </w:rPr>
      </w:pPr>
      <w:r>
        <w:rPr>
          <w:rFonts w:ascii="Arial" w:hAnsi="Arial"/>
          <w:sz w:val="22"/>
        </w:rPr>
        <w:t xml:space="preserve">                            c. Structured Transactions: Not included</w:t>
      </w:r>
    </w:p>
    <w:p w:rsidR="00726DE5" w:rsidRDefault="00B267DD">
      <w:pPr>
        <w:tabs>
          <w:tab w:val="left" w:pos="8280"/>
        </w:tabs>
        <w:ind w:right="29"/>
        <w:jc w:val="both"/>
        <w:rPr>
          <w:rFonts w:ascii="Arial" w:hAnsi="Arial"/>
          <w:sz w:val="22"/>
        </w:rPr>
      </w:pPr>
      <w:r>
        <w:rPr>
          <w:rFonts w:ascii="Arial" w:hAnsi="Arial"/>
          <w:sz w:val="22"/>
        </w:rPr>
        <w:t xml:space="preserve">                            d. Repos: Stated at market values</w:t>
      </w:r>
    </w:p>
    <w:p w:rsidR="00726DE5" w:rsidRDefault="00726DE5">
      <w:pPr>
        <w:pStyle w:val="BodyText3"/>
        <w:jc w:val="center"/>
        <w:rPr>
          <w:rFonts w:ascii="Arial" w:hAnsi="Arial"/>
          <w:b w:val="0"/>
          <w:lang w:val="en-US"/>
        </w:rPr>
      </w:pPr>
    </w:p>
    <w:p w:rsidR="00726DE5" w:rsidRDefault="00B267DD">
      <w:pPr>
        <w:tabs>
          <w:tab w:val="left" w:pos="2160"/>
          <w:tab w:val="left" w:pos="8280"/>
        </w:tabs>
        <w:ind w:left="1260" w:right="29"/>
        <w:jc w:val="both"/>
        <w:rPr>
          <w:rFonts w:ascii="Arial" w:hAnsi="Arial"/>
          <w:b/>
          <w:sz w:val="22"/>
        </w:rPr>
      </w:pPr>
      <w:r>
        <w:rPr>
          <w:rFonts w:ascii="Arial" w:hAnsi="Arial"/>
          <w:b/>
          <w:sz w:val="22"/>
        </w:rPr>
        <w:t>Foreign Currency Denominated Marketable Securities</w:t>
      </w:r>
    </w:p>
    <w:p w:rsidR="00726DE5" w:rsidRDefault="00B267DD">
      <w:pPr>
        <w:tabs>
          <w:tab w:val="left" w:pos="2160"/>
          <w:tab w:val="left" w:pos="8280"/>
        </w:tabs>
        <w:ind w:left="1620" w:right="29" w:hanging="360"/>
        <w:jc w:val="both"/>
        <w:rPr>
          <w:rFonts w:ascii="Arial" w:hAnsi="Arial"/>
          <w:sz w:val="22"/>
        </w:rPr>
      </w:pPr>
      <w:r>
        <w:rPr>
          <w:rFonts w:ascii="Arial" w:hAnsi="Arial"/>
          <w:sz w:val="22"/>
        </w:rPr>
        <w:t>1-</w:t>
      </w:r>
      <w:r>
        <w:rPr>
          <w:rFonts w:ascii="Arial" w:hAnsi="Arial"/>
          <w:sz w:val="22"/>
        </w:rPr>
        <w:tab/>
        <w:t>Share Certificates</w:t>
      </w:r>
    </w:p>
    <w:p w:rsidR="00726DE5" w:rsidRDefault="00B267DD">
      <w:pPr>
        <w:tabs>
          <w:tab w:val="left" w:pos="8280"/>
        </w:tabs>
        <w:ind w:left="1980" w:right="29" w:hanging="360"/>
        <w:jc w:val="both"/>
        <w:rPr>
          <w:rFonts w:ascii="Arial" w:hAnsi="Arial"/>
          <w:sz w:val="22"/>
        </w:rPr>
      </w:pPr>
      <w:r>
        <w:rPr>
          <w:rFonts w:ascii="Arial" w:hAnsi="Arial"/>
          <w:sz w:val="22"/>
        </w:rPr>
        <w:t>a.</w:t>
      </w:r>
      <w:r>
        <w:rPr>
          <w:rFonts w:ascii="Arial" w:hAnsi="Arial"/>
          <w:sz w:val="22"/>
        </w:rPr>
        <w:tab/>
        <w:t>Long-term Investments: Not i</w:t>
      </w:r>
      <w:r>
        <w:rPr>
          <w:rFonts w:ascii="Arial" w:hAnsi="Arial"/>
          <w:sz w:val="22"/>
        </w:rPr>
        <w:t>ncluded</w:t>
      </w:r>
    </w:p>
    <w:p w:rsidR="00726DE5" w:rsidRDefault="00B267DD">
      <w:pPr>
        <w:tabs>
          <w:tab w:val="left" w:pos="8280"/>
        </w:tabs>
        <w:ind w:left="1980" w:right="29" w:hanging="360"/>
        <w:jc w:val="both"/>
        <w:rPr>
          <w:rFonts w:ascii="Arial" w:hAnsi="Arial"/>
          <w:sz w:val="22"/>
        </w:rPr>
      </w:pPr>
      <w:r>
        <w:rPr>
          <w:rFonts w:ascii="Arial" w:hAnsi="Arial"/>
          <w:sz w:val="22"/>
        </w:rPr>
        <w:t>b.</w:t>
      </w:r>
      <w:r>
        <w:rPr>
          <w:rFonts w:ascii="Arial" w:hAnsi="Arial"/>
          <w:sz w:val="22"/>
        </w:rPr>
        <w:tab/>
        <w:t>Pledged or Given as Collateral: Not included</w:t>
      </w:r>
    </w:p>
    <w:p w:rsidR="00726DE5" w:rsidRDefault="00B267DD">
      <w:pPr>
        <w:tabs>
          <w:tab w:val="left" w:pos="8280"/>
        </w:tabs>
        <w:ind w:left="1980" w:right="29" w:hanging="360"/>
        <w:jc w:val="both"/>
        <w:rPr>
          <w:rFonts w:ascii="Arial" w:hAnsi="Arial"/>
          <w:sz w:val="22"/>
        </w:rPr>
      </w:pPr>
      <w:r>
        <w:rPr>
          <w:rFonts w:ascii="Arial" w:hAnsi="Arial"/>
          <w:sz w:val="22"/>
        </w:rPr>
        <w:t>c.</w:t>
      </w:r>
      <w:r>
        <w:rPr>
          <w:rFonts w:ascii="Arial" w:hAnsi="Arial"/>
          <w:sz w:val="22"/>
        </w:rPr>
        <w:tab/>
        <w:t>Structured Transactions: Not included</w:t>
      </w:r>
    </w:p>
    <w:p w:rsidR="00726DE5" w:rsidRDefault="00726DE5">
      <w:pPr>
        <w:numPr>
          <w:ilvl w:val="12"/>
          <w:numId w:val="0"/>
        </w:numPr>
        <w:tabs>
          <w:tab w:val="left" w:pos="2160"/>
          <w:tab w:val="left" w:pos="8280"/>
        </w:tabs>
        <w:ind w:left="540" w:right="29"/>
        <w:jc w:val="both"/>
        <w:rPr>
          <w:rFonts w:ascii="Arial" w:hAnsi="Arial"/>
          <w:sz w:val="22"/>
        </w:rPr>
      </w:pPr>
    </w:p>
    <w:p w:rsidR="00726DE5" w:rsidRDefault="00B267DD">
      <w:pPr>
        <w:tabs>
          <w:tab w:val="left" w:pos="2160"/>
          <w:tab w:val="left" w:pos="8280"/>
        </w:tabs>
        <w:ind w:left="1620" w:right="29" w:hanging="360"/>
        <w:jc w:val="both"/>
        <w:rPr>
          <w:rFonts w:ascii="Arial" w:hAnsi="Arial"/>
          <w:sz w:val="22"/>
        </w:rPr>
      </w:pPr>
      <w:r>
        <w:rPr>
          <w:rFonts w:ascii="Arial" w:hAnsi="Arial"/>
          <w:sz w:val="22"/>
        </w:rPr>
        <w:t>2- Other Marketable Securities</w:t>
      </w:r>
    </w:p>
    <w:p w:rsidR="00726DE5" w:rsidRDefault="00B267DD">
      <w:pPr>
        <w:tabs>
          <w:tab w:val="left" w:pos="8280"/>
        </w:tabs>
        <w:ind w:left="1980" w:right="29" w:hanging="360"/>
        <w:jc w:val="both"/>
        <w:rPr>
          <w:rFonts w:ascii="Arial" w:hAnsi="Arial"/>
          <w:sz w:val="22"/>
        </w:rPr>
      </w:pPr>
      <w:r>
        <w:rPr>
          <w:rFonts w:ascii="Arial" w:hAnsi="Arial"/>
          <w:sz w:val="22"/>
        </w:rPr>
        <w:t>a.</w:t>
      </w:r>
      <w:r>
        <w:rPr>
          <w:rFonts w:ascii="Arial" w:hAnsi="Arial"/>
          <w:sz w:val="22"/>
        </w:rPr>
        <w:tab/>
        <w:t>Long-term Investments: Not included</w:t>
      </w:r>
    </w:p>
    <w:p w:rsidR="00726DE5" w:rsidRDefault="00B267DD">
      <w:pPr>
        <w:tabs>
          <w:tab w:val="left" w:pos="8280"/>
        </w:tabs>
        <w:ind w:left="1980" w:right="29" w:hanging="360"/>
        <w:jc w:val="both"/>
        <w:rPr>
          <w:rFonts w:ascii="Arial" w:hAnsi="Arial"/>
          <w:sz w:val="22"/>
        </w:rPr>
      </w:pPr>
      <w:r>
        <w:rPr>
          <w:rFonts w:ascii="Arial" w:hAnsi="Arial"/>
          <w:sz w:val="22"/>
        </w:rPr>
        <w:t>b.</w:t>
      </w:r>
      <w:r>
        <w:rPr>
          <w:rFonts w:ascii="Arial" w:hAnsi="Arial"/>
          <w:sz w:val="22"/>
        </w:rPr>
        <w:tab/>
        <w:t>Pledged or Given as Collateral: Not included</w:t>
      </w:r>
    </w:p>
    <w:p w:rsidR="00726DE5" w:rsidRDefault="00B267DD">
      <w:pPr>
        <w:tabs>
          <w:tab w:val="left" w:pos="8280"/>
        </w:tabs>
        <w:ind w:left="1980" w:right="29" w:hanging="360"/>
        <w:jc w:val="both"/>
        <w:rPr>
          <w:rFonts w:ascii="Arial" w:hAnsi="Arial"/>
          <w:sz w:val="22"/>
        </w:rPr>
      </w:pPr>
      <w:r>
        <w:rPr>
          <w:rFonts w:ascii="Arial" w:hAnsi="Arial"/>
          <w:sz w:val="22"/>
        </w:rPr>
        <w:t>c.</w:t>
      </w:r>
      <w:r>
        <w:rPr>
          <w:rFonts w:ascii="Arial" w:hAnsi="Arial"/>
          <w:sz w:val="22"/>
        </w:rPr>
        <w:tab/>
        <w:t>Structured Transactions: Not included</w:t>
      </w:r>
    </w:p>
    <w:p w:rsidR="00726DE5" w:rsidRDefault="00726DE5">
      <w:pPr>
        <w:tabs>
          <w:tab w:val="left" w:pos="2160"/>
          <w:tab w:val="left" w:pos="8280"/>
        </w:tabs>
        <w:ind w:left="540" w:right="29"/>
        <w:jc w:val="both"/>
        <w:rPr>
          <w:rFonts w:ascii="Arial" w:hAnsi="Arial"/>
          <w:sz w:val="22"/>
        </w:rPr>
      </w:pPr>
    </w:p>
    <w:p w:rsidR="00726DE5" w:rsidRDefault="00B267DD">
      <w:pPr>
        <w:tabs>
          <w:tab w:val="left" w:pos="2160"/>
          <w:tab w:val="left" w:pos="8280"/>
        </w:tabs>
        <w:ind w:left="900" w:right="29" w:hanging="360"/>
        <w:jc w:val="both"/>
        <w:rPr>
          <w:rFonts w:ascii="Arial" w:hAnsi="Arial"/>
          <w:sz w:val="18"/>
        </w:rPr>
      </w:pPr>
      <w:r>
        <w:rPr>
          <w:rFonts w:ascii="Arial" w:hAnsi="Arial"/>
          <w:sz w:val="18"/>
        </w:rPr>
        <w:t>(*)</w:t>
      </w:r>
      <w:r>
        <w:rPr>
          <w:rFonts w:ascii="Arial" w:hAnsi="Arial"/>
          <w:sz w:val="18"/>
        </w:rPr>
        <w:tab/>
        <w:t>There is no need for an explanation of the valuation method of a certain security if such security does not exist in the context of the above classification for the current and prior period.</w:t>
      </w:r>
    </w:p>
    <w:p w:rsidR="00726DE5" w:rsidRDefault="00726DE5">
      <w:pPr>
        <w:tabs>
          <w:tab w:val="left" w:pos="2160"/>
          <w:tab w:val="left" w:pos="8280"/>
        </w:tabs>
        <w:ind w:left="900" w:right="29" w:hanging="360"/>
        <w:jc w:val="both"/>
        <w:rPr>
          <w:rFonts w:ascii="Arial" w:hAnsi="Arial"/>
          <w:sz w:val="18"/>
        </w:rPr>
      </w:pPr>
    </w:p>
    <w:p w:rsidR="00726DE5" w:rsidRDefault="00B267DD">
      <w:pPr>
        <w:pStyle w:val="BlockText"/>
        <w:rPr>
          <w:rFonts w:ascii="Arial" w:hAnsi="Arial"/>
          <w:b/>
          <w:sz w:val="22"/>
          <w:lang w:val="en-US"/>
        </w:rPr>
      </w:pPr>
      <w:r>
        <w:rPr>
          <w:rFonts w:ascii="Arial" w:hAnsi="Arial"/>
          <w:b/>
          <w:sz w:val="22"/>
          <w:lang w:val="en-US"/>
        </w:rPr>
        <w:t>(6)</w:t>
      </w:r>
      <w:r>
        <w:rPr>
          <w:rFonts w:ascii="Arial" w:hAnsi="Arial"/>
          <w:b/>
          <w:sz w:val="22"/>
          <w:lang w:val="en-US"/>
        </w:rPr>
        <w:tab/>
        <w:t>Depreciation method used, any changes in the current p</w:t>
      </w:r>
      <w:r>
        <w:rPr>
          <w:rFonts w:ascii="Arial" w:hAnsi="Arial"/>
          <w:b/>
          <w:sz w:val="22"/>
          <w:lang w:val="en-US"/>
        </w:rPr>
        <w:t>eriod with the present method, and its monetary effect on the financials:</w:t>
      </w:r>
    </w:p>
    <w:p w:rsidR="00726DE5" w:rsidRDefault="00B267DD">
      <w:pPr>
        <w:tabs>
          <w:tab w:val="left" w:pos="864"/>
          <w:tab w:val="left" w:pos="2160"/>
          <w:tab w:val="left" w:pos="8280"/>
        </w:tabs>
        <w:ind w:left="540" w:right="29" w:hanging="540"/>
        <w:jc w:val="both"/>
        <w:rPr>
          <w:rFonts w:ascii="Arial" w:hAnsi="Arial"/>
          <w:sz w:val="22"/>
        </w:rPr>
      </w:pPr>
      <w:r>
        <w:rPr>
          <w:rFonts w:ascii="Arial" w:hAnsi="Arial"/>
          <w:sz w:val="22"/>
        </w:rPr>
        <w:tab/>
      </w:r>
    </w:p>
    <w:p w:rsidR="00726DE5" w:rsidRDefault="00B267DD">
      <w:pPr>
        <w:tabs>
          <w:tab w:val="left" w:pos="864"/>
          <w:tab w:val="left" w:pos="2160"/>
          <w:tab w:val="left" w:pos="8280"/>
        </w:tabs>
        <w:ind w:left="540" w:right="29" w:hanging="540"/>
        <w:jc w:val="both"/>
        <w:rPr>
          <w:rFonts w:ascii="Arial" w:hAnsi="Arial"/>
          <w:sz w:val="22"/>
        </w:rPr>
      </w:pPr>
      <w:r>
        <w:rPr>
          <w:rFonts w:ascii="Arial" w:hAnsi="Arial"/>
          <w:sz w:val="22"/>
        </w:rPr>
        <w:tab/>
        <w:t>Straight-line method is used for fixed assets in accordance with the Turkish Tax Code after restatement of the fixed assets to reflect the effects of inflation. No changes have be</w:t>
      </w:r>
      <w:r>
        <w:rPr>
          <w:rFonts w:ascii="Arial" w:hAnsi="Arial"/>
          <w:sz w:val="22"/>
        </w:rPr>
        <w:t>en made in the depreciation method used in the current period.</w:t>
      </w:r>
    </w:p>
    <w:p w:rsidR="00726DE5" w:rsidRDefault="00726DE5">
      <w:pPr>
        <w:tabs>
          <w:tab w:val="left" w:pos="864"/>
          <w:tab w:val="left" w:pos="2160"/>
          <w:tab w:val="left" w:pos="8280"/>
        </w:tabs>
        <w:ind w:left="540" w:right="29" w:hanging="540"/>
        <w:jc w:val="both"/>
        <w:rPr>
          <w:rFonts w:ascii="Arial" w:hAnsi="Arial"/>
          <w:sz w:val="22"/>
        </w:rPr>
      </w:pPr>
    </w:p>
    <w:p w:rsidR="00726DE5" w:rsidRDefault="00B267DD">
      <w:pPr>
        <w:tabs>
          <w:tab w:val="left" w:pos="864"/>
          <w:tab w:val="left" w:pos="2160"/>
          <w:tab w:val="left" w:pos="8280"/>
        </w:tabs>
        <w:ind w:left="540" w:right="29" w:hanging="540"/>
        <w:jc w:val="both"/>
        <w:rPr>
          <w:rFonts w:ascii="Arial" w:hAnsi="Arial"/>
          <w:b/>
          <w:sz w:val="22"/>
        </w:rPr>
      </w:pPr>
      <w:r>
        <w:rPr>
          <w:rFonts w:ascii="Arial" w:hAnsi="Arial"/>
          <w:sz w:val="22"/>
        </w:rPr>
        <w:t xml:space="preserve"> </w:t>
      </w:r>
      <w:r>
        <w:rPr>
          <w:rFonts w:ascii="Arial" w:hAnsi="Arial"/>
          <w:b/>
          <w:sz w:val="22"/>
        </w:rPr>
        <w:t>(7)  The foreign exchange rates prevailing on the balance sheet date and for the preceding 5 working days announced by the Bank are as follows (US$):</w:t>
      </w:r>
    </w:p>
    <w:p w:rsidR="00726DE5" w:rsidRDefault="00726DE5">
      <w:pPr>
        <w:tabs>
          <w:tab w:val="left" w:pos="864"/>
          <w:tab w:val="left" w:pos="2160"/>
          <w:tab w:val="left" w:pos="8280"/>
        </w:tabs>
        <w:ind w:right="29"/>
        <w:jc w:val="both"/>
        <w:rPr>
          <w:rFonts w:ascii="Arial" w:hAnsi="Arial"/>
          <w:b/>
          <w:sz w:val="22"/>
        </w:rPr>
      </w:pPr>
    </w:p>
    <w:tbl>
      <w:tblPr>
        <w:tblW w:w="0" w:type="auto"/>
        <w:tblInd w:w="354" w:type="dxa"/>
        <w:tblLayout w:type="fixed"/>
        <w:tblCellMar>
          <w:left w:w="70" w:type="dxa"/>
          <w:right w:w="70" w:type="dxa"/>
        </w:tblCellMar>
        <w:tblLook w:val="0000" w:firstRow="0" w:lastRow="0" w:firstColumn="0" w:lastColumn="0" w:noHBand="0" w:noVBand="0"/>
      </w:tblPr>
      <w:tblGrid>
        <w:gridCol w:w="6916"/>
        <w:gridCol w:w="1620"/>
      </w:tblGrid>
      <w:tr w:rsidR="00726DE5">
        <w:tc>
          <w:tcPr>
            <w:tcW w:w="6916" w:type="dxa"/>
          </w:tcPr>
          <w:p w:rsidR="00726DE5" w:rsidRDefault="00726DE5">
            <w:pPr>
              <w:tabs>
                <w:tab w:val="left" w:pos="864"/>
                <w:tab w:val="left" w:pos="2160"/>
                <w:tab w:val="left" w:pos="8280"/>
              </w:tabs>
              <w:ind w:left="276" w:right="29" w:hanging="276"/>
              <w:jc w:val="both"/>
              <w:rPr>
                <w:rFonts w:ascii="Arial" w:hAnsi="Arial"/>
                <w:sz w:val="22"/>
              </w:rPr>
            </w:pPr>
          </w:p>
        </w:tc>
        <w:tc>
          <w:tcPr>
            <w:tcW w:w="1620" w:type="dxa"/>
          </w:tcPr>
          <w:p w:rsidR="00726DE5" w:rsidRDefault="00B267DD">
            <w:pPr>
              <w:pStyle w:val="Heading9"/>
              <w:jc w:val="center"/>
            </w:pPr>
            <w:r>
              <w:t>30.06.2002</w:t>
            </w:r>
          </w:p>
        </w:tc>
      </w:tr>
      <w:tr w:rsidR="00726DE5">
        <w:tc>
          <w:tcPr>
            <w:tcW w:w="6916" w:type="dxa"/>
          </w:tcPr>
          <w:p w:rsidR="00726DE5" w:rsidRDefault="00B267DD">
            <w:pPr>
              <w:tabs>
                <w:tab w:val="left" w:pos="864"/>
                <w:tab w:val="left" w:pos="2160"/>
                <w:tab w:val="left" w:pos="8280"/>
              </w:tabs>
              <w:ind w:left="276" w:right="29" w:hanging="276"/>
              <w:jc w:val="both"/>
              <w:rPr>
                <w:rFonts w:ascii="Arial" w:hAnsi="Arial"/>
                <w:sz w:val="22"/>
              </w:rPr>
            </w:pPr>
            <w:r>
              <w:rPr>
                <w:rFonts w:ascii="Arial" w:hAnsi="Arial"/>
                <w:sz w:val="22"/>
              </w:rPr>
              <w:t>A. Bank’s “Foreign Exchange</w:t>
            </w:r>
            <w:r>
              <w:rPr>
                <w:rFonts w:ascii="Arial" w:hAnsi="Arial"/>
                <w:sz w:val="22"/>
              </w:rPr>
              <w:t xml:space="preserve"> Evaluation Rate” (1 USD = ….TL)</w:t>
            </w:r>
          </w:p>
        </w:tc>
        <w:tc>
          <w:tcPr>
            <w:tcW w:w="1620" w:type="dxa"/>
          </w:tcPr>
          <w:p w:rsidR="00726DE5" w:rsidRDefault="00B267DD">
            <w:pPr>
              <w:tabs>
                <w:tab w:val="left" w:pos="864"/>
                <w:tab w:val="left" w:pos="2160"/>
                <w:tab w:val="left" w:pos="8280"/>
              </w:tabs>
              <w:ind w:right="29"/>
              <w:jc w:val="center"/>
              <w:rPr>
                <w:rFonts w:ascii="Arial" w:hAnsi="Arial"/>
                <w:sz w:val="22"/>
              </w:rPr>
            </w:pPr>
            <w:r>
              <w:rPr>
                <w:rFonts w:ascii="Arial" w:hAnsi="Arial"/>
                <w:sz w:val="22"/>
              </w:rPr>
              <w:t>TL1,569,143</w:t>
            </w:r>
          </w:p>
        </w:tc>
      </w:tr>
      <w:tr w:rsidR="00726DE5">
        <w:tc>
          <w:tcPr>
            <w:tcW w:w="6916" w:type="dxa"/>
          </w:tcPr>
          <w:p w:rsidR="00726DE5" w:rsidRDefault="00B267DD">
            <w:pPr>
              <w:tabs>
                <w:tab w:val="left" w:pos="864"/>
                <w:tab w:val="left" w:pos="2160"/>
                <w:tab w:val="left" w:pos="8280"/>
              </w:tabs>
              <w:ind w:left="276" w:right="29" w:hanging="276"/>
              <w:jc w:val="both"/>
              <w:rPr>
                <w:rFonts w:ascii="Arial" w:hAnsi="Arial"/>
                <w:sz w:val="22"/>
              </w:rPr>
            </w:pPr>
            <w:r>
              <w:rPr>
                <w:rFonts w:ascii="Arial" w:hAnsi="Arial"/>
                <w:sz w:val="22"/>
              </w:rPr>
              <w:t>B. The foreign exchange rates prevailing on the balance sheet date and for the preceding 5 working days announced by the Bank</w:t>
            </w:r>
          </w:p>
        </w:tc>
        <w:tc>
          <w:tcPr>
            <w:tcW w:w="1620" w:type="dxa"/>
          </w:tcPr>
          <w:p w:rsidR="00726DE5" w:rsidRDefault="00726DE5">
            <w:pPr>
              <w:tabs>
                <w:tab w:val="left" w:pos="864"/>
                <w:tab w:val="left" w:pos="2160"/>
                <w:tab w:val="left" w:pos="8280"/>
              </w:tabs>
              <w:ind w:right="29"/>
              <w:jc w:val="center"/>
              <w:rPr>
                <w:rFonts w:ascii="Arial" w:hAnsi="Arial"/>
                <w:sz w:val="22"/>
              </w:rPr>
            </w:pPr>
          </w:p>
        </w:tc>
      </w:tr>
      <w:tr w:rsidR="00726DE5">
        <w:tc>
          <w:tcPr>
            <w:tcW w:w="6916" w:type="dxa"/>
          </w:tcPr>
          <w:p w:rsidR="00726DE5" w:rsidRDefault="00B267DD">
            <w:pPr>
              <w:tabs>
                <w:tab w:val="left" w:pos="864"/>
                <w:tab w:val="left" w:pos="2160"/>
                <w:tab w:val="left" w:pos="8280"/>
              </w:tabs>
              <w:ind w:left="276" w:right="29" w:hanging="276"/>
              <w:jc w:val="both"/>
              <w:rPr>
                <w:rFonts w:ascii="Arial" w:hAnsi="Arial"/>
                <w:sz w:val="22"/>
              </w:rPr>
            </w:pPr>
            <w:r>
              <w:rPr>
                <w:rFonts w:ascii="Arial" w:hAnsi="Arial"/>
                <w:sz w:val="22"/>
              </w:rPr>
              <w:t xml:space="preserve">USD purchase rate at the balance sheet date </w:t>
            </w:r>
          </w:p>
        </w:tc>
        <w:tc>
          <w:tcPr>
            <w:tcW w:w="1620" w:type="dxa"/>
          </w:tcPr>
          <w:p w:rsidR="00726DE5" w:rsidRDefault="00B267DD">
            <w:pPr>
              <w:tabs>
                <w:tab w:val="left" w:pos="864"/>
                <w:tab w:val="left" w:pos="2160"/>
                <w:tab w:val="left" w:pos="8280"/>
              </w:tabs>
              <w:ind w:right="29"/>
              <w:jc w:val="center"/>
              <w:rPr>
                <w:rFonts w:ascii="Arial" w:hAnsi="Arial"/>
                <w:sz w:val="22"/>
              </w:rPr>
            </w:pPr>
            <w:r>
              <w:rPr>
                <w:rFonts w:ascii="Arial" w:hAnsi="Arial"/>
                <w:sz w:val="22"/>
              </w:rPr>
              <w:t>TL1,569,143</w:t>
            </w:r>
          </w:p>
        </w:tc>
      </w:tr>
      <w:tr w:rsidR="00726DE5">
        <w:tc>
          <w:tcPr>
            <w:tcW w:w="6916" w:type="dxa"/>
          </w:tcPr>
          <w:p w:rsidR="00726DE5" w:rsidRDefault="00B267DD">
            <w:pPr>
              <w:tabs>
                <w:tab w:val="left" w:pos="864"/>
                <w:tab w:val="left" w:pos="2160"/>
                <w:tab w:val="left" w:pos="8280"/>
              </w:tabs>
              <w:ind w:left="276" w:right="29" w:hanging="276"/>
              <w:jc w:val="both"/>
              <w:rPr>
                <w:rFonts w:ascii="Arial" w:hAnsi="Arial"/>
                <w:sz w:val="22"/>
              </w:rPr>
            </w:pPr>
            <w:r>
              <w:rPr>
                <w:rFonts w:ascii="Arial" w:hAnsi="Arial"/>
                <w:sz w:val="22"/>
                <w:u w:val="single"/>
              </w:rPr>
              <w:t>Preceding days:</w:t>
            </w:r>
          </w:p>
        </w:tc>
        <w:tc>
          <w:tcPr>
            <w:tcW w:w="1620" w:type="dxa"/>
          </w:tcPr>
          <w:p w:rsidR="00726DE5" w:rsidRDefault="00726DE5">
            <w:pPr>
              <w:tabs>
                <w:tab w:val="left" w:pos="864"/>
                <w:tab w:val="left" w:pos="2160"/>
                <w:tab w:val="left" w:pos="8280"/>
              </w:tabs>
              <w:ind w:right="29"/>
              <w:jc w:val="center"/>
              <w:rPr>
                <w:rFonts w:ascii="Arial" w:hAnsi="Arial"/>
                <w:sz w:val="22"/>
              </w:rPr>
            </w:pPr>
          </w:p>
        </w:tc>
      </w:tr>
      <w:tr w:rsidR="00726DE5">
        <w:tc>
          <w:tcPr>
            <w:tcW w:w="6916" w:type="dxa"/>
          </w:tcPr>
          <w:p w:rsidR="00726DE5" w:rsidRDefault="00B267DD">
            <w:pPr>
              <w:tabs>
                <w:tab w:val="left" w:pos="864"/>
                <w:tab w:val="left" w:pos="2160"/>
                <w:tab w:val="left" w:pos="8280"/>
              </w:tabs>
              <w:ind w:left="276" w:right="29" w:hanging="276"/>
              <w:jc w:val="both"/>
              <w:rPr>
                <w:rFonts w:ascii="Arial" w:hAnsi="Arial"/>
                <w:sz w:val="22"/>
              </w:rPr>
            </w:pPr>
            <w:r>
              <w:rPr>
                <w:rFonts w:ascii="Arial" w:hAnsi="Arial"/>
                <w:sz w:val="22"/>
              </w:rPr>
              <w:t>1. day</w:t>
            </w:r>
            <w:r>
              <w:rPr>
                <w:rFonts w:ascii="Arial" w:hAnsi="Arial"/>
                <w:sz w:val="22"/>
              </w:rPr>
              <w:t xml:space="preserve"> </w:t>
            </w:r>
          </w:p>
        </w:tc>
        <w:tc>
          <w:tcPr>
            <w:tcW w:w="1620" w:type="dxa"/>
          </w:tcPr>
          <w:p w:rsidR="00726DE5" w:rsidRDefault="00B267DD">
            <w:pPr>
              <w:tabs>
                <w:tab w:val="left" w:pos="864"/>
                <w:tab w:val="left" w:pos="2160"/>
                <w:tab w:val="left" w:pos="8280"/>
              </w:tabs>
              <w:ind w:right="29"/>
              <w:jc w:val="center"/>
              <w:rPr>
                <w:rFonts w:ascii="Arial" w:hAnsi="Arial"/>
                <w:sz w:val="22"/>
              </w:rPr>
            </w:pPr>
            <w:r>
              <w:rPr>
                <w:rFonts w:ascii="Arial" w:hAnsi="Arial"/>
                <w:sz w:val="22"/>
              </w:rPr>
              <w:t>TL1,565,917</w:t>
            </w:r>
          </w:p>
        </w:tc>
      </w:tr>
      <w:tr w:rsidR="00726DE5">
        <w:tc>
          <w:tcPr>
            <w:tcW w:w="6916" w:type="dxa"/>
          </w:tcPr>
          <w:p w:rsidR="00726DE5" w:rsidRDefault="00B267DD">
            <w:pPr>
              <w:tabs>
                <w:tab w:val="left" w:pos="864"/>
                <w:tab w:val="left" w:pos="2160"/>
                <w:tab w:val="left" w:pos="8280"/>
              </w:tabs>
              <w:ind w:left="276" w:right="29" w:hanging="276"/>
              <w:jc w:val="both"/>
              <w:rPr>
                <w:rFonts w:ascii="Arial" w:hAnsi="Arial"/>
                <w:sz w:val="22"/>
              </w:rPr>
            </w:pPr>
            <w:r>
              <w:rPr>
                <w:rFonts w:ascii="Arial" w:hAnsi="Arial"/>
                <w:sz w:val="22"/>
              </w:rPr>
              <w:t>2. day</w:t>
            </w:r>
          </w:p>
        </w:tc>
        <w:tc>
          <w:tcPr>
            <w:tcW w:w="1620" w:type="dxa"/>
          </w:tcPr>
          <w:p w:rsidR="00726DE5" w:rsidRDefault="00B267DD">
            <w:pPr>
              <w:tabs>
                <w:tab w:val="left" w:pos="864"/>
                <w:tab w:val="left" w:pos="2160"/>
                <w:tab w:val="left" w:pos="8280"/>
              </w:tabs>
              <w:ind w:right="29"/>
              <w:jc w:val="center"/>
              <w:rPr>
                <w:rFonts w:ascii="Arial" w:hAnsi="Arial"/>
                <w:sz w:val="22"/>
              </w:rPr>
            </w:pPr>
            <w:r>
              <w:rPr>
                <w:rFonts w:ascii="Arial" w:hAnsi="Arial"/>
                <w:sz w:val="22"/>
              </w:rPr>
              <w:t>TL1,570,336</w:t>
            </w:r>
          </w:p>
        </w:tc>
      </w:tr>
      <w:tr w:rsidR="00726DE5">
        <w:tc>
          <w:tcPr>
            <w:tcW w:w="6916" w:type="dxa"/>
          </w:tcPr>
          <w:p w:rsidR="00726DE5" w:rsidRDefault="00B267DD">
            <w:pPr>
              <w:tabs>
                <w:tab w:val="left" w:pos="864"/>
                <w:tab w:val="left" w:pos="2160"/>
                <w:tab w:val="left" w:pos="8280"/>
              </w:tabs>
              <w:ind w:left="276" w:right="29" w:hanging="276"/>
              <w:jc w:val="both"/>
              <w:rPr>
                <w:rFonts w:ascii="Arial" w:hAnsi="Arial"/>
                <w:sz w:val="22"/>
              </w:rPr>
            </w:pPr>
            <w:r>
              <w:rPr>
                <w:rFonts w:ascii="Arial" w:hAnsi="Arial"/>
                <w:sz w:val="22"/>
              </w:rPr>
              <w:t>3. day</w:t>
            </w:r>
          </w:p>
        </w:tc>
        <w:tc>
          <w:tcPr>
            <w:tcW w:w="1620" w:type="dxa"/>
          </w:tcPr>
          <w:p w:rsidR="00726DE5" w:rsidRDefault="00B267DD">
            <w:pPr>
              <w:tabs>
                <w:tab w:val="left" w:pos="864"/>
                <w:tab w:val="left" w:pos="2160"/>
                <w:tab w:val="left" w:pos="8280"/>
              </w:tabs>
              <w:ind w:right="29"/>
              <w:jc w:val="center"/>
              <w:rPr>
                <w:rFonts w:ascii="Arial" w:hAnsi="Arial"/>
                <w:sz w:val="22"/>
              </w:rPr>
            </w:pPr>
            <w:r>
              <w:rPr>
                <w:rFonts w:ascii="Arial" w:hAnsi="Arial"/>
                <w:sz w:val="22"/>
              </w:rPr>
              <w:t>TL1,571,864</w:t>
            </w:r>
          </w:p>
        </w:tc>
      </w:tr>
      <w:tr w:rsidR="00726DE5">
        <w:tc>
          <w:tcPr>
            <w:tcW w:w="6916" w:type="dxa"/>
          </w:tcPr>
          <w:p w:rsidR="00726DE5" w:rsidRDefault="00B267DD">
            <w:pPr>
              <w:tabs>
                <w:tab w:val="left" w:pos="864"/>
                <w:tab w:val="left" w:pos="2160"/>
                <w:tab w:val="left" w:pos="8280"/>
              </w:tabs>
              <w:ind w:left="276" w:right="29" w:hanging="276"/>
              <w:jc w:val="both"/>
              <w:rPr>
                <w:rFonts w:ascii="Arial" w:hAnsi="Arial"/>
                <w:sz w:val="22"/>
              </w:rPr>
            </w:pPr>
            <w:r>
              <w:rPr>
                <w:rFonts w:ascii="Arial" w:hAnsi="Arial"/>
                <w:sz w:val="22"/>
              </w:rPr>
              <w:t>4. day</w:t>
            </w:r>
          </w:p>
        </w:tc>
        <w:tc>
          <w:tcPr>
            <w:tcW w:w="1620" w:type="dxa"/>
          </w:tcPr>
          <w:p w:rsidR="00726DE5" w:rsidRDefault="00B267DD">
            <w:pPr>
              <w:tabs>
                <w:tab w:val="left" w:pos="864"/>
                <w:tab w:val="left" w:pos="2160"/>
                <w:tab w:val="left" w:pos="8280"/>
              </w:tabs>
              <w:ind w:right="29"/>
              <w:jc w:val="center"/>
              <w:rPr>
                <w:rFonts w:ascii="Arial" w:hAnsi="Arial"/>
                <w:sz w:val="22"/>
              </w:rPr>
            </w:pPr>
            <w:r>
              <w:rPr>
                <w:rFonts w:ascii="Arial" w:hAnsi="Arial"/>
                <w:sz w:val="22"/>
              </w:rPr>
              <w:t>TL1,628,086</w:t>
            </w:r>
          </w:p>
        </w:tc>
      </w:tr>
      <w:tr w:rsidR="00726DE5">
        <w:tc>
          <w:tcPr>
            <w:tcW w:w="6916" w:type="dxa"/>
          </w:tcPr>
          <w:p w:rsidR="00726DE5" w:rsidRDefault="00B267DD">
            <w:pPr>
              <w:tabs>
                <w:tab w:val="left" w:pos="864"/>
                <w:tab w:val="left" w:pos="2160"/>
                <w:tab w:val="left" w:pos="8280"/>
              </w:tabs>
              <w:ind w:left="276" w:right="29" w:hanging="276"/>
              <w:jc w:val="both"/>
              <w:rPr>
                <w:rFonts w:ascii="Arial" w:hAnsi="Arial"/>
                <w:sz w:val="22"/>
              </w:rPr>
            </w:pPr>
            <w:r>
              <w:rPr>
                <w:rFonts w:ascii="Arial" w:hAnsi="Arial"/>
                <w:sz w:val="22"/>
              </w:rPr>
              <w:t>5. day</w:t>
            </w:r>
          </w:p>
        </w:tc>
        <w:tc>
          <w:tcPr>
            <w:tcW w:w="1620" w:type="dxa"/>
          </w:tcPr>
          <w:p w:rsidR="00726DE5" w:rsidRDefault="00B267DD">
            <w:pPr>
              <w:tabs>
                <w:tab w:val="left" w:pos="864"/>
                <w:tab w:val="left" w:pos="2160"/>
                <w:tab w:val="left" w:pos="8280"/>
              </w:tabs>
              <w:ind w:right="29"/>
              <w:jc w:val="center"/>
              <w:rPr>
                <w:rFonts w:ascii="Arial" w:hAnsi="Arial"/>
                <w:sz w:val="22"/>
              </w:rPr>
            </w:pPr>
            <w:r>
              <w:rPr>
                <w:rFonts w:ascii="Arial" w:hAnsi="Arial"/>
                <w:sz w:val="22"/>
              </w:rPr>
              <w:t>TL1,602,733</w:t>
            </w:r>
          </w:p>
        </w:tc>
      </w:tr>
    </w:tbl>
    <w:p w:rsidR="00726DE5" w:rsidRDefault="00726DE5">
      <w:pPr>
        <w:tabs>
          <w:tab w:val="left" w:pos="864"/>
          <w:tab w:val="left" w:pos="2160"/>
          <w:tab w:val="left" w:pos="8280"/>
        </w:tabs>
        <w:ind w:left="540" w:right="29" w:hanging="540"/>
        <w:jc w:val="both"/>
        <w:rPr>
          <w:rFonts w:ascii="Arial" w:hAnsi="Arial"/>
          <w:sz w:val="22"/>
        </w:rPr>
      </w:pPr>
    </w:p>
    <w:p w:rsidR="00726DE5" w:rsidRDefault="00726DE5">
      <w:pPr>
        <w:tabs>
          <w:tab w:val="left" w:pos="864"/>
          <w:tab w:val="left" w:pos="2160"/>
          <w:tab w:val="left" w:pos="8280"/>
        </w:tabs>
        <w:ind w:left="540" w:right="29" w:hanging="540"/>
        <w:jc w:val="both"/>
        <w:rPr>
          <w:rFonts w:ascii="Arial" w:hAnsi="Arial"/>
          <w:sz w:val="22"/>
        </w:rPr>
      </w:pP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(CONVENIENCE TRANSLATION OF A REPORT AND FINANCIAL STATEMENTS</w:t>
      </w: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ORIGINALLY ISSUED IN TURKISH – NOTE I.A.2 (C))</w:t>
      </w:r>
    </w:p>
    <w:p w:rsidR="00726DE5" w:rsidRDefault="00B267DD">
      <w:pPr>
        <w:tabs>
          <w:tab w:val="left" w:pos="864"/>
          <w:tab w:val="left" w:pos="2160"/>
          <w:tab w:val="left" w:pos="8280"/>
        </w:tabs>
        <w:ind w:left="540" w:right="29" w:hanging="540"/>
        <w:jc w:val="center"/>
        <w:rPr>
          <w:rFonts w:ascii="Arial" w:hAnsi="Arial"/>
          <w:sz w:val="22"/>
        </w:rPr>
      </w:pPr>
      <w:r>
        <w:rPr>
          <w:rFonts w:ascii="Arial" w:hAnsi="Arial"/>
          <w:sz w:val="22"/>
        </w:rPr>
        <w:t>-7-</w:t>
      </w:r>
    </w:p>
    <w:p w:rsidR="00726DE5" w:rsidRDefault="00726DE5">
      <w:pPr>
        <w:tabs>
          <w:tab w:val="left" w:pos="864"/>
          <w:tab w:val="left" w:pos="2160"/>
          <w:tab w:val="left" w:pos="8280"/>
        </w:tabs>
        <w:ind w:left="540" w:right="29" w:hanging="540"/>
        <w:jc w:val="both"/>
        <w:rPr>
          <w:rFonts w:ascii="Arial" w:hAnsi="Arial"/>
          <w:sz w:val="22"/>
        </w:rPr>
      </w:pPr>
    </w:p>
    <w:p w:rsidR="00726DE5" w:rsidRDefault="00B267DD">
      <w:pPr>
        <w:pStyle w:val="BodyText"/>
        <w:tabs>
          <w:tab w:val="clear" w:pos="864"/>
        </w:tabs>
        <w:ind w:left="540" w:right="29" w:hanging="540"/>
        <w:jc w:val="both"/>
        <w:rPr>
          <w:b/>
        </w:rPr>
      </w:pPr>
      <w:r>
        <w:rPr>
          <w:b/>
        </w:rPr>
        <w:t>(8)  TL balances and their USD equivalents of</w:t>
      </w:r>
      <w:r>
        <w:rPr>
          <w:b/>
        </w:rPr>
        <w:t xml:space="preserve"> the foreign currency assets and liabilities stated in the balance sheet (described in the calculation of “Foreign exchange net position/Capital Adequacy “ ratio) and the foreign currency short position:</w:t>
      </w:r>
    </w:p>
    <w:p w:rsidR="00726DE5" w:rsidRDefault="00726DE5">
      <w:pPr>
        <w:pStyle w:val="BodyText"/>
        <w:tabs>
          <w:tab w:val="clear" w:pos="864"/>
        </w:tabs>
        <w:ind w:left="540" w:right="29" w:hanging="540"/>
        <w:jc w:val="both"/>
        <w:rPr>
          <w:b/>
        </w:rPr>
      </w:pPr>
    </w:p>
    <w:tbl>
      <w:tblPr>
        <w:tblW w:w="0" w:type="auto"/>
        <w:tblInd w:w="5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930"/>
        <w:gridCol w:w="1260"/>
        <w:gridCol w:w="1170"/>
      </w:tblGrid>
      <w:tr w:rsidR="00726DE5">
        <w:trPr>
          <w:cantSplit/>
        </w:trPr>
        <w:tc>
          <w:tcPr>
            <w:tcW w:w="4930" w:type="dxa"/>
          </w:tcPr>
          <w:p w:rsidR="00726DE5" w:rsidRDefault="00726DE5">
            <w:pPr>
              <w:pStyle w:val="BodyText"/>
              <w:tabs>
                <w:tab w:val="clear" w:pos="864"/>
              </w:tabs>
              <w:ind w:left="360" w:right="29" w:hanging="360"/>
              <w:rPr>
                <w:b/>
              </w:rPr>
            </w:pPr>
          </w:p>
        </w:tc>
        <w:tc>
          <w:tcPr>
            <w:tcW w:w="2430" w:type="dxa"/>
            <w:gridSpan w:val="2"/>
          </w:tcPr>
          <w:p w:rsidR="00726DE5" w:rsidRDefault="00B267DD">
            <w:pPr>
              <w:pStyle w:val="BodyText"/>
              <w:tabs>
                <w:tab w:val="clear" w:pos="864"/>
              </w:tabs>
              <w:ind w:right="29"/>
              <w:jc w:val="center"/>
            </w:pPr>
            <w:r>
              <w:t>30.06.2002</w:t>
            </w:r>
          </w:p>
        </w:tc>
      </w:tr>
      <w:tr w:rsidR="00726DE5">
        <w:tc>
          <w:tcPr>
            <w:tcW w:w="4930" w:type="dxa"/>
          </w:tcPr>
          <w:p w:rsidR="00726DE5" w:rsidRDefault="00726DE5">
            <w:pPr>
              <w:pStyle w:val="BodyText"/>
              <w:tabs>
                <w:tab w:val="clear" w:pos="864"/>
              </w:tabs>
              <w:ind w:left="360" w:right="29" w:hanging="360"/>
              <w:rPr>
                <w:b/>
              </w:rPr>
            </w:pPr>
          </w:p>
        </w:tc>
        <w:tc>
          <w:tcPr>
            <w:tcW w:w="1260" w:type="dxa"/>
          </w:tcPr>
          <w:p w:rsidR="00726DE5" w:rsidRDefault="00B267DD">
            <w:pPr>
              <w:pStyle w:val="BodyText"/>
              <w:tabs>
                <w:tab w:val="clear" w:pos="864"/>
              </w:tabs>
              <w:ind w:right="29"/>
              <w:jc w:val="center"/>
            </w:pPr>
            <w:r>
              <w:t xml:space="preserve">TL </w:t>
            </w:r>
          </w:p>
        </w:tc>
        <w:tc>
          <w:tcPr>
            <w:tcW w:w="1170" w:type="dxa"/>
          </w:tcPr>
          <w:p w:rsidR="00726DE5" w:rsidRDefault="00B267DD">
            <w:pPr>
              <w:pStyle w:val="BodyText"/>
              <w:tabs>
                <w:tab w:val="clear" w:pos="864"/>
              </w:tabs>
              <w:ind w:right="29"/>
              <w:jc w:val="center"/>
            </w:pPr>
            <w:r>
              <w:t>USD- mio</w:t>
            </w:r>
          </w:p>
        </w:tc>
      </w:tr>
      <w:tr w:rsidR="00726DE5">
        <w:tc>
          <w:tcPr>
            <w:tcW w:w="4930" w:type="dxa"/>
          </w:tcPr>
          <w:p w:rsidR="00726DE5" w:rsidRDefault="00B267DD">
            <w:pPr>
              <w:pStyle w:val="BodyText"/>
              <w:tabs>
                <w:tab w:val="clear" w:pos="864"/>
              </w:tabs>
              <w:ind w:left="360" w:right="29" w:hanging="360"/>
              <w:rPr>
                <w:b/>
              </w:rPr>
            </w:pPr>
            <w:r>
              <w:rPr>
                <w:b/>
              </w:rPr>
              <w:t>I. FOREIGN CURRENCY ASS</w:t>
            </w:r>
            <w:r>
              <w:rPr>
                <w:b/>
              </w:rPr>
              <w:t>ETS</w:t>
            </w:r>
          </w:p>
        </w:tc>
        <w:tc>
          <w:tcPr>
            <w:tcW w:w="1260" w:type="dxa"/>
          </w:tcPr>
          <w:p w:rsidR="00726DE5" w:rsidRDefault="00726DE5">
            <w:pPr>
              <w:pStyle w:val="BodyText"/>
              <w:tabs>
                <w:tab w:val="clear" w:pos="864"/>
              </w:tabs>
              <w:ind w:right="29"/>
              <w:jc w:val="both"/>
              <w:rPr>
                <w:b/>
              </w:rPr>
            </w:pPr>
          </w:p>
        </w:tc>
        <w:tc>
          <w:tcPr>
            <w:tcW w:w="1170" w:type="dxa"/>
          </w:tcPr>
          <w:p w:rsidR="00726DE5" w:rsidRDefault="00726DE5">
            <w:pPr>
              <w:pStyle w:val="BodyText"/>
              <w:tabs>
                <w:tab w:val="clear" w:pos="864"/>
              </w:tabs>
              <w:ind w:right="29"/>
              <w:jc w:val="both"/>
              <w:rPr>
                <w:b/>
              </w:rPr>
            </w:pPr>
          </w:p>
        </w:tc>
      </w:tr>
      <w:tr w:rsidR="00726DE5">
        <w:tc>
          <w:tcPr>
            <w:tcW w:w="4930" w:type="dxa"/>
          </w:tcPr>
          <w:p w:rsidR="00726DE5" w:rsidRDefault="00B267DD">
            <w:pPr>
              <w:pStyle w:val="BodyText"/>
              <w:tabs>
                <w:tab w:val="clear" w:pos="864"/>
              </w:tabs>
              <w:ind w:left="360" w:right="29" w:hanging="360"/>
            </w:pPr>
            <w:r>
              <w:t>1) Cash (FC cash in transit, cheques received</w:t>
            </w:r>
          </w:p>
        </w:tc>
        <w:tc>
          <w:tcPr>
            <w:tcW w:w="1260" w:type="dxa"/>
          </w:tcPr>
          <w:p w:rsidR="00726DE5" w:rsidRDefault="00B267DD">
            <w:pPr>
              <w:pStyle w:val="BodyText"/>
              <w:tabs>
                <w:tab w:val="clear" w:pos="864"/>
              </w:tabs>
              <w:ind w:right="29"/>
              <w:jc w:val="right"/>
            </w:pPr>
            <w:r>
              <w:t>35,201</w:t>
            </w:r>
          </w:p>
        </w:tc>
        <w:tc>
          <w:tcPr>
            <w:tcW w:w="1170" w:type="dxa"/>
          </w:tcPr>
          <w:p w:rsidR="00726DE5" w:rsidRDefault="00B267DD">
            <w:pPr>
              <w:pStyle w:val="BodyText"/>
              <w:tabs>
                <w:tab w:val="clear" w:pos="864"/>
              </w:tabs>
              <w:ind w:right="29"/>
              <w:jc w:val="right"/>
            </w:pPr>
            <w:r>
              <w:t>23</w:t>
            </w:r>
          </w:p>
        </w:tc>
      </w:tr>
      <w:tr w:rsidR="00726DE5">
        <w:tc>
          <w:tcPr>
            <w:tcW w:w="4930" w:type="dxa"/>
          </w:tcPr>
          <w:p w:rsidR="00726DE5" w:rsidRDefault="00B267DD">
            <w:pPr>
              <w:pStyle w:val="BodyText"/>
              <w:tabs>
                <w:tab w:val="clear" w:pos="864"/>
              </w:tabs>
              <w:ind w:left="360" w:right="29" w:hanging="360"/>
            </w:pPr>
            <w:r>
              <w:t>2) Central Bank</w:t>
            </w:r>
          </w:p>
        </w:tc>
        <w:tc>
          <w:tcPr>
            <w:tcW w:w="1260" w:type="dxa"/>
          </w:tcPr>
          <w:p w:rsidR="00726DE5" w:rsidRDefault="00B267DD">
            <w:pPr>
              <w:pStyle w:val="BodyText"/>
              <w:tabs>
                <w:tab w:val="clear" w:pos="864"/>
              </w:tabs>
              <w:ind w:right="29"/>
              <w:jc w:val="right"/>
            </w:pPr>
            <w:r>
              <w:t>1,606</w:t>
            </w:r>
          </w:p>
        </w:tc>
        <w:tc>
          <w:tcPr>
            <w:tcW w:w="1170" w:type="dxa"/>
          </w:tcPr>
          <w:p w:rsidR="00726DE5" w:rsidRDefault="00B267DD">
            <w:pPr>
              <w:pStyle w:val="BodyText"/>
              <w:tabs>
                <w:tab w:val="clear" w:pos="864"/>
              </w:tabs>
              <w:ind w:right="29"/>
              <w:jc w:val="right"/>
            </w:pPr>
            <w:r>
              <w:t>1</w:t>
            </w:r>
          </w:p>
        </w:tc>
      </w:tr>
      <w:tr w:rsidR="00726DE5">
        <w:tc>
          <w:tcPr>
            <w:tcW w:w="4930" w:type="dxa"/>
          </w:tcPr>
          <w:p w:rsidR="00726DE5" w:rsidRDefault="00B267DD">
            <w:pPr>
              <w:pStyle w:val="BodyText"/>
              <w:tabs>
                <w:tab w:val="clear" w:pos="864"/>
              </w:tabs>
              <w:ind w:left="360" w:right="29" w:hanging="360"/>
            </w:pPr>
            <w:r>
              <w:t>3) Domestic Banks (excl. Interbank )</w:t>
            </w:r>
          </w:p>
        </w:tc>
        <w:tc>
          <w:tcPr>
            <w:tcW w:w="1260" w:type="dxa"/>
          </w:tcPr>
          <w:p w:rsidR="00726DE5" w:rsidRDefault="00B267DD">
            <w:pPr>
              <w:pStyle w:val="BodyText"/>
              <w:tabs>
                <w:tab w:val="clear" w:pos="864"/>
              </w:tabs>
              <w:ind w:right="29"/>
              <w:jc w:val="right"/>
            </w:pPr>
            <w:r>
              <w:t>83,932</w:t>
            </w:r>
          </w:p>
        </w:tc>
        <w:tc>
          <w:tcPr>
            <w:tcW w:w="1170" w:type="dxa"/>
          </w:tcPr>
          <w:p w:rsidR="00726DE5" w:rsidRDefault="00B267DD">
            <w:pPr>
              <w:pStyle w:val="BodyText"/>
              <w:tabs>
                <w:tab w:val="clear" w:pos="864"/>
              </w:tabs>
              <w:ind w:right="29"/>
              <w:jc w:val="right"/>
            </w:pPr>
            <w:r>
              <w:t>54</w:t>
            </w:r>
          </w:p>
        </w:tc>
      </w:tr>
      <w:tr w:rsidR="00726DE5">
        <w:tc>
          <w:tcPr>
            <w:tcW w:w="4930" w:type="dxa"/>
          </w:tcPr>
          <w:p w:rsidR="00726DE5" w:rsidRDefault="00B267DD">
            <w:pPr>
              <w:pStyle w:val="BodyText"/>
              <w:tabs>
                <w:tab w:val="clear" w:pos="864"/>
              </w:tabs>
              <w:ind w:left="360" w:right="29" w:hanging="360"/>
            </w:pPr>
            <w:r>
              <w:t>4) Foreign Banks</w:t>
            </w:r>
          </w:p>
        </w:tc>
        <w:tc>
          <w:tcPr>
            <w:tcW w:w="1260" w:type="dxa"/>
          </w:tcPr>
          <w:p w:rsidR="00726DE5" w:rsidRDefault="00B267DD">
            <w:pPr>
              <w:pStyle w:val="BodyText"/>
              <w:tabs>
                <w:tab w:val="clear" w:pos="864"/>
              </w:tabs>
              <w:ind w:right="29"/>
              <w:jc w:val="right"/>
            </w:pPr>
            <w:r>
              <w:t>119,568</w:t>
            </w:r>
          </w:p>
        </w:tc>
        <w:tc>
          <w:tcPr>
            <w:tcW w:w="1170" w:type="dxa"/>
          </w:tcPr>
          <w:p w:rsidR="00726DE5" w:rsidRDefault="00B267DD">
            <w:pPr>
              <w:pStyle w:val="BodyText"/>
              <w:tabs>
                <w:tab w:val="clear" w:pos="864"/>
              </w:tabs>
              <w:ind w:right="29"/>
              <w:jc w:val="right"/>
            </w:pPr>
            <w:r>
              <w:t>76</w:t>
            </w:r>
          </w:p>
        </w:tc>
      </w:tr>
      <w:tr w:rsidR="00726DE5">
        <w:tc>
          <w:tcPr>
            <w:tcW w:w="4930" w:type="dxa"/>
          </w:tcPr>
          <w:p w:rsidR="00726DE5" w:rsidRDefault="00B267DD">
            <w:pPr>
              <w:pStyle w:val="BodyText"/>
              <w:tabs>
                <w:tab w:val="clear" w:pos="864"/>
              </w:tabs>
              <w:ind w:left="360" w:right="29" w:hanging="360"/>
            </w:pPr>
            <w:r>
              <w:t>5) Marketable Securities-net</w:t>
            </w:r>
          </w:p>
        </w:tc>
        <w:tc>
          <w:tcPr>
            <w:tcW w:w="1260" w:type="dxa"/>
          </w:tcPr>
          <w:p w:rsidR="00726DE5" w:rsidRDefault="00B267DD">
            <w:pPr>
              <w:pStyle w:val="BodyText"/>
              <w:tabs>
                <w:tab w:val="clear" w:pos="864"/>
              </w:tabs>
              <w:ind w:right="29"/>
              <w:jc w:val="right"/>
            </w:pPr>
            <w:r>
              <w:t>12,871</w:t>
            </w:r>
          </w:p>
        </w:tc>
        <w:tc>
          <w:tcPr>
            <w:tcW w:w="1170" w:type="dxa"/>
          </w:tcPr>
          <w:p w:rsidR="00726DE5" w:rsidRDefault="00B267DD">
            <w:pPr>
              <w:pStyle w:val="BodyText"/>
              <w:tabs>
                <w:tab w:val="clear" w:pos="864"/>
              </w:tabs>
              <w:ind w:right="29"/>
              <w:jc w:val="right"/>
            </w:pPr>
            <w:r>
              <w:t>8</w:t>
            </w:r>
          </w:p>
        </w:tc>
      </w:tr>
      <w:tr w:rsidR="00726DE5">
        <w:tc>
          <w:tcPr>
            <w:tcW w:w="4930" w:type="dxa"/>
          </w:tcPr>
          <w:p w:rsidR="00726DE5" w:rsidRDefault="00B267DD">
            <w:pPr>
              <w:pStyle w:val="BodyText"/>
              <w:tabs>
                <w:tab w:val="clear" w:pos="864"/>
              </w:tabs>
              <w:ind w:left="360" w:right="29" w:hanging="360"/>
            </w:pPr>
            <w:r>
              <w:t>6) Loans</w:t>
            </w:r>
          </w:p>
        </w:tc>
        <w:tc>
          <w:tcPr>
            <w:tcW w:w="1260" w:type="dxa"/>
          </w:tcPr>
          <w:p w:rsidR="00726DE5" w:rsidRDefault="00B267DD">
            <w:pPr>
              <w:pStyle w:val="BodyText"/>
              <w:tabs>
                <w:tab w:val="clear" w:pos="864"/>
              </w:tabs>
              <w:ind w:right="29"/>
              <w:jc w:val="right"/>
            </w:pPr>
            <w:r>
              <w:t>398,955</w:t>
            </w:r>
          </w:p>
        </w:tc>
        <w:tc>
          <w:tcPr>
            <w:tcW w:w="1170" w:type="dxa"/>
          </w:tcPr>
          <w:p w:rsidR="00726DE5" w:rsidRDefault="00B267DD">
            <w:pPr>
              <w:pStyle w:val="BodyText"/>
              <w:tabs>
                <w:tab w:val="clear" w:pos="864"/>
              </w:tabs>
              <w:ind w:right="29"/>
              <w:jc w:val="right"/>
            </w:pPr>
            <w:r>
              <w:t>254</w:t>
            </w:r>
          </w:p>
        </w:tc>
      </w:tr>
      <w:tr w:rsidR="00726DE5">
        <w:tc>
          <w:tcPr>
            <w:tcW w:w="4930" w:type="dxa"/>
          </w:tcPr>
          <w:p w:rsidR="00726DE5" w:rsidRDefault="00B267DD">
            <w:pPr>
              <w:pStyle w:val="BodyText"/>
              <w:tabs>
                <w:tab w:val="clear" w:pos="864"/>
              </w:tabs>
              <w:ind w:left="360" w:right="29" w:hanging="360"/>
            </w:pPr>
            <w:r>
              <w:t>7) Reserve Deposits at Centra</w:t>
            </w:r>
            <w:r>
              <w:t>l Bank</w:t>
            </w:r>
          </w:p>
        </w:tc>
        <w:tc>
          <w:tcPr>
            <w:tcW w:w="1260" w:type="dxa"/>
          </w:tcPr>
          <w:p w:rsidR="00726DE5" w:rsidRDefault="00B267DD">
            <w:pPr>
              <w:pStyle w:val="BodyText"/>
              <w:tabs>
                <w:tab w:val="clear" w:pos="864"/>
              </w:tabs>
              <w:ind w:right="29"/>
              <w:jc w:val="right"/>
            </w:pPr>
            <w:r>
              <w:t>102,616</w:t>
            </w:r>
          </w:p>
        </w:tc>
        <w:tc>
          <w:tcPr>
            <w:tcW w:w="1170" w:type="dxa"/>
          </w:tcPr>
          <w:p w:rsidR="00726DE5" w:rsidRDefault="00B267DD">
            <w:pPr>
              <w:pStyle w:val="BodyText"/>
              <w:tabs>
                <w:tab w:val="clear" w:pos="864"/>
              </w:tabs>
              <w:ind w:right="29"/>
              <w:jc w:val="right"/>
            </w:pPr>
            <w:r>
              <w:t>65</w:t>
            </w:r>
          </w:p>
        </w:tc>
      </w:tr>
      <w:tr w:rsidR="00726DE5">
        <w:tc>
          <w:tcPr>
            <w:tcW w:w="4930" w:type="dxa"/>
          </w:tcPr>
          <w:p w:rsidR="00726DE5" w:rsidRDefault="00B267DD">
            <w:pPr>
              <w:pStyle w:val="BodyText"/>
              <w:tabs>
                <w:tab w:val="clear" w:pos="864"/>
              </w:tabs>
              <w:ind w:left="360" w:right="29" w:hanging="360"/>
            </w:pPr>
            <w:r>
              <w:t>8) Foreign Currency Indexed Assets</w:t>
            </w:r>
          </w:p>
        </w:tc>
        <w:tc>
          <w:tcPr>
            <w:tcW w:w="1260" w:type="dxa"/>
          </w:tcPr>
          <w:p w:rsidR="00726DE5" w:rsidRDefault="00B267DD">
            <w:pPr>
              <w:pStyle w:val="BodyText"/>
              <w:tabs>
                <w:tab w:val="clear" w:pos="864"/>
              </w:tabs>
              <w:ind w:right="29"/>
              <w:jc w:val="right"/>
            </w:pPr>
            <w:r>
              <w:t>65,064</w:t>
            </w:r>
          </w:p>
        </w:tc>
        <w:tc>
          <w:tcPr>
            <w:tcW w:w="1170" w:type="dxa"/>
          </w:tcPr>
          <w:p w:rsidR="00726DE5" w:rsidRDefault="00B267DD">
            <w:pPr>
              <w:pStyle w:val="BodyText"/>
              <w:tabs>
                <w:tab w:val="clear" w:pos="864"/>
              </w:tabs>
              <w:ind w:right="29"/>
              <w:jc w:val="right"/>
            </w:pPr>
            <w:r>
              <w:t>41</w:t>
            </w:r>
          </w:p>
        </w:tc>
      </w:tr>
      <w:tr w:rsidR="00726DE5">
        <w:tc>
          <w:tcPr>
            <w:tcW w:w="4930" w:type="dxa"/>
          </w:tcPr>
          <w:p w:rsidR="00726DE5" w:rsidRDefault="00B267DD">
            <w:pPr>
              <w:pStyle w:val="BodyText"/>
              <w:tabs>
                <w:tab w:val="clear" w:pos="864"/>
              </w:tabs>
              <w:ind w:left="360" w:right="29" w:hanging="360"/>
            </w:pPr>
            <w:r>
              <w:t xml:space="preserve">     a) Loans</w:t>
            </w:r>
          </w:p>
        </w:tc>
        <w:tc>
          <w:tcPr>
            <w:tcW w:w="1260" w:type="dxa"/>
          </w:tcPr>
          <w:p w:rsidR="00726DE5" w:rsidRDefault="00B267DD">
            <w:pPr>
              <w:pStyle w:val="BodyText"/>
              <w:tabs>
                <w:tab w:val="clear" w:pos="864"/>
              </w:tabs>
              <w:ind w:right="29"/>
              <w:jc w:val="right"/>
            </w:pPr>
            <w:r>
              <w:t>56,659</w:t>
            </w:r>
          </w:p>
        </w:tc>
        <w:tc>
          <w:tcPr>
            <w:tcW w:w="1170" w:type="dxa"/>
          </w:tcPr>
          <w:p w:rsidR="00726DE5" w:rsidRDefault="00B267DD">
            <w:pPr>
              <w:pStyle w:val="BodyText"/>
              <w:tabs>
                <w:tab w:val="clear" w:pos="864"/>
              </w:tabs>
              <w:ind w:right="29"/>
              <w:jc w:val="right"/>
            </w:pPr>
            <w:r>
              <w:t>36</w:t>
            </w:r>
          </w:p>
        </w:tc>
      </w:tr>
      <w:tr w:rsidR="00726DE5">
        <w:tc>
          <w:tcPr>
            <w:tcW w:w="4930" w:type="dxa"/>
          </w:tcPr>
          <w:p w:rsidR="00726DE5" w:rsidRDefault="00B267DD">
            <w:pPr>
              <w:pStyle w:val="BodyText"/>
              <w:tabs>
                <w:tab w:val="clear" w:pos="864"/>
              </w:tabs>
              <w:ind w:left="360" w:right="29" w:hanging="360"/>
            </w:pPr>
            <w:r>
              <w:t xml:space="preserve">     b) Other</w:t>
            </w:r>
          </w:p>
        </w:tc>
        <w:tc>
          <w:tcPr>
            <w:tcW w:w="1260" w:type="dxa"/>
          </w:tcPr>
          <w:p w:rsidR="00726DE5" w:rsidRDefault="00B267DD">
            <w:pPr>
              <w:pStyle w:val="BodyText"/>
              <w:tabs>
                <w:tab w:val="clear" w:pos="864"/>
              </w:tabs>
              <w:ind w:right="29"/>
              <w:jc w:val="right"/>
            </w:pPr>
            <w:r>
              <w:t>8,405</w:t>
            </w:r>
          </w:p>
        </w:tc>
        <w:tc>
          <w:tcPr>
            <w:tcW w:w="1170" w:type="dxa"/>
          </w:tcPr>
          <w:p w:rsidR="00726DE5" w:rsidRDefault="00B267DD">
            <w:pPr>
              <w:pStyle w:val="BodyText"/>
              <w:tabs>
                <w:tab w:val="clear" w:pos="864"/>
              </w:tabs>
              <w:ind w:right="29"/>
              <w:jc w:val="right"/>
            </w:pPr>
            <w:r>
              <w:t>5</w:t>
            </w:r>
          </w:p>
        </w:tc>
      </w:tr>
      <w:tr w:rsidR="00726DE5">
        <w:tc>
          <w:tcPr>
            <w:tcW w:w="4930" w:type="dxa"/>
          </w:tcPr>
          <w:p w:rsidR="00726DE5" w:rsidRDefault="00B267DD">
            <w:pPr>
              <w:pStyle w:val="BodyText"/>
              <w:tabs>
                <w:tab w:val="clear" w:pos="864"/>
              </w:tabs>
              <w:ind w:left="360" w:right="29" w:hanging="360"/>
            </w:pPr>
            <w:r>
              <w:t>9) Interest and Income Accruals</w:t>
            </w:r>
          </w:p>
        </w:tc>
        <w:tc>
          <w:tcPr>
            <w:tcW w:w="1260" w:type="dxa"/>
          </w:tcPr>
          <w:p w:rsidR="00726DE5" w:rsidRDefault="00B267DD">
            <w:pPr>
              <w:pStyle w:val="BodyText"/>
              <w:tabs>
                <w:tab w:val="clear" w:pos="864"/>
              </w:tabs>
              <w:ind w:right="29"/>
              <w:jc w:val="right"/>
            </w:pPr>
            <w:r>
              <w:t>4,555</w:t>
            </w:r>
          </w:p>
        </w:tc>
        <w:tc>
          <w:tcPr>
            <w:tcW w:w="1170" w:type="dxa"/>
          </w:tcPr>
          <w:p w:rsidR="00726DE5" w:rsidRDefault="00B267DD">
            <w:pPr>
              <w:pStyle w:val="BodyText"/>
              <w:tabs>
                <w:tab w:val="clear" w:pos="864"/>
              </w:tabs>
              <w:ind w:right="29"/>
              <w:jc w:val="right"/>
            </w:pPr>
            <w:r>
              <w:t>3</w:t>
            </w:r>
          </w:p>
        </w:tc>
      </w:tr>
      <w:tr w:rsidR="00726DE5">
        <w:tc>
          <w:tcPr>
            <w:tcW w:w="4930" w:type="dxa"/>
          </w:tcPr>
          <w:p w:rsidR="00726DE5" w:rsidRDefault="00B267DD">
            <w:pPr>
              <w:pStyle w:val="BodyText"/>
              <w:tabs>
                <w:tab w:val="clear" w:pos="864"/>
              </w:tabs>
              <w:ind w:left="360" w:right="29" w:hanging="360"/>
            </w:pPr>
            <w:r>
              <w:t>10) Other Assets(*)</w:t>
            </w:r>
          </w:p>
        </w:tc>
        <w:tc>
          <w:tcPr>
            <w:tcW w:w="1260" w:type="dxa"/>
          </w:tcPr>
          <w:p w:rsidR="00726DE5" w:rsidRDefault="00B267DD">
            <w:pPr>
              <w:pStyle w:val="BodyText"/>
              <w:tabs>
                <w:tab w:val="clear" w:pos="864"/>
              </w:tabs>
              <w:ind w:right="29"/>
              <w:jc w:val="right"/>
            </w:pPr>
            <w:r>
              <w:t>554,954</w:t>
            </w:r>
          </w:p>
        </w:tc>
        <w:tc>
          <w:tcPr>
            <w:tcW w:w="1170" w:type="dxa"/>
          </w:tcPr>
          <w:p w:rsidR="00726DE5" w:rsidRDefault="00B267DD">
            <w:pPr>
              <w:pStyle w:val="BodyText"/>
              <w:tabs>
                <w:tab w:val="clear" w:pos="864"/>
              </w:tabs>
              <w:ind w:right="29"/>
              <w:jc w:val="right"/>
            </w:pPr>
            <w:r>
              <w:t>354</w:t>
            </w:r>
          </w:p>
        </w:tc>
      </w:tr>
      <w:tr w:rsidR="00726DE5">
        <w:tc>
          <w:tcPr>
            <w:tcW w:w="4930" w:type="dxa"/>
          </w:tcPr>
          <w:p w:rsidR="00726DE5" w:rsidRDefault="00B267DD">
            <w:pPr>
              <w:pStyle w:val="BodyText"/>
              <w:tabs>
                <w:tab w:val="clear" w:pos="864"/>
              </w:tabs>
              <w:ind w:left="360" w:right="29" w:hanging="360"/>
            </w:pPr>
            <w:r>
              <w:t>OFF-BALANCE SHEET ITEMS (11+12)</w:t>
            </w:r>
          </w:p>
        </w:tc>
        <w:tc>
          <w:tcPr>
            <w:tcW w:w="1260" w:type="dxa"/>
          </w:tcPr>
          <w:p w:rsidR="00726DE5" w:rsidRDefault="00B267DD">
            <w:pPr>
              <w:pStyle w:val="BodyText"/>
              <w:tabs>
                <w:tab w:val="clear" w:pos="864"/>
              </w:tabs>
              <w:ind w:right="29"/>
              <w:jc w:val="right"/>
            </w:pPr>
            <w:r>
              <w:t>320,005</w:t>
            </w:r>
          </w:p>
        </w:tc>
        <w:tc>
          <w:tcPr>
            <w:tcW w:w="1170" w:type="dxa"/>
          </w:tcPr>
          <w:p w:rsidR="00726DE5" w:rsidRDefault="00B267DD">
            <w:pPr>
              <w:pStyle w:val="BodyText"/>
              <w:tabs>
                <w:tab w:val="clear" w:pos="864"/>
              </w:tabs>
              <w:ind w:right="29"/>
              <w:jc w:val="right"/>
            </w:pPr>
            <w:r>
              <w:t>204</w:t>
            </w:r>
          </w:p>
        </w:tc>
      </w:tr>
      <w:tr w:rsidR="00726DE5">
        <w:tc>
          <w:tcPr>
            <w:tcW w:w="4930" w:type="dxa"/>
          </w:tcPr>
          <w:p w:rsidR="00726DE5" w:rsidRDefault="00B267DD">
            <w:pPr>
              <w:pStyle w:val="BodyText"/>
              <w:tabs>
                <w:tab w:val="clear" w:pos="864"/>
              </w:tabs>
              <w:ind w:left="360" w:right="29" w:hanging="360"/>
            </w:pPr>
            <w:r>
              <w:t>11) Receivables from Rep</w:t>
            </w:r>
            <w:r>
              <w:t>o Transactions</w:t>
            </w:r>
          </w:p>
        </w:tc>
        <w:tc>
          <w:tcPr>
            <w:tcW w:w="1260" w:type="dxa"/>
          </w:tcPr>
          <w:p w:rsidR="00726DE5" w:rsidRDefault="00B267DD">
            <w:pPr>
              <w:pStyle w:val="BodyText"/>
              <w:tabs>
                <w:tab w:val="clear" w:pos="864"/>
              </w:tabs>
              <w:ind w:right="29"/>
              <w:jc w:val="right"/>
            </w:pPr>
            <w:r>
              <w:t>-</w:t>
            </w:r>
          </w:p>
        </w:tc>
        <w:tc>
          <w:tcPr>
            <w:tcW w:w="1170" w:type="dxa"/>
          </w:tcPr>
          <w:p w:rsidR="00726DE5" w:rsidRDefault="00B267DD">
            <w:pPr>
              <w:pStyle w:val="BodyText"/>
              <w:tabs>
                <w:tab w:val="clear" w:pos="864"/>
              </w:tabs>
              <w:ind w:right="29"/>
              <w:jc w:val="right"/>
            </w:pPr>
            <w:r>
              <w:t>-</w:t>
            </w:r>
          </w:p>
        </w:tc>
      </w:tr>
      <w:tr w:rsidR="00726DE5">
        <w:tc>
          <w:tcPr>
            <w:tcW w:w="4930" w:type="dxa"/>
          </w:tcPr>
          <w:p w:rsidR="00726DE5" w:rsidRDefault="00B267DD">
            <w:pPr>
              <w:pStyle w:val="BodyText"/>
              <w:tabs>
                <w:tab w:val="clear" w:pos="864"/>
              </w:tabs>
              <w:ind w:left="360" w:right="29" w:hanging="360"/>
            </w:pPr>
            <w:r>
              <w:t>12) Forwards-buy Transactions</w:t>
            </w:r>
          </w:p>
        </w:tc>
        <w:tc>
          <w:tcPr>
            <w:tcW w:w="1260" w:type="dxa"/>
          </w:tcPr>
          <w:p w:rsidR="00726DE5" w:rsidRDefault="00B267DD">
            <w:pPr>
              <w:pStyle w:val="BodyText"/>
              <w:tabs>
                <w:tab w:val="clear" w:pos="864"/>
              </w:tabs>
              <w:ind w:right="29"/>
              <w:jc w:val="right"/>
            </w:pPr>
            <w:r>
              <w:t>320,005</w:t>
            </w:r>
          </w:p>
        </w:tc>
        <w:tc>
          <w:tcPr>
            <w:tcW w:w="1170" w:type="dxa"/>
          </w:tcPr>
          <w:p w:rsidR="00726DE5" w:rsidRDefault="00B267DD">
            <w:pPr>
              <w:pStyle w:val="BodyText"/>
              <w:tabs>
                <w:tab w:val="clear" w:pos="864"/>
              </w:tabs>
              <w:ind w:right="29"/>
              <w:jc w:val="right"/>
            </w:pPr>
            <w:r>
              <w:t>204</w:t>
            </w:r>
          </w:p>
        </w:tc>
      </w:tr>
      <w:tr w:rsidR="00726DE5">
        <w:tc>
          <w:tcPr>
            <w:tcW w:w="4930" w:type="dxa"/>
          </w:tcPr>
          <w:p w:rsidR="00726DE5" w:rsidRDefault="00B267DD">
            <w:pPr>
              <w:pStyle w:val="BodyText"/>
              <w:tabs>
                <w:tab w:val="clear" w:pos="864"/>
              </w:tabs>
              <w:ind w:left="360" w:right="29" w:hanging="360"/>
            </w:pPr>
            <w:r>
              <w:t>TOTAL FOREIGN CURRENCY ASSETS</w:t>
            </w:r>
          </w:p>
        </w:tc>
        <w:tc>
          <w:tcPr>
            <w:tcW w:w="1260" w:type="dxa"/>
          </w:tcPr>
          <w:p w:rsidR="00726DE5" w:rsidRDefault="00B267DD">
            <w:pPr>
              <w:pStyle w:val="BodyText"/>
              <w:tabs>
                <w:tab w:val="clear" w:pos="864"/>
              </w:tabs>
              <w:ind w:right="29"/>
              <w:jc w:val="right"/>
              <w:rPr>
                <w:lang w:val="fr-FR"/>
              </w:rPr>
            </w:pPr>
            <w:r>
              <w:rPr>
                <w:lang w:val="fr-FR"/>
              </w:rPr>
              <w:t>1,699,327</w:t>
            </w:r>
          </w:p>
        </w:tc>
        <w:tc>
          <w:tcPr>
            <w:tcW w:w="1170" w:type="dxa"/>
          </w:tcPr>
          <w:p w:rsidR="00726DE5" w:rsidRDefault="00B267DD">
            <w:pPr>
              <w:pStyle w:val="BodyText"/>
              <w:tabs>
                <w:tab w:val="clear" w:pos="864"/>
              </w:tabs>
              <w:ind w:right="29"/>
              <w:jc w:val="right"/>
              <w:rPr>
                <w:lang w:val="fr-FR"/>
              </w:rPr>
            </w:pPr>
            <w:r>
              <w:rPr>
                <w:lang w:val="fr-FR"/>
              </w:rPr>
              <w:t>1,083</w:t>
            </w:r>
          </w:p>
        </w:tc>
      </w:tr>
      <w:tr w:rsidR="00726DE5">
        <w:tc>
          <w:tcPr>
            <w:tcW w:w="4930" w:type="dxa"/>
          </w:tcPr>
          <w:p w:rsidR="00726DE5" w:rsidRDefault="00726DE5">
            <w:pPr>
              <w:pStyle w:val="BodyText"/>
              <w:tabs>
                <w:tab w:val="clear" w:pos="864"/>
              </w:tabs>
              <w:ind w:left="360" w:right="29" w:hanging="360"/>
              <w:rPr>
                <w:lang w:val="fr-FR"/>
              </w:rPr>
            </w:pPr>
          </w:p>
        </w:tc>
        <w:tc>
          <w:tcPr>
            <w:tcW w:w="1260" w:type="dxa"/>
          </w:tcPr>
          <w:p w:rsidR="00726DE5" w:rsidRDefault="00726DE5">
            <w:pPr>
              <w:pStyle w:val="BodyText"/>
              <w:tabs>
                <w:tab w:val="clear" w:pos="864"/>
              </w:tabs>
              <w:ind w:right="29"/>
              <w:jc w:val="right"/>
              <w:rPr>
                <w:lang w:val="fr-FR"/>
              </w:rPr>
            </w:pPr>
          </w:p>
        </w:tc>
        <w:tc>
          <w:tcPr>
            <w:tcW w:w="1170" w:type="dxa"/>
          </w:tcPr>
          <w:p w:rsidR="00726DE5" w:rsidRDefault="00726DE5">
            <w:pPr>
              <w:pStyle w:val="BodyText"/>
              <w:tabs>
                <w:tab w:val="clear" w:pos="864"/>
              </w:tabs>
              <w:ind w:right="29"/>
              <w:jc w:val="right"/>
              <w:rPr>
                <w:lang w:val="fr-FR"/>
              </w:rPr>
            </w:pPr>
          </w:p>
        </w:tc>
      </w:tr>
      <w:tr w:rsidR="00726DE5">
        <w:tc>
          <w:tcPr>
            <w:tcW w:w="4930" w:type="dxa"/>
          </w:tcPr>
          <w:p w:rsidR="00726DE5" w:rsidRDefault="00B267DD">
            <w:pPr>
              <w:pStyle w:val="BodyText"/>
              <w:tabs>
                <w:tab w:val="clear" w:pos="864"/>
              </w:tabs>
              <w:ind w:left="360" w:right="29" w:hanging="360"/>
              <w:rPr>
                <w:b/>
                <w:lang w:val="fr-FR"/>
              </w:rPr>
            </w:pPr>
            <w:r>
              <w:rPr>
                <w:b/>
                <w:lang w:val="fr-FR"/>
              </w:rPr>
              <w:t xml:space="preserve">II. </w:t>
            </w:r>
            <w:r>
              <w:rPr>
                <w:b/>
              </w:rPr>
              <w:t>FOREIGN CURRENCY</w:t>
            </w:r>
            <w:r>
              <w:rPr>
                <w:b/>
                <w:lang w:val="fr-FR"/>
              </w:rPr>
              <w:t xml:space="preserve"> LIABILITIES</w:t>
            </w:r>
          </w:p>
        </w:tc>
        <w:tc>
          <w:tcPr>
            <w:tcW w:w="1260" w:type="dxa"/>
          </w:tcPr>
          <w:p w:rsidR="00726DE5" w:rsidRDefault="00726DE5">
            <w:pPr>
              <w:pStyle w:val="BodyText"/>
              <w:tabs>
                <w:tab w:val="clear" w:pos="864"/>
              </w:tabs>
              <w:ind w:right="29"/>
              <w:jc w:val="right"/>
              <w:rPr>
                <w:lang w:val="fr-FR"/>
              </w:rPr>
            </w:pPr>
          </w:p>
        </w:tc>
        <w:tc>
          <w:tcPr>
            <w:tcW w:w="1170" w:type="dxa"/>
          </w:tcPr>
          <w:p w:rsidR="00726DE5" w:rsidRDefault="00726DE5">
            <w:pPr>
              <w:pStyle w:val="BodyText"/>
              <w:tabs>
                <w:tab w:val="clear" w:pos="864"/>
              </w:tabs>
              <w:ind w:right="29"/>
              <w:jc w:val="right"/>
              <w:rPr>
                <w:lang w:val="fr-FR"/>
              </w:rPr>
            </w:pPr>
          </w:p>
        </w:tc>
      </w:tr>
      <w:tr w:rsidR="00726DE5">
        <w:tc>
          <w:tcPr>
            <w:tcW w:w="4930" w:type="dxa"/>
          </w:tcPr>
          <w:p w:rsidR="00726DE5" w:rsidRDefault="00B267DD">
            <w:pPr>
              <w:pStyle w:val="BodyText"/>
              <w:tabs>
                <w:tab w:val="clear" w:pos="864"/>
              </w:tabs>
              <w:ind w:left="360" w:right="29" w:hanging="360"/>
            </w:pPr>
            <w:r>
              <w:t>1) Deposits</w:t>
            </w:r>
          </w:p>
        </w:tc>
        <w:tc>
          <w:tcPr>
            <w:tcW w:w="1260" w:type="dxa"/>
          </w:tcPr>
          <w:p w:rsidR="00726DE5" w:rsidRDefault="00B267DD">
            <w:pPr>
              <w:pStyle w:val="BodyText"/>
              <w:tabs>
                <w:tab w:val="clear" w:pos="864"/>
              </w:tabs>
              <w:ind w:right="29"/>
              <w:jc w:val="right"/>
            </w:pPr>
            <w:r>
              <w:t>945,567</w:t>
            </w:r>
          </w:p>
        </w:tc>
        <w:tc>
          <w:tcPr>
            <w:tcW w:w="1170" w:type="dxa"/>
          </w:tcPr>
          <w:p w:rsidR="00726DE5" w:rsidRDefault="00B267DD">
            <w:pPr>
              <w:pStyle w:val="BodyText"/>
              <w:tabs>
                <w:tab w:val="clear" w:pos="864"/>
              </w:tabs>
              <w:ind w:right="29"/>
              <w:jc w:val="right"/>
            </w:pPr>
            <w:r>
              <w:t>603</w:t>
            </w:r>
          </w:p>
        </w:tc>
      </w:tr>
      <w:tr w:rsidR="00726DE5">
        <w:tc>
          <w:tcPr>
            <w:tcW w:w="4930" w:type="dxa"/>
          </w:tcPr>
          <w:p w:rsidR="00726DE5" w:rsidRDefault="00B267DD">
            <w:pPr>
              <w:pStyle w:val="BodyText"/>
              <w:tabs>
                <w:tab w:val="clear" w:pos="864"/>
              </w:tabs>
              <w:ind w:left="360" w:right="29" w:hanging="360"/>
            </w:pPr>
            <w:r>
              <w:t>2) Gold</w:t>
            </w:r>
          </w:p>
        </w:tc>
        <w:tc>
          <w:tcPr>
            <w:tcW w:w="1260" w:type="dxa"/>
          </w:tcPr>
          <w:p w:rsidR="00726DE5" w:rsidRDefault="00B267DD">
            <w:pPr>
              <w:pStyle w:val="BodyText"/>
              <w:tabs>
                <w:tab w:val="clear" w:pos="864"/>
              </w:tabs>
              <w:ind w:right="29"/>
              <w:jc w:val="right"/>
            </w:pPr>
            <w:r>
              <w:t>19,384</w:t>
            </w:r>
          </w:p>
        </w:tc>
        <w:tc>
          <w:tcPr>
            <w:tcW w:w="1170" w:type="dxa"/>
          </w:tcPr>
          <w:p w:rsidR="00726DE5" w:rsidRDefault="00B267DD">
            <w:pPr>
              <w:pStyle w:val="BodyText"/>
              <w:tabs>
                <w:tab w:val="clear" w:pos="864"/>
              </w:tabs>
              <w:ind w:right="29"/>
              <w:jc w:val="right"/>
            </w:pPr>
            <w:r>
              <w:t>12</w:t>
            </w:r>
          </w:p>
        </w:tc>
      </w:tr>
      <w:tr w:rsidR="00726DE5">
        <w:tc>
          <w:tcPr>
            <w:tcW w:w="4930" w:type="dxa"/>
          </w:tcPr>
          <w:p w:rsidR="00726DE5" w:rsidRDefault="00B267DD">
            <w:pPr>
              <w:pStyle w:val="BodyText"/>
              <w:tabs>
                <w:tab w:val="clear" w:pos="864"/>
              </w:tabs>
              <w:ind w:left="360" w:right="29" w:hanging="360"/>
            </w:pPr>
            <w:r>
              <w:t>3) Banking Deposits</w:t>
            </w:r>
          </w:p>
        </w:tc>
        <w:tc>
          <w:tcPr>
            <w:tcW w:w="1260" w:type="dxa"/>
          </w:tcPr>
          <w:p w:rsidR="00726DE5" w:rsidRDefault="00B267DD">
            <w:pPr>
              <w:pStyle w:val="BodyText"/>
              <w:tabs>
                <w:tab w:val="clear" w:pos="864"/>
              </w:tabs>
              <w:ind w:right="29"/>
              <w:jc w:val="right"/>
            </w:pPr>
            <w:r>
              <w:t>17,661</w:t>
            </w:r>
          </w:p>
        </w:tc>
        <w:tc>
          <w:tcPr>
            <w:tcW w:w="1170" w:type="dxa"/>
          </w:tcPr>
          <w:p w:rsidR="00726DE5" w:rsidRDefault="00B267DD">
            <w:pPr>
              <w:pStyle w:val="BodyText"/>
              <w:tabs>
                <w:tab w:val="clear" w:pos="864"/>
              </w:tabs>
              <w:ind w:right="29"/>
              <w:jc w:val="right"/>
            </w:pPr>
            <w:r>
              <w:t>11</w:t>
            </w:r>
          </w:p>
        </w:tc>
      </w:tr>
      <w:tr w:rsidR="00726DE5">
        <w:tc>
          <w:tcPr>
            <w:tcW w:w="4930" w:type="dxa"/>
          </w:tcPr>
          <w:p w:rsidR="00726DE5" w:rsidRDefault="00B267DD">
            <w:pPr>
              <w:pStyle w:val="BodyText"/>
              <w:tabs>
                <w:tab w:val="clear" w:pos="864"/>
              </w:tabs>
              <w:ind w:left="360" w:right="29" w:hanging="360"/>
            </w:pPr>
            <w:r>
              <w:t>4) Central Bank Loans</w:t>
            </w:r>
          </w:p>
        </w:tc>
        <w:tc>
          <w:tcPr>
            <w:tcW w:w="1260" w:type="dxa"/>
          </w:tcPr>
          <w:p w:rsidR="00726DE5" w:rsidRDefault="00B267DD">
            <w:pPr>
              <w:pStyle w:val="BodyText"/>
              <w:tabs>
                <w:tab w:val="clear" w:pos="864"/>
              </w:tabs>
              <w:ind w:right="29"/>
              <w:jc w:val="right"/>
            </w:pPr>
            <w:r>
              <w:t>-</w:t>
            </w:r>
          </w:p>
        </w:tc>
        <w:tc>
          <w:tcPr>
            <w:tcW w:w="1170" w:type="dxa"/>
          </w:tcPr>
          <w:p w:rsidR="00726DE5" w:rsidRDefault="00B267DD">
            <w:pPr>
              <w:pStyle w:val="BodyText"/>
              <w:tabs>
                <w:tab w:val="clear" w:pos="864"/>
              </w:tabs>
              <w:ind w:right="29"/>
              <w:jc w:val="right"/>
            </w:pPr>
            <w:r>
              <w:t>-</w:t>
            </w:r>
          </w:p>
        </w:tc>
      </w:tr>
      <w:tr w:rsidR="00726DE5">
        <w:tc>
          <w:tcPr>
            <w:tcW w:w="4930" w:type="dxa"/>
          </w:tcPr>
          <w:p w:rsidR="00726DE5" w:rsidRDefault="00B267DD">
            <w:pPr>
              <w:pStyle w:val="BodyText"/>
              <w:tabs>
                <w:tab w:val="clear" w:pos="864"/>
              </w:tabs>
              <w:ind w:left="360" w:right="29" w:hanging="360"/>
            </w:pPr>
            <w:r>
              <w:t>5) D</w:t>
            </w:r>
            <w:r>
              <w:t xml:space="preserve">omestic bank borrowings (excl. Interbank ) </w:t>
            </w:r>
          </w:p>
        </w:tc>
        <w:tc>
          <w:tcPr>
            <w:tcW w:w="1260" w:type="dxa"/>
          </w:tcPr>
          <w:p w:rsidR="00726DE5" w:rsidRDefault="00B267DD">
            <w:pPr>
              <w:pStyle w:val="BodyText"/>
              <w:tabs>
                <w:tab w:val="clear" w:pos="864"/>
              </w:tabs>
              <w:ind w:right="29"/>
              <w:jc w:val="right"/>
            </w:pPr>
            <w:r>
              <w:t>5,080</w:t>
            </w:r>
          </w:p>
        </w:tc>
        <w:tc>
          <w:tcPr>
            <w:tcW w:w="1170" w:type="dxa"/>
          </w:tcPr>
          <w:p w:rsidR="00726DE5" w:rsidRDefault="00B267DD">
            <w:pPr>
              <w:pStyle w:val="BodyText"/>
              <w:tabs>
                <w:tab w:val="clear" w:pos="864"/>
              </w:tabs>
              <w:ind w:right="29"/>
              <w:jc w:val="right"/>
            </w:pPr>
            <w:r>
              <w:t>3</w:t>
            </w:r>
          </w:p>
        </w:tc>
      </w:tr>
      <w:tr w:rsidR="00726DE5">
        <w:tc>
          <w:tcPr>
            <w:tcW w:w="4930" w:type="dxa"/>
          </w:tcPr>
          <w:p w:rsidR="00726DE5" w:rsidRDefault="00B267DD">
            <w:pPr>
              <w:pStyle w:val="BodyText"/>
              <w:tabs>
                <w:tab w:val="clear" w:pos="864"/>
              </w:tabs>
              <w:ind w:left="360" w:right="29" w:hanging="360"/>
            </w:pPr>
            <w:r>
              <w:t>6) Other Borrowings</w:t>
            </w:r>
          </w:p>
        </w:tc>
        <w:tc>
          <w:tcPr>
            <w:tcW w:w="1260" w:type="dxa"/>
          </w:tcPr>
          <w:p w:rsidR="00726DE5" w:rsidRDefault="00B267DD">
            <w:pPr>
              <w:pStyle w:val="BodyText"/>
              <w:tabs>
                <w:tab w:val="clear" w:pos="864"/>
              </w:tabs>
              <w:ind w:right="29"/>
              <w:jc w:val="right"/>
            </w:pPr>
            <w:r>
              <w:t>-</w:t>
            </w:r>
          </w:p>
        </w:tc>
        <w:tc>
          <w:tcPr>
            <w:tcW w:w="1170" w:type="dxa"/>
          </w:tcPr>
          <w:p w:rsidR="00726DE5" w:rsidRDefault="00B267DD">
            <w:pPr>
              <w:pStyle w:val="BodyText"/>
              <w:tabs>
                <w:tab w:val="clear" w:pos="864"/>
              </w:tabs>
              <w:ind w:right="29"/>
              <w:jc w:val="right"/>
            </w:pPr>
            <w:r>
              <w:t>-</w:t>
            </w:r>
          </w:p>
        </w:tc>
      </w:tr>
      <w:tr w:rsidR="00726DE5">
        <w:tc>
          <w:tcPr>
            <w:tcW w:w="4930" w:type="dxa"/>
          </w:tcPr>
          <w:p w:rsidR="00726DE5" w:rsidRDefault="00B267DD">
            <w:pPr>
              <w:pStyle w:val="BodyText"/>
              <w:tabs>
                <w:tab w:val="clear" w:pos="864"/>
              </w:tabs>
              <w:ind w:left="360" w:right="29" w:hanging="360"/>
            </w:pPr>
            <w:r>
              <w:t>7) Foreign Bank Borrowings</w:t>
            </w:r>
          </w:p>
        </w:tc>
        <w:tc>
          <w:tcPr>
            <w:tcW w:w="1260" w:type="dxa"/>
          </w:tcPr>
          <w:p w:rsidR="00726DE5" w:rsidRDefault="00B267DD">
            <w:pPr>
              <w:pStyle w:val="BodyText"/>
              <w:tabs>
                <w:tab w:val="clear" w:pos="864"/>
              </w:tabs>
              <w:ind w:right="29"/>
              <w:jc w:val="right"/>
            </w:pPr>
            <w:r>
              <w:t>364,832</w:t>
            </w:r>
          </w:p>
        </w:tc>
        <w:tc>
          <w:tcPr>
            <w:tcW w:w="1170" w:type="dxa"/>
          </w:tcPr>
          <w:p w:rsidR="00726DE5" w:rsidRDefault="00B267DD">
            <w:pPr>
              <w:pStyle w:val="BodyText"/>
              <w:tabs>
                <w:tab w:val="clear" w:pos="864"/>
              </w:tabs>
              <w:ind w:right="29"/>
              <w:jc w:val="right"/>
            </w:pPr>
            <w:r>
              <w:t>233</w:t>
            </w:r>
          </w:p>
        </w:tc>
      </w:tr>
      <w:tr w:rsidR="00726DE5">
        <w:tc>
          <w:tcPr>
            <w:tcW w:w="4930" w:type="dxa"/>
          </w:tcPr>
          <w:p w:rsidR="00726DE5" w:rsidRDefault="00B267DD">
            <w:pPr>
              <w:pStyle w:val="BodyText"/>
              <w:tabs>
                <w:tab w:val="clear" w:pos="864"/>
              </w:tabs>
              <w:ind w:left="360" w:right="29" w:hanging="360"/>
            </w:pPr>
            <w:r>
              <w:t xml:space="preserve">8) Securities Issued – net  </w:t>
            </w:r>
          </w:p>
        </w:tc>
        <w:tc>
          <w:tcPr>
            <w:tcW w:w="1260" w:type="dxa"/>
          </w:tcPr>
          <w:p w:rsidR="00726DE5" w:rsidRDefault="00B267DD">
            <w:pPr>
              <w:pStyle w:val="BodyText"/>
              <w:tabs>
                <w:tab w:val="clear" w:pos="864"/>
              </w:tabs>
              <w:ind w:right="29"/>
              <w:jc w:val="right"/>
            </w:pPr>
            <w:r>
              <w:t>-</w:t>
            </w:r>
          </w:p>
        </w:tc>
        <w:tc>
          <w:tcPr>
            <w:tcW w:w="1170" w:type="dxa"/>
          </w:tcPr>
          <w:p w:rsidR="00726DE5" w:rsidRDefault="00B267DD">
            <w:pPr>
              <w:pStyle w:val="BodyText"/>
              <w:tabs>
                <w:tab w:val="clear" w:pos="864"/>
              </w:tabs>
              <w:ind w:right="29"/>
              <w:jc w:val="right"/>
            </w:pPr>
            <w:r>
              <w:t>-</w:t>
            </w:r>
          </w:p>
        </w:tc>
      </w:tr>
      <w:tr w:rsidR="00726DE5">
        <w:tc>
          <w:tcPr>
            <w:tcW w:w="4930" w:type="dxa"/>
          </w:tcPr>
          <w:p w:rsidR="00726DE5" w:rsidRDefault="00B267DD">
            <w:pPr>
              <w:pStyle w:val="BodyText"/>
              <w:tabs>
                <w:tab w:val="clear" w:pos="864"/>
              </w:tabs>
              <w:ind w:left="360" w:right="29" w:hanging="360"/>
            </w:pPr>
            <w:r>
              <w:t xml:space="preserve">9) Foreign Currency Indexed Liabilities </w:t>
            </w:r>
          </w:p>
        </w:tc>
        <w:tc>
          <w:tcPr>
            <w:tcW w:w="1260" w:type="dxa"/>
          </w:tcPr>
          <w:p w:rsidR="00726DE5" w:rsidRDefault="00B267DD">
            <w:pPr>
              <w:pStyle w:val="BodyText"/>
              <w:tabs>
                <w:tab w:val="clear" w:pos="864"/>
              </w:tabs>
              <w:ind w:right="29"/>
              <w:jc w:val="right"/>
            </w:pPr>
            <w:r>
              <w:t>-</w:t>
            </w:r>
          </w:p>
        </w:tc>
        <w:tc>
          <w:tcPr>
            <w:tcW w:w="1170" w:type="dxa"/>
          </w:tcPr>
          <w:p w:rsidR="00726DE5" w:rsidRDefault="00B267DD">
            <w:pPr>
              <w:pStyle w:val="BodyText"/>
              <w:tabs>
                <w:tab w:val="clear" w:pos="864"/>
              </w:tabs>
              <w:ind w:right="29"/>
              <w:jc w:val="right"/>
            </w:pPr>
            <w:r>
              <w:t>-</w:t>
            </w:r>
          </w:p>
        </w:tc>
      </w:tr>
      <w:tr w:rsidR="00726DE5">
        <w:tc>
          <w:tcPr>
            <w:tcW w:w="4930" w:type="dxa"/>
          </w:tcPr>
          <w:p w:rsidR="00726DE5" w:rsidRDefault="00B267DD">
            <w:pPr>
              <w:pStyle w:val="BodyText"/>
              <w:tabs>
                <w:tab w:val="clear" w:pos="864"/>
              </w:tabs>
              <w:ind w:left="360" w:right="29" w:hanging="360"/>
            </w:pPr>
            <w:r>
              <w:t xml:space="preserve">      a) Loans</w:t>
            </w:r>
          </w:p>
        </w:tc>
        <w:tc>
          <w:tcPr>
            <w:tcW w:w="1260" w:type="dxa"/>
          </w:tcPr>
          <w:p w:rsidR="00726DE5" w:rsidRDefault="00B267DD">
            <w:pPr>
              <w:pStyle w:val="BodyText"/>
              <w:tabs>
                <w:tab w:val="clear" w:pos="864"/>
              </w:tabs>
              <w:ind w:right="29"/>
              <w:jc w:val="right"/>
            </w:pPr>
            <w:r>
              <w:t>-</w:t>
            </w:r>
          </w:p>
        </w:tc>
        <w:tc>
          <w:tcPr>
            <w:tcW w:w="1170" w:type="dxa"/>
          </w:tcPr>
          <w:p w:rsidR="00726DE5" w:rsidRDefault="00B267DD">
            <w:pPr>
              <w:pStyle w:val="BodyText"/>
              <w:tabs>
                <w:tab w:val="clear" w:pos="864"/>
              </w:tabs>
              <w:ind w:right="29"/>
              <w:jc w:val="right"/>
            </w:pPr>
            <w:r>
              <w:t>-</w:t>
            </w:r>
          </w:p>
        </w:tc>
      </w:tr>
      <w:tr w:rsidR="00726DE5">
        <w:tc>
          <w:tcPr>
            <w:tcW w:w="4930" w:type="dxa"/>
          </w:tcPr>
          <w:p w:rsidR="00726DE5" w:rsidRDefault="00B267DD">
            <w:pPr>
              <w:pStyle w:val="BodyText"/>
              <w:tabs>
                <w:tab w:val="clear" w:pos="864"/>
              </w:tabs>
              <w:ind w:left="360" w:right="29" w:hanging="360"/>
            </w:pPr>
            <w:r>
              <w:t xml:space="preserve">      b) Other</w:t>
            </w:r>
          </w:p>
        </w:tc>
        <w:tc>
          <w:tcPr>
            <w:tcW w:w="1260" w:type="dxa"/>
          </w:tcPr>
          <w:p w:rsidR="00726DE5" w:rsidRDefault="00B267DD">
            <w:pPr>
              <w:pStyle w:val="BodyText"/>
              <w:tabs>
                <w:tab w:val="clear" w:pos="864"/>
              </w:tabs>
              <w:ind w:right="29"/>
              <w:jc w:val="right"/>
            </w:pPr>
            <w:r>
              <w:t>-</w:t>
            </w:r>
          </w:p>
        </w:tc>
        <w:tc>
          <w:tcPr>
            <w:tcW w:w="1170" w:type="dxa"/>
          </w:tcPr>
          <w:p w:rsidR="00726DE5" w:rsidRDefault="00B267DD">
            <w:pPr>
              <w:pStyle w:val="BodyText"/>
              <w:tabs>
                <w:tab w:val="clear" w:pos="864"/>
              </w:tabs>
              <w:ind w:right="29"/>
              <w:jc w:val="right"/>
            </w:pPr>
            <w:r>
              <w:t>-</w:t>
            </w:r>
          </w:p>
        </w:tc>
      </w:tr>
      <w:tr w:rsidR="00726DE5">
        <w:tc>
          <w:tcPr>
            <w:tcW w:w="4930" w:type="dxa"/>
          </w:tcPr>
          <w:p w:rsidR="00726DE5" w:rsidRDefault="00B267DD">
            <w:pPr>
              <w:pStyle w:val="BodyText"/>
              <w:tabs>
                <w:tab w:val="clear" w:pos="864"/>
              </w:tabs>
              <w:ind w:left="360" w:right="29" w:hanging="360"/>
            </w:pPr>
            <w:r>
              <w:t>10) Interest and E</w:t>
            </w:r>
            <w:r>
              <w:t>xpense Accruals</w:t>
            </w:r>
          </w:p>
        </w:tc>
        <w:tc>
          <w:tcPr>
            <w:tcW w:w="1260" w:type="dxa"/>
          </w:tcPr>
          <w:p w:rsidR="00726DE5" w:rsidRDefault="00B267DD">
            <w:pPr>
              <w:pStyle w:val="BodyText"/>
              <w:tabs>
                <w:tab w:val="clear" w:pos="864"/>
              </w:tabs>
              <w:ind w:right="29"/>
              <w:jc w:val="right"/>
            </w:pPr>
            <w:r>
              <w:t>3,464</w:t>
            </w:r>
          </w:p>
        </w:tc>
        <w:tc>
          <w:tcPr>
            <w:tcW w:w="1170" w:type="dxa"/>
          </w:tcPr>
          <w:p w:rsidR="00726DE5" w:rsidRDefault="00B267DD">
            <w:pPr>
              <w:pStyle w:val="BodyText"/>
              <w:tabs>
                <w:tab w:val="clear" w:pos="864"/>
              </w:tabs>
              <w:ind w:right="29"/>
              <w:jc w:val="right"/>
            </w:pPr>
            <w:r>
              <w:t>2</w:t>
            </w:r>
          </w:p>
        </w:tc>
      </w:tr>
      <w:tr w:rsidR="00726DE5">
        <w:tc>
          <w:tcPr>
            <w:tcW w:w="4930" w:type="dxa"/>
          </w:tcPr>
          <w:p w:rsidR="00726DE5" w:rsidRDefault="00B267DD">
            <w:pPr>
              <w:pStyle w:val="BodyText"/>
              <w:tabs>
                <w:tab w:val="clear" w:pos="864"/>
              </w:tabs>
              <w:ind w:left="360" w:right="29" w:hanging="360"/>
            </w:pPr>
            <w:r>
              <w:t>11) Other Liabilities(**)</w:t>
            </w:r>
          </w:p>
        </w:tc>
        <w:tc>
          <w:tcPr>
            <w:tcW w:w="1260" w:type="dxa"/>
          </w:tcPr>
          <w:p w:rsidR="00726DE5" w:rsidRDefault="00B267DD">
            <w:pPr>
              <w:pStyle w:val="BodyText"/>
              <w:tabs>
                <w:tab w:val="clear" w:pos="864"/>
              </w:tabs>
              <w:ind w:right="29"/>
              <w:jc w:val="right"/>
            </w:pPr>
            <w:r>
              <w:t>26,690</w:t>
            </w:r>
          </w:p>
        </w:tc>
        <w:tc>
          <w:tcPr>
            <w:tcW w:w="1170" w:type="dxa"/>
          </w:tcPr>
          <w:p w:rsidR="00726DE5" w:rsidRDefault="00B267DD">
            <w:pPr>
              <w:pStyle w:val="BodyText"/>
              <w:tabs>
                <w:tab w:val="clear" w:pos="864"/>
              </w:tabs>
              <w:ind w:right="29"/>
              <w:jc w:val="right"/>
            </w:pPr>
            <w:r>
              <w:t>17</w:t>
            </w:r>
          </w:p>
        </w:tc>
      </w:tr>
      <w:tr w:rsidR="00726DE5">
        <w:tc>
          <w:tcPr>
            <w:tcW w:w="4930" w:type="dxa"/>
          </w:tcPr>
          <w:p w:rsidR="00726DE5" w:rsidRDefault="00B267DD">
            <w:pPr>
              <w:pStyle w:val="BodyText"/>
              <w:tabs>
                <w:tab w:val="clear" w:pos="864"/>
              </w:tabs>
              <w:ind w:left="360" w:right="29" w:hanging="360"/>
            </w:pPr>
            <w:r>
              <w:t>OFF-BALANCE SHEET ITEMS (12+13)</w:t>
            </w:r>
          </w:p>
        </w:tc>
        <w:tc>
          <w:tcPr>
            <w:tcW w:w="1260" w:type="dxa"/>
          </w:tcPr>
          <w:p w:rsidR="00726DE5" w:rsidRDefault="00B267DD">
            <w:pPr>
              <w:pStyle w:val="BodyText"/>
              <w:tabs>
                <w:tab w:val="clear" w:pos="864"/>
              </w:tabs>
              <w:ind w:right="29"/>
              <w:jc w:val="right"/>
            </w:pPr>
            <w:r>
              <w:t>310,566</w:t>
            </w:r>
          </w:p>
        </w:tc>
        <w:tc>
          <w:tcPr>
            <w:tcW w:w="1170" w:type="dxa"/>
          </w:tcPr>
          <w:p w:rsidR="00726DE5" w:rsidRDefault="00B267DD">
            <w:pPr>
              <w:pStyle w:val="BodyText"/>
              <w:tabs>
                <w:tab w:val="clear" w:pos="864"/>
              </w:tabs>
              <w:ind w:right="29"/>
              <w:jc w:val="right"/>
            </w:pPr>
            <w:r>
              <w:t>198</w:t>
            </w:r>
          </w:p>
        </w:tc>
      </w:tr>
      <w:tr w:rsidR="00726DE5">
        <w:tc>
          <w:tcPr>
            <w:tcW w:w="4930" w:type="dxa"/>
          </w:tcPr>
          <w:p w:rsidR="00726DE5" w:rsidRDefault="00B267DD">
            <w:pPr>
              <w:pStyle w:val="BodyText"/>
              <w:tabs>
                <w:tab w:val="clear" w:pos="864"/>
              </w:tabs>
              <w:ind w:left="360" w:right="29" w:hanging="360"/>
            </w:pPr>
            <w:r>
              <w:t>12) Payables from Repo transactions</w:t>
            </w:r>
          </w:p>
        </w:tc>
        <w:tc>
          <w:tcPr>
            <w:tcW w:w="1260" w:type="dxa"/>
          </w:tcPr>
          <w:p w:rsidR="00726DE5" w:rsidRDefault="00B267DD">
            <w:pPr>
              <w:pStyle w:val="BodyText"/>
              <w:tabs>
                <w:tab w:val="clear" w:pos="864"/>
              </w:tabs>
              <w:ind w:right="29"/>
              <w:jc w:val="right"/>
            </w:pPr>
            <w:r>
              <w:t>-</w:t>
            </w:r>
          </w:p>
        </w:tc>
        <w:tc>
          <w:tcPr>
            <w:tcW w:w="1170" w:type="dxa"/>
          </w:tcPr>
          <w:p w:rsidR="00726DE5" w:rsidRDefault="00B267DD">
            <w:pPr>
              <w:pStyle w:val="BodyText"/>
              <w:tabs>
                <w:tab w:val="clear" w:pos="864"/>
              </w:tabs>
              <w:ind w:right="29"/>
              <w:jc w:val="right"/>
            </w:pPr>
            <w:r>
              <w:t>-</w:t>
            </w:r>
          </w:p>
        </w:tc>
      </w:tr>
      <w:tr w:rsidR="00726DE5">
        <w:tc>
          <w:tcPr>
            <w:tcW w:w="4930" w:type="dxa"/>
          </w:tcPr>
          <w:p w:rsidR="00726DE5" w:rsidRDefault="00B267DD">
            <w:pPr>
              <w:pStyle w:val="BodyText"/>
              <w:tabs>
                <w:tab w:val="clear" w:pos="864"/>
              </w:tabs>
              <w:ind w:left="360" w:right="29" w:hanging="360"/>
            </w:pPr>
            <w:r>
              <w:t>13)  Forwards- sale</w:t>
            </w:r>
          </w:p>
        </w:tc>
        <w:tc>
          <w:tcPr>
            <w:tcW w:w="1260" w:type="dxa"/>
          </w:tcPr>
          <w:p w:rsidR="00726DE5" w:rsidRDefault="00B267DD">
            <w:pPr>
              <w:pStyle w:val="BodyText"/>
              <w:tabs>
                <w:tab w:val="clear" w:pos="864"/>
              </w:tabs>
              <w:ind w:right="29"/>
              <w:jc w:val="right"/>
            </w:pPr>
            <w:r>
              <w:t>310,566</w:t>
            </w:r>
          </w:p>
        </w:tc>
        <w:tc>
          <w:tcPr>
            <w:tcW w:w="1170" w:type="dxa"/>
          </w:tcPr>
          <w:p w:rsidR="00726DE5" w:rsidRDefault="00B267DD">
            <w:pPr>
              <w:pStyle w:val="BodyText"/>
              <w:tabs>
                <w:tab w:val="clear" w:pos="864"/>
              </w:tabs>
              <w:ind w:right="29"/>
              <w:jc w:val="right"/>
            </w:pPr>
            <w:r>
              <w:t>198</w:t>
            </w:r>
          </w:p>
        </w:tc>
      </w:tr>
      <w:tr w:rsidR="00726DE5">
        <w:tc>
          <w:tcPr>
            <w:tcW w:w="4930" w:type="dxa"/>
          </w:tcPr>
          <w:p w:rsidR="00726DE5" w:rsidRDefault="00B267DD">
            <w:pPr>
              <w:pStyle w:val="BodyText"/>
              <w:tabs>
                <w:tab w:val="clear" w:pos="864"/>
              </w:tabs>
              <w:ind w:left="360" w:right="29" w:hanging="360"/>
            </w:pPr>
            <w:r>
              <w:t>TOTAL FOREIGN CURRENCY LIABILITIES</w:t>
            </w:r>
          </w:p>
        </w:tc>
        <w:tc>
          <w:tcPr>
            <w:tcW w:w="1260" w:type="dxa"/>
          </w:tcPr>
          <w:p w:rsidR="00726DE5" w:rsidRDefault="00B267DD">
            <w:pPr>
              <w:pStyle w:val="BodyText"/>
              <w:tabs>
                <w:tab w:val="clear" w:pos="864"/>
              </w:tabs>
              <w:ind w:right="29"/>
              <w:jc w:val="right"/>
            </w:pPr>
            <w:r>
              <w:t>1,693,244</w:t>
            </w:r>
          </w:p>
        </w:tc>
        <w:tc>
          <w:tcPr>
            <w:tcW w:w="1170" w:type="dxa"/>
          </w:tcPr>
          <w:p w:rsidR="00726DE5" w:rsidRDefault="00B267DD">
            <w:pPr>
              <w:pStyle w:val="BodyText"/>
              <w:tabs>
                <w:tab w:val="clear" w:pos="864"/>
              </w:tabs>
              <w:ind w:right="29"/>
              <w:jc w:val="right"/>
            </w:pPr>
            <w:r>
              <w:t>1,079</w:t>
            </w:r>
          </w:p>
        </w:tc>
      </w:tr>
      <w:tr w:rsidR="00726DE5">
        <w:tc>
          <w:tcPr>
            <w:tcW w:w="4930" w:type="dxa"/>
          </w:tcPr>
          <w:p w:rsidR="00726DE5" w:rsidRDefault="00726DE5">
            <w:pPr>
              <w:pStyle w:val="BodyText"/>
              <w:tabs>
                <w:tab w:val="clear" w:pos="864"/>
              </w:tabs>
              <w:ind w:left="360" w:right="29" w:hanging="360"/>
            </w:pPr>
          </w:p>
        </w:tc>
        <w:tc>
          <w:tcPr>
            <w:tcW w:w="1260" w:type="dxa"/>
          </w:tcPr>
          <w:p w:rsidR="00726DE5" w:rsidRDefault="00726DE5">
            <w:pPr>
              <w:pStyle w:val="BodyText"/>
              <w:tabs>
                <w:tab w:val="clear" w:pos="864"/>
              </w:tabs>
              <w:ind w:right="29"/>
              <w:jc w:val="right"/>
            </w:pPr>
          </w:p>
        </w:tc>
        <w:tc>
          <w:tcPr>
            <w:tcW w:w="1170" w:type="dxa"/>
          </w:tcPr>
          <w:p w:rsidR="00726DE5" w:rsidRDefault="00726DE5">
            <w:pPr>
              <w:pStyle w:val="BodyText"/>
              <w:tabs>
                <w:tab w:val="clear" w:pos="864"/>
              </w:tabs>
              <w:ind w:right="29"/>
              <w:jc w:val="right"/>
            </w:pPr>
          </w:p>
        </w:tc>
      </w:tr>
      <w:tr w:rsidR="00726DE5">
        <w:tc>
          <w:tcPr>
            <w:tcW w:w="4930" w:type="dxa"/>
          </w:tcPr>
          <w:p w:rsidR="00726DE5" w:rsidRDefault="00B267DD">
            <w:pPr>
              <w:pStyle w:val="BodyText"/>
              <w:tabs>
                <w:tab w:val="clear" w:pos="864"/>
              </w:tabs>
              <w:ind w:left="360" w:right="29" w:hanging="360"/>
            </w:pPr>
            <w:r>
              <w:t>FOREIGN EXCHANGE NE</w:t>
            </w:r>
            <w:r>
              <w:t xml:space="preserve">T GENERAL POSITION ( I – II ) </w:t>
            </w:r>
          </w:p>
        </w:tc>
        <w:tc>
          <w:tcPr>
            <w:tcW w:w="1260" w:type="dxa"/>
          </w:tcPr>
          <w:p w:rsidR="00726DE5" w:rsidRDefault="00B267DD">
            <w:pPr>
              <w:pStyle w:val="BodyText"/>
              <w:tabs>
                <w:tab w:val="clear" w:pos="864"/>
              </w:tabs>
              <w:ind w:right="29"/>
              <w:jc w:val="right"/>
            </w:pPr>
            <w:r>
              <w:t>6,083</w:t>
            </w:r>
          </w:p>
        </w:tc>
        <w:tc>
          <w:tcPr>
            <w:tcW w:w="1170" w:type="dxa"/>
          </w:tcPr>
          <w:p w:rsidR="00726DE5" w:rsidRDefault="00B267DD">
            <w:pPr>
              <w:pStyle w:val="BodyText"/>
              <w:tabs>
                <w:tab w:val="clear" w:pos="864"/>
              </w:tabs>
              <w:ind w:right="29"/>
              <w:jc w:val="right"/>
            </w:pPr>
            <w:r>
              <w:t>4</w:t>
            </w:r>
          </w:p>
        </w:tc>
      </w:tr>
    </w:tbl>
    <w:p w:rsidR="00726DE5" w:rsidRDefault="00726DE5">
      <w:pPr>
        <w:pStyle w:val="BodyText"/>
        <w:tabs>
          <w:tab w:val="clear" w:pos="864"/>
        </w:tabs>
        <w:ind w:left="540" w:right="29" w:hanging="540"/>
        <w:jc w:val="both"/>
        <w:rPr>
          <w:sz w:val="18"/>
          <w:lang w:val="fr-FR"/>
        </w:rPr>
      </w:pPr>
    </w:p>
    <w:p w:rsidR="00726DE5" w:rsidRDefault="00B267DD">
      <w:pPr>
        <w:pStyle w:val="BodyText"/>
        <w:tabs>
          <w:tab w:val="clear" w:pos="864"/>
        </w:tabs>
        <w:ind w:left="540" w:right="-1234" w:hanging="540"/>
        <w:rPr>
          <w:sz w:val="18"/>
          <w:lang w:val="fr-FR"/>
        </w:rPr>
      </w:pPr>
      <w:r>
        <w:rPr>
          <w:sz w:val="18"/>
          <w:lang w:val="fr-FR"/>
        </w:rPr>
        <w:t>(*) Including interbank funds sold, miscellaneous receivables, subsidiaries, long-term marketable securities and other assets</w:t>
      </w:r>
    </w:p>
    <w:p w:rsidR="00726DE5" w:rsidRDefault="00B267DD">
      <w:pPr>
        <w:pStyle w:val="BodyText"/>
        <w:tabs>
          <w:tab w:val="clear" w:pos="864"/>
        </w:tabs>
        <w:ind w:left="540" w:right="29" w:hanging="540"/>
        <w:jc w:val="both"/>
        <w:rPr>
          <w:sz w:val="18"/>
        </w:rPr>
      </w:pPr>
      <w:r>
        <w:rPr>
          <w:sz w:val="18"/>
          <w:lang w:val="fr-FR"/>
        </w:rPr>
        <w:t>(**) Including interbank funds borrowed, miscellaneous payables and other liabilities.</w:t>
      </w:r>
    </w:p>
    <w:p w:rsidR="00726DE5" w:rsidRDefault="00726DE5">
      <w:pPr>
        <w:pStyle w:val="BodyText"/>
        <w:tabs>
          <w:tab w:val="clear" w:pos="864"/>
        </w:tabs>
        <w:ind w:left="540" w:right="29" w:hanging="540"/>
        <w:jc w:val="both"/>
      </w:pPr>
    </w:p>
    <w:p w:rsidR="00726DE5" w:rsidRDefault="00726DE5">
      <w:pPr>
        <w:pStyle w:val="BodyText"/>
        <w:tabs>
          <w:tab w:val="clear" w:pos="864"/>
        </w:tabs>
        <w:ind w:left="540" w:right="29" w:hanging="540"/>
        <w:jc w:val="both"/>
      </w:pPr>
    </w:p>
    <w:p w:rsidR="00726DE5" w:rsidRDefault="00726DE5">
      <w:pPr>
        <w:pStyle w:val="BodyText"/>
        <w:tabs>
          <w:tab w:val="clear" w:pos="864"/>
        </w:tabs>
        <w:ind w:left="540" w:right="29" w:hanging="540"/>
        <w:jc w:val="both"/>
      </w:pPr>
    </w:p>
    <w:p w:rsidR="00726DE5" w:rsidRDefault="00726DE5">
      <w:pPr>
        <w:pStyle w:val="BodyText"/>
        <w:tabs>
          <w:tab w:val="clear" w:pos="864"/>
        </w:tabs>
        <w:ind w:left="540" w:right="29" w:hanging="540"/>
        <w:jc w:val="both"/>
      </w:pP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(CONVENIENCE TRANSLATION OF A REPORT AND FINANCIAL STATEMENTS</w:t>
      </w: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ORIGINALLY ISSUED IN TURKISH – NOTE I.A.2 (C))</w:t>
      </w:r>
    </w:p>
    <w:p w:rsidR="00726DE5" w:rsidRDefault="00B267DD">
      <w:pPr>
        <w:tabs>
          <w:tab w:val="left" w:pos="864"/>
          <w:tab w:val="left" w:pos="2160"/>
          <w:tab w:val="left" w:pos="8280"/>
        </w:tabs>
        <w:ind w:left="540" w:right="29" w:hanging="540"/>
        <w:jc w:val="center"/>
        <w:rPr>
          <w:rFonts w:ascii="Arial" w:hAnsi="Arial"/>
          <w:sz w:val="22"/>
        </w:rPr>
      </w:pPr>
      <w:r>
        <w:rPr>
          <w:rFonts w:ascii="Arial" w:hAnsi="Arial"/>
          <w:sz w:val="22"/>
        </w:rPr>
        <w:t>-8-</w:t>
      </w:r>
    </w:p>
    <w:p w:rsidR="00726DE5" w:rsidRDefault="00726DE5">
      <w:pPr>
        <w:pStyle w:val="BodyText"/>
        <w:tabs>
          <w:tab w:val="clear" w:pos="864"/>
        </w:tabs>
        <w:ind w:left="540" w:right="29" w:hanging="540"/>
        <w:jc w:val="both"/>
      </w:pPr>
    </w:p>
    <w:p w:rsidR="00726DE5" w:rsidRDefault="00B267DD">
      <w:pPr>
        <w:pStyle w:val="BodyTextIndent2"/>
        <w:rPr>
          <w:b/>
        </w:rPr>
      </w:pPr>
      <w:r>
        <w:rPr>
          <w:b/>
        </w:rPr>
        <w:t>Explanation of the Bank in relation to exchange management:</w:t>
      </w:r>
    </w:p>
    <w:p w:rsidR="00726DE5" w:rsidRDefault="00726DE5">
      <w:pPr>
        <w:pStyle w:val="BodyTextIndent2"/>
      </w:pPr>
    </w:p>
    <w:p w:rsidR="00726DE5" w:rsidRDefault="00B267DD">
      <w:pPr>
        <w:pStyle w:val="BodyTextIndent"/>
        <w:tabs>
          <w:tab w:val="left" w:pos="6912"/>
          <w:tab w:val="left" w:pos="8064"/>
          <w:tab w:val="right" w:pos="8640"/>
        </w:tabs>
        <w:ind w:left="0"/>
      </w:pPr>
      <w:r>
        <w:t>The Board of Directors of the Bank sets the limits for the size of the Bank’s n</w:t>
      </w:r>
      <w:r>
        <w:t xml:space="preserve">et short position in certain periods, in compliance with the legal requirements in effect.  The Bank’s Treasury Department is responsible managing foreign exchange and Turkish lira money market price, liquidity and availability risks arising in both local </w:t>
      </w:r>
      <w:r>
        <w:t>and international markets.  The Treasury Department’s Risk Control Unit, continuously monitors foreign exchange and money market risks arising from trading operations and provides weekly updates to ALCO.  The Risk Management Unit also monitors the activiti</w:t>
      </w:r>
      <w:r>
        <w:t xml:space="preserve">es of the financial subsidiaries.  Risk Management policies are established by the Board of Directors and executed by ALCO.  Country and counterparty limits are set by the Credit Committee.  Limits on both maturity profile of foreign currency transactions </w:t>
      </w:r>
      <w:r>
        <w:t>are set by ALCO.</w:t>
      </w:r>
    </w:p>
    <w:p w:rsidR="00726DE5" w:rsidRDefault="00B267DD">
      <w:pPr>
        <w:pStyle w:val="BodyTextIndent2"/>
        <w:rPr>
          <w:sz w:val="18"/>
        </w:rPr>
      </w:pPr>
      <w:r>
        <w:rPr>
          <w:sz w:val="18"/>
        </w:rPr>
        <w:tab/>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55"/>
        <w:gridCol w:w="900"/>
        <w:gridCol w:w="1207"/>
        <w:gridCol w:w="896"/>
        <w:gridCol w:w="1067"/>
        <w:gridCol w:w="695"/>
        <w:gridCol w:w="695"/>
        <w:gridCol w:w="721"/>
      </w:tblGrid>
      <w:tr w:rsidR="00726DE5">
        <w:trPr>
          <w:jc w:val="center"/>
        </w:trPr>
        <w:tc>
          <w:tcPr>
            <w:tcW w:w="3455" w:type="dxa"/>
          </w:tcPr>
          <w:p w:rsidR="00726DE5" w:rsidRDefault="00B267DD">
            <w:pPr>
              <w:pStyle w:val="BodyTextIndent2"/>
              <w:ind w:left="0" w:firstLine="0"/>
              <w:rPr>
                <w:b/>
                <w:sz w:val="18"/>
              </w:rPr>
            </w:pPr>
            <w:r>
              <w:rPr>
                <w:b/>
                <w:sz w:val="18"/>
              </w:rPr>
              <w:t>30.06.2002</w:t>
            </w:r>
          </w:p>
        </w:tc>
        <w:tc>
          <w:tcPr>
            <w:tcW w:w="900" w:type="dxa"/>
          </w:tcPr>
          <w:p w:rsidR="00726DE5" w:rsidRDefault="00726DE5">
            <w:pPr>
              <w:pStyle w:val="BodyTextIndent2"/>
              <w:ind w:left="0" w:firstLine="0"/>
              <w:rPr>
                <w:sz w:val="18"/>
              </w:rPr>
            </w:pPr>
          </w:p>
        </w:tc>
        <w:tc>
          <w:tcPr>
            <w:tcW w:w="1207" w:type="dxa"/>
          </w:tcPr>
          <w:p w:rsidR="00726DE5" w:rsidRDefault="00726DE5">
            <w:pPr>
              <w:pStyle w:val="BodyTextIndent2"/>
              <w:ind w:left="0" w:firstLine="0"/>
              <w:rPr>
                <w:sz w:val="18"/>
              </w:rPr>
            </w:pPr>
          </w:p>
        </w:tc>
        <w:tc>
          <w:tcPr>
            <w:tcW w:w="896" w:type="dxa"/>
          </w:tcPr>
          <w:p w:rsidR="00726DE5" w:rsidRDefault="00726DE5">
            <w:pPr>
              <w:pStyle w:val="BodyTextIndent2"/>
              <w:ind w:left="0" w:firstLine="0"/>
              <w:rPr>
                <w:sz w:val="18"/>
              </w:rPr>
            </w:pPr>
          </w:p>
        </w:tc>
        <w:tc>
          <w:tcPr>
            <w:tcW w:w="1067" w:type="dxa"/>
          </w:tcPr>
          <w:p w:rsidR="00726DE5" w:rsidRDefault="00726DE5">
            <w:pPr>
              <w:pStyle w:val="BodyTextIndent2"/>
              <w:ind w:left="0" w:firstLine="0"/>
              <w:rPr>
                <w:sz w:val="18"/>
              </w:rPr>
            </w:pPr>
          </w:p>
        </w:tc>
        <w:tc>
          <w:tcPr>
            <w:tcW w:w="695" w:type="dxa"/>
          </w:tcPr>
          <w:p w:rsidR="00726DE5" w:rsidRDefault="00726DE5">
            <w:pPr>
              <w:pStyle w:val="BodyTextIndent2"/>
              <w:ind w:left="0" w:firstLine="0"/>
              <w:rPr>
                <w:sz w:val="18"/>
              </w:rPr>
            </w:pPr>
          </w:p>
        </w:tc>
        <w:tc>
          <w:tcPr>
            <w:tcW w:w="695" w:type="dxa"/>
          </w:tcPr>
          <w:p w:rsidR="00726DE5" w:rsidRDefault="00726DE5">
            <w:pPr>
              <w:pStyle w:val="BodyTextIndent2"/>
              <w:ind w:left="0" w:firstLine="0"/>
              <w:rPr>
                <w:sz w:val="18"/>
              </w:rPr>
            </w:pPr>
          </w:p>
        </w:tc>
        <w:tc>
          <w:tcPr>
            <w:tcW w:w="721" w:type="dxa"/>
          </w:tcPr>
          <w:p w:rsidR="00726DE5" w:rsidRDefault="00726DE5">
            <w:pPr>
              <w:pStyle w:val="BodyTextIndent2"/>
              <w:ind w:left="0" w:firstLine="0"/>
              <w:rPr>
                <w:sz w:val="18"/>
              </w:rPr>
            </w:pPr>
          </w:p>
        </w:tc>
      </w:tr>
      <w:tr w:rsidR="00726DE5">
        <w:trPr>
          <w:jc w:val="center"/>
        </w:trPr>
        <w:tc>
          <w:tcPr>
            <w:tcW w:w="3455" w:type="dxa"/>
          </w:tcPr>
          <w:p w:rsidR="00726DE5" w:rsidRDefault="00B267DD">
            <w:pPr>
              <w:pStyle w:val="BodyTextIndent2"/>
              <w:ind w:left="0" w:firstLine="0"/>
              <w:jc w:val="left"/>
              <w:rPr>
                <w:sz w:val="18"/>
              </w:rPr>
            </w:pPr>
            <w:r>
              <w:rPr>
                <w:sz w:val="18"/>
              </w:rPr>
              <w:t>(‘000)</w:t>
            </w:r>
          </w:p>
        </w:tc>
        <w:tc>
          <w:tcPr>
            <w:tcW w:w="900" w:type="dxa"/>
          </w:tcPr>
          <w:p w:rsidR="00726DE5" w:rsidRDefault="00726DE5">
            <w:pPr>
              <w:pStyle w:val="BodyTextIndent2"/>
              <w:ind w:left="0" w:firstLine="0"/>
              <w:jc w:val="center"/>
              <w:rPr>
                <w:b/>
                <w:sz w:val="18"/>
              </w:rPr>
            </w:pPr>
          </w:p>
          <w:p w:rsidR="00726DE5" w:rsidRDefault="00B267DD">
            <w:pPr>
              <w:pStyle w:val="BodyTextIndent2"/>
              <w:ind w:left="0" w:firstLine="0"/>
              <w:jc w:val="center"/>
              <w:rPr>
                <w:b/>
                <w:sz w:val="18"/>
              </w:rPr>
            </w:pPr>
            <w:r>
              <w:rPr>
                <w:b/>
                <w:sz w:val="18"/>
              </w:rPr>
              <w:t>USD</w:t>
            </w:r>
          </w:p>
        </w:tc>
        <w:tc>
          <w:tcPr>
            <w:tcW w:w="1207" w:type="dxa"/>
          </w:tcPr>
          <w:p w:rsidR="00726DE5" w:rsidRDefault="00726DE5">
            <w:pPr>
              <w:pStyle w:val="BodyTextIndent2"/>
              <w:ind w:left="0" w:firstLine="0"/>
              <w:jc w:val="center"/>
              <w:rPr>
                <w:b/>
                <w:sz w:val="18"/>
              </w:rPr>
            </w:pPr>
          </w:p>
          <w:p w:rsidR="00726DE5" w:rsidRDefault="00B267DD">
            <w:pPr>
              <w:pStyle w:val="BodyTextIndent2"/>
              <w:ind w:left="0" w:firstLine="0"/>
              <w:jc w:val="center"/>
              <w:rPr>
                <w:b/>
                <w:sz w:val="18"/>
              </w:rPr>
            </w:pPr>
            <w:r>
              <w:rPr>
                <w:b/>
                <w:sz w:val="18"/>
              </w:rPr>
              <w:t>Euro Group</w:t>
            </w:r>
          </w:p>
        </w:tc>
        <w:tc>
          <w:tcPr>
            <w:tcW w:w="896" w:type="dxa"/>
          </w:tcPr>
          <w:p w:rsidR="00726DE5" w:rsidRDefault="00726DE5">
            <w:pPr>
              <w:pStyle w:val="BodyTextIndent2"/>
              <w:ind w:left="0" w:firstLine="0"/>
              <w:jc w:val="center"/>
              <w:rPr>
                <w:b/>
                <w:sz w:val="18"/>
              </w:rPr>
            </w:pPr>
          </w:p>
          <w:p w:rsidR="00726DE5" w:rsidRDefault="00B267DD">
            <w:pPr>
              <w:pStyle w:val="BodyTextIndent2"/>
              <w:ind w:left="0" w:firstLine="0"/>
              <w:jc w:val="center"/>
              <w:rPr>
                <w:b/>
                <w:sz w:val="18"/>
              </w:rPr>
            </w:pPr>
            <w:r>
              <w:rPr>
                <w:b/>
                <w:sz w:val="18"/>
              </w:rPr>
              <w:t>Euro</w:t>
            </w:r>
          </w:p>
        </w:tc>
        <w:tc>
          <w:tcPr>
            <w:tcW w:w="1067" w:type="dxa"/>
          </w:tcPr>
          <w:p w:rsidR="00726DE5" w:rsidRDefault="00B267DD">
            <w:pPr>
              <w:pStyle w:val="BodyTextIndent2"/>
              <w:ind w:left="0" w:firstLine="0"/>
              <w:jc w:val="center"/>
              <w:rPr>
                <w:b/>
                <w:sz w:val="18"/>
              </w:rPr>
            </w:pPr>
            <w:r>
              <w:rPr>
                <w:b/>
                <w:sz w:val="18"/>
              </w:rPr>
              <w:t>Japanese</w:t>
            </w:r>
          </w:p>
          <w:p w:rsidR="00726DE5" w:rsidRDefault="00B267DD">
            <w:pPr>
              <w:pStyle w:val="BodyTextIndent2"/>
              <w:ind w:left="0" w:firstLine="0"/>
              <w:jc w:val="center"/>
              <w:rPr>
                <w:b/>
                <w:sz w:val="18"/>
              </w:rPr>
            </w:pPr>
            <w:r>
              <w:rPr>
                <w:b/>
                <w:sz w:val="18"/>
              </w:rPr>
              <w:t>Yen</w:t>
            </w:r>
          </w:p>
        </w:tc>
        <w:tc>
          <w:tcPr>
            <w:tcW w:w="695" w:type="dxa"/>
          </w:tcPr>
          <w:p w:rsidR="00726DE5" w:rsidRDefault="00726DE5">
            <w:pPr>
              <w:pStyle w:val="BodyTextIndent2"/>
              <w:ind w:left="0" w:firstLine="0"/>
              <w:jc w:val="center"/>
              <w:rPr>
                <w:b/>
                <w:sz w:val="18"/>
              </w:rPr>
            </w:pPr>
          </w:p>
          <w:p w:rsidR="00726DE5" w:rsidRDefault="00B267DD">
            <w:pPr>
              <w:pStyle w:val="BodyTextIndent2"/>
              <w:ind w:left="0" w:firstLine="0"/>
              <w:jc w:val="center"/>
              <w:rPr>
                <w:b/>
                <w:sz w:val="18"/>
              </w:rPr>
            </w:pPr>
            <w:r>
              <w:rPr>
                <w:b/>
                <w:sz w:val="18"/>
              </w:rPr>
              <w:t>CHF</w:t>
            </w:r>
          </w:p>
        </w:tc>
        <w:tc>
          <w:tcPr>
            <w:tcW w:w="695" w:type="dxa"/>
          </w:tcPr>
          <w:p w:rsidR="00726DE5" w:rsidRDefault="00726DE5">
            <w:pPr>
              <w:pStyle w:val="BodyTextIndent2"/>
              <w:ind w:left="0" w:firstLine="0"/>
              <w:jc w:val="center"/>
              <w:rPr>
                <w:b/>
                <w:sz w:val="18"/>
              </w:rPr>
            </w:pPr>
          </w:p>
          <w:p w:rsidR="00726DE5" w:rsidRDefault="00B267DD">
            <w:pPr>
              <w:pStyle w:val="BodyTextIndent2"/>
              <w:ind w:left="0" w:firstLine="0"/>
              <w:jc w:val="center"/>
              <w:rPr>
                <w:b/>
                <w:sz w:val="18"/>
              </w:rPr>
            </w:pPr>
            <w:r>
              <w:rPr>
                <w:b/>
                <w:sz w:val="18"/>
              </w:rPr>
              <w:t>GBP</w:t>
            </w:r>
          </w:p>
        </w:tc>
        <w:tc>
          <w:tcPr>
            <w:tcW w:w="721" w:type="dxa"/>
          </w:tcPr>
          <w:p w:rsidR="00726DE5" w:rsidRDefault="00726DE5">
            <w:pPr>
              <w:pStyle w:val="BodyTextIndent2"/>
              <w:ind w:left="0" w:firstLine="0"/>
              <w:jc w:val="center"/>
              <w:rPr>
                <w:b/>
                <w:sz w:val="18"/>
              </w:rPr>
            </w:pPr>
          </w:p>
          <w:p w:rsidR="00726DE5" w:rsidRDefault="00B267DD">
            <w:pPr>
              <w:pStyle w:val="BodyTextIndent2"/>
              <w:ind w:left="0" w:firstLine="0"/>
              <w:jc w:val="center"/>
              <w:rPr>
                <w:b/>
                <w:sz w:val="18"/>
              </w:rPr>
            </w:pPr>
            <w:r>
              <w:rPr>
                <w:b/>
                <w:sz w:val="18"/>
              </w:rPr>
              <w:t>Other</w:t>
            </w:r>
          </w:p>
          <w:p w:rsidR="00726DE5" w:rsidRDefault="00726DE5">
            <w:pPr>
              <w:pStyle w:val="BodyTextIndent2"/>
              <w:ind w:left="0" w:firstLine="0"/>
              <w:jc w:val="center"/>
              <w:rPr>
                <w:b/>
                <w:sz w:val="18"/>
              </w:rPr>
            </w:pPr>
          </w:p>
        </w:tc>
      </w:tr>
      <w:tr w:rsidR="00726DE5">
        <w:trPr>
          <w:jc w:val="center"/>
        </w:trPr>
        <w:tc>
          <w:tcPr>
            <w:tcW w:w="3455" w:type="dxa"/>
          </w:tcPr>
          <w:p w:rsidR="00726DE5" w:rsidRDefault="00B267DD">
            <w:pPr>
              <w:pStyle w:val="BodyText"/>
              <w:tabs>
                <w:tab w:val="clear" w:pos="864"/>
              </w:tabs>
              <w:ind w:right="29"/>
              <w:jc w:val="both"/>
              <w:rPr>
                <w:b/>
                <w:sz w:val="18"/>
                <w:lang w:val="fr-FR"/>
              </w:rPr>
            </w:pPr>
            <w:r>
              <w:rPr>
                <w:b/>
                <w:sz w:val="18"/>
                <w:lang w:val="fr-FR"/>
              </w:rPr>
              <w:t>I. FOREIGN CURRENCY ASSETS</w:t>
            </w:r>
          </w:p>
        </w:tc>
        <w:tc>
          <w:tcPr>
            <w:tcW w:w="900" w:type="dxa"/>
          </w:tcPr>
          <w:p w:rsidR="00726DE5" w:rsidRDefault="00726DE5">
            <w:pPr>
              <w:pStyle w:val="BodyTextIndent2"/>
              <w:ind w:left="0" w:firstLine="0"/>
              <w:rPr>
                <w:sz w:val="18"/>
                <w:lang w:val="fr-FR"/>
              </w:rPr>
            </w:pPr>
          </w:p>
        </w:tc>
        <w:tc>
          <w:tcPr>
            <w:tcW w:w="1207" w:type="dxa"/>
          </w:tcPr>
          <w:p w:rsidR="00726DE5" w:rsidRDefault="00726DE5">
            <w:pPr>
              <w:pStyle w:val="BodyTextIndent2"/>
              <w:ind w:left="0" w:firstLine="0"/>
              <w:rPr>
                <w:sz w:val="18"/>
                <w:lang w:val="fr-FR"/>
              </w:rPr>
            </w:pPr>
          </w:p>
        </w:tc>
        <w:tc>
          <w:tcPr>
            <w:tcW w:w="896" w:type="dxa"/>
          </w:tcPr>
          <w:p w:rsidR="00726DE5" w:rsidRDefault="00726DE5">
            <w:pPr>
              <w:pStyle w:val="BodyTextIndent2"/>
              <w:ind w:left="0" w:firstLine="0"/>
              <w:rPr>
                <w:sz w:val="18"/>
                <w:lang w:val="fr-FR"/>
              </w:rPr>
            </w:pPr>
          </w:p>
        </w:tc>
        <w:tc>
          <w:tcPr>
            <w:tcW w:w="1067" w:type="dxa"/>
          </w:tcPr>
          <w:p w:rsidR="00726DE5" w:rsidRDefault="00726DE5">
            <w:pPr>
              <w:pStyle w:val="BodyTextIndent2"/>
              <w:ind w:left="0" w:firstLine="0"/>
              <w:rPr>
                <w:sz w:val="18"/>
                <w:lang w:val="fr-FR"/>
              </w:rPr>
            </w:pPr>
          </w:p>
        </w:tc>
        <w:tc>
          <w:tcPr>
            <w:tcW w:w="695" w:type="dxa"/>
          </w:tcPr>
          <w:p w:rsidR="00726DE5" w:rsidRDefault="00726DE5">
            <w:pPr>
              <w:pStyle w:val="BodyTextIndent2"/>
              <w:ind w:left="0" w:firstLine="0"/>
              <w:rPr>
                <w:sz w:val="18"/>
                <w:lang w:val="fr-FR"/>
              </w:rPr>
            </w:pPr>
          </w:p>
        </w:tc>
        <w:tc>
          <w:tcPr>
            <w:tcW w:w="695" w:type="dxa"/>
          </w:tcPr>
          <w:p w:rsidR="00726DE5" w:rsidRDefault="00726DE5">
            <w:pPr>
              <w:pStyle w:val="BodyTextIndent2"/>
              <w:ind w:left="0" w:firstLine="0"/>
              <w:rPr>
                <w:sz w:val="18"/>
                <w:lang w:val="fr-FR"/>
              </w:rPr>
            </w:pPr>
          </w:p>
        </w:tc>
        <w:tc>
          <w:tcPr>
            <w:tcW w:w="721" w:type="dxa"/>
          </w:tcPr>
          <w:p w:rsidR="00726DE5" w:rsidRDefault="00726DE5">
            <w:pPr>
              <w:pStyle w:val="BodyTextIndent2"/>
              <w:ind w:left="0" w:firstLine="0"/>
              <w:rPr>
                <w:sz w:val="18"/>
                <w:lang w:val="fr-FR"/>
              </w:rPr>
            </w:pPr>
          </w:p>
        </w:tc>
      </w:tr>
      <w:tr w:rsidR="00726DE5">
        <w:trPr>
          <w:jc w:val="center"/>
        </w:trPr>
        <w:tc>
          <w:tcPr>
            <w:tcW w:w="3455" w:type="dxa"/>
          </w:tcPr>
          <w:p w:rsidR="00726DE5" w:rsidRDefault="00B267DD">
            <w:pPr>
              <w:pStyle w:val="BodyText"/>
              <w:tabs>
                <w:tab w:val="clear" w:pos="864"/>
              </w:tabs>
              <w:ind w:right="29"/>
              <w:jc w:val="both"/>
              <w:rPr>
                <w:sz w:val="18"/>
              </w:rPr>
            </w:pPr>
            <w:r>
              <w:rPr>
                <w:sz w:val="18"/>
              </w:rPr>
              <w:t>Cash</w:t>
            </w:r>
          </w:p>
        </w:tc>
        <w:tc>
          <w:tcPr>
            <w:tcW w:w="900" w:type="dxa"/>
          </w:tcPr>
          <w:p w:rsidR="00726DE5" w:rsidRDefault="00B267DD">
            <w:pPr>
              <w:pStyle w:val="BodyTextIndent2"/>
              <w:ind w:left="0" w:firstLine="0"/>
              <w:jc w:val="right"/>
              <w:rPr>
                <w:sz w:val="18"/>
              </w:rPr>
            </w:pPr>
            <w:r>
              <w:rPr>
                <w:sz w:val="18"/>
              </w:rPr>
              <w:t>13,691</w:t>
            </w:r>
          </w:p>
        </w:tc>
        <w:tc>
          <w:tcPr>
            <w:tcW w:w="1207" w:type="dxa"/>
          </w:tcPr>
          <w:p w:rsidR="00726DE5" w:rsidRDefault="00B267DD">
            <w:pPr>
              <w:pStyle w:val="BodyTextIndent2"/>
              <w:ind w:left="0" w:firstLine="0"/>
              <w:jc w:val="right"/>
              <w:rPr>
                <w:sz w:val="18"/>
              </w:rPr>
            </w:pPr>
            <w:r>
              <w:rPr>
                <w:sz w:val="18"/>
              </w:rPr>
              <w:t>1</w:t>
            </w:r>
          </w:p>
        </w:tc>
        <w:tc>
          <w:tcPr>
            <w:tcW w:w="896" w:type="dxa"/>
          </w:tcPr>
          <w:p w:rsidR="00726DE5" w:rsidRDefault="00B267DD">
            <w:pPr>
              <w:pStyle w:val="BodyTextIndent2"/>
              <w:ind w:left="0" w:firstLine="0"/>
              <w:jc w:val="right"/>
              <w:rPr>
                <w:sz w:val="18"/>
              </w:rPr>
            </w:pPr>
            <w:r>
              <w:rPr>
                <w:sz w:val="18"/>
              </w:rPr>
              <w:t>6,652</w:t>
            </w:r>
          </w:p>
        </w:tc>
        <w:tc>
          <w:tcPr>
            <w:tcW w:w="1067" w:type="dxa"/>
          </w:tcPr>
          <w:p w:rsidR="00726DE5" w:rsidRDefault="00B267DD">
            <w:pPr>
              <w:pStyle w:val="BodyTextIndent2"/>
              <w:ind w:left="0" w:firstLine="0"/>
              <w:jc w:val="right"/>
              <w:rPr>
                <w:sz w:val="18"/>
              </w:rPr>
            </w:pPr>
            <w:r>
              <w:rPr>
                <w:sz w:val="18"/>
              </w:rPr>
              <w:t>4,974</w:t>
            </w:r>
          </w:p>
        </w:tc>
        <w:tc>
          <w:tcPr>
            <w:tcW w:w="695" w:type="dxa"/>
          </w:tcPr>
          <w:p w:rsidR="00726DE5" w:rsidRDefault="00B267DD">
            <w:pPr>
              <w:pStyle w:val="BodyTextIndent2"/>
              <w:ind w:left="0" w:firstLine="0"/>
              <w:jc w:val="right"/>
              <w:rPr>
                <w:sz w:val="18"/>
              </w:rPr>
            </w:pPr>
            <w:r>
              <w:rPr>
                <w:sz w:val="18"/>
              </w:rPr>
              <w:t>350</w:t>
            </w:r>
          </w:p>
        </w:tc>
        <w:tc>
          <w:tcPr>
            <w:tcW w:w="695" w:type="dxa"/>
          </w:tcPr>
          <w:p w:rsidR="00726DE5" w:rsidRDefault="00B267DD">
            <w:pPr>
              <w:pStyle w:val="BodyTextIndent2"/>
              <w:ind w:left="0" w:firstLine="0"/>
              <w:jc w:val="right"/>
              <w:rPr>
                <w:sz w:val="18"/>
              </w:rPr>
            </w:pPr>
            <w:r>
              <w:rPr>
                <w:sz w:val="18"/>
              </w:rPr>
              <w:t>654</w:t>
            </w:r>
          </w:p>
        </w:tc>
        <w:tc>
          <w:tcPr>
            <w:tcW w:w="721" w:type="dxa"/>
          </w:tcPr>
          <w:p w:rsidR="00726DE5" w:rsidRDefault="00B267DD">
            <w:pPr>
              <w:pStyle w:val="BodyTextIndent2"/>
              <w:ind w:left="0" w:firstLine="0"/>
              <w:jc w:val="right"/>
              <w:rPr>
                <w:sz w:val="18"/>
              </w:rPr>
            </w:pPr>
            <w:r>
              <w:rPr>
                <w:sz w:val="18"/>
              </w:rPr>
              <w:t>848</w:t>
            </w:r>
          </w:p>
        </w:tc>
      </w:tr>
      <w:tr w:rsidR="00726DE5">
        <w:trPr>
          <w:jc w:val="center"/>
        </w:trPr>
        <w:tc>
          <w:tcPr>
            <w:tcW w:w="3455" w:type="dxa"/>
          </w:tcPr>
          <w:p w:rsidR="00726DE5" w:rsidRDefault="00B267DD">
            <w:pPr>
              <w:pStyle w:val="BodyText"/>
              <w:tabs>
                <w:tab w:val="clear" w:pos="864"/>
              </w:tabs>
              <w:ind w:right="29"/>
              <w:jc w:val="both"/>
              <w:rPr>
                <w:sz w:val="18"/>
              </w:rPr>
            </w:pPr>
            <w:r>
              <w:rPr>
                <w:sz w:val="18"/>
              </w:rPr>
              <w:t>Banks</w:t>
            </w:r>
          </w:p>
        </w:tc>
        <w:tc>
          <w:tcPr>
            <w:tcW w:w="900" w:type="dxa"/>
          </w:tcPr>
          <w:p w:rsidR="00726DE5" w:rsidRDefault="00B267DD">
            <w:pPr>
              <w:pStyle w:val="BodyTextIndent2"/>
              <w:ind w:left="0" w:firstLine="0"/>
              <w:jc w:val="right"/>
              <w:rPr>
                <w:sz w:val="18"/>
              </w:rPr>
            </w:pPr>
            <w:r>
              <w:rPr>
                <w:sz w:val="18"/>
              </w:rPr>
              <w:t>95,949</w:t>
            </w:r>
          </w:p>
        </w:tc>
        <w:tc>
          <w:tcPr>
            <w:tcW w:w="1207" w:type="dxa"/>
          </w:tcPr>
          <w:p w:rsidR="00726DE5" w:rsidRDefault="00B267DD">
            <w:pPr>
              <w:pStyle w:val="BodyTextIndent2"/>
              <w:ind w:left="0" w:firstLine="0"/>
              <w:jc w:val="right"/>
              <w:rPr>
                <w:sz w:val="18"/>
              </w:rPr>
            </w:pPr>
            <w:r>
              <w:rPr>
                <w:sz w:val="18"/>
              </w:rPr>
              <w:t>-</w:t>
            </w:r>
          </w:p>
        </w:tc>
        <w:tc>
          <w:tcPr>
            <w:tcW w:w="896" w:type="dxa"/>
          </w:tcPr>
          <w:p w:rsidR="00726DE5" w:rsidRDefault="00B267DD">
            <w:pPr>
              <w:pStyle w:val="BodyTextIndent2"/>
              <w:ind w:left="0" w:firstLine="0"/>
              <w:jc w:val="right"/>
              <w:rPr>
                <w:sz w:val="18"/>
              </w:rPr>
            </w:pPr>
            <w:r>
              <w:rPr>
                <w:sz w:val="18"/>
              </w:rPr>
              <w:t>9,175</w:t>
            </w:r>
          </w:p>
        </w:tc>
        <w:tc>
          <w:tcPr>
            <w:tcW w:w="1067" w:type="dxa"/>
          </w:tcPr>
          <w:p w:rsidR="00726DE5" w:rsidRDefault="00B267DD">
            <w:pPr>
              <w:pStyle w:val="BodyTextIndent2"/>
              <w:ind w:left="0" w:firstLine="0"/>
              <w:jc w:val="right"/>
              <w:rPr>
                <w:sz w:val="18"/>
              </w:rPr>
            </w:pPr>
            <w:r>
              <w:rPr>
                <w:sz w:val="18"/>
              </w:rPr>
              <w:t>3,394</w:t>
            </w:r>
          </w:p>
        </w:tc>
        <w:tc>
          <w:tcPr>
            <w:tcW w:w="695" w:type="dxa"/>
          </w:tcPr>
          <w:p w:rsidR="00726DE5" w:rsidRDefault="00B267DD">
            <w:pPr>
              <w:pStyle w:val="BodyTextIndent2"/>
              <w:ind w:left="0" w:firstLine="0"/>
              <w:jc w:val="right"/>
              <w:rPr>
                <w:sz w:val="18"/>
              </w:rPr>
            </w:pPr>
            <w:r>
              <w:rPr>
                <w:sz w:val="18"/>
              </w:rPr>
              <w:t>2,473</w:t>
            </w:r>
          </w:p>
        </w:tc>
        <w:tc>
          <w:tcPr>
            <w:tcW w:w="695" w:type="dxa"/>
          </w:tcPr>
          <w:p w:rsidR="00726DE5" w:rsidRDefault="00B267DD">
            <w:pPr>
              <w:pStyle w:val="BodyTextIndent2"/>
              <w:ind w:left="0" w:firstLine="0"/>
              <w:jc w:val="right"/>
              <w:rPr>
                <w:sz w:val="18"/>
              </w:rPr>
            </w:pPr>
            <w:r>
              <w:rPr>
                <w:sz w:val="18"/>
              </w:rPr>
              <w:t>15,422</w:t>
            </w:r>
          </w:p>
        </w:tc>
        <w:tc>
          <w:tcPr>
            <w:tcW w:w="721" w:type="dxa"/>
          </w:tcPr>
          <w:p w:rsidR="00726DE5" w:rsidRDefault="00B267DD">
            <w:pPr>
              <w:pStyle w:val="BodyTextIndent2"/>
              <w:ind w:left="0" w:firstLine="0"/>
              <w:jc w:val="right"/>
              <w:rPr>
                <w:sz w:val="18"/>
              </w:rPr>
            </w:pPr>
            <w:r>
              <w:rPr>
                <w:sz w:val="18"/>
              </w:rPr>
              <w:t>322</w:t>
            </w:r>
          </w:p>
        </w:tc>
      </w:tr>
      <w:tr w:rsidR="00726DE5">
        <w:trPr>
          <w:jc w:val="center"/>
        </w:trPr>
        <w:tc>
          <w:tcPr>
            <w:tcW w:w="3455" w:type="dxa"/>
          </w:tcPr>
          <w:p w:rsidR="00726DE5" w:rsidRDefault="00B267DD">
            <w:pPr>
              <w:pStyle w:val="BodyText"/>
              <w:tabs>
                <w:tab w:val="clear" w:pos="864"/>
              </w:tabs>
              <w:ind w:right="29"/>
              <w:jc w:val="both"/>
              <w:rPr>
                <w:sz w:val="18"/>
              </w:rPr>
            </w:pPr>
            <w:r>
              <w:rPr>
                <w:sz w:val="18"/>
              </w:rPr>
              <w:t>Marketable Securities-net</w:t>
            </w:r>
          </w:p>
        </w:tc>
        <w:tc>
          <w:tcPr>
            <w:tcW w:w="900" w:type="dxa"/>
          </w:tcPr>
          <w:p w:rsidR="00726DE5" w:rsidRDefault="00B267DD">
            <w:pPr>
              <w:pStyle w:val="BodyTextIndent2"/>
              <w:ind w:left="0" w:firstLine="0"/>
              <w:jc w:val="right"/>
              <w:rPr>
                <w:sz w:val="18"/>
              </w:rPr>
            </w:pPr>
            <w:r>
              <w:rPr>
                <w:sz w:val="18"/>
              </w:rPr>
              <w:t>4,286</w:t>
            </w:r>
          </w:p>
        </w:tc>
        <w:tc>
          <w:tcPr>
            <w:tcW w:w="1207" w:type="dxa"/>
          </w:tcPr>
          <w:p w:rsidR="00726DE5" w:rsidRDefault="00B267DD">
            <w:pPr>
              <w:pStyle w:val="BodyTextIndent2"/>
              <w:ind w:left="0" w:firstLine="0"/>
              <w:jc w:val="right"/>
              <w:rPr>
                <w:sz w:val="18"/>
              </w:rPr>
            </w:pPr>
            <w:r>
              <w:rPr>
                <w:sz w:val="18"/>
              </w:rPr>
              <w:t>-</w:t>
            </w:r>
          </w:p>
        </w:tc>
        <w:tc>
          <w:tcPr>
            <w:tcW w:w="896" w:type="dxa"/>
          </w:tcPr>
          <w:p w:rsidR="00726DE5" w:rsidRDefault="00B267DD">
            <w:pPr>
              <w:pStyle w:val="BodyTextIndent2"/>
              <w:ind w:left="0" w:firstLine="0"/>
              <w:jc w:val="right"/>
              <w:rPr>
                <w:sz w:val="18"/>
              </w:rPr>
            </w:pPr>
            <w:r>
              <w:rPr>
                <w:sz w:val="18"/>
              </w:rPr>
              <w:t>441</w:t>
            </w:r>
          </w:p>
        </w:tc>
        <w:tc>
          <w:tcPr>
            <w:tcW w:w="1067" w:type="dxa"/>
          </w:tcPr>
          <w:p w:rsidR="00726DE5" w:rsidRDefault="00B267DD">
            <w:pPr>
              <w:pStyle w:val="BodyTextIndent2"/>
              <w:ind w:left="0" w:firstLine="0"/>
              <w:jc w:val="right"/>
              <w:rPr>
                <w:sz w:val="18"/>
              </w:rPr>
            </w:pPr>
            <w:r>
              <w:rPr>
                <w:sz w:val="18"/>
              </w:rPr>
              <w:t>397,915</w:t>
            </w:r>
          </w:p>
        </w:tc>
        <w:tc>
          <w:tcPr>
            <w:tcW w:w="695" w:type="dxa"/>
          </w:tcPr>
          <w:p w:rsidR="00726DE5" w:rsidRDefault="00B267DD">
            <w:pPr>
              <w:pStyle w:val="BodyTextIndent2"/>
              <w:ind w:left="0" w:firstLine="0"/>
              <w:jc w:val="right"/>
              <w:rPr>
                <w:sz w:val="18"/>
              </w:rPr>
            </w:pPr>
            <w:r>
              <w:rPr>
                <w:sz w:val="18"/>
              </w:rPr>
              <w:t>-</w:t>
            </w:r>
          </w:p>
        </w:tc>
        <w:tc>
          <w:tcPr>
            <w:tcW w:w="695" w:type="dxa"/>
          </w:tcPr>
          <w:p w:rsidR="00726DE5" w:rsidRDefault="00B267DD">
            <w:pPr>
              <w:pStyle w:val="BodyTextIndent2"/>
              <w:ind w:left="0" w:firstLine="0"/>
              <w:jc w:val="right"/>
              <w:rPr>
                <w:sz w:val="18"/>
              </w:rPr>
            </w:pPr>
            <w:r>
              <w:rPr>
                <w:sz w:val="18"/>
              </w:rPr>
              <w:t>-</w:t>
            </w:r>
          </w:p>
        </w:tc>
        <w:tc>
          <w:tcPr>
            <w:tcW w:w="721" w:type="dxa"/>
          </w:tcPr>
          <w:p w:rsidR="00726DE5" w:rsidRDefault="00B267DD">
            <w:pPr>
              <w:pStyle w:val="BodyTextIndent2"/>
              <w:ind w:left="0" w:firstLine="0"/>
              <w:jc w:val="right"/>
              <w:rPr>
                <w:sz w:val="18"/>
              </w:rPr>
            </w:pPr>
            <w:r>
              <w:rPr>
                <w:sz w:val="18"/>
              </w:rPr>
              <w:t>136</w:t>
            </w:r>
          </w:p>
        </w:tc>
      </w:tr>
      <w:tr w:rsidR="00726DE5">
        <w:trPr>
          <w:jc w:val="center"/>
        </w:trPr>
        <w:tc>
          <w:tcPr>
            <w:tcW w:w="3455" w:type="dxa"/>
          </w:tcPr>
          <w:p w:rsidR="00726DE5" w:rsidRDefault="00B267DD">
            <w:pPr>
              <w:pStyle w:val="BodyText"/>
              <w:tabs>
                <w:tab w:val="clear" w:pos="864"/>
              </w:tabs>
              <w:ind w:right="29"/>
              <w:jc w:val="both"/>
              <w:rPr>
                <w:sz w:val="18"/>
              </w:rPr>
            </w:pPr>
            <w:r>
              <w:rPr>
                <w:sz w:val="18"/>
              </w:rPr>
              <w:t xml:space="preserve">Loans </w:t>
            </w:r>
          </w:p>
        </w:tc>
        <w:tc>
          <w:tcPr>
            <w:tcW w:w="900" w:type="dxa"/>
          </w:tcPr>
          <w:p w:rsidR="00726DE5" w:rsidRDefault="00B267DD">
            <w:pPr>
              <w:pStyle w:val="BodyTextIndent2"/>
              <w:ind w:left="0" w:firstLine="0"/>
              <w:jc w:val="right"/>
              <w:rPr>
                <w:sz w:val="18"/>
              </w:rPr>
            </w:pPr>
            <w:r>
              <w:rPr>
                <w:sz w:val="18"/>
              </w:rPr>
              <w:t>144,332</w:t>
            </w:r>
          </w:p>
        </w:tc>
        <w:tc>
          <w:tcPr>
            <w:tcW w:w="1207" w:type="dxa"/>
          </w:tcPr>
          <w:p w:rsidR="00726DE5" w:rsidRDefault="00B267DD">
            <w:pPr>
              <w:pStyle w:val="BodyTextIndent2"/>
              <w:ind w:left="0" w:firstLine="0"/>
              <w:jc w:val="right"/>
              <w:rPr>
                <w:sz w:val="18"/>
              </w:rPr>
            </w:pPr>
            <w:r>
              <w:rPr>
                <w:sz w:val="18"/>
              </w:rPr>
              <w:t>-</w:t>
            </w:r>
          </w:p>
        </w:tc>
        <w:tc>
          <w:tcPr>
            <w:tcW w:w="896" w:type="dxa"/>
          </w:tcPr>
          <w:p w:rsidR="00726DE5" w:rsidRDefault="00B267DD">
            <w:pPr>
              <w:pStyle w:val="BodyTextIndent2"/>
              <w:ind w:left="0" w:firstLine="0"/>
              <w:jc w:val="right"/>
              <w:rPr>
                <w:sz w:val="18"/>
              </w:rPr>
            </w:pPr>
            <w:r>
              <w:rPr>
                <w:sz w:val="18"/>
              </w:rPr>
              <w:t>98,609</w:t>
            </w:r>
          </w:p>
        </w:tc>
        <w:tc>
          <w:tcPr>
            <w:tcW w:w="1067" w:type="dxa"/>
          </w:tcPr>
          <w:p w:rsidR="00726DE5" w:rsidRDefault="00B267DD">
            <w:pPr>
              <w:pStyle w:val="BodyTextIndent2"/>
              <w:ind w:left="0" w:firstLine="0"/>
              <w:jc w:val="right"/>
              <w:rPr>
                <w:sz w:val="18"/>
              </w:rPr>
            </w:pPr>
            <w:r>
              <w:rPr>
                <w:sz w:val="18"/>
              </w:rPr>
              <w:t>-</w:t>
            </w:r>
          </w:p>
        </w:tc>
        <w:tc>
          <w:tcPr>
            <w:tcW w:w="695" w:type="dxa"/>
          </w:tcPr>
          <w:p w:rsidR="00726DE5" w:rsidRDefault="00B267DD">
            <w:pPr>
              <w:pStyle w:val="BodyTextIndent2"/>
              <w:ind w:left="0" w:firstLine="0"/>
              <w:jc w:val="right"/>
              <w:rPr>
                <w:sz w:val="18"/>
              </w:rPr>
            </w:pPr>
            <w:r>
              <w:rPr>
                <w:sz w:val="18"/>
              </w:rPr>
              <w:t>-</w:t>
            </w:r>
          </w:p>
        </w:tc>
        <w:tc>
          <w:tcPr>
            <w:tcW w:w="695" w:type="dxa"/>
          </w:tcPr>
          <w:p w:rsidR="00726DE5" w:rsidRDefault="00B267DD">
            <w:pPr>
              <w:pStyle w:val="BodyTextIndent2"/>
              <w:ind w:left="0" w:firstLine="0"/>
              <w:jc w:val="right"/>
              <w:rPr>
                <w:sz w:val="18"/>
              </w:rPr>
            </w:pPr>
            <w:r>
              <w:rPr>
                <w:sz w:val="18"/>
              </w:rPr>
              <w:t>215</w:t>
            </w:r>
          </w:p>
        </w:tc>
        <w:tc>
          <w:tcPr>
            <w:tcW w:w="721" w:type="dxa"/>
          </w:tcPr>
          <w:p w:rsidR="00726DE5" w:rsidRDefault="00B267DD">
            <w:pPr>
              <w:pStyle w:val="BodyTextIndent2"/>
              <w:ind w:left="0" w:firstLine="0"/>
              <w:jc w:val="right"/>
              <w:rPr>
                <w:sz w:val="18"/>
              </w:rPr>
            </w:pPr>
            <w:r>
              <w:rPr>
                <w:sz w:val="18"/>
              </w:rPr>
              <w:t>11,532</w:t>
            </w:r>
          </w:p>
        </w:tc>
      </w:tr>
      <w:tr w:rsidR="00726DE5">
        <w:trPr>
          <w:jc w:val="center"/>
        </w:trPr>
        <w:tc>
          <w:tcPr>
            <w:tcW w:w="3455" w:type="dxa"/>
          </w:tcPr>
          <w:p w:rsidR="00726DE5" w:rsidRDefault="00B267DD">
            <w:pPr>
              <w:pStyle w:val="BodyText"/>
              <w:tabs>
                <w:tab w:val="clear" w:pos="864"/>
              </w:tabs>
              <w:ind w:right="29"/>
              <w:jc w:val="both"/>
              <w:rPr>
                <w:sz w:val="18"/>
              </w:rPr>
            </w:pPr>
            <w:r>
              <w:rPr>
                <w:sz w:val="18"/>
              </w:rPr>
              <w:t>Long-term Marketable Securities-net</w:t>
            </w:r>
          </w:p>
        </w:tc>
        <w:tc>
          <w:tcPr>
            <w:tcW w:w="900" w:type="dxa"/>
          </w:tcPr>
          <w:p w:rsidR="00726DE5" w:rsidRDefault="00B267DD">
            <w:pPr>
              <w:pStyle w:val="BodyTextIndent2"/>
              <w:ind w:left="0" w:firstLine="0"/>
              <w:jc w:val="right"/>
              <w:rPr>
                <w:sz w:val="18"/>
              </w:rPr>
            </w:pPr>
            <w:r>
              <w:rPr>
                <w:sz w:val="18"/>
              </w:rPr>
              <w:t>-</w:t>
            </w:r>
          </w:p>
        </w:tc>
        <w:tc>
          <w:tcPr>
            <w:tcW w:w="1207" w:type="dxa"/>
          </w:tcPr>
          <w:p w:rsidR="00726DE5" w:rsidRDefault="00B267DD">
            <w:pPr>
              <w:pStyle w:val="BodyTextIndent2"/>
              <w:ind w:left="0" w:firstLine="0"/>
              <w:jc w:val="right"/>
              <w:rPr>
                <w:sz w:val="18"/>
              </w:rPr>
            </w:pPr>
            <w:r>
              <w:rPr>
                <w:sz w:val="18"/>
              </w:rPr>
              <w:t>-</w:t>
            </w:r>
          </w:p>
        </w:tc>
        <w:tc>
          <w:tcPr>
            <w:tcW w:w="896" w:type="dxa"/>
          </w:tcPr>
          <w:p w:rsidR="00726DE5" w:rsidRDefault="00B267DD">
            <w:pPr>
              <w:pStyle w:val="BodyTextIndent2"/>
              <w:ind w:left="0" w:firstLine="0"/>
              <w:jc w:val="right"/>
              <w:rPr>
                <w:sz w:val="18"/>
              </w:rPr>
            </w:pPr>
            <w:r>
              <w:rPr>
                <w:sz w:val="18"/>
              </w:rPr>
              <w:t>-</w:t>
            </w:r>
          </w:p>
        </w:tc>
        <w:tc>
          <w:tcPr>
            <w:tcW w:w="1067" w:type="dxa"/>
          </w:tcPr>
          <w:p w:rsidR="00726DE5" w:rsidRDefault="00B267DD">
            <w:pPr>
              <w:pStyle w:val="BodyTextIndent2"/>
              <w:ind w:left="0" w:firstLine="0"/>
              <w:jc w:val="right"/>
              <w:rPr>
                <w:sz w:val="18"/>
              </w:rPr>
            </w:pPr>
            <w:r>
              <w:rPr>
                <w:sz w:val="18"/>
              </w:rPr>
              <w:t>-</w:t>
            </w:r>
          </w:p>
        </w:tc>
        <w:tc>
          <w:tcPr>
            <w:tcW w:w="695" w:type="dxa"/>
          </w:tcPr>
          <w:p w:rsidR="00726DE5" w:rsidRDefault="00B267DD">
            <w:pPr>
              <w:pStyle w:val="BodyTextIndent2"/>
              <w:ind w:left="0" w:firstLine="0"/>
              <w:jc w:val="right"/>
              <w:rPr>
                <w:sz w:val="18"/>
              </w:rPr>
            </w:pPr>
            <w:r>
              <w:rPr>
                <w:sz w:val="18"/>
              </w:rPr>
              <w:t>-</w:t>
            </w:r>
          </w:p>
        </w:tc>
        <w:tc>
          <w:tcPr>
            <w:tcW w:w="695" w:type="dxa"/>
          </w:tcPr>
          <w:p w:rsidR="00726DE5" w:rsidRDefault="00B267DD">
            <w:pPr>
              <w:pStyle w:val="BodyTextIndent2"/>
              <w:ind w:left="0" w:firstLine="0"/>
              <w:jc w:val="right"/>
              <w:rPr>
                <w:sz w:val="18"/>
              </w:rPr>
            </w:pPr>
            <w:r>
              <w:rPr>
                <w:sz w:val="18"/>
              </w:rPr>
              <w:t>-</w:t>
            </w:r>
          </w:p>
        </w:tc>
        <w:tc>
          <w:tcPr>
            <w:tcW w:w="721" w:type="dxa"/>
          </w:tcPr>
          <w:p w:rsidR="00726DE5" w:rsidRDefault="00B267DD">
            <w:pPr>
              <w:pStyle w:val="BodyTextIndent2"/>
              <w:ind w:left="0" w:firstLine="0"/>
              <w:jc w:val="right"/>
              <w:rPr>
                <w:sz w:val="18"/>
              </w:rPr>
            </w:pPr>
            <w:r>
              <w:rPr>
                <w:sz w:val="18"/>
              </w:rPr>
              <w:t>-</w:t>
            </w:r>
          </w:p>
        </w:tc>
      </w:tr>
      <w:tr w:rsidR="00726DE5">
        <w:trPr>
          <w:jc w:val="center"/>
        </w:trPr>
        <w:tc>
          <w:tcPr>
            <w:tcW w:w="3455" w:type="dxa"/>
          </w:tcPr>
          <w:p w:rsidR="00726DE5" w:rsidRDefault="00B267DD">
            <w:pPr>
              <w:pStyle w:val="BodyText"/>
              <w:tabs>
                <w:tab w:val="clear" w:pos="864"/>
              </w:tabs>
              <w:ind w:right="29"/>
              <w:jc w:val="both"/>
              <w:rPr>
                <w:sz w:val="18"/>
              </w:rPr>
            </w:pPr>
            <w:r>
              <w:rPr>
                <w:sz w:val="18"/>
              </w:rPr>
              <w:t xml:space="preserve">Other Foreign Currency Assets </w:t>
            </w:r>
          </w:p>
        </w:tc>
        <w:tc>
          <w:tcPr>
            <w:tcW w:w="900" w:type="dxa"/>
          </w:tcPr>
          <w:p w:rsidR="00726DE5" w:rsidRDefault="00B267DD">
            <w:pPr>
              <w:pStyle w:val="BodyTextIndent2"/>
              <w:ind w:left="0" w:firstLine="0"/>
              <w:jc w:val="right"/>
              <w:rPr>
                <w:sz w:val="18"/>
                <w:lang w:val="fr-FR"/>
              </w:rPr>
            </w:pPr>
            <w:r>
              <w:rPr>
                <w:sz w:val="18"/>
                <w:lang w:val="fr-FR"/>
              </w:rPr>
              <w:t>539,594</w:t>
            </w:r>
          </w:p>
        </w:tc>
        <w:tc>
          <w:tcPr>
            <w:tcW w:w="1207" w:type="dxa"/>
          </w:tcPr>
          <w:p w:rsidR="00726DE5" w:rsidRDefault="00B267DD">
            <w:pPr>
              <w:pStyle w:val="BodyTextIndent2"/>
              <w:ind w:left="0" w:firstLine="0"/>
              <w:jc w:val="right"/>
              <w:rPr>
                <w:sz w:val="18"/>
                <w:lang w:val="fr-FR"/>
              </w:rPr>
            </w:pPr>
            <w:r>
              <w:rPr>
                <w:sz w:val="18"/>
                <w:lang w:val="fr-FR"/>
              </w:rPr>
              <w:t>689</w:t>
            </w:r>
          </w:p>
        </w:tc>
        <w:tc>
          <w:tcPr>
            <w:tcW w:w="896" w:type="dxa"/>
          </w:tcPr>
          <w:p w:rsidR="00726DE5" w:rsidRDefault="00B267DD">
            <w:pPr>
              <w:pStyle w:val="BodyTextIndent2"/>
              <w:ind w:left="0" w:firstLine="0"/>
              <w:jc w:val="right"/>
              <w:rPr>
                <w:sz w:val="18"/>
                <w:lang w:val="fr-FR"/>
              </w:rPr>
            </w:pPr>
            <w:r>
              <w:rPr>
                <w:sz w:val="18"/>
                <w:lang w:val="fr-FR"/>
              </w:rPr>
              <w:t>119,278</w:t>
            </w:r>
          </w:p>
        </w:tc>
        <w:tc>
          <w:tcPr>
            <w:tcW w:w="1067" w:type="dxa"/>
          </w:tcPr>
          <w:p w:rsidR="00726DE5" w:rsidRDefault="00B267DD">
            <w:pPr>
              <w:pStyle w:val="BodyTextIndent2"/>
              <w:ind w:left="0" w:firstLine="0"/>
              <w:jc w:val="right"/>
              <w:rPr>
                <w:sz w:val="18"/>
                <w:lang w:val="fr-FR"/>
              </w:rPr>
            </w:pPr>
            <w:r>
              <w:rPr>
                <w:sz w:val="18"/>
                <w:lang w:val="fr-FR"/>
              </w:rPr>
              <w:t>360,698</w:t>
            </w:r>
          </w:p>
        </w:tc>
        <w:tc>
          <w:tcPr>
            <w:tcW w:w="695" w:type="dxa"/>
          </w:tcPr>
          <w:p w:rsidR="00726DE5" w:rsidRDefault="00B267DD">
            <w:pPr>
              <w:pStyle w:val="BodyTextIndent2"/>
              <w:ind w:left="0" w:firstLine="0"/>
              <w:jc w:val="right"/>
              <w:rPr>
                <w:sz w:val="18"/>
                <w:lang w:val="fr-FR"/>
              </w:rPr>
            </w:pPr>
            <w:r>
              <w:rPr>
                <w:sz w:val="18"/>
                <w:lang w:val="fr-FR"/>
              </w:rPr>
              <w:t>1,267</w:t>
            </w:r>
          </w:p>
        </w:tc>
        <w:tc>
          <w:tcPr>
            <w:tcW w:w="695" w:type="dxa"/>
          </w:tcPr>
          <w:p w:rsidR="00726DE5" w:rsidRDefault="00B267DD">
            <w:pPr>
              <w:pStyle w:val="BodyTextIndent2"/>
              <w:ind w:left="0" w:firstLine="0"/>
              <w:jc w:val="right"/>
              <w:rPr>
                <w:sz w:val="18"/>
                <w:lang w:val="fr-FR"/>
              </w:rPr>
            </w:pPr>
            <w:r>
              <w:rPr>
                <w:sz w:val="18"/>
                <w:lang w:val="fr-FR"/>
              </w:rPr>
              <w:t>2,525</w:t>
            </w:r>
          </w:p>
        </w:tc>
        <w:tc>
          <w:tcPr>
            <w:tcW w:w="721" w:type="dxa"/>
          </w:tcPr>
          <w:p w:rsidR="00726DE5" w:rsidRDefault="00B267DD">
            <w:pPr>
              <w:pStyle w:val="BodyTextIndent2"/>
              <w:ind w:left="0" w:firstLine="0"/>
              <w:jc w:val="right"/>
              <w:rPr>
                <w:sz w:val="18"/>
                <w:lang w:val="fr-FR"/>
              </w:rPr>
            </w:pPr>
            <w:r>
              <w:rPr>
                <w:sz w:val="18"/>
                <w:lang w:val="fr-FR"/>
              </w:rPr>
              <w:t>725</w:t>
            </w:r>
          </w:p>
        </w:tc>
      </w:tr>
      <w:tr w:rsidR="00726DE5">
        <w:trPr>
          <w:jc w:val="center"/>
        </w:trPr>
        <w:tc>
          <w:tcPr>
            <w:tcW w:w="3455" w:type="dxa"/>
          </w:tcPr>
          <w:p w:rsidR="00726DE5" w:rsidRDefault="00B267DD">
            <w:pPr>
              <w:pStyle w:val="BodyText"/>
              <w:tabs>
                <w:tab w:val="clear" w:pos="864"/>
              </w:tabs>
              <w:ind w:right="29"/>
              <w:jc w:val="both"/>
              <w:rPr>
                <w:b/>
                <w:sz w:val="18"/>
                <w:lang w:val="fr-FR"/>
              </w:rPr>
            </w:pPr>
            <w:r>
              <w:rPr>
                <w:b/>
                <w:sz w:val="18"/>
                <w:lang w:val="fr-FR"/>
              </w:rPr>
              <w:t>Total Foreign Currency Assets</w:t>
            </w:r>
          </w:p>
        </w:tc>
        <w:tc>
          <w:tcPr>
            <w:tcW w:w="900" w:type="dxa"/>
          </w:tcPr>
          <w:p w:rsidR="00726DE5" w:rsidRDefault="00B267DD">
            <w:pPr>
              <w:pStyle w:val="BodyTextIndent2"/>
              <w:ind w:left="0" w:firstLine="0"/>
              <w:jc w:val="right"/>
              <w:rPr>
                <w:sz w:val="18"/>
                <w:lang w:val="fr-FR"/>
              </w:rPr>
            </w:pPr>
            <w:r>
              <w:rPr>
                <w:sz w:val="18"/>
                <w:lang w:val="fr-FR"/>
              </w:rPr>
              <w:t>797,852</w:t>
            </w:r>
          </w:p>
        </w:tc>
        <w:tc>
          <w:tcPr>
            <w:tcW w:w="1207" w:type="dxa"/>
          </w:tcPr>
          <w:p w:rsidR="00726DE5" w:rsidRDefault="00B267DD">
            <w:pPr>
              <w:pStyle w:val="BodyTextIndent2"/>
              <w:ind w:left="0" w:firstLine="0"/>
              <w:jc w:val="right"/>
              <w:rPr>
                <w:sz w:val="18"/>
                <w:lang w:val="fr-FR"/>
              </w:rPr>
            </w:pPr>
            <w:r>
              <w:rPr>
                <w:sz w:val="18"/>
                <w:lang w:val="fr-FR"/>
              </w:rPr>
              <w:t>690</w:t>
            </w:r>
          </w:p>
        </w:tc>
        <w:tc>
          <w:tcPr>
            <w:tcW w:w="896" w:type="dxa"/>
          </w:tcPr>
          <w:p w:rsidR="00726DE5" w:rsidRDefault="00B267DD">
            <w:pPr>
              <w:pStyle w:val="BodyTextIndent2"/>
              <w:ind w:left="0" w:firstLine="0"/>
              <w:jc w:val="right"/>
              <w:rPr>
                <w:sz w:val="18"/>
                <w:lang w:val="fr-FR"/>
              </w:rPr>
            </w:pPr>
            <w:r>
              <w:rPr>
                <w:sz w:val="18"/>
                <w:lang w:val="fr-FR"/>
              </w:rPr>
              <w:t>234,155</w:t>
            </w:r>
          </w:p>
        </w:tc>
        <w:tc>
          <w:tcPr>
            <w:tcW w:w="1067" w:type="dxa"/>
          </w:tcPr>
          <w:p w:rsidR="00726DE5" w:rsidRDefault="00B267DD">
            <w:pPr>
              <w:pStyle w:val="BodyTextIndent2"/>
              <w:ind w:left="0" w:firstLine="0"/>
              <w:jc w:val="right"/>
              <w:rPr>
                <w:sz w:val="18"/>
                <w:lang w:val="fr-FR"/>
              </w:rPr>
            </w:pPr>
            <w:r>
              <w:rPr>
                <w:sz w:val="18"/>
                <w:lang w:val="fr-FR"/>
              </w:rPr>
              <w:t>766,981</w:t>
            </w:r>
          </w:p>
        </w:tc>
        <w:tc>
          <w:tcPr>
            <w:tcW w:w="695" w:type="dxa"/>
          </w:tcPr>
          <w:p w:rsidR="00726DE5" w:rsidRDefault="00B267DD">
            <w:pPr>
              <w:pStyle w:val="BodyTextIndent2"/>
              <w:ind w:left="0" w:firstLine="0"/>
              <w:jc w:val="right"/>
              <w:rPr>
                <w:sz w:val="18"/>
                <w:lang w:val="fr-FR"/>
              </w:rPr>
            </w:pPr>
            <w:r>
              <w:rPr>
                <w:sz w:val="18"/>
                <w:lang w:val="fr-FR"/>
              </w:rPr>
              <w:t>4,090</w:t>
            </w:r>
          </w:p>
        </w:tc>
        <w:tc>
          <w:tcPr>
            <w:tcW w:w="695" w:type="dxa"/>
          </w:tcPr>
          <w:p w:rsidR="00726DE5" w:rsidRDefault="00B267DD">
            <w:pPr>
              <w:pStyle w:val="BodyTextIndent2"/>
              <w:ind w:left="0" w:firstLine="0"/>
              <w:jc w:val="right"/>
              <w:rPr>
                <w:sz w:val="18"/>
                <w:lang w:val="fr-FR"/>
              </w:rPr>
            </w:pPr>
            <w:r>
              <w:rPr>
                <w:sz w:val="18"/>
                <w:lang w:val="fr-FR"/>
              </w:rPr>
              <w:t>18,816</w:t>
            </w:r>
          </w:p>
        </w:tc>
        <w:tc>
          <w:tcPr>
            <w:tcW w:w="721" w:type="dxa"/>
          </w:tcPr>
          <w:p w:rsidR="00726DE5" w:rsidRDefault="00B267DD">
            <w:pPr>
              <w:pStyle w:val="BodyTextIndent2"/>
              <w:ind w:left="0" w:firstLine="0"/>
              <w:jc w:val="right"/>
              <w:rPr>
                <w:sz w:val="18"/>
                <w:lang w:val="fr-FR"/>
              </w:rPr>
            </w:pPr>
            <w:r>
              <w:rPr>
                <w:sz w:val="18"/>
                <w:lang w:val="fr-FR"/>
              </w:rPr>
              <w:t>13,563</w:t>
            </w:r>
          </w:p>
        </w:tc>
      </w:tr>
      <w:tr w:rsidR="00726DE5">
        <w:trPr>
          <w:jc w:val="center"/>
        </w:trPr>
        <w:tc>
          <w:tcPr>
            <w:tcW w:w="3455" w:type="dxa"/>
          </w:tcPr>
          <w:p w:rsidR="00726DE5" w:rsidRDefault="00726DE5">
            <w:pPr>
              <w:pStyle w:val="BodyText"/>
              <w:tabs>
                <w:tab w:val="clear" w:pos="864"/>
              </w:tabs>
              <w:ind w:right="29"/>
              <w:jc w:val="both"/>
              <w:rPr>
                <w:sz w:val="18"/>
                <w:lang w:val="fr-FR"/>
              </w:rPr>
            </w:pPr>
          </w:p>
        </w:tc>
        <w:tc>
          <w:tcPr>
            <w:tcW w:w="900" w:type="dxa"/>
          </w:tcPr>
          <w:p w:rsidR="00726DE5" w:rsidRDefault="00726DE5">
            <w:pPr>
              <w:pStyle w:val="BodyTextIndent2"/>
              <w:ind w:left="0" w:firstLine="0"/>
              <w:jc w:val="right"/>
              <w:rPr>
                <w:sz w:val="18"/>
                <w:lang w:val="fr-FR"/>
              </w:rPr>
            </w:pPr>
          </w:p>
        </w:tc>
        <w:tc>
          <w:tcPr>
            <w:tcW w:w="1207" w:type="dxa"/>
          </w:tcPr>
          <w:p w:rsidR="00726DE5" w:rsidRDefault="00726DE5">
            <w:pPr>
              <w:pStyle w:val="BodyTextIndent2"/>
              <w:ind w:left="0" w:firstLine="0"/>
              <w:jc w:val="right"/>
              <w:rPr>
                <w:sz w:val="18"/>
                <w:lang w:val="fr-FR"/>
              </w:rPr>
            </w:pPr>
          </w:p>
        </w:tc>
        <w:tc>
          <w:tcPr>
            <w:tcW w:w="896" w:type="dxa"/>
          </w:tcPr>
          <w:p w:rsidR="00726DE5" w:rsidRDefault="00726DE5">
            <w:pPr>
              <w:pStyle w:val="BodyTextIndent2"/>
              <w:ind w:left="0" w:firstLine="0"/>
              <w:jc w:val="right"/>
              <w:rPr>
                <w:sz w:val="18"/>
                <w:lang w:val="fr-FR"/>
              </w:rPr>
            </w:pPr>
          </w:p>
        </w:tc>
        <w:tc>
          <w:tcPr>
            <w:tcW w:w="1067" w:type="dxa"/>
          </w:tcPr>
          <w:p w:rsidR="00726DE5" w:rsidRDefault="00726DE5">
            <w:pPr>
              <w:pStyle w:val="BodyTextIndent2"/>
              <w:ind w:left="0" w:firstLine="0"/>
              <w:jc w:val="right"/>
              <w:rPr>
                <w:sz w:val="18"/>
                <w:lang w:val="fr-FR"/>
              </w:rPr>
            </w:pPr>
          </w:p>
        </w:tc>
        <w:tc>
          <w:tcPr>
            <w:tcW w:w="695" w:type="dxa"/>
          </w:tcPr>
          <w:p w:rsidR="00726DE5" w:rsidRDefault="00726DE5">
            <w:pPr>
              <w:pStyle w:val="BodyTextIndent2"/>
              <w:ind w:left="0" w:firstLine="0"/>
              <w:jc w:val="right"/>
              <w:rPr>
                <w:sz w:val="18"/>
                <w:lang w:val="fr-FR"/>
              </w:rPr>
            </w:pPr>
          </w:p>
        </w:tc>
        <w:tc>
          <w:tcPr>
            <w:tcW w:w="695" w:type="dxa"/>
          </w:tcPr>
          <w:p w:rsidR="00726DE5" w:rsidRDefault="00726DE5">
            <w:pPr>
              <w:pStyle w:val="BodyTextIndent2"/>
              <w:ind w:left="0" w:firstLine="0"/>
              <w:jc w:val="right"/>
              <w:rPr>
                <w:sz w:val="18"/>
                <w:lang w:val="fr-FR"/>
              </w:rPr>
            </w:pPr>
          </w:p>
        </w:tc>
        <w:tc>
          <w:tcPr>
            <w:tcW w:w="721" w:type="dxa"/>
          </w:tcPr>
          <w:p w:rsidR="00726DE5" w:rsidRDefault="00726DE5">
            <w:pPr>
              <w:pStyle w:val="BodyTextIndent2"/>
              <w:ind w:left="0" w:firstLine="0"/>
              <w:jc w:val="right"/>
              <w:rPr>
                <w:sz w:val="18"/>
                <w:lang w:val="fr-FR"/>
              </w:rPr>
            </w:pPr>
          </w:p>
        </w:tc>
      </w:tr>
      <w:tr w:rsidR="00726DE5">
        <w:trPr>
          <w:jc w:val="center"/>
        </w:trPr>
        <w:tc>
          <w:tcPr>
            <w:tcW w:w="3455" w:type="dxa"/>
          </w:tcPr>
          <w:p w:rsidR="00726DE5" w:rsidRDefault="00B267DD">
            <w:pPr>
              <w:pStyle w:val="BodyText"/>
              <w:tabs>
                <w:tab w:val="clear" w:pos="864"/>
              </w:tabs>
              <w:ind w:right="29"/>
              <w:jc w:val="both"/>
              <w:rPr>
                <w:b/>
                <w:sz w:val="18"/>
                <w:lang w:val="fr-FR"/>
              </w:rPr>
            </w:pPr>
            <w:r>
              <w:rPr>
                <w:b/>
                <w:sz w:val="18"/>
                <w:lang w:val="fr-FR"/>
              </w:rPr>
              <w:t>II. FOREIGN CURRENCY LIABILITIES</w:t>
            </w:r>
          </w:p>
        </w:tc>
        <w:tc>
          <w:tcPr>
            <w:tcW w:w="900" w:type="dxa"/>
          </w:tcPr>
          <w:p w:rsidR="00726DE5" w:rsidRDefault="00726DE5">
            <w:pPr>
              <w:pStyle w:val="BodyTextIndent2"/>
              <w:ind w:left="0" w:firstLine="0"/>
              <w:jc w:val="right"/>
              <w:rPr>
                <w:sz w:val="18"/>
                <w:lang w:val="fr-FR"/>
              </w:rPr>
            </w:pPr>
          </w:p>
        </w:tc>
        <w:tc>
          <w:tcPr>
            <w:tcW w:w="1207" w:type="dxa"/>
          </w:tcPr>
          <w:p w:rsidR="00726DE5" w:rsidRDefault="00726DE5">
            <w:pPr>
              <w:pStyle w:val="BodyTextIndent2"/>
              <w:ind w:left="0" w:firstLine="0"/>
              <w:jc w:val="right"/>
              <w:rPr>
                <w:sz w:val="18"/>
                <w:lang w:val="fr-FR"/>
              </w:rPr>
            </w:pPr>
          </w:p>
        </w:tc>
        <w:tc>
          <w:tcPr>
            <w:tcW w:w="896" w:type="dxa"/>
          </w:tcPr>
          <w:p w:rsidR="00726DE5" w:rsidRDefault="00726DE5">
            <w:pPr>
              <w:pStyle w:val="BodyTextIndent2"/>
              <w:ind w:left="0" w:firstLine="0"/>
              <w:jc w:val="right"/>
              <w:rPr>
                <w:sz w:val="18"/>
                <w:lang w:val="fr-FR"/>
              </w:rPr>
            </w:pPr>
          </w:p>
        </w:tc>
        <w:tc>
          <w:tcPr>
            <w:tcW w:w="1067" w:type="dxa"/>
          </w:tcPr>
          <w:p w:rsidR="00726DE5" w:rsidRDefault="00726DE5">
            <w:pPr>
              <w:pStyle w:val="BodyTextIndent2"/>
              <w:ind w:left="0" w:firstLine="0"/>
              <w:jc w:val="right"/>
              <w:rPr>
                <w:sz w:val="18"/>
                <w:lang w:val="fr-FR"/>
              </w:rPr>
            </w:pPr>
          </w:p>
        </w:tc>
        <w:tc>
          <w:tcPr>
            <w:tcW w:w="695" w:type="dxa"/>
          </w:tcPr>
          <w:p w:rsidR="00726DE5" w:rsidRDefault="00726DE5">
            <w:pPr>
              <w:pStyle w:val="BodyTextIndent2"/>
              <w:ind w:left="0" w:firstLine="0"/>
              <w:jc w:val="right"/>
              <w:rPr>
                <w:sz w:val="18"/>
                <w:lang w:val="fr-FR"/>
              </w:rPr>
            </w:pPr>
          </w:p>
        </w:tc>
        <w:tc>
          <w:tcPr>
            <w:tcW w:w="695" w:type="dxa"/>
          </w:tcPr>
          <w:p w:rsidR="00726DE5" w:rsidRDefault="00726DE5">
            <w:pPr>
              <w:pStyle w:val="BodyTextIndent2"/>
              <w:ind w:left="0" w:firstLine="0"/>
              <w:jc w:val="right"/>
              <w:rPr>
                <w:sz w:val="18"/>
                <w:lang w:val="fr-FR"/>
              </w:rPr>
            </w:pPr>
          </w:p>
        </w:tc>
        <w:tc>
          <w:tcPr>
            <w:tcW w:w="721" w:type="dxa"/>
          </w:tcPr>
          <w:p w:rsidR="00726DE5" w:rsidRDefault="00726DE5">
            <w:pPr>
              <w:pStyle w:val="BodyTextIndent2"/>
              <w:ind w:left="0" w:firstLine="0"/>
              <w:jc w:val="right"/>
              <w:rPr>
                <w:sz w:val="18"/>
                <w:lang w:val="fr-FR"/>
              </w:rPr>
            </w:pPr>
          </w:p>
        </w:tc>
      </w:tr>
      <w:tr w:rsidR="00726DE5">
        <w:trPr>
          <w:jc w:val="center"/>
        </w:trPr>
        <w:tc>
          <w:tcPr>
            <w:tcW w:w="3455" w:type="dxa"/>
          </w:tcPr>
          <w:p w:rsidR="00726DE5" w:rsidRDefault="00B267DD">
            <w:pPr>
              <w:pStyle w:val="BodyText"/>
              <w:tabs>
                <w:tab w:val="clear" w:pos="864"/>
              </w:tabs>
              <w:ind w:right="29"/>
              <w:jc w:val="both"/>
              <w:rPr>
                <w:sz w:val="18"/>
              </w:rPr>
            </w:pPr>
            <w:r>
              <w:rPr>
                <w:sz w:val="18"/>
              </w:rPr>
              <w:t>Deposits</w:t>
            </w:r>
          </w:p>
        </w:tc>
        <w:tc>
          <w:tcPr>
            <w:tcW w:w="900" w:type="dxa"/>
          </w:tcPr>
          <w:p w:rsidR="00726DE5" w:rsidRDefault="00B267DD">
            <w:pPr>
              <w:pStyle w:val="BodyTextIndent2"/>
              <w:ind w:left="0" w:firstLine="0"/>
              <w:jc w:val="right"/>
              <w:rPr>
                <w:sz w:val="18"/>
              </w:rPr>
            </w:pPr>
            <w:r>
              <w:rPr>
                <w:sz w:val="18"/>
              </w:rPr>
              <w:t>470,574</w:t>
            </w:r>
          </w:p>
        </w:tc>
        <w:tc>
          <w:tcPr>
            <w:tcW w:w="1207" w:type="dxa"/>
          </w:tcPr>
          <w:p w:rsidR="00726DE5" w:rsidRDefault="00B267DD">
            <w:pPr>
              <w:pStyle w:val="BodyTextIndent2"/>
              <w:ind w:left="0" w:firstLine="0"/>
              <w:jc w:val="right"/>
              <w:rPr>
                <w:sz w:val="18"/>
              </w:rPr>
            </w:pPr>
            <w:r>
              <w:rPr>
                <w:sz w:val="18"/>
              </w:rPr>
              <w:t>-</w:t>
            </w:r>
          </w:p>
        </w:tc>
        <w:tc>
          <w:tcPr>
            <w:tcW w:w="896" w:type="dxa"/>
          </w:tcPr>
          <w:p w:rsidR="00726DE5" w:rsidRDefault="00B267DD">
            <w:pPr>
              <w:pStyle w:val="BodyTextIndent2"/>
              <w:ind w:left="0" w:firstLine="0"/>
              <w:jc w:val="right"/>
              <w:rPr>
                <w:sz w:val="18"/>
              </w:rPr>
            </w:pPr>
            <w:r>
              <w:rPr>
                <w:sz w:val="18"/>
              </w:rPr>
              <w:t>118,775</w:t>
            </w:r>
          </w:p>
        </w:tc>
        <w:tc>
          <w:tcPr>
            <w:tcW w:w="1067" w:type="dxa"/>
          </w:tcPr>
          <w:p w:rsidR="00726DE5" w:rsidRDefault="00B267DD">
            <w:pPr>
              <w:pStyle w:val="BodyTextIndent2"/>
              <w:ind w:left="0" w:firstLine="0"/>
              <w:jc w:val="right"/>
              <w:rPr>
                <w:sz w:val="18"/>
              </w:rPr>
            </w:pPr>
            <w:r>
              <w:rPr>
                <w:sz w:val="18"/>
              </w:rPr>
              <w:t>1,115</w:t>
            </w:r>
          </w:p>
        </w:tc>
        <w:tc>
          <w:tcPr>
            <w:tcW w:w="695" w:type="dxa"/>
          </w:tcPr>
          <w:p w:rsidR="00726DE5" w:rsidRDefault="00B267DD">
            <w:pPr>
              <w:pStyle w:val="BodyTextIndent2"/>
              <w:ind w:left="0" w:firstLine="0"/>
              <w:jc w:val="right"/>
              <w:rPr>
                <w:sz w:val="18"/>
              </w:rPr>
            </w:pPr>
            <w:r>
              <w:rPr>
                <w:sz w:val="18"/>
              </w:rPr>
              <w:t>2,975</w:t>
            </w:r>
          </w:p>
        </w:tc>
        <w:tc>
          <w:tcPr>
            <w:tcW w:w="695" w:type="dxa"/>
          </w:tcPr>
          <w:p w:rsidR="00726DE5" w:rsidRDefault="00B267DD">
            <w:pPr>
              <w:pStyle w:val="BodyTextIndent2"/>
              <w:ind w:left="0" w:firstLine="0"/>
              <w:jc w:val="right"/>
              <w:rPr>
                <w:sz w:val="18"/>
              </w:rPr>
            </w:pPr>
            <w:r>
              <w:rPr>
                <w:sz w:val="18"/>
              </w:rPr>
              <w:t>14,957</w:t>
            </w:r>
          </w:p>
        </w:tc>
        <w:tc>
          <w:tcPr>
            <w:tcW w:w="721" w:type="dxa"/>
          </w:tcPr>
          <w:p w:rsidR="00726DE5" w:rsidRDefault="00B267DD">
            <w:pPr>
              <w:pStyle w:val="BodyTextIndent2"/>
              <w:ind w:left="0" w:firstLine="0"/>
              <w:jc w:val="right"/>
              <w:rPr>
                <w:sz w:val="18"/>
              </w:rPr>
            </w:pPr>
            <w:r>
              <w:rPr>
                <w:sz w:val="18"/>
              </w:rPr>
              <w:t>12,601</w:t>
            </w:r>
          </w:p>
        </w:tc>
      </w:tr>
      <w:tr w:rsidR="00726DE5">
        <w:trPr>
          <w:jc w:val="center"/>
        </w:trPr>
        <w:tc>
          <w:tcPr>
            <w:tcW w:w="3455" w:type="dxa"/>
          </w:tcPr>
          <w:p w:rsidR="00726DE5" w:rsidRDefault="00B267DD">
            <w:pPr>
              <w:pStyle w:val="BodyText"/>
              <w:tabs>
                <w:tab w:val="clear" w:pos="864"/>
              </w:tabs>
              <w:ind w:right="29"/>
              <w:jc w:val="both"/>
              <w:rPr>
                <w:sz w:val="18"/>
              </w:rPr>
            </w:pPr>
            <w:r>
              <w:rPr>
                <w:sz w:val="18"/>
              </w:rPr>
              <w:t>Funds Borrowed</w:t>
            </w:r>
          </w:p>
        </w:tc>
        <w:tc>
          <w:tcPr>
            <w:tcW w:w="900" w:type="dxa"/>
          </w:tcPr>
          <w:p w:rsidR="00726DE5" w:rsidRDefault="00B267DD">
            <w:pPr>
              <w:pStyle w:val="BodyTextIndent2"/>
              <w:ind w:left="0" w:firstLine="0"/>
              <w:jc w:val="right"/>
              <w:rPr>
                <w:sz w:val="18"/>
              </w:rPr>
            </w:pPr>
            <w:r>
              <w:rPr>
                <w:sz w:val="18"/>
              </w:rPr>
              <w:t>233,102</w:t>
            </w:r>
          </w:p>
        </w:tc>
        <w:tc>
          <w:tcPr>
            <w:tcW w:w="1207" w:type="dxa"/>
          </w:tcPr>
          <w:p w:rsidR="00726DE5" w:rsidRDefault="00B267DD">
            <w:pPr>
              <w:pStyle w:val="BodyTextIndent2"/>
              <w:ind w:left="0" w:firstLine="0"/>
              <w:jc w:val="right"/>
              <w:rPr>
                <w:sz w:val="18"/>
              </w:rPr>
            </w:pPr>
            <w:r>
              <w:rPr>
                <w:sz w:val="18"/>
              </w:rPr>
              <w:t>-</w:t>
            </w:r>
          </w:p>
        </w:tc>
        <w:tc>
          <w:tcPr>
            <w:tcW w:w="896" w:type="dxa"/>
          </w:tcPr>
          <w:p w:rsidR="00726DE5" w:rsidRDefault="00B267DD">
            <w:pPr>
              <w:pStyle w:val="BodyTextIndent2"/>
              <w:ind w:left="0" w:firstLine="0"/>
              <w:jc w:val="right"/>
              <w:rPr>
                <w:sz w:val="18"/>
              </w:rPr>
            </w:pPr>
            <w:r>
              <w:rPr>
                <w:sz w:val="18"/>
              </w:rPr>
              <w:t>1,716</w:t>
            </w:r>
          </w:p>
        </w:tc>
        <w:tc>
          <w:tcPr>
            <w:tcW w:w="1067" w:type="dxa"/>
          </w:tcPr>
          <w:p w:rsidR="00726DE5" w:rsidRDefault="00B267DD">
            <w:pPr>
              <w:pStyle w:val="BodyTextIndent2"/>
              <w:ind w:left="0" w:firstLine="0"/>
              <w:jc w:val="right"/>
              <w:rPr>
                <w:sz w:val="18"/>
              </w:rPr>
            </w:pPr>
            <w:r>
              <w:rPr>
                <w:sz w:val="18"/>
              </w:rPr>
              <w:t>-</w:t>
            </w:r>
          </w:p>
        </w:tc>
        <w:tc>
          <w:tcPr>
            <w:tcW w:w="695" w:type="dxa"/>
          </w:tcPr>
          <w:p w:rsidR="00726DE5" w:rsidRDefault="00B267DD">
            <w:pPr>
              <w:pStyle w:val="BodyTextIndent2"/>
              <w:ind w:left="0" w:firstLine="0"/>
              <w:jc w:val="right"/>
              <w:rPr>
                <w:sz w:val="18"/>
              </w:rPr>
            </w:pPr>
            <w:r>
              <w:rPr>
                <w:sz w:val="18"/>
              </w:rPr>
              <w:t>-</w:t>
            </w:r>
          </w:p>
        </w:tc>
        <w:tc>
          <w:tcPr>
            <w:tcW w:w="695" w:type="dxa"/>
          </w:tcPr>
          <w:p w:rsidR="00726DE5" w:rsidRDefault="00B267DD">
            <w:pPr>
              <w:pStyle w:val="BodyTextIndent2"/>
              <w:ind w:left="0" w:firstLine="0"/>
              <w:jc w:val="right"/>
              <w:rPr>
                <w:sz w:val="18"/>
              </w:rPr>
            </w:pPr>
            <w:r>
              <w:rPr>
                <w:sz w:val="18"/>
              </w:rPr>
              <w:t>609</w:t>
            </w:r>
          </w:p>
        </w:tc>
        <w:tc>
          <w:tcPr>
            <w:tcW w:w="721" w:type="dxa"/>
          </w:tcPr>
          <w:p w:rsidR="00726DE5" w:rsidRDefault="00B267DD">
            <w:pPr>
              <w:pStyle w:val="BodyTextIndent2"/>
              <w:ind w:left="0" w:firstLine="0"/>
              <w:jc w:val="right"/>
              <w:rPr>
                <w:sz w:val="18"/>
              </w:rPr>
            </w:pPr>
            <w:r>
              <w:rPr>
                <w:sz w:val="18"/>
              </w:rPr>
              <w:t>-</w:t>
            </w:r>
          </w:p>
        </w:tc>
      </w:tr>
      <w:tr w:rsidR="00726DE5">
        <w:trPr>
          <w:jc w:val="center"/>
        </w:trPr>
        <w:tc>
          <w:tcPr>
            <w:tcW w:w="3455" w:type="dxa"/>
          </w:tcPr>
          <w:p w:rsidR="00726DE5" w:rsidRDefault="00B267DD">
            <w:pPr>
              <w:pStyle w:val="BodyText"/>
              <w:tabs>
                <w:tab w:val="clear" w:pos="864"/>
              </w:tabs>
              <w:ind w:right="29"/>
              <w:jc w:val="both"/>
              <w:rPr>
                <w:sz w:val="18"/>
              </w:rPr>
            </w:pPr>
            <w:r>
              <w:rPr>
                <w:sz w:val="18"/>
              </w:rPr>
              <w:t>Securities Issued-net</w:t>
            </w:r>
          </w:p>
        </w:tc>
        <w:tc>
          <w:tcPr>
            <w:tcW w:w="900" w:type="dxa"/>
          </w:tcPr>
          <w:p w:rsidR="00726DE5" w:rsidRDefault="00B267DD">
            <w:pPr>
              <w:pStyle w:val="BodyTextIndent2"/>
              <w:ind w:left="0" w:firstLine="0"/>
              <w:jc w:val="right"/>
              <w:rPr>
                <w:sz w:val="18"/>
              </w:rPr>
            </w:pPr>
            <w:r>
              <w:rPr>
                <w:sz w:val="18"/>
              </w:rPr>
              <w:t>-</w:t>
            </w:r>
          </w:p>
        </w:tc>
        <w:tc>
          <w:tcPr>
            <w:tcW w:w="1207" w:type="dxa"/>
          </w:tcPr>
          <w:p w:rsidR="00726DE5" w:rsidRDefault="00B267DD">
            <w:pPr>
              <w:pStyle w:val="BodyTextIndent2"/>
              <w:ind w:left="0" w:firstLine="0"/>
              <w:jc w:val="right"/>
              <w:rPr>
                <w:sz w:val="18"/>
              </w:rPr>
            </w:pPr>
            <w:r>
              <w:rPr>
                <w:sz w:val="18"/>
              </w:rPr>
              <w:t>-</w:t>
            </w:r>
          </w:p>
        </w:tc>
        <w:tc>
          <w:tcPr>
            <w:tcW w:w="896" w:type="dxa"/>
          </w:tcPr>
          <w:p w:rsidR="00726DE5" w:rsidRDefault="00B267DD">
            <w:pPr>
              <w:pStyle w:val="BodyTextIndent2"/>
              <w:ind w:left="0" w:firstLine="0"/>
              <w:jc w:val="right"/>
              <w:rPr>
                <w:sz w:val="18"/>
              </w:rPr>
            </w:pPr>
            <w:r>
              <w:rPr>
                <w:sz w:val="18"/>
              </w:rPr>
              <w:t>-</w:t>
            </w:r>
          </w:p>
        </w:tc>
        <w:tc>
          <w:tcPr>
            <w:tcW w:w="1067" w:type="dxa"/>
          </w:tcPr>
          <w:p w:rsidR="00726DE5" w:rsidRDefault="00B267DD">
            <w:pPr>
              <w:pStyle w:val="BodyTextIndent2"/>
              <w:ind w:left="0" w:firstLine="0"/>
              <w:jc w:val="right"/>
              <w:rPr>
                <w:sz w:val="18"/>
              </w:rPr>
            </w:pPr>
            <w:r>
              <w:rPr>
                <w:sz w:val="18"/>
              </w:rPr>
              <w:t>-</w:t>
            </w:r>
          </w:p>
        </w:tc>
        <w:tc>
          <w:tcPr>
            <w:tcW w:w="695" w:type="dxa"/>
          </w:tcPr>
          <w:p w:rsidR="00726DE5" w:rsidRDefault="00B267DD">
            <w:pPr>
              <w:pStyle w:val="BodyTextIndent2"/>
              <w:ind w:left="0" w:firstLine="0"/>
              <w:jc w:val="right"/>
              <w:rPr>
                <w:sz w:val="18"/>
              </w:rPr>
            </w:pPr>
            <w:r>
              <w:rPr>
                <w:sz w:val="18"/>
              </w:rPr>
              <w:t>-</w:t>
            </w:r>
          </w:p>
        </w:tc>
        <w:tc>
          <w:tcPr>
            <w:tcW w:w="695" w:type="dxa"/>
          </w:tcPr>
          <w:p w:rsidR="00726DE5" w:rsidRDefault="00B267DD">
            <w:pPr>
              <w:pStyle w:val="BodyTextIndent2"/>
              <w:ind w:left="0" w:firstLine="0"/>
              <w:jc w:val="right"/>
              <w:rPr>
                <w:sz w:val="18"/>
              </w:rPr>
            </w:pPr>
            <w:r>
              <w:rPr>
                <w:sz w:val="18"/>
              </w:rPr>
              <w:t>-</w:t>
            </w:r>
          </w:p>
        </w:tc>
        <w:tc>
          <w:tcPr>
            <w:tcW w:w="721" w:type="dxa"/>
          </w:tcPr>
          <w:p w:rsidR="00726DE5" w:rsidRDefault="00B267DD">
            <w:pPr>
              <w:pStyle w:val="BodyTextIndent2"/>
              <w:ind w:left="0" w:firstLine="0"/>
              <w:jc w:val="right"/>
              <w:rPr>
                <w:sz w:val="18"/>
              </w:rPr>
            </w:pPr>
            <w:r>
              <w:rPr>
                <w:sz w:val="18"/>
              </w:rPr>
              <w:t>-</w:t>
            </w:r>
          </w:p>
        </w:tc>
      </w:tr>
      <w:tr w:rsidR="00726DE5">
        <w:trPr>
          <w:jc w:val="center"/>
        </w:trPr>
        <w:tc>
          <w:tcPr>
            <w:tcW w:w="3455" w:type="dxa"/>
          </w:tcPr>
          <w:p w:rsidR="00726DE5" w:rsidRDefault="00B267DD">
            <w:pPr>
              <w:pStyle w:val="BodyTextIndent2"/>
              <w:ind w:left="0" w:firstLine="0"/>
              <w:rPr>
                <w:sz w:val="18"/>
              </w:rPr>
            </w:pPr>
            <w:r>
              <w:rPr>
                <w:sz w:val="18"/>
              </w:rPr>
              <w:t>Other Foreign Currency Liabilities</w:t>
            </w:r>
          </w:p>
        </w:tc>
        <w:tc>
          <w:tcPr>
            <w:tcW w:w="900" w:type="dxa"/>
          </w:tcPr>
          <w:p w:rsidR="00726DE5" w:rsidRDefault="00B267DD">
            <w:pPr>
              <w:pStyle w:val="BodyTextIndent2"/>
              <w:ind w:left="0" w:firstLine="0"/>
              <w:jc w:val="right"/>
              <w:rPr>
                <w:sz w:val="18"/>
                <w:lang w:val="fr-FR"/>
              </w:rPr>
            </w:pPr>
            <w:r>
              <w:rPr>
                <w:sz w:val="18"/>
                <w:lang w:val="fr-FR"/>
              </w:rPr>
              <w:t>92,999</w:t>
            </w:r>
          </w:p>
        </w:tc>
        <w:tc>
          <w:tcPr>
            <w:tcW w:w="1207" w:type="dxa"/>
          </w:tcPr>
          <w:p w:rsidR="00726DE5" w:rsidRDefault="00B267DD">
            <w:pPr>
              <w:pStyle w:val="BodyTextIndent2"/>
              <w:ind w:left="0" w:firstLine="0"/>
              <w:jc w:val="right"/>
              <w:rPr>
                <w:sz w:val="18"/>
                <w:lang w:val="fr-FR"/>
              </w:rPr>
            </w:pPr>
            <w:r>
              <w:rPr>
                <w:sz w:val="18"/>
                <w:lang w:val="fr-FR"/>
              </w:rPr>
              <w:t>-</w:t>
            </w:r>
          </w:p>
        </w:tc>
        <w:tc>
          <w:tcPr>
            <w:tcW w:w="896" w:type="dxa"/>
          </w:tcPr>
          <w:p w:rsidR="00726DE5" w:rsidRDefault="00B267DD">
            <w:pPr>
              <w:pStyle w:val="BodyTextIndent2"/>
              <w:ind w:left="0" w:firstLine="0"/>
              <w:jc w:val="right"/>
              <w:rPr>
                <w:sz w:val="18"/>
                <w:lang w:val="fr-FR"/>
              </w:rPr>
            </w:pPr>
            <w:r>
              <w:rPr>
                <w:sz w:val="18"/>
                <w:lang w:val="fr-FR"/>
              </w:rPr>
              <w:t>112,237</w:t>
            </w:r>
          </w:p>
        </w:tc>
        <w:tc>
          <w:tcPr>
            <w:tcW w:w="1067" w:type="dxa"/>
          </w:tcPr>
          <w:p w:rsidR="00726DE5" w:rsidRDefault="00B267DD">
            <w:pPr>
              <w:pStyle w:val="BodyTextIndent2"/>
              <w:ind w:left="0" w:firstLine="0"/>
              <w:jc w:val="right"/>
              <w:rPr>
                <w:sz w:val="18"/>
                <w:lang w:val="fr-FR"/>
              </w:rPr>
            </w:pPr>
            <w:r>
              <w:rPr>
                <w:sz w:val="18"/>
                <w:lang w:val="fr-FR"/>
              </w:rPr>
              <w:t>764,090</w:t>
            </w:r>
          </w:p>
        </w:tc>
        <w:tc>
          <w:tcPr>
            <w:tcW w:w="695" w:type="dxa"/>
          </w:tcPr>
          <w:p w:rsidR="00726DE5" w:rsidRDefault="00B267DD">
            <w:pPr>
              <w:pStyle w:val="BodyTextIndent2"/>
              <w:ind w:left="0" w:firstLine="0"/>
              <w:jc w:val="right"/>
              <w:rPr>
                <w:sz w:val="18"/>
                <w:lang w:val="fr-FR"/>
              </w:rPr>
            </w:pPr>
            <w:r>
              <w:rPr>
                <w:sz w:val="18"/>
                <w:lang w:val="fr-FR"/>
              </w:rPr>
              <w:t>1,342</w:t>
            </w:r>
          </w:p>
        </w:tc>
        <w:tc>
          <w:tcPr>
            <w:tcW w:w="695" w:type="dxa"/>
          </w:tcPr>
          <w:p w:rsidR="00726DE5" w:rsidRDefault="00B267DD">
            <w:pPr>
              <w:pStyle w:val="BodyTextIndent2"/>
              <w:ind w:left="0" w:firstLine="0"/>
              <w:jc w:val="right"/>
              <w:rPr>
                <w:sz w:val="18"/>
                <w:lang w:val="fr-FR"/>
              </w:rPr>
            </w:pPr>
            <w:r>
              <w:rPr>
                <w:sz w:val="18"/>
                <w:lang w:val="fr-FR"/>
              </w:rPr>
              <w:t>2,897</w:t>
            </w:r>
          </w:p>
        </w:tc>
        <w:tc>
          <w:tcPr>
            <w:tcW w:w="721" w:type="dxa"/>
          </w:tcPr>
          <w:p w:rsidR="00726DE5" w:rsidRDefault="00B267DD">
            <w:pPr>
              <w:pStyle w:val="BodyTextIndent2"/>
              <w:ind w:left="0" w:firstLine="0"/>
              <w:jc w:val="right"/>
              <w:rPr>
                <w:sz w:val="18"/>
                <w:lang w:val="fr-FR"/>
              </w:rPr>
            </w:pPr>
            <w:r>
              <w:rPr>
                <w:sz w:val="18"/>
                <w:lang w:val="fr-FR"/>
              </w:rPr>
              <w:t>769</w:t>
            </w:r>
          </w:p>
        </w:tc>
      </w:tr>
      <w:tr w:rsidR="00726DE5">
        <w:trPr>
          <w:jc w:val="center"/>
        </w:trPr>
        <w:tc>
          <w:tcPr>
            <w:tcW w:w="3455" w:type="dxa"/>
          </w:tcPr>
          <w:p w:rsidR="00726DE5" w:rsidRDefault="00B267DD">
            <w:pPr>
              <w:pStyle w:val="BodyTextIndent2"/>
              <w:ind w:left="0" w:firstLine="0"/>
              <w:rPr>
                <w:b/>
                <w:sz w:val="18"/>
                <w:lang w:val="fr-FR"/>
              </w:rPr>
            </w:pPr>
            <w:r>
              <w:rPr>
                <w:b/>
                <w:sz w:val="18"/>
                <w:lang w:val="fr-FR"/>
              </w:rPr>
              <w:t>Total Foreign Currency Liabilities</w:t>
            </w:r>
          </w:p>
        </w:tc>
        <w:tc>
          <w:tcPr>
            <w:tcW w:w="900" w:type="dxa"/>
          </w:tcPr>
          <w:p w:rsidR="00726DE5" w:rsidRDefault="00B267DD">
            <w:pPr>
              <w:pStyle w:val="BodyTextIndent2"/>
              <w:ind w:left="0" w:firstLine="0"/>
              <w:jc w:val="right"/>
              <w:rPr>
                <w:sz w:val="18"/>
              </w:rPr>
            </w:pPr>
            <w:r>
              <w:rPr>
                <w:sz w:val="18"/>
              </w:rPr>
              <w:t>796,675</w:t>
            </w:r>
          </w:p>
        </w:tc>
        <w:tc>
          <w:tcPr>
            <w:tcW w:w="1207" w:type="dxa"/>
          </w:tcPr>
          <w:p w:rsidR="00726DE5" w:rsidRDefault="00B267DD">
            <w:pPr>
              <w:pStyle w:val="BodyTextIndent2"/>
              <w:ind w:left="0" w:firstLine="0"/>
              <w:jc w:val="right"/>
              <w:rPr>
                <w:sz w:val="18"/>
              </w:rPr>
            </w:pPr>
            <w:r>
              <w:rPr>
                <w:sz w:val="18"/>
              </w:rPr>
              <w:t>-</w:t>
            </w:r>
          </w:p>
        </w:tc>
        <w:tc>
          <w:tcPr>
            <w:tcW w:w="896" w:type="dxa"/>
          </w:tcPr>
          <w:p w:rsidR="00726DE5" w:rsidRDefault="00B267DD">
            <w:pPr>
              <w:pStyle w:val="BodyTextIndent2"/>
              <w:ind w:left="0" w:firstLine="0"/>
              <w:jc w:val="right"/>
              <w:rPr>
                <w:sz w:val="18"/>
              </w:rPr>
            </w:pPr>
            <w:r>
              <w:rPr>
                <w:sz w:val="18"/>
              </w:rPr>
              <w:t>232,728</w:t>
            </w:r>
          </w:p>
        </w:tc>
        <w:tc>
          <w:tcPr>
            <w:tcW w:w="1067" w:type="dxa"/>
          </w:tcPr>
          <w:p w:rsidR="00726DE5" w:rsidRDefault="00B267DD">
            <w:pPr>
              <w:pStyle w:val="BodyTextIndent2"/>
              <w:ind w:left="0" w:firstLine="0"/>
              <w:jc w:val="right"/>
              <w:rPr>
                <w:sz w:val="18"/>
              </w:rPr>
            </w:pPr>
            <w:r>
              <w:rPr>
                <w:sz w:val="18"/>
              </w:rPr>
              <w:t>765,205</w:t>
            </w:r>
          </w:p>
        </w:tc>
        <w:tc>
          <w:tcPr>
            <w:tcW w:w="695" w:type="dxa"/>
          </w:tcPr>
          <w:p w:rsidR="00726DE5" w:rsidRDefault="00B267DD">
            <w:pPr>
              <w:pStyle w:val="BodyTextIndent2"/>
              <w:ind w:left="0" w:firstLine="0"/>
              <w:jc w:val="right"/>
              <w:rPr>
                <w:sz w:val="18"/>
              </w:rPr>
            </w:pPr>
            <w:r>
              <w:rPr>
                <w:sz w:val="18"/>
              </w:rPr>
              <w:t>4,317</w:t>
            </w:r>
          </w:p>
        </w:tc>
        <w:tc>
          <w:tcPr>
            <w:tcW w:w="695" w:type="dxa"/>
          </w:tcPr>
          <w:p w:rsidR="00726DE5" w:rsidRDefault="00B267DD">
            <w:pPr>
              <w:pStyle w:val="BodyTextIndent2"/>
              <w:ind w:left="0" w:firstLine="0"/>
              <w:jc w:val="right"/>
              <w:rPr>
                <w:sz w:val="18"/>
              </w:rPr>
            </w:pPr>
            <w:r>
              <w:rPr>
                <w:sz w:val="18"/>
              </w:rPr>
              <w:t>18,463</w:t>
            </w:r>
          </w:p>
        </w:tc>
        <w:tc>
          <w:tcPr>
            <w:tcW w:w="721" w:type="dxa"/>
          </w:tcPr>
          <w:p w:rsidR="00726DE5" w:rsidRDefault="00B267DD">
            <w:pPr>
              <w:pStyle w:val="BodyTextIndent2"/>
              <w:ind w:left="0" w:firstLine="0"/>
              <w:jc w:val="right"/>
              <w:rPr>
                <w:sz w:val="18"/>
              </w:rPr>
            </w:pPr>
            <w:r>
              <w:rPr>
                <w:sz w:val="18"/>
              </w:rPr>
              <w:t>13,370</w:t>
            </w:r>
          </w:p>
        </w:tc>
      </w:tr>
      <w:tr w:rsidR="00726DE5">
        <w:trPr>
          <w:jc w:val="center"/>
        </w:trPr>
        <w:tc>
          <w:tcPr>
            <w:tcW w:w="3455" w:type="dxa"/>
          </w:tcPr>
          <w:p w:rsidR="00726DE5" w:rsidRDefault="00726DE5">
            <w:pPr>
              <w:pStyle w:val="BodyTextIndent2"/>
              <w:ind w:left="0" w:firstLine="0"/>
              <w:rPr>
                <w:b/>
                <w:sz w:val="18"/>
              </w:rPr>
            </w:pPr>
          </w:p>
        </w:tc>
        <w:tc>
          <w:tcPr>
            <w:tcW w:w="900" w:type="dxa"/>
          </w:tcPr>
          <w:p w:rsidR="00726DE5" w:rsidRDefault="00726DE5">
            <w:pPr>
              <w:pStyle w:val="BodyTextIndent2"/>
              <w:ind w:left="0" w:firstLine="0"/>
              <w:jc w:val="right"/>
              <w:rPr>
                <w:sz w:val="18"/>
              </w:rPr>
            </w:pPr>
          </w:p>
        </w:tc>
        <w:tc>
          <w:tcPr>
            <w:tcW w:w="1207" w:type="dxa"/>
          </w:tcPr>
          <w:p w:rsidR="00726DE5" w:rsidRDefault="00726DE5">
            <w:pPr>
              <w:pStyle w:val="BodyTextIndent2"/>
              <w:ind w:left="0" w:firstLine="0"/>
              <w:jc w:val="right"/>
              <w:rPr>
                <w:sz w:val="18"/>
              </w:rPr>
            </w:pPr>
          </w:p>
        </w:tc>
        <w:tc>
          <w:tcPr>
            <w:tcW w:w="896" w:type="dxa"/>
          </w:tcPr>
          <w:p w:rsidR="00726DE5" w:rsidRDefault="00726DE5">
            <w:pPr>
              <w:pStyle w:val="BodyTextIndent2"/>
              <w:ind w:left="0" w:firstLine="0"/>
              <w:jc w:val="right"/>
              <w:rPr>
                <w:sz w:val="18"/>
              </w:rPr>
            </w:pPr>
          </w:p>
        </w:tc>
        <w:tc>
          <w:tcPr>
            <w:tcW w:w="1067" w:type="dxa"/>
          </w:tcPr>
          <w:p w:rsidR="00726DE5" w:rsidRDefault="00726DE5">
            <w:pPr>
              <w:pStyle w:val="BodyTextIndent2"/>
              <w:ind w:left="0" w:firstLine="0"/>
              <w:jc w:val="right"/>
              <w:rPr>
                <w:sz w:val="18"/>
              </w:rPr>
            </w:pPr>
          </w:p>
        </w:tc>
        <w:tc>
          <w:tcPr>
            <w:tcW w:w="695" w:type="dxa"/>
          </w:tcPr>
          <w:p w:rsidR="00726DE5" w:rsidRDefault="00726DE5">
            <w:pPr>
              <w:pStyle w:val="BodyTextIndent2"/>
              <w:ind w:left="0" w:firstLine="0"/>
              <w:jc w:val="right"/>
              <w:rPr>
                <w:sz w:val="18"/>
              </w:rPr>
            </w:pPr>
          </w:p>
        </w:tc>
        <w:tc>
          <w:tcPr>
            <w:tcW w:w="695" w:type="dxa"/>
          </w:tcPr>
          <w:p w:rsidR="00726DE5" w:rsidRDefault="00726DE5">
            <w:pPr>
              <w:pStyle w:val="BodyTextIndent2"/>
              <w:ind w:left="0" w:firstLine="0"/>
              <w:jc w:val="right"/>
              <w:rPr>
                <w:sz w:val="18"/>
              </w:rPr>
            </w:pPr>
          </w:p>
        </w:tc>
        <w:tc>
          <w:tcPr>
            <w:tcW w:w="721" w:type="dxa"/>
          </w:tcPr>
          <w:p w:rsidR="00726DE5" w:rsidRDefault="00726DE5">
            <w:pPr>
              <w:pStyle w:val="BodyTextIndent2"/>
              <w:ind w:left="0" w:firstLine="0"/>
              <w:jc w:val="right"/>
              <w:rPr>
                <w:sz w:val="18"/>
              </w:rPr>
            </w:pPr>
          </w:p>
        </w:tc>
      </w:tr>
      <w:tr w:rsidR="00726DE5">
        <w:trPr>
          <w:jc w:val="center"/>
        </w:trPr>
        <w:tc>
          <w:tcPr>
            <w:tcW w:w="3455" w:type="dxa"/>
          </w:tcPr>
          <w:p w:rsidR="00726DE5" w:rsidRDefault="00B267DD">
            <w:pPr>
              <w:pStyle w:val="BodyTextIndent2"/>
              <w:ind w:left="0" w:firstLine="0"/>
              <w:rPr>
                <w:b/>
                <w:sz w:val="18"/>
              </w:rPr>
            </w:pPr>
            <w:r>
              <w:rPr>
                <w:b/>
                <w:sz w:val="18"/>
              </w:rPr>
              <w:t xml:space="preserve">Difference ( I – II ) </w:t>
            </w:r>
          </w:p>
        </w:tc>
        <w:tc>
          <w:tcPr>
            <w:tcW w:w="900" w:type="dxa"/>
          </w:tcPr>
          <w:p w:rsidR="00726DE5" w:rsidRDefault="00B267DD">
            <w:pPr>
              <w:pStyle w:val="BodyTextIndent2"/>
              <w:ind w:left="0" w:firstLine="0"/>
              <w:jc w:val="right"/>
              <w:rPr>
                <w:b/>
                <w:sz w:val="18"/>
              </w:rPr>
            </w:pPr>
            <w:r>
              <w:rPr>
                <w:b/>
                <w:sz w:val="18"/>
              </w:rPr>
              <w:t>1,177</w:t>
            </w:r>
          </w:p>
        </w:tc>
        <w:tc>
          <w:tcPr>
            <w:tcW w:w="1207" w:type="dxa"/>
          </w:tcPr>
          <w:p w:rsidR="00726DE5" w:rsidRDefault="00B267DD">
            <w:pPr>
              <w:pStyle w:val="BodyTextIndent2"/>
              <w:ind w:left="0" w:firstLine="0"/>
              <w:jc w:val="right"/>
              <w:rPr>
                <w:b/>
                <w:sz w:val="18"/>
              </w:rPr>
            </w:pPr>
            <w:r>
              <w:rPr>
                <w:b/>
                <w:sz w:val="18"/>
              </w:rPr>
              <w:t>690</w:t>
            </w:r>
          </w:p>
        </w:tc>
        <w:tc>
          <w:tcPr>
            <w:tcW w:w="896" w:type="dxa"/>
          </w:tcPr>
          <w:p w:rsidR="00726DE5" w:rsidRDefault="00B267DD">
            <w:pPr>
              <w:pStyle w:val="BodyTextIndent2"/>
              <w:ind w:left="0" w:firstLine="0"/>
              <w:jc w:val="right"/>
              <w:rPr>
                <w:b/>
                <w:sz w:val="18"/>
              </w:rPr>
            </w:pPr>
            <w:r>
              <w:rPr>
                <w:b/>
                <w:sz w:val="18"/>
              </w:rPr>
              <w:t>1,427</w:t>
            </w:r>
          </w:p>
        </w:tc>
        <w:tc>
          <w:tcPr>
            <w:tcW w:w="1067" w:type="dxa"/>
          </w:tcPr>
          <w:p w:rsidR="00726DE5" w:rsidRDefault="00B267DD">
            <w:pPr>
              <w:pStyle w:val="BodyTextIndent2"/>
              <w:ind w:left="0" w:firstLine="0"/>
              <w:jc w:val="right"/>
              <w:rPr>
                <w:b/>
                <w:sz w:val="18"/>
              </w:rPr>
            </w:pPr>
            <w:r>
              <w:rPr>
                <w:b/>
                <w:sz w:val="18"/>
              </w:rPr>
              <w:t>1,776</w:t>
            </w:r>
          </w:p>
        </w:tc>
        <w:tc>
          <w:tcPr>
            <w:tcW w:w="695" w:type="dxa"/>
          </w:tcPr>
          <w:p w:rsidR="00726DE5" w:rsidRDefault="00B267DD">
            <w:pPr>
              <w:pStyle w:val="BodyTextIndent2"/>
              <w:ind w:left="0" w:firstLine="0"/>
              <w:jc w:val="right"/>
              <w:rPr>
                <w:b/>
                <w:sz w:val="18"/>
              </w:rPr>
            </w:pPr>
            <w:r>
              <w:rPr>
                <w:b/>
                <w:sz w:val="18"/>
              </w:rPr>
              <w:t>(227)</w:t>
            </w:r>
          </w:p>
        </w:tc>
        <w:tc>
          <w:tcPr>
            <w:tcW w:w="695" w:type="dxa"/>
          </w:tcPr>
          <w:p w:rsidR="00726DE5" w:rsidRDefault="00B267DD">
            <w:pPr>
              <w:pStyle w:val="BodyTextIndent2"/>
              <w:ind w:left="0" w:firstLine="0"/>
              <w:jc w:val="right"/>
              <w:rPr>
                <w:b/>
                <w:sz w:val="18"/>
              </w:rPr>
            </w:pPr>
            <w:r>
              <w:rPr>
                <w:b/>
                <w:sz w:val="18"/>
              </w:rPr>
              <w:t>353</w:t>
            </w:r>
          </w:p>
        </w:tc>
        <w:tc>
          <w:tcPr>
            <w:tcW w:w="721" w:type="dxa"/>
          </w:tcPr>
          <w:p w:rsidR="00726DE5" w:rsidRDefault="00B267DD">
            <w:pPr>
              <w:pStyle w:val="BodyTextIndent2"/>
              <w:ind w:left="0" w:firstLine="0"/>
              <w:jc w:val="right"/>
              <w:rPr>
                <w:b/>
                <w:sz w:val="18"/>
              </w:rPr>
            </w:pPr>
            <w:r>
              <w:rPr>
                <w:b/>
                <w:sz w:val="18"/>
              </w:rPr>
              <w:t>193</w:t>
            </w:r>
          </w:p>
        </w:tc>
      </w:tr>
      <w:tr w:rsidR="00726DE5">
        <w:trPr>
          <w:jc w:val="center"/>
        </w:trPr>
        <w:tc>
          <w:tcPr>
            <w:tcW w:w="3455" w:type="dxa"/>
          </w:tcPr>
          <w:p w:rsidR="00726DE5" w:rsidRDefault="00726DE5">
            <w:pPr>
              <w:pStyle w:val="BodyTextIndent2"/>
              <w:ind w:left="0" w:firstLine="0"/>
              <w:rPr>
                <w:b/>
                <w:sz w:val="18"/>
              </w:rPr>
            </w:pPr>
          </w:p>
        </w:tc>
        <w:tc>
          <w:tcPr>
            <w:tcW w:w="900" w:type="dxa"/>
          </w:tcPr>
          <w:p w:rsidR="00726DE5" w:rsidRDefault="00726DE5">
            <w:pPr>
              <w:pStyle w:val="BodyTextIndent2"/>
              <w:ind w:left="0" w:firstLine="0"/>
              <w:jc w:val="right"/>
              <w:rPr>
                <w:sz w:val="18"/>
              </w:rPr>
            </w:pPr>
          </w:p>
        </w:tc>
        <w:tc>
          <w:tcPr>
            <w:tcW w:w="1207" w:type="dxa"/>
          </w:tcPr>
          <w:p w:rsidR="00726DE5" w:rsidRDefault="00726DE5">
            <w:pPr>
              <w:pStyle w:val="BodyTextIndent2"/>
              <w:ind w:left="0" w:firstLine="0"/>
              <w:jc w:val="right"/>
              <w:rPr>
                <w:sz w:val="18"/>
              </w:rPr>
            </w:pPr>
          </w:p>
        </w:tc>
        <w:tc>
          <w:tcPr>
            <w:tcW w:w="896" w:type="dxa"/>
          </w:tcPr>
          <w:p w:rsidR="00726DE5" w:rsidRDefault="00726DE5">
            <w:pPr>
              <w:pStyle w:val="BodyTextIndent2"/>
              <w:ind w:left="0" w:firstLine="0"/>
              <w:jc w:val="right"/>
              <w:rPr>
                <w:sz w:val="18"/>
              </w:rPr>
            </w:pPr>
          </w:p>
        </w:tc>
        <w:tc>
          <w:tcPr>
            <w:tcW w:w="1067" w:type="dxa"/>
          </w:tcPr>
          <w:p w:rsidR="00726DE5" w:rsidRDefault="00726DE5">
            <w:pPr>
              <w:pStyle w:val="BodyTextIndent2"/>
              <w:ind w:left="0" w:firstLine="0"/>
              <w:jc w:val="right"/>
              <w:rPr>
                <w:sz w:val="18"/>
              </w:rPr>
            </w:pPr>
          </w:p>
        </w:tc>
        <w:tc>
          <w:tcPr>
            <w:tcW w:w="695" w:type="dxa"/>
          </w:tcPr>
          <w:p w:rsidR="00726DE5" w:rsidRDefault="00726DE5">
            <w:pPr>
              <w:pStyle w:val="BodyTextIndent2"/>
              <w:ind w:left="0" w:firstLine="0"/>
              <w:jc w:val="right"/>
              <w:rPr>
                <w:sz w:val="18"/>
              </w:rPr>
            </w:pPr>
          </w:p>
        </w:tc>
        <w:tc>
          <w:tcPr>
            <w:tcW w:w="695" w:type="dxa"/>
          </w:tcPr>
          <w:p w:rsidR="00726DE5" w:rsidRDefault="00726DE5">
            <w:pPr>
              <w:pStyle w:val="BodyTextIndent2"/>
              <w:ind w:left="0" w:firstLine="0"/>
              <w:jc w:val="right"/>
              <w:rPr>
                <w:sz w:val="18"/>
              </w:rPr>
            </w:pPr>
          </w:p>
        </w:tc>
        <w:tc>
          <w:tcPr>
            <w:tcW w:w="721" w:type="dxa"/>
          </w:tcPr>
          <w:p w:rsidR="00726DE5" w:rsidRDefault="00726DE5">
            <w:pPr>
              <w:pStyle w:val="BodyTextIndent2"/>
              <w:ind w:left="0" w:firstLine="0"/>
              <w:jc w:val="right"/>
              <w:rPr>
                <w:sz w:val="18"/>
              </w:rPr>
            </w:pPr>
          </w:p>
        </w:tc>
      </w:tr>
    </w:tbl>
    <w:p w:rsidR="00726DE5" w:rsidRDefault="00B267DD">
      <w:pPr>
        <w:pStyle w:val="BodyTextIndent2"/>
      </w:pPr>
      <w:r>
        <w:rPr>
          <w:sz w:val="18"/>
        </w:rPr>
        <w:tab/>
      </w:r>
    </w:p>
    <w:p w:rsidR="00726DE5" w:rsidRDefault="00B267DD">
      <w:pPr>
        <w:pStyle w:val="BodyTextIndent2"/>
        <w:rPr>
          <w:b/>
        </w:rPr>
      </w:pPr>
      <w:r>
        <w:rPr>
          <w:b/>
        </w:rPr>
        <w:t xml:space="preserve"> (9)</w:t>
      </w:r>
      <w:r>
        <w:tab/>
      </w:r>
      <w:r>
        <w:rPr>
          <w:b/>
        </w:rPr>
        <w:t>Book value, depreciation and insurance coverage amounts of the fixed assets:</w:t>
      </w:r>
    </w:p>
    <w:p w:rsidR="00726DE5" w:rsidRDefault="00726DE5">
      <w:pPr>
        <w:pStyle w:val="BodyTextIndent2"/>
      </w:pPr>
    </w:p>
    <w:tbl>
      <w:tblPr>
        <w:tblW w:w="0" w:type="auto"/>
        <w:tblInd w:w="5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216"/>
        <w:gridCol w:w="1075"/>
        <w:gridCol w:w="1618"/>
        <w:gridCol w:w="1396"/>
      </w:tblGrid>
      <w:tr w:rsidR="00726DE5">
        <w:tc>
          <w:tcPr>
            <w:tcW w:w="3216" w:type="dxa"/>
          </w:tcPr>
          <w:p w:rsidR="00726DE5" w:rsidRDefault="00B267DD">
            <w:pPr>
              <w:pStyle w:val="BodyText2"/>
              <w:jc w:val="both"/>
              <w:rPr>
                <w:rFonts w:ascii="Arial" w:hAnsi="Arial"/>
                <w:b/>
                <w:sz w:val="22"/>
              </w:rPr>
            </w:pPr>
            <w:r>
              <w:rPr>
                <w:rFonts w:ascii="Arial" w:hAnsi="Arial"/>
                <w:b/>
                <w:sz w:val="22"/>
              </w:rPr>
              <w:t>Current period : 30.06.2002</w:t>
            </w:r>
          </w:p>
        </w:tc>
        <w:tc>
          <w:tcPr>
            <w:tcW w:w="1075" w:type="dxa"/>
          </w:tcPr>
          <w:p w:rsidR="00726DE5" w:rsidRDefault="00726DE5">
            <w:pPr>
              <w:pStyle w:val="BodyText2"/>
              <w:jc w:val="both"/>
              <w:rPr>
                <w:rFonts w:ascii="Arial" w:hAnsi="Arial"/>
                <w:b/>
                <w:sz w:val="22"/>
              </w:rPr>
            </w:pPr>
          </w:p>
        </w:tc>
        <w:tc>
          <w:tcPr>
            <w:tcW w:w="1618" w:type="dxa"/>
          </w:tcPr>
          <w:p w:rsidR="00726DE5" w:rsidRDefault="00726DE5">
            <w:pPr>
              <w:pStyle w:val="BodyText2"/>
              <w:jc w:val="both"/>
              <w:rPr>
                <w:rFonts w:ascii="Arial" w:hAnsi="Arial"/>
                <w:b/>
                <w:sz w:val="22"/>
              </w:rPr>
            </w:pPr>
          </w:p>
        </w:tc>
        <w:tc>
          <w:tcPr>
            <w:tcW w:w="1396" w:type="dxa"/>
          </w:tcPr>
          <w:p w:rsidR="00726DE5" w:rsidRDefault="00726DE5">
            <w:pPr>
              <w:pStyle w:val="BodyText2"/>
              <w:jc w:val="both"/>
              <w:rPr>
                <w:rFonts w:ascii="Arial" w:hAnsi="Arial"/>
                <w:b/>
                <w:sz w:val="22"/>
              </w:rPr>
            </w:pPr>
          </w:p>
        </w:tc>
      </w:tr>
      <w:tr w:rsidR="00726DE5">
        <w:tc>
          <w:tcPr>
            <w:tcW w:w="3216" w:type="dxa"/>
          </w:tcPr>
          <w:p w:rsidR="00726DE5" w:rsidRDefault="00726DE5">
            <w:pPr>
              <w:pStyle w:val="BodyText2"/>
              <w:jc w:val="both"/>
              <w:rPr>
                <w:rFonts w:ascii="Arial" w:hAnsi="Arial"/>
                <w:b/>
                <w:sz w:val="22"/>
              </w:rPr>
            </w:pPr>
          </w:p>
        </w:tc>
        <w:tc>
          <w:tcPr>
            <w:tcW w:w="1075" w:type="dxa"/>
          </w:tcPr>
          <w:p w:rsidR="00726DE5" w:rsidRDefault="00B267DD">
            <w:pPr>
              <w:pStyle w:val="BodyText2"/>
              <w:jc w:val="center"/>
              <w:rPr>
                <w:rFonts w:ascii="Arial" w:hAnsi="Arial"/>
                <w:b/>
                <w:sz w:val="22"/>
              </w:rPr>
            </w:pPr>
            <w:r>
              <w:rPr>
                <w:rFonts w:ascii="Arial" w:hAnsi="Arial"/>
                <w:b/>
                <w:sz w:val="22"/>
              </w:rPr>
              <w:t xml:space="preserve">Book(*) Value </w:t>
            </w:r>
          </w:p>
        </w:tc>
        <w:tc>
          <w:tcPr>
            <w:tcW w:w="1618" w:type="dxa"/>
          </w:tcPr>
          <w:p w:rsidR="00726DE5" w:rsidRDefault="00B267DD">
            <w:pPr>
              <w:pStyle w:val="BodyText2"/>
              <w:jc w:val="center"/>
              <w:rPr>
                <w:rFonts w:ascii="Arial" w:hAnsi="Arial"/>
                <w:b/>
                <w:sz w:val="22"/>
              </w:rPr>
            </w:pPr>
            <w:r>
              <w:rPr>
                <w:rFonts w:ascii="Arial" w:hAnsi="Arial"/>
                <w:b/>
                <w:sz w:val="22"/>
              </w:rPr>
              <w:t>Accumulated Depreciation</w:t>
            </w:r>
          </w:p>
        </w:tc>
        <w:tc>
          <w:tcPr>
            <w:tcW w:w="1396" w:type="dxa"/>
          </w:tcPr>
          <w:p w:rsidR="00726DE5" w:rsidRDefault="00B267DD">
            <w:pPr>
              <w:pStyle w:val="BodyText2"/>
              <w:jc w:val="center"/>
              <w:rPr>
                <w:rFonts w:ascii="Arial" w:hAnsi="Arial"/>
                <w:b/>
                <w:sz w:val="22"/>
              </w:rPr>
            </w:pPr>
            <w:r>
              <w:rPr>
                <w:rFonts w:ascii="Arial" w:hAnsi="Arial"/>
                <w:b/>
                <w:sz w:val="22"/>
              </w:rPr>
              <w:t xml:space="preserve">Insurance </w:t>
            </w:r>
          </w:p>
          <w:p w:rsidR="00726DE5" w:rsidRDefault="00B267DD">
            <w:pPr>
              <w:pStyle w:val="BodyText2"/>
              <w:jc w:val="center"/>
              <w:rPr>
                <w:rFonts w:ascii="Arial" w:hAnsi="Arial"/>
                <w:b/>
                <w:sz w:val="22"/>
              </w:rPr>
            </w:pPr>
            <w:r>
              <w:rPr>
                <w:rFonts w:ascii="Arial" w:hAnsi="Arial"/>
                <w:b/>
                <w:sz w:val="22"/>
              </w:rPr>
              <w:t>Coverage</w:t>
            </w:r>
          </w:p>
        </w:tc>
      </w:tr>
      <w:tr w:rsidR="00726DE5">
        <w:tc>
          <w:tcPr>
            <w:tcW w:w="3216" w:type="dxa"/>
          </w:tcPr>
          <w:p w:rsidR="00726DE5" w:rsidRDefault="00B267DD">
            <w:pPr>
              <w:pStyle w:val="BodyText2"/>
              <w:jc w:val="both"/>
              <w:rPr>
                <w:rFonts w:ascii="Arial" w:hAnsi="Arial"/>
                <w:b/>
                <w:sz w:val="22"/>
              </w:rPr>
            </w:pPr>
            <w:r>
              <w:rPr>
                <w:rFonts w:ascii="Arial" w:hAnsi="Arial"/>
                <w:b/>
                <w:sz w:val="22"/>
              </w:rPr>
              <w:t>Movables</w:t>
            </w:r>
          </w:p>
        </w:tc>
        <w:tc>
          <w:tcPr>
            <w:tcW w:w="1075" w:type="dxa"/>
          </w:tcPr>
          <w:p w:rsidR="00726DE5" w:rsidRDefault="00B267DD">
            <w:pPr>
              <w:pStyle w:val="BodyText2"/>
              <w:jc w:val="right"/>
              <w:rPr>
                <w:rFonts w:ascii="Arial" w:hAnsi="Arial"/>
                <w:sz w:val="22"/>
              </w:rPr>
            </w:pPr>
            <w:r>
              <w:rPr>
                <w:rFonts w:ascii="Arial" w:hAnsi="Arial"/>
                <w:sz w:val="22"/>
              </w:rPr>
              <w:t>29,882</w:t>
            </w:r>
          </w:p>
        </w:tc>
        <w:tc>
          <w:tcPr>
            <w:tcW w:w="1618" w:type="dxa"/>
          </w:tcPr>
          <w:p w:rsidR="00726DE5" w:rsidRDefault="00B267DD">
            <w:pPr>
              <w:pStyle w:val="BodyText2"/>
              <w:jc w:val="right"/>
              <w:rPr>
                <w:rFonts w:ascii="Arial" w:hAnsi="Arial"/>
                <w:sz w:val="22"/>
              </w:rPr>
            </w:pPr>
            <w:r>
              <w:rPr>
                <w:rFonts w:ascii="Arial" w:hAnsi="Arial"/>
                <w:sz w:val="22"/>
              </w:rPr>
              <w:t>19,689</w:t>
            </w:r>
          </w:p>
        </w:tc>
        <w:tc>
          <w:tcPr>
            <w:tcW w:w="1396" w:type="dxa"/>
          </w:tcPr>
          <w:p w:rsidR="00726DE5" w:rsidRDefault="00B267DD">
            <w:pPr>
              <w:pStyle w:val="BodyText2"/>
              <w:jc w:val="right"/>
              <w:rPr>
                <w:rFonts w:ascii="Arial" w:hAnsi="Arial"/>
                <w:sz w:val="22"/>
              </w:rPr>
            </w:pPr>
            <w:r>
              <w:rPr>
                <w:rFonts w:ascii="Arial" w:hAnsi="Arial"/>
                <w:sz w:val="22"/>
              </w:rPr>
              <w:t>18,136</w:t>
            </w:r>
          </w:p>
        </w:tc>
      </w:tr>
      <w:tr w:rsidR="00726DE5">
        <w:tc>
          <w:tcPr>
            <w:tcW w:w="3216" w:type="dxa"/>
          </w:tcPr>
          <w:p w:rsidR="00726DE5" w:rsidRDefault="00B267DD">
            <w:pPr>
              <w:pStyle w:val="BodyText2"/>
              <w:jc w:val="both"/>
              <w:rPr>
                <w:rFonts w:ascii="Arial" w:hAnsi="Arial"/>
                <w:b/>
                <w:sz w:val="22"/>
              </w:rPr>
            </w:pPr>
            <w:r>
              <w:rPr>
                <w:rFonts w:ascii="Arial" w:hAnsi="Arial"/>
                <w:b/>
                <w:sz w:val="22"/>
              </w:rPr>
              <w:t>Property</w:t>
            </w:r>
          </w:p>
        </w:tc>
        <w:tc>
          <w:tcPr>
            <w:tcW w:w="1075" w:type="dxa"/>
          </w:tcPr>
          <w:p w:rsidR="00726DE5" w:rsidRDefault="00B267DD">
            <w:pPr>
              <w:pStyle w:val="BodyText2"/>
              <w:jc w:val="right"/>
              <w:rPr>
                <w:rFonts w:ascii="Arial" w:hAnsi="Arial"/>
                <w:sz w:val="22"/>
              </w:rPr>
            </w:pPr>
            <w:r>
              <w:rPr>
                <w:rFonts w:ascii="Arial" w:hAnsi="Arial"/>
                <w:sz w:val="22"/>
              </w:rPr>
              <w:t>8,903</w:t>
            </w:r>
          </w:p>
        </w:tc>
        <w:tc>
          <w:tcPr>
            <w:tcW w:w="1618" w:type="dxa"/>
          </w:tcPr>
          <w:p w:rsidR="00726DE5" w:rsidRDefault="00B267DD">
            <w:pPr>
              <w:pStyle w:val="BodyText2"/>
              <w:jc w:val="right"/>
              <w:rPr>
                <w:rFonts w:ascii="Arial" w:hAnsi="Arial"/>
                <w:sz w:val="22"/>
              </w:rPr>
            </w:pPr>
            <w:r>
              <w:rPr>
                <w:rFonts w:ascii="Arial" w:hAnsi="Arial"/>
                <w:sz w:val="22"/>
              </w:rPr>
              <w:t>2,338</w:t>
            </w:r>
          </w:p>
        </w:tc>
        <w:tc>
          <w:tcPr>
            <w:tcW w:w="1396" w:type="dxa"/>
          </w:tcPr>
          <w:p w:rsidR="00726DE5" w:rsidRDefault="00B267DD">
            <w:pPr>
              <w:pStyle w:val="BodyText2"/>
              <w:jc w:val="right"/>
              <w:rPr>
                <w:rFonts w:ascii="Arial" w:hAnsi="Arial"/>
                <w:sz w:val="22"/>
              </w:rPr>
            </w:pPr>
            <w:r>
              <w:rPr>
                <w:rFonts w:ascii="Arial" w:hAnsi="Arial"/>
                <w:sz w:val="22"/>
              </w:rPr>
              <w:t>4,500</w:t>
            </w:r>
          </w:p>
        </w:tc>
      </w:tr>
      <w:tr w:rsidR="00726DE5">
        <w:tc>
          <w:tcPr>
            <w:tcW w:w="3216" w:type="dxa"/>
          </w:tcPr>
          <w:p w:rsidR="00726DE5" w:rsidRDefault="00B267DD">
            <w:pPr>
              <w:pStyle w:val="BodyText2"/>
              <w:jc w:val="both"/>
              <w:rPr>
                <w:rFonts w:ascii="Arial" w:hAnsi="Arial"/>
                <w:sz w:val="22"/>
              </w:rPr>
            </w:pPr>
            <w:r>
              <w:rPr>
                <w:rFonts w:ascii="Arial" w:hAnsi="Arial"/>
                <w:sz w:val="22"/>
              </w:rPr>
              <w:t>1- Property Bank’s usage</w:t>
            </w:r>
          </w:p>
        </w:tc>
        <w:tc>
          <w:tcPr>
            <w:tcW w:w="1075" w:type="dxa"/>
          </w:tcPr>
          <w:p w:rsidR="00726DE5" w:rsidRDefault="00B267DD">
            <w:pPr>
              <w:pStyle w:val="BodyText2"/>
              <w:jc w:val="right"/>
              <w:rPr>
                <w:rFonts w:ascii="Arial" w:hAnsi="Arial"/>
                <w:sz w:val="22"/>
              </w:rPr>
            </w:pPr>
            <w:r>
              <w:rPr>
                <w:rFonts w:ascii="Arial" w:hAnsi="Arial"/>
                <w:sz w:val="22"/>
              </w:rPr>
              <w:t>8,903</w:t>
            </w:r>
          </w:p>
        </w:tc>
        <w:tc>
          <w:tcPr>
            <w:tcW w:w="1618" w:type="dxa"/>
          </w:tcPr>
          <w:p w:rsidR="00726DE5" w:rsidRDefault="00B267DD">
            <w:pPr>
              <w:pStyle w:val="BodyText2"/>
              <w:jc w:val="right"/>
              <w:rPr>
                <w:rFonts w:ascii="Arial" w:hAnsi="Arial"/>
                <w:sz w:val="22"/>
              </w:rPr>
            </w:pPr>
            <w:r>
              <w:rPr>
                <w:rFonts w:ascii="Arial" w:hAnsi="Arial"/>
                <w:sz w:val="22"/>
              </w:rPr>
              <w:t>2,338</w:t>
            </w:r>
          </w:p>
        </w:tc>
        <w:tc>
          <w:tcPr>
            <w:tcW w:w="1396" w:type="dxa"/>
          </w:tcPr>
          <w:p w:rsidR="00726DE5" w:rsidRDefault="00B267DD">
            <w:pPr>
              <w:pStyle w:val="BodyText2"/>
              <w:jc w:val="right"/>
              <w:rPr>
                <w:rFonts w:ascii="Arial" w:hAnsi="Arial"/>
                <w:sz w:val="22"/>
              </w:rPr>
            </w:pPr>
            <w:r>
              <w:rPr>
                <w:rFonts w:ascii="Arial" w:hAnsi="Arial"/>
                <w:sz w:val="22"/>
              </w:rPr>
              <w:t>4,500</w:t>
            </w:r>
          </w:p>
        </w:tc>
      </w:tr>
      <w:tr w:rsidR="00726DE5">
        <w:tc>
          <w:tcPr>
            <w:tcW w:w="3216" w:type="dxa"/>
          </w:tcPr>
          <w:p w:rsidR="00726DE5" w:rsidRDefault="00B267DD">
            <w:pPr>
              <w:pStyle w:val="BodyText2"/>
              <w:jc w:val="both"/>
              <w:rPr>
                <w:rFonts w:ascii="Arial" w:hAnsi="Arial"/>
                <w:sz w:val="22"/>
              </w:rPr>
            </w:pPr>
            <w:r>
              <w:rPr>
                <w:rFonts w:ascii="Arial" w:hAnsi="Arial"/>
                <w:sz w:val="22"/>
              </w:rPr>
              <w:t>2- Other fixed assets</w:t>
            </w:r>
          </w:p>
        </w:tc>
        <w:tc>
          <w:tcPr>
            <w:tcW w:w="1075" w:type="dxa"/>
          </w:tcPr>
          <w:p w:rsidR="00726DE5" w:rsidRDefault="00B267DD">
            <w:pPr>
              <w:pStyle w:val="BodyText2"/>
              <w:jc w:val="right"/>
              <w:rPr>
                <w:rFonts w:ascii="Arial" w:hAnsi="Arial"/>
                <w:sz w:val="22"/>
              </w:rPr>
            </w:pPr>
            <w:r>
              <w:rPr>
                <w:rFonts w:ascii="Arial" w:hAnsi="Arial"/>
                <w:sz w:val="22"/>
              </w:rPr>
              <w:t>-</w:t>
            </w:r>
          </w:p>
        </w:tc>
        <w:tc>
          <w:tcPr>
            <w:tcW w:w="1618" w:type="dxa"/>
          </w:tcPr>
          <w:p w:rsidR="00726DE5" w:rsidRDefault="00B267DD">
            <w:pPr>
              <w:pStyle w:val="BodyText2"/>
              <w:jc w:val="right"/>
              <w:rPr>
                <w:rFonts w:ascii="Arial" w:hAnsi="Arial"/>
                <w:sz w:val="22"/>
              </w:rPr>
            </w:pPr>
            <w:r>
              <w:rPr>
                <w:rFonts w:ascii="Arial" w:hAnsi="Arial"/>
                <w:sz w:val="22"/>
              </w:rPr>
              <w:t>-</w:t>
            </w:r>
          </w:p>
        </w:tc>
        <w:tc>
          <w:tcPr>
            <w:tcW w:w="1396" w:type="dxa"/>
          </w:tcPr>
          <w:p w:rsidR="00726DE5" w:rsidRDefault="00B267DD">
            <w:pPr>
              <w:pStyle w:val="BodyText2"/>
              <w:jc w:val="right"/>
              <w:rPr>
                <w:rFonts w:ascii="Arial" w:hAnsi="Arial"/>
                <w:sz w:val="22"/>
              </w:rPr>
            </w:pPr>
            <w:r>
              <w:rPr>
                <w:rFonts w:ascii="Arial" w:hAnsi="Arial"/>
                <w:sz w:val="22"/>
              </w:rPr>
              <w:t>-</w:t>
            </w:r>
          </w:p>
        </w:tc>
      </w:tr>
      <w:tr w:rsidR="00726DE5">
        <w:tc>
          <w:tcPr>
            <w:tcW w:w="3216" w:type="dxa"/>
          </w:tcPr>
          <w:p w:rsidR="00726DE5" w:rsidRDefault="00726DE5">
            <w:pPr>
              <w:pStyle w:val="BodyText2"/>
              <w:jc w:val="both"/>
              <w:rPr>
                <w:rFonts w:ascii="Arial" w:hAnsi="Arial"/>
                <w:sz w:val="22"/>
              </w:rPr>
            </w:pPr>
          </w:p>
        </w:tc>
        <w:tc>
          <w:tcPr>
            <w:tcW w:w="1075" w:type="dxa"/>
          </w:tcPr>
          <w:p w:rsidR="00726DE5" w:rsidRDefault="00726DE5">
            <w:pPr>
              <w:pStyle w:val="BodyText2"/>
              <w:jc w:val="right"/>
              <w:rPr>
                <w:rFonts w:ascii="Arial" w:hAnsi="Arial"/>
                <w:sz w:val="22"/>
              </w:rPr>
            </w:pPr>
          </w:p>
        </w:tc>
        <w:tc>
          <w:tcPr>
            <w:tcW w:w="1618" w:type="dxa"/>
          </w:tcPr>
          <w:p w:rsidR="00726DE5" w:rsidRDefault="00726DE5">
            <w:pPr>
              <w:pStyle w:val="BodyText2"/>
              <w:jc w:val="right"/>
              <w:rPr>
                <w:rFonts w:ascii="Arial" w:hAnsi="Arial"/>
                <w:sz w:val="22"/>
              </w:rPr>
            </w:pPr>
          </w:p>
        </w:tc>
        <w:tc>
          <w:tcPr>
            <w:tcW w:w="1396" w:type="dxa"/>
          </w:tcPr>
          <w:p w:rsidR="00726DE5" w:rsidRDefault="00726DE5">
            <w:pPr>
              <w:pStyle w:val="BodyText2"/>
              <w:jc w:val="right"/>
              <w:rPr>
                <w:rFonts w:ascii="Arial" w:hAnsi="Arial"/>
                <w:sz w:val="22"/>
              </w:rPr>
            </w:pPr>
          </w:p>
        </w:tc>
      </w:tr>
      <w:tr w:rsidR="00726DE5">
        <w:tc>
          <w:tcPr>
            <w:tcW w:w="3216" w:type="dxa"/>
          </w:tcPr>
          <w:p w:rsidR="00726DE5" w:rsidRDefault="00B267DD">
            <w:pPr>
              <w:pStyle w:val="BodyText2"/>
              <w:jc w:val="both"/>
              <w:rPr>
                <w:rFonts w:ascii="Arial" w:hAnsi="Arial"/>
                <w:b/>
                <w:sz w:val="22"/>
              </w:rPr>
            </w:pPr>
            <w:r>
              <w:rPr>
                <w:rFonts w:ascii="Arial" w:hAnsi="Arial"/>
                <w:b/>
                <w:sz w:val="22"/>
              </w:rPr>
              <w:t>Assets held for disposal</w:t>
            </w:r>
          </w:p>
        </w:tc>
        <w:tc>
          <w:tcPr>
            <w:tcW w:w="1075" w:type="dxa"/>
          </w:tcPr>
          <w:p w:rsidR="00726DE5" w:rsidRDefault="00B267DD">
            <w:pPr>
              <w:pStyle w:val="BodyText2"/>
              <w:jc w:val="right"/>
              <w:rPr>
                <w:rFonts w:ascii="Arial" w:hAnsi="Arial"/>
                <w:sz w:val="22"/>
              </w:rPr>
            </w:pPr>
            <w:r>
              <w:rPr>
                <w:rFonts w:ascii="Arial" w:hAnsi="Arial"/>
                <w:sz w:val="22"/>
              </w:rPr>
              <w:t>-</w:t>
            </w:r>
          </w:p>
        </w:tc>
        <w:tc>
          <w:tcPr>
            <w:tcW w:w="1618" w:type="dxa"/>
          </w:tcPr>
          <w:p w:rsidR="00726DE5" w:rsidRDefault="00B267DD">
            <w:pPr>
              <w:pStyle w:val="BodyText2"/>
              <w:jc w:val="right"/>
              <w:rPr>
                <w:rFonts w:ascii="Arial" w:hAnsi="Arial"/>
                <w:sz w:val="22"/>
              </w:rPr>
            </w:pPr>
            <w:r>
              <w:rPr>
                <w:rFonts w:ascii="Arial" w:hAnsi="Arial"/>
                <w:sz w:val="22"/>
              </w:rPr>
              <w:t>-</w:t>
            </w:r>
          </w:p>
        </w:tc>
        <w:tc>
          <w:tcPr>
            <w:tcW w:w="1396" w:type="dxa"/>
          </w:tcPr>
          <w:p w:rsidR="00726DE5" w:rsidRDefault="00B267DD">
            <w:pPr>
              <w:pStyle w:val="BodyText2"/>
              <w:jc w:val="right"/>
              <w:rPr>
                <w:rFonts w:ascii="Arial" w:hAnsi="Arial"/>
                <w:sz w:val="22"/>
              </w:rPr>
            </w:pPr>
            <w:r>
              <w:rPr>
                <w:rFonts w:ascii="Arial" w:hAnsi="Arial"/>
                <w:sz w:val="22"/>
              </w:rPr>
              <w:t>-</w:t>
            </w:r>
          </w:p>
        </w:tc>
      </w:tr>
      <w:tr w:rsidR="00726DE5">
        <w:tc>
          <w:tcPr>
            <w:tcW w:w="3216" w:type="dxa"/>
          </w:tcPr>
          <w:p w:rsidR="00726DE5" w:rsidRDefault="00B267DD">
            <w:pPr>
              <w:pStyle w:val="BodyText2"/>
              <w:jc w:val="both"/>
              <w:rPr>
                <w:rFonts w:ascii="Arial" w:hAnsi="Arial"/>
                <w:sz w:val="22"/>
              </w:rPr>
            </w:pPr>
            <w:r>
              <w:rPr>
                <w:rFonts w:ascii="Arial" w:hAnsi="Arial"/>
                <w:sz w:val="22"/>
              </w:rPr>
              <w:t>1- Inventory</w:t>
            </w:r>
          </w:p>
        </w:tc>
        <w:tc>
          <w:tcPr>
            <w:tcW w:w="1075" w:type="dxa"/>
          </w:tcPr>
          <w:p w:rsidR="00726DE5" w:rsidRDefault="00B267DD">
            <w:pPr>
              <w:pStyle w:val="BodyText2"/>
              <w:jc w:val="right"/>
              <w:rPr>
                <w:rFonts w:ascii="Arial" w:hAnsi="Arial"/>
                <w:sz w:val="22"/>
              </w:rPr>
            </w:pPr>
            <w:r>
              <w:rPr>
                <w:rFonts w:ascii="Arial" w:hAnsi="Arial"/>
                <w:sz w:val="22"/>
              </w:rPr>
              <w:t>-</w:t>
            </w:r>
          </w:p>
        </w:tc>
        <w:tc>
          <w:tcPr>
            <w:tcW w:w="1618" w:type="dxa"/>
          </w:tcPr>
          <w:p w:rsidR="00726DE5" w:rsidRDefault="00B267DD">
            <w:pPr>
              <w:pStyle w:val="BodyText2"/>
              <w:jc w:val="right"/>
              <w:rPr>
                <w:rFonts w:ascii="Arial" w:hAnsi="Arial"/>
                <w:sz w:val="22"/>
              </w:rPr>
            </w:pPr>
            <w:r>
              <w:rPr>
                <w:rFonts w:ascii="Arial" w:hAnsi="Arial"/>
                <w:sz w:val="22"/>
              </w:rPr>
              <w:t>-</w:t>
            </w:r>
          </w:p>
        </w:tc>
        <w:tc>
          <w:tcPr>
            <w:tcW w:w="1396" w:type="dxa"/>
          </w:tcPr>
          <w:p w:rsidR="00726DE5" w:rsidRDefault="00B267DD">
            <w:pPr>
              <w:pStyle w:val="BodyText2"/>
              <w:jc w:val="right"/>
              <w:rPr>
                <w:rFonts w:ascii="Arial" w:hAnsi="Arial"/>
                <w:sz w:val="22"/>
              </w:rPr>
            </w:pPr>
            <w:r>
              <w:rPr>
                <w:rFonts w:ascii="Arial" w:hAnsi="Arial"/>
                <w:sz w:val="22"/>
              </w:rPr>
              <w:t>-</w:t>
            </w:r>
          </w:p>
        </w:tc>
      </w:tr>
      <w:tr w:rsidR="00726DE5">
        <w:tc>
          <w:tcPr>
            <w:tcW w:w="3216" w:type="dxa"/>
          </w:tcPr>
          <w:p w:rsidR="00726DE5" w:rsidRDefault="00B267DD">
            <w:pPr>
              <w:pStyle w:val="BodyText2"/>
              <w:jc w:val="both"/>
              <w:rPr>
                <w:rFonts w:ascii="Arial" w:hAnsi="Arial"/>
                <w:sz w:val="22"/>
              </w:rPr>
            </w:pPr>
            <w:r>
              <w:rPr>
                <w:rFonts w:ascii="Arial" w:hAnsi="Arial"/>
                <w:sz w:val="22"/>
              </w:rPr>
              <w:t>2- Real Estate</w:t>
            </w:r>
          </w:p>
        </w:tc>
        <w:tc>
          <w:tcPr>
            <w:tcW w:w="1075" w:type="dxa"/>
          </w:tcPr>
          <w:p w:rsidR="00726DE5" w:rsidRDefault="00B267DD">
            <w:pPr>
              <w:pStyle w:val="BodyText2"/>
              <w:jc w:val="right"/>
              <w:rPr>
                <w:rFonts w:ascii="Arial" w:hAnsi="Arial"/>
                <w:sz w:val="22"/>
              </w:rPr>
            </w:pPr>
            <w:r>
              <w:rPr>
                <w:rFonts w:ascii="Arial" w:hAnsi="Arial"/>
                <w:sz w:val="22"/>
              </w:rPr>
              <w:t>-</w:t>
            </w:r>
          </w:p>
        </w:tc>
        <w:tc>
          <w:tcPr>
            <w:tcW w:w="1618" w:type="dxa"/>
          </w:tcPr>
          <w:p w:rsidR="00726DE5" w:rsidRDefault="00B267DD">
            <w:pPr>
              <w:pStyle w:val="BodyText2"/>
              <w:jc w:val="right"/>
              <w:rPr>
                <w:rFonts w:ascii="Arial" w:hAnsi="Arial"/>
                <w:sz w:val="22"/>
              </w:rPr>
            </w:pPr>
            <w:r>
              <w:rPr>
                <w:rFonts w:ascii="Arial" w:hAnsi="Arial"/>
                <w:sz w:val="22"/>
              </w:rPr>
              <w:t>-</w:t>
            </w:r>
          </w:p>
        </w:tc>
        <w:tc>
          <w:tcPr>
            <w:tcW w:w="1396" w:type="dxa"/>
          </w:tcPr>
          <w:p w:rsidR="00726DE5" w:rsidRDefault="00B267DD">
            <w:pPr>
              <w:pStyle w:val="BodyText2"/>
              <w:jc w:val="right"/>
              <w:rPr>
                <w:rFonts w:ascii="Arial" w:hAnsi="Arial"/>
                <w:sz w:val="22"/>
              </w:rPr>
            </w:pPr>
            <w:r>
              <w:rPr>
                <w:rFonts w:ascii="Arial" w:hAnsi="Arial"/>
                <w:sz w:val="22"/>
              </w:rPr>
              <w:t>-</w:t>
            </w:r>
          </w:p>
        </w:tc>
      </w:tr>
      <w:tr w:rsidR="00726DE5">
        <w:tc>
          <w:tcPr>
            <w:tcW w:w="3216" w:type="dxa"/>
          </w:tcPr>
          <w:p w:rsidR="00726DE5" w:rsidRDefault="00B267DD">
            <w:pPr>
              <w:pStyle w:val="BodyText2"/>
              <w:jc w:val="both"/>
              <w:rPr>
                <w:rFonts w:ascii="Arial" w:hAnsi="Arial"/>
                <w:b/>
                <w:sz w:val="22"/>
              </w:rPr>
            </w:pPr>
            <w:r>
              <w:rPr>
                <w:rFonts w:ascii="Arial" w:hAnsi="Arial"/>
                <w:b/>
                <w:sz w:val="22"/>
              </w:rPr>
              <w:t>Leasehold Improvements</w:t>
            </w:r>
          </w:p>
        </w:tc>
        <w:tc>
          <w:tcPr>
            <w:tcW w:w="1075" w:type="dxa"/>
          </w:tcPr>
          <w:p w:rsidR="00726DE5" w:rsidRDefault="00B267DD">
            <w:pPr>
              <w:pStyle w:val="BodyText2"/>
              <w:jc w:val="right"/>
              <w:rPr>
                <w:rFonts w:ascii="Arial" w:hAnsi="Arial"/>
                <w:sz w:val="22"/>
              </w:rPr>
            </w:pPr>
            <w:r>
              <w:rPr>
                <w:rFonts w:ascii="Arial" w:hAnsi="Arial"/>
                <w:sz w:val="22"/>
              </w:rPr>
              <w:t>10,732</w:t>
            </w:r>
          </w:p>
        </w:tc>
        <w:tc>
          <w:tcPr>
            <w:tcW w:w="1618" w:type="dxa"/>
          </w:tcPr>
          <w:p w:rsidR="00726DE5" w:rsidRDefault="00B267DD">
            <w:pPr>
              <w:pStyle w:val="BodyText2"/>
              <w:jc w:val="right"/>
              <w:rPr>
                <w:rFonts w:ascii="Arial" w:hAnsi="Arial"/>
                <w:sz w:val="22"/>
              </w:rPr>
            </w:pPr>
            <w:r>
              <w:rPr>
                <w:rFonts w:ascii="Arial" w:hAnsi="Arial"/>
                <w:sz w:val="22"/>
              </w:rPr>
              <w:t>5,838</w:t>
            </w:r>
          </w:p>
        </w:tc>
        <w:tc>
          <w:tcPr>
            <w:tcW w:w="1396" w:type="dxa"/>
          </w:tcPr>
          <w:p w:rsidR="00726DE5" w:rsidRDefault="00B267DD">
            <w:pPr>
              <w:pStyle w:val="BodyText2"/>
              <w:jc w:val="right"/>
              <w:rPr>
                <w:rFonts w:ascii="Arial" w:hAnsi="Arial"/>
                <w:sz w:val="22"/>
              </w:rPr>
            </w:pPr>
            <w:r>
              <w:rPr>
                <w:rFonts w:ascii="Arial" w:hAnsi="Arial"/>
                <w:sz w:val="22"/>
              </w:rPr>
              <w:t>-</w:t>
            </w:r>
          </w:p>
        </w:tc>
      </w:tr>
      <w:tr w:rsidR="00726DE5">
        <w:tc>
          <w:tcPr>
            <w:tcW w:w="3216" w:type="dxa"/>
          </w:tcPr>
          <w:p w:rsidR="00726DE5" w:rsidRDefault="00B267DD">
            <w:pPr>
              <w:pStyle w:val="BodyText2"/>
              <w:jc w:val="both"/>
              <w:rPr>
                <w:rFonts w:ascii="Arial" w:hAnsi="Arial"/>
                <w:b/>
                <w:sz w:val="22"/>
              </w:rPr>
            </w:pPr>
            <w:r>
              <w:rPr>
                <w:rFonts w:ascii="Arial" w:hAnsi="Arial"/>
                <w:b/>
                <w:sz w:val="22"/>
              </w:rPr>
              <w:t>Financial Leased Assets</w:t>
            </w:r>
          </w:p>
        </w:tc>
        <w:tc>
          <w:tcPr>
            <w:tcW w:w="1075" w:type="dxa"/>
          </w:tcPr>
          <w:p w:rsidR="00726DE5" w:rsidRDefault="00B267DD">
            <w:pPr>
              <w:pStyle w:val="BodyText2"/>
              <w:jc w:val="right"/>
              <w:rPr>
                <w:rFonts w:ascii="Arial" w:hAnsi="Arial"/>
                <w:sz w:val="22"/>
              </w:rPr>
            </w:pPr>
            <w:r>
              <w:rPr>
                <w:rFonts w:ascii="Arial" w:hAnsi="Arial"/>
                <w:sz w:val="22"/>
              </w:rPr>
              <w:t>19,588</w:t>
            </w:r>
          </w:p>
        </w:tc>
        <w:tc>
          <w:tcPr>
            <w:tcW w:w="1618" w:type="dxa"/>
          </w:tcPr>
          <w:p w:rsidR="00726DE5" w:rsidRDefault="00B267DD">
            <w:pPr>
              <w:pStyle w:val="BodyText2"/>
              <w:jc w:val="right"/>
              <w:rPr>
                <w:rFonts w:ascii="Arial" w:hAnsi="Arial"/>
                <w:sz w:val="22"/>
              </w:rPr>
            </w:pPr>
            <w:r>
              <w:rPr>
                <w:rFonts w:ascii="Arial" w:hAnsi="Arial"/>
                <w:sz w:val="22"/>
              </w:rPr>
              <w:t>11,492</w:t>
            </w:r>
          </w:p>
        </w:tc>
        <w:tc>
          <w:tcPr>
            <w:tcW w:w="1396" w:type="dxa"/>
          </w:tcPr>
          <w:p w:rsidR="00726DE5" w:rsidRDefault="00B267DD">
            <w:pPr>
              <w:pStyle w:val="BodyText2"/>
              <w:jc w:val="right"/>
              <w:rPr>
                <w:rFonts w:ascii="Arial" w:hAnsi="Arial"/>
                <w:sz w:val="22"/>
              </w:rPr>
            </w:pPr>
            <w:r>
              <w:rPr>
                <w:rFonts w:ascii="Arial" w:hAnsi="Arial"/>
                <w:sz w:val="22"/>
              </w:rPr>
              <w:t>-</w:t>
            </w:r>
          </w:p>
        </w:tc>
      </w:tr>
    </w:tbl>
    <w:p w:rsidR="00726DE5" w:rsidRDefault="00726DE5">
      <w:pPr>
        <w:pStyle w:val="Header"/>
        <w:tabs>
          <w:tab w:val="clear" w:pos="4536"/>
          <w:tab w:val="clear" w:pos="9072"/>
        </w:tabs>
      </w:pP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22"/>
        </w:rPr>
        <w:t>(*) Restated gross amount before the accumulated depreciation.</w:t>
      </w:r>
      <w:r>
        <w:rPr>
          <w:rFonts w:ascii="Arial" w:hAnsi="Arial"/>
          <w:sz w:val="22"/>
        </w:rPr>
        <w:br w:type="page"/>
      </w:r>
      <w:r>
        <w:rPr>
          <w:rFonts w:ascii="Arial" w:hAnsi="Arial"/>
          <w:sz w:val="18"/>
        </w:rPr>
        <w:t>(CONVENIENCE TRANSLATION OF A REPORT AND FINANCIAL STATEMENTS</w:t>
      </w: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ORIGINALLY ISSUED IN TURKISH – NOTE I.A.2 (C))</w:t>
      </w:r>
    </w:p>
    <w:p w:rsidR="00726DE5" w:rsidRDefault="00B267DD">
      <w:pPr>
        <w:pStyle w:val="BodyText2"/>
        <w:ind w:left="540" w:hanging="540"/>
        <w:jc w:val="center"/>
        <w:rPr>
          <w:rFonts w:ascii="Arial" w:hAnsi="Arial"/>
          <w:sz w:val="22"/>
        </w:rPr>
      </w:pPr>
      <w:r>
        <w:rPr>
          <w:rFonts w:ascii="Arial" w:hAnsi="Arial"/>
          <w:sz w:val="22"/>
        </w:rPr>
        <w:t>-9-</w:t>
      </w:r>
    </w:p>
    <w:p w:rsidR="00726DE5" w:rsidRDefault="00B267DD">
      <w:pPr>
        <w:pStyle w:val="BodyText2"/>
        <w:numPr>
          <w:ilvl w:val="0"/>
          <w:numId w:val="7"/>
        </w:numPr>
        <w:spacing w:before="120"/>
        <w:jc w:val="both"/>
        <w:rPr>
          <w:rFonts w:ascii="Arial" w:hAnsi="Arial"/>
          <w:b/>
          <w:sz w:val="22"/>
        </w:rPr>
      </w:pPr>
      <w:r>
        <w:rPr>
          <w:rFonts w:ascii="Arial" w:hAnsi="Arial"/>
          <w:b/>
          <w:sz w:val="22"/>
        </w:rPr>
        <w:t>There are no contingent gains and losses that can not be estimated and which have a significant impact on the financial statements.</w:t>
      </w:r>
    </w:p>
    <w:p w:rsidR="00726DE5" w:rsidRDefault="00726DE5">
      <w:pPr>
        <w:tabs>
          <w:tab w:val="left" w:pos="864"/>
          <w:tab w:val="left" w:pos="2160"/>
          <w:tab w:val="left" w:pos="8280"/>
        </w:tabs>
        <w:ind w:left="540" w:right="29" w:hanging="540"/>
        <w:jc w:val="both"/>
        <w:rPr>
          <w:rFonts w:ascii="Arial" w:hAnsi="Arial"/>
          <w:b/>
          <w:sz w:val="22"/>
        </w:rPr>
      </w:pPr>
    </w:p>
    <w:p w:rsidR="00726DE5" w:rsidRDefault="00B267DD">
      <w:pPr>
        <w:tabs>
          <w:tab w:val="left" w:pos="864"/>
          <w:tab w:val="left" w:pos="2160"/>
          <w:tab w:val="left" w:pos="8280"/>
        </w:tabs>
        <w:ind w:left="540" w:right="29" w:hanging="540"/>
        <w:jc w:val="both"/>
        <w:rPr>
          <w:rFonts w:ascii="Arial" w:hAnsi="Arial"/>
          <w:b/>
          <w:sz w:val="22"/>
        </w:rPr>
      </w:pPr>
      <w:r>
        <w:rPr>
          <w:rFonts w:ascii="Arial" w:hAnsi="Arial"/>
          <w:b/>
          <w:sz w:val="22"/>
        </w:rPr>
        <w:t xml:space="preserve">      (11)</w:t>
      </w:r>
      <w:r>
        <w:rPr>
          <w:rFonts w:ascii="Arial" w:hAnsi="Arial"/>
          <w:sz w:val="22"/>
        </w:rPr>
        <w:tab/>
      </w:r>
      <w:r>
        <w:rPr>
          <w:rFonts w:ascii="Arial" w:hAnsi="Arial"/>
          <w:b/>
          <w:sz w:val="22"/>
        </w:rPr>
        <w:t>Matters that need to be disclosed due to having a significant</w:t>
      </w:r>
      <w:r>
        <w:rPr>
          <w:rFonts w:ascii="Arial" w:hAnsi="Arial"/>
          <w:b/>
          <w:sz w:val="22"/>
        </w:rPr>
        <w:t xml:space="preserve"> effect on the financial statements or for the purpose of clarification of the balance sheet:</w:t>
      </w:r>
    </w:p>
    <w:p w:rsidR="00726DE5" w:rsidRDefault="00726DE5">
      <w:pPr>
        <w:tabs>
          <w:tab w:val="left" w:pos="864"/>
          <w:tab w:val="left" w:pos="2160"/>
          <w:tab w:val="left" w:pos="8280"/>
        </w:tabs>
        <w:ind w:right="29"/>
        <w:jc w:val="both"/>
        <w:rPr>
          <w:rFonts w:ascii="Arial" w:hAnsi="Arial"/>
          <w:sz w:val="22"/>
        </w:rPr>
      </w:pPr>
    </w:p>
    <w:p w:rsidR="00726DE5" w:rsidRDefault="00B267DD">
      <w:pPr>
        <w:tabs>
          <w:tab w:val="left" w:pos="900"/>
          <w:tab w:val="left" w:pos="2160"/>
          <w:tab w:val="left" w:pos="8280"/>
        </w:tabs>
        <w:ind w:left="540" w:right="29"/>
        <w:jc w:val="both"/>
        <w:rPr>
          <w:rFonts w:ascii="Arial" w:hAnsi="Arial"/>
          <w:sz w:val="22"/>
        </w:rPr>
      </w:pPr>
      <w:r>
        <w:rPr>
          <w:rFonts w:ascii="Arial" w:hAnsi="Arial"/>
          <w:sz w:val="22"/>
        </w:rPr>
        <w:t>According to the special audit results performed in line with the Banking Law 4389 as revised by Law no.4743 Article 4th which was announced on the Official Gaze</w:t>
      </w:r>
      <w:r>
        <w:rPr>
          <w:rFonts w:ascii="Arial" w:hAnsi="Arial"/>
          <w:sz w:val="22"/>
        </w:rPr>
        <w:t xml:space="preserve">tte dated 01.02.2002, Banking Regulation and Supervision Agency has announced with its letter dated 12.06.2002  that  the Bank does not require any additional capital injection. </w:t>
      </w:r>
    </w:p>
    <w:p w:rsidR="00726DE5" w:rsidRDefault="00726DE5">
      <w:pPr>
        <w:tabs>
          <w:tab w:val="left" w:pos="2160"/>
          <w:tab w:val="left" w:pos="8280"/>
        </w:tabs>
        <w:ind w:right="29"/>
        <w:jc w:val="both"/>
        <w:rPr>
          <w:rFonts w:ascii="Arial" w:hAnsi="Arial"/>
          <w:sz w:val="22"/>
        </w:rPr>
      </w:pPr>
    </w:p>
    <w:p w:rsidR="00726DE5" w:rsidRDefault="00B267DD">
      <w:pPr>
        <w:tabs>
          <w:tab w:val="left" w:pos="2160"/>
          <w:tab w:val="left" w:pos="8280"/>
        </w:tabs>
        <w:ind w:left="540" w:right="29"/>
        <w:jc w:val="both"/>
        <w:rPr>
          <w:rFonts w:ascii="Arial" w:hAnsi="Arial"/>
          <w:sz w:val="22"/>
        </w:rPr>
      </w:pPr>
      <w:r>
        <w:rPr>
          <w:rFonts w:ascii="Arial" w:hAnsi="Arial"/>
          <w:sz w:val="22"/>
        </w:rPr>
        <w:t>As announced in the Official Gazette with no.24791 dated 20.06.2002, the Ban</w:t>
      </w:r>
      <w:r>
        <w:rPr>
          <w:rFonts w:ascii="Arial" w:hAnsi="Arial"/>
          <w:sz w:val="22"/>
        </w:rPr>
        <w:t>k prepared its financial statements as of June 30, 2002 in line with the International Accounting Standard 29  (IAS 29 ) reflecting the restatement for the changes in the general purchasing power of the Turkish lira and the accompanying financial statement</w:t>
      </w:r>
      <w:r>
        <w:rPr>
          <w:rFonts w:ascii="Arial" w:hAnsi="Arial"/>
          <w:sz w:val="22"/>
        </w:rPr>
        <w:t xml:space="preserve">s are not presented comparatively. </w:t>
      </w:r>
    </w:p>
    <w:p w:rsidR="00726DE5" w:rsidRDefault="00726DE5">
      <w:pPr>
        <w:tabs>
          <w:tab w:val="left" w:pos="2160"/>
          <w:tab w:val="left" w:pos="8280"/>
        </w:tabs>
        <w:ind w:left="540" w:right="29"/>
        <w:jc w:val="both"/>
        <w:rPr>
          <w:rFonts w:ascii="Arial" w:hAnsi="Arial"/>
          <w:sz w:val="22"/>
        </w:rPr>
      </w:pPr>
    </w:p>
    <w:p w:rsidR="00726DE5" w:rsidRDefault="00B267DD">
      <w:pPr>
        <w:tabs>
          <w:tab w:val="left" w:pos="2160"/>
          <w:tab w:val="left" w:pos="8280"/>
        </w:tabs>
        <w:ind w:left="540" w:right="29"/>
        <w:jc w:val="both"/>
        <w:rPr>
          <w:rFonts w:ascii="Arial" w:hAnsi="Arial"/>
          <w:sz w:val="22"/>
        </w:rPr>
      </w:pPr>
      <w:r>
        <w:rPr>
          <w:rFonts w:ascii="Arial" w:hAnsi="Arial"/>
          <w:sz w:val="22"/>
        </w:rPr>
        <w:t>According to the new tax law enacted on November 26, 1999; as of 30.06.2002, TL249 of tax liability is provided over the interest income from the government bonds that will mature in 2002.</w:t>
      </w:r>
    </w:p>
    <w:p w:rsidR="00726DE5" w:rsidRDefault="00726DE5">
      <w:pPr>
        <w:tabs>
          <w:tab w:val="left" w:pos="2160"/>
          <w:tab w:val="left" w:pos="8280"/>
        </w:tabs>
        <w:ind w:left="540" w:right="29"/>
        <w:jc w:val="both"/>
        <w:rPr>
          <w:rFonts w:ascii="Arial" w:hAnsi="Arial"/>
          <w:sz w:val="22"/>
        </w:rPr>
      </w:pPr>
    </w:p>
    <w:p w:rsidR="00726DE5" w:rsidRDefault="00B267DD">
      <w:pPr>
        <w:tabs>
          <w:tab w:val="left" w:pos="2160"/>
          <w:tab w:val="left" w:pos="8280"/>
        </w:tabs>
        <w:ind w:left="540" w:right="29"/>
        <w:jc w:val="both"/>
        <w:rPr>
          <w:rFonts w:ascii="Arial" w:hAnsi="Arial"/>
          <w:sz w:val="22"/>
        </w:rPr>
      </w:pPr>
      <w:r>
        <w:rPr>
          <w:rFonts w:ascii="Arial" w:hAnsi="Arial"/>
          <w:sz w:val="22"/>
        </w:rPr>
        <w:t>21 branches have been acquire</w:t>
      </w:r>
      <w:r>
        <w:rPr>
          <w:rFonts w:ascii="Arial" w:hAnsi="Arial"/>
          <w:sz w:val="22"/>
        </w:rPr>
        <w:t>d from Kentbank, a bank under control of Saving Deposit Insurance Fund.</w:t>
      </w:r>
    </w:p>
    <w:p w:rsidR="00726DE5" w:rsidRDefault="00726DE5">
      <w:pPr>
        <w:pStyle w:val="BodyText3"/>
        <w:jc w:val="center"/>
        <w:rPr>
          <w:rFonts w:ascii="Arial" w:hAnsi="Arial"/>
          <w:b w:val="0"/>
          <w:lang w:val="en-US"/>
        </w:rPr>
      </w:pPr>
    </w:p>
    <w:p w:rsidR="00726DE5" w:rsidRDefault="00B267DD">
      <w:pPr>
        <w:tabs>
          <w:tab w:val="left" w:pos="864"/>
          <w:tab w:val="left" w:pos="2160"/>
          <w:tab w:val="left" w:pos="8280"/>
        </w:tabs>
        <w:ind w:right="29"/>
        <w:jc w:val="both"/>
        <w:rPr>
          <w:rFonts w:ascii="Arial" w:hAnsi="Arial"/>
          <w:b/>
          <w:sz w:val="22"/>
          <w:u w:val="single"/>
        </w:rPr>
      </w:pPr>
      <w:r>
        <w:rPr>
          <w:rFonts w:ascii="Arial" w:hAnsi="Arial"/>
          <w:b/>
          <w:sz w:val="22"/>
          <w:u w:val="single"/>
        </w:rPr>
        <w:t>B. Other footnotes and explanations;</w:t>
      </w:r>
    </w:p>
    <w:p w:rsidR="00726DE5" w:rsidRDefault="00726DE5">
      <w:pPr>
        <w:tabs>
          <w:tab w:val="left" w:pos="750"/>
          <w:tab w:val="left" w:pos="870"/>
          <w:tab w:val="left" w:pos="2160"/>
          <w:tab w:val="left" w:pos="8280"/>
        </w:tabs>
        <w:ind w:left="360" w:right="29"/>
        <w:jc w:val="both"/>
        <w:rPr>
          <w:rFonts w:ascii="Arial" w:hAnsi="Arial"/>
          <w:sz w:val="22"/>
          <w:u w:val="single"/>
        </w:rPr>
      </w:pPr>
    </w:p>
    <w:p w:rsidR="00726DE5" w:rsidRDefault="00B267DD">
      <w:pPr>
        <w:numPr>
          <w:ilvl w:val="0"/>
          <w:numId w:val="8"/>
        </w:numPr>
        <w:tabs>
          <w:tab w:val="left" w:pos="864"/>
          <w:tab w:val="left" w:pos="2160"/>
          <w:tab w:val="left" w:pos="8280"/>
        </w:tabs>
        <w:ind w:right="29"/>
        <w:jc w:val="both"/>
        <w:rPr>
          <w:rFonts w:ascii="Arial" w:hAnsi="Arial"/>
          <w:b/>
          <w:sz w:val="22"/>
        </w:rPr>
      </w:pPr>
      <w:r>
        <w:rPr>
          <w:rFonts w:ascii="Arial" w:hAnsi="Arial"/>
          <w:b/>
          <w:sz w:val="22"/>
        </w:rPr>
        <w:t>Matters that need to be disclosed due to having a significant effect on the financial statements or for the purpose of clarification of the balan</w:t>
      </w:r>
      <w:r>
        <w:rPr>
          <w:rFonts w:ascii="Arial" w:hAnsi="Arial"/>
          <w:b/>
          <w:sz w:val="22"/>
        </w:rPr>
        <w:t xml:space="preserve">ce sheet that occurred after the balance sheet date:  </w:t>
      </w:r>
    </w:p>
    <w:p w:rsidR="00726DE5" w:rsidRDefault="00B267DD">
      <w:pPr>
        <w:tabs>
          <w:tab w:val="left" w:pos="864"/>
          <w:tab w:val="left" w:pos="2160"/>
          <w:tab w:val="left" w:pos="8280"/>
        </w:tabs>
        <w:ind w:left="720" w:right="29"/>
        <w:jc w:val="both"/>
        <w:rPr>
          <w:rFonts w:ascii="Arial" w:hAnsi="Arial"/>
          <w:sz w:val="22"/>
        </w:rPr>
      </w:pPr>
      <w:r>
        <w:rPr>
          <w:rFonts w:ascii="Arial" w:hAnsi="Arial"/>
          <w:sz w:val="22"/>
        </w:rPr>
        <w:t xml:space="preserve">Effective July 1, 2002, the retirement pay ceiling has been increased to TL1,160 million . The Bank also rescheduled TL 4,604 of its loans on June 2002.       </w:t>
      </w:r>
    </w:p>
    <w:p w:rsidR="00726DE5" w:rsidRDefault="00B267DD">
      <w:pPr>
        <w:tabs>
          <w:tab w:val="left" w:pos="864"/>
          <w:tab w:val="left" w:pos="2160"/>
          <w:tab w:val="left" w:pos="8280"/>
        </w:tabs>
        <w:ind w:left="540" w:right="29" w:hanging="540"/>
        <w:rPr>
          <w:rFonts w:ascii="Arial" w:hAnsi="Arial"/>
          <w:sz w:val="22"/>
        </w:rPr>
      </w:pPr>
      <w:r>
        <w:rPr>
          <w:rFonts w:ascii="Arial" w:hAnsi="Arial"/>
          <w:sz w:val="22"/>
        </w:rPr>
        <w:t xml:space="preserve">    </w:t>
      </w:r>
    </w:p>
    <w:p w:rsidR="00726DE5" w:rsidRDefault="00B267DD">
      <w:pPr>
        <w:pStyle w:val="BodyText"/>
        <w:ind w:left="720" w:right="26"/>
        <w:jc w:val="both"/>
      </w:pPr>
      <w:r>
        <w:t>The Bank has signed an agreement wit</w:t>
      </w:r>
      <w:r>
        <w:t>h The International Finance Corporation (IFC) on July 17, 2002, to receive a US$85 million financing facility . The facility consists of three separate loans. The first loan is a US$15 million, 7 year term, subordinated convertible loan, matching  BRSA’a T</w:t>
      </w:r>
      <w:r>
        <w:t>ier II Capital definitions as well as contributing The Bank’s capital adequacy ratio in a positive manner. The second loan is a US$70 million medium-term loan facility to be lent as working capital, investment or export pre-finance needs to TEB’ clients. T</w:t>
      </w:r>
      <w:r>
        <w:t>he latter consists of a US$20 million loan with 5 year maturity from IFC’s own  account, and allows for the syndication of up to US$50 million from private commercial banks as and when markets recover.</w:t>
      </w:r>
    </w:p>
    <w:p w:rsidR="00726DE5" w:rsidRDefault="00B267DD">
      <w:pPr>
        <w:tabs>
          <w:tab w:val="left" w:pos="864"/>
          <w:tab w:val="left" w:pos="2160"/>
          <w:tab w:val="left" w:pos="8280"/>
        </w:tabs>
        <w:ind w:left="540" w:right="29" w:hanging="540"/>
        <w:jc w:val="both"/>
        <w:rPr>
          <w:rFonts w:ascii="Arial" w:hAnsi="Arial"/>
          <w:b/>
          <w:sz w:val="22"/>
        </w:rPr>
      </w:pPr>
      <w:r>
        <w:rPr>
          <w:rFonts w:ascii="Arial" w:hAnsi="Arial"/>
          <w:b/>
          <w:sz w:val="22"/>
        </w:rPr>
        <w:t xml:space="preserve"> </w:t>
      </w:r>
    </w:p>
    <w:p w:rsidR="00726DE5" w:rsidRDefault="00B267DD">
      <w:pPr>
        <w:numPr>
          <w:ilvl w:val="0"/>
          <w:numId w:val="8"/>
        </w:numPr>
        <w:tabs>
          <w:tab w:val="left" w:pos="864"/>
          <w:tab w:val="left" w:pos="2160"/>
          <w:tab w:val="left" w:pos="8280"/>
        </w:tabs>
        <w:ind w:right="29"/>
        <w:jc w:val="both"/>
        <w:rPr>
          <w:rFonts w:ascii="Arial" w:hAnsi="Arial"/>
          <w:b/>
          <w:sz w:val="22"/>
        </w:rPr>
      </w:pPr>
      <w:r>
        <w:rPr>
          <w:rFonts w:ascii="Arial" w:hAnsi="Arial"/>
          <w:b/>
          <w:sz w:val="22"/>
        </w:rPr>
        <w:t>Information on The Bank’s branches in other countrie</w:t>
      </w:r>
      <w:r>
        <w:rPr>
          <w:rFonts w:ascii="Arial" w:hAnsi="Arial"/>
          <w:b/>
          <w:sz w:val="22"/>
        </w:rPr>
        <w:t xml:space="preserve">s: </w:t>
      </w:r>
    </w:p>
    <w:p w:rsidR="00726DE5" w:rsidRDefault="00B267DD">
      <w:pPr>
        <w:tabs>
          <w:tab w:val="left" w:pos="864"/>
          <w:tab w:val="left" w:pos="2160"/>
          <w:tab w:val="left" w:pos="8280"/>
        </w:tabs>
        <w:ind w:left="750" w:right="29"/>
        <w:jc w:val="both"/>
        <w:rPr>
          <w:rFonts w:ascii="Arial" w:hAnsi="Arial"/>
          <w:sz w:val="22"/>
        </w:rPr>
      </w:pPr>
      <w:r>
        <w:rPr>
          <w:rFonts w:ascii="Arial" w:hAnsi="Arial"/>
          <w:sz w:val="22"/>
        </w:rPr>
        <w:t xml:space="preserve">  The Bank has no branches abroad. </w:t>
      </w:r>
    </w:p>
    <w:p w:rsidR="00726DE5" w:rsidRDefault="00726DE5">
      <w:pPr>
        <w:tabs>
          <w:tab w:val="left" w:pos="864"/>
          <w:tab w:val="left" w:pos="2160"/>
          <w:tab w:val="left" w:pos="8280"/>
        </w:tabs>
        <w:ind w:left="540" w:right="29" w:hanging="540"/>
        <w:jc w:val="both"/>
        <w:rPr>
          <w:rFonts w:ascii="Arial" w:hAnsi="Arial"/>
          <w:sz w:val="22"/>
        </w:rPr>
      </w:pPr>
    </w:p>
    <w:p w:rsidR="00726DE5" w:rsidRDefault="00B267DD">
      <w:pPr>
        <w:tabs>
          <w:tab w:val="left" w:pos="864"/>
          <w:tab w:val="left" w:pos="2160"/>
          <w:tab w:val="left" w:pos="8280"/>
        </w:tabs>
        <w:ind w:left="540" w:right="29" w:hanging="540"/>
        <w:jc w:val="both"/>
        <w:rPr>
          <w:rFonts w:ascii="Arial" w:hAnsi="Arial"/>
          <w:b/>
          <w:sz w:val="22"/>
          <w:u w:val="single"/>
        </w:rPr>
      </w:pPr>
      <w:r>
        <w:rPr>
          <w:rFonts w:ascii="Arial" w:hAnsi="Arial"/>
          <w:b/>
          <w:sz w:val="22"/>
          <w:u w:val="single"/>
        </w:rPr>
        <w:t>C. Independent Auditors’ Opinion</w:t>
      </w:r>
    </w:p>
    <w:p w:rsidR="00726DE5" w:rsidRDefault="00726DE5">
      <w:pPr>
        <w:tabs>
          <w:tab w:val="left" w:pos="864"/>
          <w:tab w:val="left" w:pos="2160"/>
          <w:tab w:val="left" w:pos="8280"/>
        </w:tabs>
        <w:ind w:left="540" w:right="29" w:hanging="540"/>
        <w:jc w:val="both"/>
        <w:rPr>
          <w:rFonts w:ascii="Arial" w:hAnsi="Arial"/>
          <w:b/>
          <w:sz w:val="16"/>
          <w:u w:val="single"/>
        </w:rPr>
      </w:pPr>
    </w:p>
    <w:p w:rsidR="00726DE5" w:rsidRDefault="00B267DD">
      <w:pPr>
        <w:tabs>
          <w:tab w:val="left" w:pos="864"/>
          <w:tab w:val="left" w:pos="2160"/>
          <w:tab w:val="left" w:pos="8280"/>
        </w:tabs>
        <w:ind w:left="540" w:right="29" w:hanging="540"/>
        <w:jc w:val="both"/>
        <w:rPr>
          <w:rFonts w:ascii="Arial" w:hAnsi="Arial"/>
          <w:sz w:val="22"/>
        </w:rPr>
      </w:pPr>
      <w:r>
        <w:rPr>
          <w:rFonts w:ascii="Arial" w:hAnsi="Arial"/>
          <w:sz w:val="22"/>
        </w:rPr>
        <w:tab/>
        <w:t xml:space="preserve">Financial statements as of and for the period ended June 30, 2002 have been reviewed by A.A.Aktif Analiz Serbest Muhasebecilik Mali Müşavirlik A.Ş. and their limited review report </w:t>
      </w:r>
      <w:r>
        <w:rPr>
          <w:rFonts w:ascii="Arial" w:hAnsi="Arial"/>
          <w:sz w:val="22"/>
        </w:rPr>
        <w:t>is provided in front of the financial statements.</w:t>
      </w:r>
    </w:p>
    <w:p w:rsidR="00726DE5" w:rsidRDefault="00726DE5">
      <w:pPr>
        <w:tabs>
          <w:tab w:val="left" w:pos="864"/>
          <w:tab w:val="left" w:pos="2160"/>
          <w:tab w:val="left" w:pos="8280"/>
        </w:tabs>
        <w:ind w:left="360" w:right="29" w:hanging="360"/>
        <w:jc w:val="both"/>
        <w:rPr>
          <w:rFonts w:ascii="Arial" w:hAnsi="Arial"/>
          <w:sz w:val="22"/>
        </w:rPr>
      </w:pP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22"/>
        </w:rPr>
        <w:br w:type="page"/>
      </w:r>
      <w:r>
        <w:rPr>
          <w:rFonts w:ascii="Arial" w:hAnsi="Arial"/>
          <w:sz w:val="18"/>
        </w:rPr>
        <w:t>(CONVENIENCE TRANSLATION OF A REPORT AND FINANCIAL STATEMENTS</w:t>
      </w: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ORIGINALLY ISSUED IN TURKISH – NOTE I.A.2 (C))</w:t>
      </w:r>
    </w:p>
    <w:p w:rsidR="00726DE5" w:rsidRDefault="00B267DD">
      <w:pPr>
        <w:pStyle w:val="BodyText2"/>
        <w:ind w:left="540" w:hanging="540"/>
        <w:jc w:val="center"/>
        <w:rPr>
          <w:rFonts w:ascii="Arial" w:hAnsi="Arial"/>
          <w:sz w:val="22"/>
        </w:rPr>
      </w:pPr>
      <w:r>
        <w:rPr>
          <w:rFonts w:ascii="Arial" w:hAnsi="Arial"/>
          <w:sz w:val="22"/>
        </w:rPr>
        <w:t>-10-</w:t>
      </w:r>
    </w:p>
    <w:p w:rsidR="00726DE5" w:rsidRDefault="00726DE5">
      <w:pPr>
        <w:tabs>
          <w:tab w:val="left" w:pos="864"/>
          <w:tab w:val="left" w:pos="2160"/>
          <w:tab w:val="left" w:pos="8280"/>
        </w:tabs>
        <w:ind w:left="360" w:right="29" w:hanging="360"/>
        <w:jc w:val="both"/>
        <w:rPr>
          <w:rFonts w:ascii="Arial" w:hAnsi="Arial"/>
          <w:sz w:val="22"/>
        </w:rPr>
      </w:pPr>
    </w:p>
    <w:p w:rsidR="00726DE5" w:rsidRDefault="00B267DD">
      <w:pPr>
        <w:tabs>
          <w:tab w:val="left" w:pos="864"/>
          <w:tab w:val="left" w:pos="2160"/>
          <w:tab w:val="left" w:pos="8280"/>
        </w:tabs>
        <w:ind w:right="29"/>
        <w:jc w:val="both"/>
        <w:rPr>
          <w:rFonts w:ascii="Arial" w:hAnsi="Arial"/>
          <w:b/>
          <w:sz w:val="22"/>
        </w:rPr>
      </w:pPr>
      <w:r>
        <w:rPr>
          <w:rFonts w:ascii="Arial" w:hAnsi="Arial"/>
          <w:b/>
          <w:sz w:val="22"/>
        </w:rPr>
        <w:t xml:space="preserve">II.  FOOTNOTES AND EXPLANATIONS FOR THE BALANCE SHEET AND </w:t>
      </w:r>
    </w:p>
    <w:p w:rsidR="00726DE5" w:rsidRDefault="00B267DD">
      <w:pPr>
        <w:tabs>
          <w:tab w:val="left" w:pos="864"/>
          <w:tab w:val="left" w:pos="2160"/>
          <w:tab w:val="left" w:pos="8280"/>
        </w:tabs>
        <w:ind w:right="29"/>
        <w:jc w:val="both"/>
        <w:rPr>
          <w:rFonts w:ascii="Arial" w:hAnsi="Arial"/>
          <w:b/>
          <w:sz w:val="22"/>
          <w:u w:val="single"/>
        </w:rPr>
      </w:pPr>
      <w:r>
        <w:rPr>
          <w:rFonts w:ascii="Arial" w:hAnsi="Arial"/>
          <w:b/>
          <w:sz w:val="22"/>
          <w:u w:val="single"/>
        </w:rPr>
        <w:t xml:space="preserve">          MEMORANDUM ACCOUNTS </w:t>
      </w:r>
      <w:r>
        <w:rPr>
          <w:rFonts w:ascii="Arial" w:hAnsi="Arial"/>
          <w:b/>
          <w:sz w:val="22"/>
          <w:u w:val="single"/>
        </w:rPr>
        <w:t xml:space="preserve">                                                               :</w:t>
      </w:r>
    </w:p>
    <w:p w:rsidR="00726DE5" w:rsidRDefault="00726DE5">
      <w:pPr>
        <w:tabs>
          <w:tab w:val="left" w:pos="864"/>
          <w:tab w:val="left" w:pos="2160"/>
          <w:tab w:val="left" w:pos="8280"/>
        </w:tabs>
        <w:ind w:right="29"/>
        <w:jc w:val="both"/>
        <w:rPr>
          <w:rFonts w:ascii="Arial" w:hAnsi="Arial"/>
          <w:sz w:val="22"/>
        </w:rPr>
      </w:pPr>
    </w:p>
    <w:p w:rsidR="00726DE5" w:rsidRDefault="00B267DD">
      <w:pPr>
        <w:tabs>
          <w:tab w:val="left" w:pos="864"/>
          <w:tab w:val="left" w:pos="2160"/>
          <w:tab w:val="left" w:pos="8280"/>
        </w:tabs>
        <w:ind w:left="540" w:right="29" w:hanging="540"/>
        <w:jc w:val="both"/>
        <w:rPr>
          <w:rFonts w:ascii="Arial" w:hAnsi="Arial"/>
          <w:b/>
          <w:sz w:val="22"/>
        </w:rPr>
      </w:pPr>
      <w:r>
        <w:rPr>
          <w:rFonts w:ascii="Arial" w:hAnsi="Arial"/>
          <w:b/>
          <w:sz w:val="22"/>
        </w:rPr>
        <w:t>(1)</w:t>
      </w:r>
      <w:r>
        <w:rPr>
          <w:rFonts w:ascii="Arial" w:hAnsi="Arial"/>
          <w:b/>
          <w:sz w:val="22"/>
        </w:rPr>
        <w:tab/>
        <w:t>There are no blocked deposits at the Central Bank of Turkey.</w:t>
      </w:r>
    </w:p>
    <w:p w:rsidR="00726DE5" w:rsidRDefault="00726DE5">
      <w:pPr>
        <w:tabs>
          <w:tab w:val="left" w:pos="864"/>
          <w:tab w:val="left" w:pos="2160"/>
          <w:tab w:val="left" w:pos="8280"/>
        </w:tabs>
        <w:ind w:left="540" w:right="29" w:hanging="540"/>
        <w:jc w:val="both"/>
        <w:rPr>
          <w:rFonts w:ascii="Arial" w:hAnsi="Arial"/>
          <w:sz w:val="22"/>
        </w:rPr>
      </w:pPr>
    </w:p>
    <w:p w:rsidR="00726DE5" w:rsidRDefault="00B267DD">
      <w:pPr>
        <w:tabs>
          <w:tab w:val="left" w:pos="864"/>
          <w:tab w:val="left" w:pos="2160"/>
          <w:tab w:val="left" w:pos="8280"/>
        </w:tabs>
        <w:ind w:left="540" w:right="29" w:hanging="540"/>
        <w:jc w:val="both"/>
        <w:rPr>
          <w:rFonts w:ascii="Arial" w:hAnsi="Arial"/>
          <w:b/>
          <w:sz w:val="22"/>
        </w:rPr>
      </w:pPr>
      <w:r>
        <w:rPr>
          <w:rFonts w:ascii="Arial" w:hAnsi="Arial"/>
          <w:b/>
          <w:sz w:val="22"/>
        </w:rPr>
        <w:t>(2)</w:t>
      </w:r>
      <w:r>
        <w:rPr>
          <w:rFonts w:ascii="Arial" w:hAnsi="Arial"/>
          <w:b/>
          <w:sz w:val="22"/>
        </w:rPr>
        <w:tab/>
        <w:t>a-</w:t>
      </w:r>
      <w:r>
        <w:rPr>
          <w:rFonts w:ascii="Arial" w:hAnsi="Arial"/>
          <w:b/>
          <w:sz w:val="22"/>
        </w:rPr>
        <w:tab/>
        <w:t>Information on accounts at foreign banks:</w:t>
      </w:r>
    </w:p>
    <w:p w:rsidR="00726DE5" w:rsidRDefault="00726DE5">
      <w:pPr>
        <w:tabs>
          <w:tab w:val="left" w:pos="864"/>
          <w:tab w:val="left" w:pos="2160"/>
          <w:tab w:val="left" w:pos="8280"/>
        </w:tabs>
        <w:ind w:left="540" w:right="29" w:hanging="540"/>
        <w:jc w:val="both"/>
        <w:rPr>
          <w:rFonts w:ascii="Arial" w:hAnsi="Arial"/>
          <w:b/>
          <w:sz w:val="22"/>
        </w:rPr>
      </w:pPr>
    </w:p>
    <w:tbl>
      <w:tblPr>
        <w:tblW w:w="0" w:type="auto"/>
        <w:tblInd w:w="5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725"/>
        <w:gridCol w:w="1091"/>
        <w:gridCol w:w="1713"/>
      </w:tblGrid>
      <w:tr w:rsidR="00726DE5">
        <w:trPr>
          <w:cantSplit/>
        </w:trPr>
        <w:tc>
          <w:tcPr>
            <w:tcW w:w="1725" w:type="dxa"/>
          </w:tcPr>
          <w:p w:rsidR="00726DE5" w:rsidRDefault="00726DE5">
            <w:pPr>
              <w:tabs>
                <w:tab w:val="left" w:pos="864"/>
                <w:tab w:val="left" w:pos="2160"/>
                <w:tab w:val="left" w:pos="8280"/>
              </w:tabs>
              <w:ind w:right="29"/>
              <w:jc w:val="both"/>
              <w:rPr>
                <w:rFonts w:ascii="Arial" w:hAnsi="Arial"/>
                <w:sz w:val="22"/>
              </w:rPr>
            </w:pPr>
          </w:p>
        </w:tc>
        <w:tc>
          <w:tcPr>
            <w:tcW w:w="2804" w:type="dxa"/>
            <w:gridSpan w:val="2"/>
          </w:tcPr>
          <w:p w:rsidR="00726DE5" w:rsidRDefault="00B267DD">
            <w:pPr>
              <w:tabs>
                <w:tab w:val="left" w:pos="864"/>
                <w:tab w:val="left" w:pos="2160"/>
                <w:tab w:val="left" w:pos="8280"/>
              </w:tabs>
              <w:ind w:right="29"/>
              <w:jc w:val="center"/>
              <w:rPr>
                <w:rFonts w:ascii="Arial" w:hAnsi="Arial"/>
                <w:sz w:val="22"/>
              </w:rPr>
            </w:pPr>
            <w:r>
              <w:rPr>
                <w:rFonts w:ascii="Arial" w:hAnsi="Arial"/>
                <w:sz w:val="22"/>
              </w:rPr>
              <w:t>30.06.2002</w:t>
            </w:r>
          </w:p>
        </w:tc>
      </w:tr>
      <w:tr w:rsidR="00726DE5">
        <w:tc>
          <w:tcPr>
            <w:tcW w:w="1725" w:type="dxa"/>
          </w:tcPr>
          <w:p w:rsidR="00726DE5" w:rsidRDefault="00726DE5">
            <w:pPr>
              <w:tabs>
                <w:tab w:val="left" w:pos="864"/>
                <w:tab w:val="left" w:pos="2160"/>
                <w:tab w:val="left" w:pos="8280"/>
              </w:tabs>
              <w:ind w:right="29"/>
              <w:jc w:val="both"/>
              <w:rPr>
                <w:rFonts w:ascii="Arial" w:hAnsi="Arial"/>
                <w:sz w:val="22"/>
              </w:rPr>
            </w:pPr>
          </w:p>
        </w:tc>
        <w:tc>
          <w:tcPr>
            <w:tcW w:w="1091" w:type="dxa"/>
          </w:tcPr>
          <w:p w:rsidR="00726DE5" w:rsidRDefault="00726DE5">
            <w:pPr>
              <w:tabs>
                <w:tab w:val="left" w:pos="864"/>
                <w:tab w:val="left" w:pos="2160"/>
                <w:tab w:val="left" w:pos="8280"/>
              </w:tabs>
              <w:ind w:right="29"/>
              <w:jc w:val="center"/>
              <w:rPr>
                <w:rFonts w:ascii="Arial" w:hAnsi="Arial"/>
                <w:sz w:val="22"/>
              </w:rPr>
            </w:pPr>
          </w:p>
          <w:p w:rsidR="00726DE5" w:rsidRDefault="00B267DD">
            <w:pPr>
              <w:tabs>
                <w:tab w:val="left" w:pos="864"/>
                <w:tab w:val="left" w:pos="2160"/>
                <w:tab w:val="left" w:pos="8280"/>
              </w:tabs>
              <w:ind w:right="29"/>
              <w:jc w:val="center"/>
              <w:rPr>
                <w:rFonts w:ascii="Arial" w:hAnsi="Arial"/>
                <w:sz w:val="22"/>
              </w:rPr>
            </w:pPr>
            <w:r>
              <w:rPr>
                <w:rFonts w:ascii="Arial" w:hAnsi="Arial"/>
                <w:sz w:val="22"/>
              </w:rPr>
              <w:t>TL – bio</w:t>
            </w:r>
          </w:p>
        </w:tc>
        <w:tc>
          <w:tcPr>
            <w:tcW w:w="1713" w:type="dxa"/>
          </w:tcPr>
          <w:p w:rsidR="00726DE5" w:rsidRDefault="00B267DD">
            <w:pPr>
              <w:tabs>
                <w:tab w:val="left" w:pos="864"/>
                <w:tab w:val="left" w:pos="2160"/>
                <w:tab w:val="left" w:pos="8280"/>
              </w:tabs>
              <w:ind w:right="29"/>
              <w:jc w:val="center"/>
              <w:rPr>
                <w:rFonts w:ascii="Arial" w:hAnsi="Arial"/>
                <w:sz w:val="22"/>
              </w:rPr>
            </w:pPr>
            <w:r>
              <w:rPr>
                <w:rFonts w:ascii="Arial" w:hAnsi="Arial"/>
                <w:sz w:val="22"/>
              </w:rPr>
              <w:t>USD – mio</w:t>
            </w:r>
          </w:p>
          <w:p w:rsidR="00726DE5" w:rsidRDefault="00B267DD">
            <w:pPr>
              <w:tabs>
                <w:tab w:val="left" w:pos="864"/>
                <w:tab w:val="left" w:pos="2160"/>
                <w:tab w:val="left" w:pos="8280"/>
              </w:tabs>
              <w:ind w:right="29"/>
              <w:jc w:val="center"/>
              <w:rPr>
                <w:rFonts w:ascii="Arial" w:hAnsi="Arial"/>
                <w:sz w:val="22"/>
              </w:rPr>
            </w:pPr>
            <w:r>
              <w:rPr>
                <w:rFonts w:ascii="Arial" w:hAnsi="Arial"/>
                <w:sz w:val="22"/>
              </w:rPr>
              <w:t>equivalent</w:t>
            </w:r>
          </w:p>
        </w:tc>
      </w:tr>
      <w:tr w:rsidR="00726DE5">
        <w:tc>
          <w:tcPr>
            <w:tcW w:w="1725" w:type="dxa"/>
          </w:tcPr>
          <w:p w:rsidR="00726DE5" w:rsidRDefault="00B267DD">
            <w:pPr>
              <w:tabs>
                <w:tab w:val="left" w:pos="864"/>
                <w:tab w:val="left" w:pos="2160"/>
                <w:tab w:val="left" w:pos="8280"/>
              </w:tabs>
              <w:ind w:right="29"/>
              <w:jc w:val="both"/>
              <w:rPr>
                <w:rFonts w:ascii="Arial" w:hAnsi="Arial"/>
                <w:sz w:val="22"/>
              </w:rPr>
            </w:pPr>
            <w:r>
              <w:rPr>
                <w:rFonts w:ascii="Arial" w:hAnsi="Arial"/>
                <w:sz w:val="22"/>
              </w:rPr>
              <w:t>Free</w:t>
            </w:r>
          </w:p>
        </w:tc>
        <w:tc>
          <w:tcPr>
            <w:tcW w:w="1091"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119,568</w:t>
            </w:r>
          </w:p>
        </w:tc>
        <w:tc>
          <w:tcPr>
            <w:tcW w:w="1713"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76</w:t>
            </w:r>
          </w:p>
        </w:tc>
      </w:tr>
      <w:tr w:rsidR="00726DE5">
        <w:tc>
          <w:tcPr>
            <w:tcW w:w="1725" w:type="dxa"/>
          </w:tcPr>
          <w:p w:rsidR="00726DE5" w:rsidRDefault="00B267DD">
            <w:pPr>
              <w:tabs>
                <w:tab w:val="left" w:pos="864"/>
                <w:tab w:val="left" w:pos="2160"/>
                <w:tab w:val="left" w:pos="8280"/>
              </w:tabs>
              <w:ind w:right="29"/>
              <w:jc w:val="both"/>
              <w:rPr>
                <w:rFonts w:ascii="Arial" w:hAnsi="Arial"/>
                <w:sz w:val="22"/>
              </w:rPr>
            </w:pPr>
            <w:r>
              <w:rPr>
                <w:rFonts w:ascii="Arial" w:hAnsi="Arial"/>
                <w:sz w:val="22"/>
              </w:rPr>
              <w:t>Blocked</w:t>
            </w:r>
          </w:p>
        </w:tc>
        <w:tc>
          <w:tcPr>
            <w:tcW w:w="1091"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713"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r>
      <w:tr w:rsidR="00726DE5">
        <w:tc>
          <w:tcPr>
            <w:tcW w:w="1725" w:type="dxa"/>
          </w:tcPr>
          <w:p w:rsidR="00726DE5" w:rsidRDefault="00B267DD">
            <w:pPr>
              <w:tabs>
                <w:tab w:val="left" w:pos="864"/>
                <w:tab w:val="left" w:pos="2160"/>
                <w:tab w:val="left" w:pos="8280"/>
              </w:tabs>
              <w:ind w:right="29"/>
              <w:jc w:val="both"/>
              <w:rPr>
                <w:rFonts w:ascii="Arial" w:hAnsi="Arial"/>
                <w:sz w:val="22"/>
              </w:rPr>
            </w:pPr>
            <w:r>
              <w:rPr>
                <w:rFonts w:ascii="Arial" w:hAnsi="Arial"/>
                <w:sz w:val="22"/>
              </w:rPr>
              <w:t>Total</w:t>
            </w:r>
          </w:p>
        </w:tc>
        <w:tc>
          <w:tcPr>
            <w:tcW w:w="1091"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119,568</w:t>
            </w:r>
          </w:p>
        </w:tc>
        <w:tc>
          <w:tcPr>
            <w:tcW w:w="1713"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76</w:t>
            </w:r>
          </w:p>
        </w:tc>
      </w:tr>
    </w:tbl>
    <w:p w:rsidR="00726DE5" w:rsidRDefault="00726DE5">
      <w:pPr>
        <w:tabs>
          <w:tab w:val="left" w:pos="864"/>
          <w:tab w:val="left" w:pos="2160"/>
          <w:tab w:val="left" w:pos="8280"/>
        </w:tabs>
        <w:ind w:right="29"/>
        <w:jc w:val="both"/>
        <w:rPr>
          <w:rFonts w:ascii="Arial" w:hAnsi="Arial"/>
          <w:b/>
          <w:sz w:val="22"/>
        </w:rPr>
      </w:pPr>
    </w:p>
    <w:p w:rsidR="00726DE5" w:rsidRDefault="00726DE5">
      <w:pPr>
        <w:tabs>
          <w:tab w:val="left" w:pos="864"/>
          <w:tab w:val="left" w:pos="2160"/>
          <w:tab w:val="left" w:pos="8280"/>
        </w:tabs>
        <w:ind w:left="540" w:right="29" w:hanging="540"/>
        <w:jc w:val="both"/>
        <w:rPr>
          <w:rFonts w:ascii="Arial" w:hAnsi="Arial"/>
          <w:b/>
          <w:sz w:val="22"/>
        </w:rPr>
      </w:pPr>
    </w:p>
    <w:p w:rsidR="00726DE5" w:rsidRDefault="00B267DD">
      <w:pPr>
        <w:tabs>
          <w:tab w:val="left" w:pos="864"/>
          <w:tab w:val="left" w:pos="2160"/>
          <w:tab w:val="left" w:pos="8280"/>
        </w:tabs>
        <w:ind w:left="900" w:right="29" w:hanging="360"/>
        <w:jc w:val="both"/>
        <w:rPr>
          <w:rFonts w:ascii="Arial" w:hAnsi="Arial"/>
          <w:b/>
          <w:sz w:val="22"/>
        </w:rPr>
      </w:pPr>
      <w:r>
        <w:rPr>
          <w:rFonts w:ascii="Arial" w:hAnsi="Arial"/>
          <w:b/>
          <w:sz w:val="22"/>
        </w:rPr>
        <w:t>b-</w:t>
      </w:r>
      <w:r>
        <w:rPr>
          <w:rFonts w:ascii="Arial" w:hAnsi="Arial"/>
          <w:b/>
          <w:sz w:val="22"/>
        </w:rPr>
        <w:tab/>
        <w:t>Information on accounts at foreign banks and their respective countries (in terms of countries where banks with the related accounts are established):</w:t>
      </w:r>
    </w:p>
    <w:p w:rsidR="00726DE5" w:rsidRDefault="00726DE5">
      <w:pPr>
        <w:tabs>
          <w:tab w:val="left" w:pos="864"/>
          <w:tab w:val="left" w:pos="2160"/>
          <w:tab w:val="left" w:pos="8280"/>
        </w:tabs>
        <w:ind w:left="540" w:right="29" w:hanging="540"/>
        <w:jc w:val="both"/>
        <w:rPr>
          <w:rFonts w:ascii="Arial" w:hAnsi="Arial"/>
          <w:sz w:val="22"/>
        </w:rPr>
      </w:pPr>
    </w:p>
    <w:tbl>
      <w:tblPr>
        <w:tblW w:w="0" w:type="auto"/>
        <w:tblInd w:w="5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40"/>
        <w:gridCol w:w="1117"/>
        <w:gridCol w:w="540"/>
        <w:gridCol w:w="2610"/>
        <w:gridCol w:w="1530"/>
      </w:tblGrid>
      <w:tr w:rsidR="00726DE5">
        <w:tc>
          <w:tcPr>
            <w:tcW w:w="1940" w:type="dxa"/>
          </w:tcPr>
          <w:p w:rsidR="00726DE5" w:rsidRDefault="00B267DD">
            <w:pPr>
              <w:tabs>
                <w:tab w:val="left" w:pos="864"/>
                <w:tab w:val="left" w:pos="2160"/>
                <w:tab w:val="left" w:pos="8280"/>
              </w:tabs>
              <w:ind w:right="29"/>
              <w:jc w:val="both"/>
              <w:rPr>
                <w:rFonts w:ascii="Arial" w:hAnsi="Arial"/>
                <w:b/>
                <w:sz w:val="22"/>
              </w:rPr>
            </w:pPr>
            <w:r>
              <w:rPr>
                <w:rFonts w:ascii="Arial" w:hAnsi="Arial"/>
                <w:b/>
                <w:sz w:val="22"/>
              </w:rPr>
              <w:t>OECD Countries</w:t>
            </w:r>
          </w:p>
        </w:tc>
        <w:tc>
          <w:tcPr>
            <w:tcW w:w="1117" w:type="dxa"/>
            <w:tcBorders>
              <w:right w:val="single" w:sz="4" w:space="0" w:color="auto"/>
            </w:tcBorders>
          </w:tcPr>
          <w:p w:rsidR="00726DE5" w:rsidRDefault="00726DE5">
            <w:pPr>
              <w:tabs>
                <w:tab w:val="left" w:pos="864"/>
                <w:tab w:val="left" w:pos="2160"/>
                <w:tab w:val="left" w:pos="8280"/>
              </w:tabs>
              <w:ind w:right="29"/>
              <w:jc w:val="both"/>
              <w:rPr>
                <w:rFonts w:ascii="Arial" w:hAnsi="Arial"/>
                <w:b/>
                <w:sz w:val="22"/>
              </w:rPr>
            </w:pPr>
          </w:p>
        </w:tc>
        <w:tc>
          <w:tcPr>
            <w:tcW w:w="540" w:type="dxa"/>
            <w:tcBorders>
              <w:top w:val="nil"/>
              <w:left w:val="nil"/>
              <w:bottom w:val="nil"/>
              <w:right w:val="nil"/>
            </w:tcBorders>
          </w:tcPr>
          <w:p w:rsidR="00726DE5" w:rsidRDefault="00726DE5">
            <w:pPr>
              <w:tabs>
                <w:tab w:val="left" w:pos="864"/>
                <w:tab w:val="left" w:pos="2160"/>
                <w:tab w:val="left" w:pos="8280"/>
              </w:tabs>
              <w:ind w:right="29"/>
              <w:jc w:val="both"/>
              <w:rPr>
                <w:rFonts w:ascii="Arial" w:hAnsi="Arial"/>
                <w:b/>
                <w:sz w:val="22"/>
              </w:rPr>
            </w:pPr>
          </w:p>
        </w:tc>
        <w:tc>
          <w:tcPr>
            <w:tcW w:w="2610" w:type="dxa"/>
            <w:tcBorders>
              <w:top w:val="single" w:sz="4" w:space="0" w:color="auto"/>
              <w:left w:val="single" w:sz="4" w:space="0" w:color="auto"/>
              <w:right w:val="single" w:sz="4" w:space="0" w:color="auto"/>
            </w:tcBorders>
          </w:tcPr>
          <w:p w:rsidR="00726DE5" w:rsidRDefault="00B267DD">
            <w:pPr>
              <w:tabs>
                <w:tab w:val="left" w:pos="864"/>
                <w:tab w:val="left" w:pos="2160"/>
                <w:tab w:val="left" w:pos="8280"/>
              </w:tabs>
              <w:ind w:right="29"/>
              <w:jc w:val="both"/>
              <w:rPr>
                <w:rFonts w:ascii="Arial" w:hAnsi="Arial"/>
                <w:b/>
                <w:sz w:val="22"/>
              </w:rPr>
            </w:pPr>
            <w:r>
              <w:rPr>
                <w:rFonts w:ascii="Arial" w:hAnsi="Arial"/>
                <w:b/>
                <w:sz w:val="22"/>
              </w:rPr>
              <w:t>Other Countries</w:t>
            </w:r>
          </w:p>
        </w:tc>
        <w:tc>
          <w:tcPr>
            <w:tcW w:w="1530" w:type="dxa"/>
            <w:tcBorders>
              <w:left w:val="nil"/>
            </w:tcBorders>
          </w:tcPr>
          <w:p w:rsidR="00726DE5" w:rsidRDefault="00726DE5">
            <w:pPr>
              <w:tabs>
                <w:tab w:val="left" w:pos="864"/>
                <w:tab w:val="left" w:pos="2160"/>
                <w:tab w:val="left" w:pos="8280"/>
              </w:tabs>
              <w:ind w:right="29"/>
              <w:jc w:val="both"/>
              <w:rPr>
                <w:rFonts w:ascii="Arial" w:hAnsi="Arial"/>
                <w:b/>
                <w:sz w:val="22"/>
              </w:rPr>
            </w:pPr>
          </w:p>
        </w:tc>
      </w:tr>
      <w:tr w:rsidR="00726DE5">
        <w:tc>
          <w:tcPr>
            <w:tcW w:w="1940" w:type="dxa"/>
          </w:tcPr>
          <w:p w:rsidR="00726DE5" w:rsidRDefault="00B267DD">
            <w:pPr>
              <w:tabs>
                <w:tab w:val="left" w:pos="864"/>
                <w:tab w:val="left" w:pos="2160"/>
                <w:tab w:val="left" w:pos="8280"/>
              </w:tabs>
              <w:ind w:right="29"/>
              <w:jc w:val="both"/>
              <w:rPr>
                <w:rFonts w:ascii="Arial" w:hAnsi="Arial"/>
                <w:b/>
                <w:sz w:val="22"/>
              </w:rPr>
            </w:pPr>
            <w:r>
              <w:rPr>
                <w:rFonts w:ascii="Arial" w:hAnsi="Arial"/>
                <w:b/>
                <w:sz w:val="22"/>
              </w:rPr>
              <w:t>30.06.2002</w:t>
            </w:r>
          </w:p>
        </w:tc>
        <w:tc>
          <w:tcPr>
            <w:tcW w:w="1117" w:type="dxa"/>
            <w:tcBorders>
              <w:right w:val="single" w:sz="4" w:space="0" w:color="auto"/>
            </w:tcBorders>
          </w:tcPr>
          <w:p w:rsidR="00726DE5" w:rsidRDefault="00726DE5">
            <w:pPr>
              <w:tabs>
                <w:tab w:val="left" w:pos="864"/>
                <w:tab w:val="left" w:pos="2160"/>
                <w:tab w:val="left" w:pos="8280"/>
              </w:tabs>
              <w:ind w:right="29"/>
              <w:jc w:val="both"/>
              <w:rPr>
                <w:rFonts w:ascii="Arial" w:hAnsi="Arial"/>
                <w:b/>
                <w:sz w:val="22"/>
              </w:rPr>
            </w:pPr>
          </w:p>
        </w:tc>
        <w:tc>
          <w:tcPr>
            <w:tcW w:w="540" w:type="dxa"/>
            <w:tcBorders>
              <w:top w:val="nil"/>
              <w:left w:val="nil"/>
              <w:bottom w:val="nil"/>
              <w:right w:val="nil"/>
            </w:tcBorders>
          </w:tcPr>
          <w:p w:rsidR="00726DE5" w:rsidRDefault="00726DE5">
            <w:pPr>
              <w:tabs>
                <w:tab w:val="left" w:pos="864"/>
                <w:tab w:val="left" w:pos="2160"/>
                <w:tab w:val="left" w:pos="8280"/>
              </w:tabs>
              <w:ind w:right="29"/>
              <w:jc w:val="both"/>
              <w:rPr>
                <w:rFonts w:ascii="Arial" w:hAnsi="Arial"/>
                <w:b/>
                <w:sz w:val="22"/>
              </w:rPr>
            </w:pPr>
          </w:p>
        </w:tc>
        <w:tc>
          <w:tcPr>
            <w:tcW w:w="2610" w:type="dxa"/>
            <w:tcBorders>
              <w:left w:val="single" w:sz="4" w:space="0" w:color="auto"/>
              <w:right w:val="single" w:sz="4" w:space="0" w:color="auto"/>
            </w:tcBorders>
          </w:tcPr>
          <w:p w:rsidR="00726DE5" w:rsidRDefault="00726DE5">
            <w:pPr>
              <w:tabs>
                <w:tab w:val="left" w:pos="864"/>
                <w:tab w:val="left" w:pos="2160"/>
                <w:tab w:val="left" w:pos="8280"/>
              </w:tabs>
              <w:ind w:right="29"/>
              <w:jc w:val="both"/>
              <w:rPr>
                <w:rFonts w:ascii="Arial" w:hAnsi="Arial"/>
                <w:b/>
                <w:sz w:val="22"/>
              </w:rPr>
            </w:pPr>
          </w:p>
        </w:tc>
        <w:tc>
          <w:tcPr>
            <w:tcW w:w="1530" w:type="dxa"/>
            <w:tcBorders>
              <w:left w:val="nil"/>
            </w:tcBorders>
          </w:tcPr>
          <w:p w:rsidR="00726DE5" w:rsidRDefault="00726DE5">
            <w:pPr>
              <w:tabs>
                <w:tab w:val="left" w:pos="864"/>
                <w:tab w:val="left" w:pos="2160"/>
                <w:tab w:val="left" w:pos="8280"/>
              </w:tabs>
              <w:ind w:right="29"/>
              <w:jc w:val="both"/>
              <w:rPr>
                <w:rFonts w:ascii="Arial" w:hAnsi="Arial"/>
                <w:b/>
                <w:sz w:val="22"/>
              </w:rPr>
            </w:pPr>
          </w:p>
        </w:tc>
      </w:tr>
      <w:tr w:rsidR="00726DE5">
        <w:tc>
          <w:tcPr>
            <w:tcW w:w="1940" w:type="dxa"/>
          </w:tcPr>
          <w:p w:rsidR="00726DE5" w:rsidRDefault="00B267DD">
            <w:pPr>
              <w:tabs>
                <w:tab w:val="left" w:pos="864"/>
                <w:tab w:val="left" w:pos="2160"/>
                <w:tab w:val="left" w:pos="8280"/>
              </w:tabs>
              <w:ind w:right="29"/>
              <w:jc w:val="both"/>
              <w:rPr>
                <w:rFonts w:ascii="Arial" w:hAnsi="Arial"/>
                <w:b/>
                <w:sz w:val="22"/>
              </w:rPr>
            </w:pPr>
            <w:r>
              <w:rPr>
                <w:rFonts w:ascii="Arial" w:hAnsi="Arial"/>
                <w:b/>
                <w:sz w:val="22"/>
              </w:rPr>
              <w:t>Name</w:t>
            </w:r>
          </w:p>
        </w:tc>
        <w:tc>
          <w:tcPr>
            <w:tcW w:w="1117" w:type="dxa"/>
            <w:tcBorders>
              <w:right w:val="single" w:sz="4" w:space="0" w:color="auto"/>
            </w:tcBorders>
          </w:tcPr>
          <w:p w:rsidR="00726DE5" w:rsidRDefault="00B267DD">
            <w:pPr>
              <w:tabs>
                <w:tab w:val="left" w:pos="864"/>
                <w:tab w:val="left" w:pos="2160"/>
                <w:tab w:val="left" w:pos="8280"/>
              </w:tabs>
              <w:ind w:right="29"/>
              <w:jc w:val="right"/>
              <w:rPr>
                <w:rFonts w:ascii="Arial" w:hAnsi="Arial"/>
                <w:b/>
                <w:sz w:val="22"/>
              </w:rPr>
            </w:pPr>
            <w:r>
              <w:rPr>
                <w:rFonts w:ascii="Arial" w:hAnsi="Arial"/>
                <w:b/>
                <w:sz w:val="22"/>
              </w:rPr>
              <w:t>Amount</w:t>
            </w:r>
          </w:p>
        </w:tc>
        <w:tc>
          <w:tcPr>
            <w:tcW w:w="540" w:type="dxa"/>
            <w:tcBorders>
              <w:top w:val="nil"/>
              <w:left w:val="nil"/>
              <w:bottom w:val="nil"/>
              <w:right w:val="nil"/>
            </w:tcBorders>
          </w:tcPr>
          <w:p w:rsidR="00726DE5" w:rsidRDefault="00726DE5">
            <w:pPr>
              <w:tabs>
                <w:tab w:val="left" w:pos="864"/>
                <w:tab w:val="left" w:pos="2160"/>
                <w:tab w:val="left" w:pos="8280"/>
              </w:tabs>
              <w:ind w:right="29"/>
              <w:jc w:val="both"/>
              <w:rPr>
                <w:rFonts w:ascii="Arial" w:hAnsi="Arial"/>
                <w:b/>
                <w:sz w:val="22"/>
              </w:rPr>
            </w:pPr>
          </w:p>
        </w:tc>
        <w:tc>
          <w:tcPr>
            <w:tcW w:w="2610" w:type="dxa"/>
            <w:tcBorders>
              <w:left w:val="single" w:sz="4" w:space="0" w:color="auto"/>
              <w:right w:val="single" w:sz="4" w:space="0" w:color="auto"/>
            </w:tcBorders>
          </w:tcPr>
          <w:p w:rsidR="00726DE5" w:rsidRDefault="00B267DD">
            <w:pPr>
              <w:tabs>
                <w:tab w:val="left" w:pos="864"/>
                <w:tab w:val="left" w:pos="2160"/>
                <w:tab w:val="left" w:pos="8280"/>
              </w:tabs>
              <w:ind w:right="29"/>
              <w:jc w:val="both"/>
              <w:rPr>
                <w:rFonts w:ascii="Arial" w:hAnsi="Arial"/>
                <w:b/>
                <w:sz w:val="22"/>
              </w:rPr>
            </w:pPr>
            <w:r>
              <w:rPr>
                <w:rFonts w:ascii="Arial" w:hAnsi="Arial"/>
                <w:b/>
                <w:sz w:val="22"/>
              </w:rPr>
              <w:t xml:space="preserve">Name </w:t>
            </w:r>
          </w:p>
        </w:tc>
        <w:tc>
          <w:tcPr>
            <w:tcW w:w="1530" w:type="dxa"/>
            <w:tcBorders>
              <w:left w:val="nil"/>
            </w:tcBorders>
          </w:tcPr>
          <w:p w:rsidR="00726DE5" w:rsidRDefault="00B267DD">
            <w:pPr>
              <w:tabs>
                <w:tab w:val="left" w:pos="864"/>
                <w:tab w:val="left" w:pos="2160"/>
                <w:tab w:val="left" w:pos="8280"/>
              </w:tabs>
              <w:ind w:right="29"/>
              <w:jc w:val="right"/>
              <w:rPr>
                <w:rFonts w:ascii="Arial" w:hAnsi="Arial"/>
                <w:b/>
                <w:sz w:val="22"/>
              </w:rPr>
            </w:pPr>
            <w:r>
              <w:rPr>
                <w:rFonts w:ascii="Arial" w:hAnsi="Arial"/>
                <w:b/>
                <w:sz w:val="22"/>
              </w:rPr>
              <w:t>Amount</w:t>
            </w:r>
          </w:p>
        </w:tc>
      </w:tr>
      <w:tr w:rsidR="00726DE5">
        <w:tc>
          <w:tcPr>
            <w:tcW w:w="1940" w:type="dxa"/>
          </w:tcPr>
          <w:p w:rsidR="00726DE5" w:rsidRDefault="00B267DD">
            <w:pPr>
              <w:tabs>
                <w:tab w:val="left" w:pos="864"/>
                <w:tab w:val="left" w:pos="2160"/>
                <w:tab w:val="left" w:pos="8280"/>
              </w:tabs>
              <w:ind w:left="360" w:right="29" w:hanging="360"/>
              <w:jc w:val="both"/>
              <w:rPr>
                <w:rFonts w:ascii="Arial" w:hAnsi="Arial"/>
                <w:b/>
                <w:sz w:val="22"/>
              </w:rPr>
            </w:pPr>
            <w:r>
              <w:rPr>
                <w:rFonts w:ascii="Arial" w:hAnsi="Arial"/>
                <w:b/>
                <w:sz w:val="22"/>
              </w:rPr>
              <w:t>1</w:t>
            </w:r>
            <w:r>
              <w:rPr>
                <w:rFonts w:ascii="Arial" w:hAnsi="Arial"/>
                <w:b/>
                <w:sz w:val="22"/>
              </w:rPr>
              <w:t xml:space="preserve">. </w:t>
            </w:r>
            <w:r>
              <w:rPr>
                <w:rFonts w:ascii="Arial" w:hAnsi="Arial"/>
                <w:b/>
                <w:sz w:val="22"/>
              </w:rPr>
              <w:tab/>
              <w:t>USA</w:t>
            </w:r>
          </w:p>
        </w:tc>
        <w:tc>
          <w:tcPr>
            <w:tcW w:w="1117" w:type="dxa"/>
            <w:tcBorders>
              <w:right w:val="single" w:sz="4" w:space="0" w:color="auto"/>
            </w:tcBorders>
          </w:tcPr>
          <w:p w:rsidR="00726DE5" w:rsidRDefault="00B267DD">
            <w:pPr>
              <w:tabs>
                <w:tab w:val="left" w:pos="864"/>
                <w:tab w:val="left" w:pos="2160"/>
                <w:tab w:val="left" w:pos="8280"/>
              </w:tabs>
              <w:ind w:right="29"/>
              <w:jc w:val="right"/>
              <w:rPr>
                <w:rFonts w:ascii="Arial" w:hAnsi="Arial"/>
                <w:sz w:val="22"/>
              </w:rPr>
            </w:pPr>
            <w:r>
              <w:rPr>
                <w:rFonts w:ascii="Arial" w:hAnsi="Arial"/>
                <w:sz w:val="22"/>
              </w:rPr>
              <w:t>51,342</w:t>
            </w:r>
          </w:p>
        </w:tc>
        <w:tc>
          <w:tcPr>
            <w:tcW w:w="540" w:type="dxa"/>
            <w:tcBorders>
              <w:top w:val="nil"/>
              <w:left w:val="nil"/>
              <w:bottom w:val="nil"/>
              <w:right w:val="nil"/>
            </w:tcBorders>
          </w:tcPr>
          <w:p w:rsidR="00726DE5" w:rsidRDefault="00726DE5">
            <w:pPr>
              <w:tabs>
                <w:tab w:val="left" w:pos="864"/>
                <w:tab w:val="left" w:pos="2160"/>
                <w:tab w:val="left" w:pos="8280"/>
              </w:tabs>
              <w:ind w:right="29"/>
              <w:jc w:val="both"/>
              <w:rPr>
                <w:rFonts w:ascii="Arial" w:hAnsi="Arial"/>
                <w:b/>
                <w:sz w:val="22"/>
              </w:rPr>
            </w:pPr>
          </w:p>
        </w:tc>
        <w:tc>
          <w:tcPr>
            <w:tcW w:w="2610" w:type="dxa"/>
            <w:tcBorders>
              <w:left w:val="single" w:sz="4" w:space="0" w:color="auto"/>
              <w:right w:val="single" w:sz="4" w:space="0" w:color="auto"/>
            </w:tcBorders>
          </w:tcPr>
          <w:p w:rsidR="00726DE5" w:rsidRDefault="00B267DD">
            <w:pPr>
              <w:tabs>
                <w:tab w:val="left" w:pos="864"/>
                <w:tab w:val="left" w:pos="2160"/>
                <w:tab w:val="left" w:pos="8280"/>
              </w:tabs>
              <w:ind w:right="29"/>
              <w:jc w:val="both"/>
              <w:rPr>
                <w:rFonts w:ascii="Arial" w:hAnsi="Arial"/>
                <w:b/>
                <w:sz w:val="22"/>
              </w:rPr>
            </w:pPr>
            <w:r>
              <w:rPr>
                <w:rFonts w:ascii="Arial" w:hAnsi="Arial"/>
                <w:b/>
                <w:sz w:val="22"/>
              </w:rPr>
              <w:t>Saudi Arabia</w:t>
            </w:r>
          </w:p>
        </w:tc>
        <w:tc>
          <w:tcPr>
            <w:tcW w:w="1530" w:type="dxa"/>
            <w:tcBorders>
              <w:left w:val="nil"/>
            </w:tcBorders>
          </w:tcPr>
          <w:p w:rsidR="00726DE5" w:rsidRDefault="00B267DD">
            <w:pPr>
              <w:tabs>
                <w:tab w:val="left" w:pos="864"/>
                <w:tab w:val="left" w:pos="2160"/>
                <w:tab w:val="left" w:pos="8280"/>
              </w:tabs>
              <w:ind w:right="29"/>
              <w:jc w:val="right"/>
              <w:rPr>
                <w:rFonts w:ascii="Arial" w:hAnsi="Arial"/>
                <w:sz w:val="22"/>
              </w:rPr>
            </w:pPr>
            <w:r>
              <w:rPr>
                <w:rFonts w:ascii="Arial" w:hAnsi="Arial"/>
                <w:sz w:val="22"/>
              </w:rPr>
              <w:t>115</w:t>
            </w:r>
          </w:p>
        </w:tc>
      </w:tr>
      <w:tr w:rsidR="00726DE5">
        <w:tc>
          <w:tcPr>
            <w:tcW w:w="1940" w:type="dxa"/>
          </w:tcPr>
          <w:p w:rsidR="00726DE5" w:rsidRDefault="00B267DD">
            <w:pPr>
              <w:tabs>
                <w:tab w:val="left" w:pos="864"/>
                <w:tab w:val="left" w:pos="2160"/>
                <w:tab w:val="left" w:pos="8280"/>
              </w:tabs>
              <w:ind w:left="360" w:right="29" w:hanging="360"/>
              <w:jc w:val="both"/>
              <w:rPr>
                <w:rFonts w:ascii="Arial" w:hAnsi="Arial"/>
                <w:b/>
                <w:sz w:val="22"/>
              </w:rPr>
            </w:pPr>
            <w:r>
              <w:rPr>
                <w:rFonts w:ascii="Arial" w:hAnsi="Arial"/>
                <w:b/>
                <w:sz w:val="22"/>
              </w:rPr>
              <w:t xml:space="preserve">2. </w:t>
            </w:r>
            <w:r>
              <w:rPr>
                <w:rFonts w:ascii="Arial" w:hAnsi="Arial"/>
                <w:b/>
                <w:sz w:val="22"/>
              </w:rPr>
              <w:tab/>
              <w:t>England</w:t>
            </w:r>
          </w:p>
        </w:tc>
        <w:tc>
          <w:tcPr>
            <w:tcW w:w="1117" w:type="dxa"/>
            <w:tcBorders>
              <w:right w:val="single" w:sz="4" w:space="0" w:color="auto"/>
            </w:tcBorders>
          </w:tcPr>
          <w:p w:rsidR="00726DE5" w:rsidRDefault="00B267DD">
            <w:pPr>
              <w:tabs>
                <w:tab w:val="left" w:pos="864"/>
                <w:tab w:val="left" w:pos="2160"/>
                <w:tab w:val="left" w:pos="8280"/>
              </w:tabs>
              <w:ind w:right="29"/>
              <w:jc w:val="right"/>
              <w:rPr>
                <w:rFonts w:ascii="Arial" w:hAnsi="Arial"/>
                <w:sz w:val="22"/>
              </w:rPr>
            </w:pPr>
            <w:r>
              <w:rPr>
                <w:rFonts w:ascii="Arial" w:hAnsi="Arial"/>
                <w:sz w:val="22"/>
              </w:rPr>
              <w:t>37,459</w:t>
            </w:r>
          </w:p>
        </w:tc>
        <w:tc>
          <w:tcPr>
            <w:tcW w:w="540" w:type="dxa"/>
            <w:tcBorders>
              <w:top w:val="nil"/>
              <w:left w:val="nil"/>
              <w:bottom w:val="nil"/>
              <w:right w:val="nil"/>
            </w:tcBorders>
          </w:tcPr>
          <w:p w:rsidR="00726DE5" w:rsidRDefault="00726DE5">
            <w:pPr>
              <w:tabs>
                <w:tab w:val="left" w:pos="864"/>
                <w:tab w:val="left" w:pos="2160"/>
                <w:tab w:val="left" w:pos="8280"/>
              </w:tabs>
              <w:ind w:right="29"/>
              <w:jc w:val="both"/>
              <w:rPr>
                <w:rFonts w:ascii="Arial" w:hAnsi="Arial"/>
                <w:b/>
                <w:sz w:val="22"/>
              </w:rPr>
            </w:pPr>
          </w:p>
        </w:tc>
        <w:tc>
          <w:tcPr>
            <w:tcW w:w="2610" w:type="dxa"/>
            <w:tcBorders>
              <w:left w:val="single" w:sz="4" w:space="0" w:color="auto"/>
              <w:right w:val="single" w:sz="4" w:space="0" w:color="auto"/>
            </w:tcBorders>
          </w:tcPr>
          <w:p w:rsidR="00726DE5" w:rsidRDefault="00B267DD">
            <w:pPr>
              <w:tabs>
                <w:tab w:val="left" w:pos="864"/>
                <w:tab w:val="left" w:pos="2160"/>
                <w:tab w:val="left" w:pos="8280"/>
              </w:tabs>
              <w:ind w:right="29"/>
              <w:jc w:val="both"/>
              <w:rPr>
                <w:rFonts w:ascii="Arial" w:hAnsi="Arial"/>
                <w:b/>
                <w:sz w:val="22"/>
              </w:rPr>
            </w:pPr>
            <w:r>
              <w:rPr>
                <w:rFonts w:ascii="Arial" w:hAnsi="Arial"/>
                <w:b/>
                <w:sz w:val="22"/>
              </w:rPr>
              <w:t>Republic of China</w:t>
            </w:r>
          </w:p>
        </w:tc>
        <w:tc>
          <w:tcPr>
            <w:tcW w:w="1530" w:type="dxa"/>
            <w:tcBorders>
              <w:left w:val="nil"/>
            </w:tcBorders>
          </w:tcPr>
          <w:p w:rsidR="00726DE5" w:rsidRDefault="00B267DD">
            <w:pPr>
              <w:tabs>
                <w:tab w:val="left" w:pos="864"/>
                <w:tab w:val="left" w:pos="2160"/>
                <w:tab w:val="left" w:pos="8280"/>
              </w:tabs>
              <w:ind w:right="29"/>
              <w:jc w:val="right"/>
              <w:rPr>
                <w:rFonts w:ascii="Arial" w:hAnsi="Arial"/>
                <w:sz w:val="22"/>
              </w:rPr>
            </w:pPr>
            <w:r>
              <w:rPr>
                <w:rFonts w:ascii="Arial" w:hAnsi="Arial"/>
                <w:sz w:val="22"/>
              </w:rPr>
              <w:t>26</w:t>
            </w:r>
          </w:p>
        </w:tc>
      </w:tr>
      <w:tr w:rsidR="00726DE5">
        <w:tc>
          <w:tcPr>
            <w:tcW w:w="1940" w:type="dxa"/>
          </w:tcPr>
          <w:p w:rsidR="00726DE5" w:rsidRDefault="00B267DD">
            <w:pPr>
              <w:tabs>
                <w:tab w:val="left" w:pos="864"/>
                <w:tab w:val="left" w:pos="2160"/>
                <w:tab w:val="left" w:pos="8280"/>
              </w:tabs>
              <w:ind w:left="360" w:right="29" w:hanging="360"/>
              <w:jc w:val="both"/>
              <w:rPr>
                <w:rFonts w:ascii="Arial" w:hAnsi="Arial"/>
                <w:b/>
                <w:sz w:val="22"/>
              </w:rPr>
            </w:pPr>
            <w:r>
              <w:rPr>
                <w:rFonts w:ascii="Arial" w:hAnsi="Arial"/>
                <w:b/>
                <w:sz w:val="22"/>
              </w:rPr>
              <w:t>3.</w:t>
            </w:r>
            <w:r>
              <w:rPr>
                <w:rFonts w:ascii="Arial" w:hAnsi="Arial"/>
                <w:b/>
                <w:sz w:val="22"/>
              </w:rPr>
              <w:tab/>
              <w:t>Ireland</w:t>
            </w:r>
          </w:p>
        </w:tc>
        <w:tc>
          <w:tcPr>
            <w:tcW w:w="1117" w:type="dxa"/>
            <w:tcBorders>
              <w:right w:val="single" w:sz="4" w:space="0" w:color="auto"/>
            </w:tcBorders>
          </w:tcPr>
          <w:p w:rsidR="00726DE5" w:rsidRDefault="00B267DD">
            <w:pPr>
              <w:tabs>
                <w:tab w:val="left" w:pos="864"/>
                <w:tab w:val="left" w:pos="2160"/>
                <w:tab w:val="left" w:pos="8280"/>
              </w:tabs>
              <w:ind w:right="29"/>
              <w:jc w:val="right"/>
              <w:rPr>
                <w:rFonts w:ascii="Arial" w:hAnsi="Arial"/>
                <w:sz w:val="22"/>
              </w:rPr>
            </w:pPr>
            <w:r>
              <w:rPr>
                <w:rFonts w:ascii="Arial" w:hAnsi="Arial"/>
                <w:sz w:val="22"/>
              </w:rPr>
              <w:t>15,691</w:t>
            </w:r>
          </w:p>
        </w:tc>
        <w:tc>
          <w:tcPr>
            <w:tcW w:w="540" w:type="dxa"/>
            <w:tcBorders>
              <w:top w:val="nil"/>
              <w:left w:val="nil"/>
              <w:bottom w:val="nil"/>
              <w:right w:val="nil"/>
            </w:tcBorders>
          </w:tcPr>
          <w:p w:rsidR="00726DE5" w:rsidRDefault="00726DE5">
            <w:pPr>
              <w:tabs>
                <w:tab w:val="left" w:pos="864"/>
                <w:tab w:val="left" w:pos="2160"/>
                <w:tab w:val="left" w:pos="8280"/>
              </w:tabs>
              <w:ind w:right="29"/>
              <w:jc w:val="both"/>
              <w:rPr>
                <w:rFonts w:ascii="Arial" w:hAnsi="Arial"/>
                <w:b/>
                <w:sz w:val="22"/>
              </w:rPr>
            </w:pPr>
          </w:p>
        </w:tc>
        <w:tc>
          <w:tcPr>
            <w:tcW w:w="2610" w:type="dxa"/>
            <w:tcBorders>
              <w:left w:val="single" w:sz="4" w:space="0" w:color="auto"/>
              <w:right w:val="single" w:sz="4" w:space="0" w:color="auto"/>
            </w:tcBorders>
          </w:tcPr>
          <w:p w:rsidR="00726DE5" w:rsidRDefault="00726DE5">
            <w:pPr>
              <w:tabs>
                <w:tab w:val="left" w:pos="864"/>
                <w:tab w:val="left" w:pos="2160"/>
                <w:tab w:val="left" w:pos="8280"/>
              </w:tabs>
              <w:ind w:right="29"/>
              <w:jc w:val="both"/>
              <w:rPr>
                <w:rFonts w:ascii="Arial" w:hAnsi="Arial"/>
                <w:b/>
                <w:sz w:val="22"/>
              </w:rPr>
            </w:pPr>
          </w:p>
        </w:tc>
        <w:tc>
          <w:tcPr>
            <w:tcW w:w="1530" w:type="dxa"/>
            <w:tcBorders>
              <w:left w:val="nil"/>
            </w:tcBorders>
          </w:tcPr>
          <w:p w:rsidR="00726DE5" w:rsidRDefault="00726DE5">
            <w:pPr>
              <w:tabs>
                <w:tab w:val="left" w:pos="864"/>
                <w:tab w:val="left" w:pos="2160"/>
                <w:tab w:val="left" w:pos="8280"/>
              </w:tabs>
              <w:ind w:right="29"/>
              <w:jc w:val="right"/>
              <w:rPr>
                <w:rFonts w:ascii="Arial" w:hAnsi="Arial"/>
                <w:sz w:val="22"/>
              </w:rPr>
            </w:pPr>
          </w:p>
        </w:tc>
      </w:tr>
      <w:tr w:rsidR="00726DE5">
        <w:tc>
          <w:tcPr>
            <w:tcW w:w="1940" w:type="dxa"/>
          </w:tcPr>
          <w:p w:rsidR="00726DE5" w:rsidRDefault="00B267DD">
            <w:pPr>
              <w:tabs>
                <w:tab w:val="left" w:pos="864"/>
                <w:tab w:val="left" w:pos="2160"/>
                <w:tab w:val="left" w:pos="8280"/>
              </w:tabs>
              <w:ind w:left="360" w:right="29" w:hanging="360"/>
              <w:jc w:val="both"/>
              <w:rPr>
                <w:rFonts w:ascii="Arial" w:hAnsi="Arial"/>
                <w:b/>
                <w:sz w:val="22"/>
              </w:rPr>
            </w:pPr>
            <w:r>
              <w:rPr>
                <w:rFonts w:ascii="Arial" w:hAnsi="Arial"/>
                <w:b/>
                <w:sz w:val="22"/>
              </w:rPr>
              <w:t xml:space="preserve">4. </w:t>
            </w:r>
            <w:r>
              <w:rPr>
                <w:rFonts w:ascii="Arial" w:hAnsi="Arial"/>
                <w:b/>
                <w:sz w:val="22"/>
              </w:rPr>
              <w:tab/>
              <w:t>France</w:t>
            </w:r>
          </w:p>
        </w:tc>
        <w:tc>
          <w:tcPr>
            <w:tcW w:w="1117" w:type="dxa"/>
            <w:tcBorders>
              <w:right w:val="single" w:sz="4" w:space="0" w:color="auto"/>
            </w:tcBorders>
          </w:tcPr>
          <w:p w:rsidR="00726DE5" w:rsidRDefault="00B267DD">
            <w:pPr>
              <w:tabs>
                <w:tab w:val="left" w:pos="864"/>
                <w:tab w:val="left" w:pos="2160"/>
                <w:tab w:val="left" w:pos="8280"/>
              </w:tabs>
              <w:ind w:right="29"/>
              <w:jc w:val="right"/>
              <w:rPr>
                <w:rFonts w:ascii="Arial" w:hAnsi="Arial"/>
                <w:sz w:val="22"/>
              </w:rPr>
            </w:pPr>
            <w:r>
              <w:rPr>
                <w:rFonts w:ascii="Arial" w:hAnsi="Arial"/>
                <w:sz w:val="22"/>
              </w:rPr>
              <w:t>4,644</w:t>
            </w:r>
          </w:p>
        </w:tc>
        <w:tc>
          <w:tcPr>
            <w:tcW w:w="540" w:type="dxa"/>
            <w:tcBorders>
              <w:top w:val="nil"/>
              <w:left w:val="nil"/>
              <w:bottom w:val="nil"/>
              <w:right w:val="nil"/>
            </w:tcBorders>
          </w:tcPr>
          <w:p w:rsidR="00726DE5" w:rsidRDefault="00726DE5">
            <w:pPr>
              <w:tabs>
                <w:tab w:val="left" w:pos="864"/>
                <w:tab w:val="left" w:pos="2160"/>
                <w:tab w:val="left" w:pos="8280"/>
              </w:tabs>
              <w:ind w:right="29"/>
              <w:jc w:val="both"/>
              <w:rPr>
                <w:rFonts w:ascii="Arial" w:hAnsi="Arial"/>
                <w:b/>
                <w:sz w:val="22"/>
              </w:rPr>
            </w:pPr>
          </w:p>
        </w:tc>
        <w:tc>
          <w:tcPr>
            <w:tcW w:w="2610" w:type="dxa"/>
            <w:tcBorders>
              <w:left w:val="single" w:sz="4" w:space="0" w:color="auto"/>
              <w:right w:val="single" w:sz="4" w:space="0" w:color="auto"/>
            </w:tcBorders>
          </w:tcPr>
          <w:p w:rsidR="00726DE5" w:rsidRDefault="00726DE5">
            <w:pPr>
              <w:tabs>
                <w:tab w:val="left" w:pos="864"/>
                <w:tab w:val="left" w:pos="2160"/>
                <w:tab w:val="left" w:pos="8280"/>
              </w:tabs>
              <w:ind w:right="29"/>
              <w:jc w:val="both"/>
              <w:rPr>
                <w:rFonts w:ascii="Arial" w:hAnsi="Arial"/>
                <w:b/>
                <w:sz w:val="22"/>
              </w:rPr>
            </w:pPr>
          </w:p>
        </w:tc>
        <w:tc>
          <w:tcPr>
            <w:tcW w:w="1530" w:type="dxa"/>
            <w:tcBorders>
              <w:left w:val="nil"/>
            </w:tcBorders>
          </w:tcPr>
          <w:p w:rsidR="00726DE5" w:rsidRDefault="00726DE5">
            <w:pPr>
              <w:tabs>
                <w:tab w:val="left" w:pos="864"/>
                <w:tab w:val="left" w:pos="2160"/>
                <w:tab w:val="left" w:pos="8280"/>
              </w:tabs>
              <w:ind w:right="29"/>
              <w:jc w:val="right"/>
              <w:rPr>
                <w:rFonts w:ascii="Arial" w:hAnsi="Arial"/>
                <w:sz w:val="22"/>
              </w:rPr>
            </w:pPr>
          </w:p>
        </w:tc>
      </w:tr>
      <w:tr w:rsidR="00726DE5">
        <w:tc>
          <w:tcPr>
            <w:tcW w:w="1940" w:type="dxa"/>
          </w:tcPr>
          <w:p w:rsidR="00726DE5" w:rsidRDefault="00B267DD">
            <w:pPr>
              <w:tabs>
                <w:tab w:val="left" w:pos="864"/>
                <w:tab w:val="left" w:pos="2160"/>
                <w:tab w:val="left" w:pos="8280"/>
              </w:tabs>
              <w:ind w:left="360" w:right="29" w:hanging="360"/>
              <w:jc w:val="both"/>
              <w:rPr>
                <w:rFonts w:ascii="Arial" w:hAnsi="Arial"/>
                <w:b/>
                <w:sz w:val="22"/>
              </w:rPr>
            </w:pPr>
            <w:r>
              <w:rPr>
                <w:rFonts w:ascii="Arial" w:hAnsi="Arial"/>
                <w:b/>
                <w:sz w:val="22"/>
              </w:rPr>
              <w:t xml:space="preserve">5. </w:t>
            </w:r>
            <w:r>
              <w:rPr>
                <w:rFonts w:ascii="Arial" w:hAnsi="Arial"/>
                <w:b/>
                <w:sz w:val="22"/>
              </w:rPr>
              <w:tab/>
              <w:t>Belgium</w:t>
            </w:r>
          </w:p>
        </w:tc>
        <w:tc>
          <w:tcPr>
            <w:tcW w:w="1117" w:type="dxa"/>
            <w:tcBorders>
              <w:right w:val="single" w:sz="4" w:space="0" w:color="auto"/>
            </w:tcBorders>
          </w:tcPr>
          <w:p w:rsidR="00726DE5" w:rsidRDefault="00B267DD">
            <w:pPr>
              <w:tabs>
                <w:tab w:val="left" w:pos="864"/>
                <w:tab w:val="left" w:pos="2160"/>
                <w:tab w:val="left" w:pos="8280"/>
              </w:tabs>
              <w:ind w:right="29"/>
              <w:jc w:val="right"/>
              <w:rPr>
                <w:rFonts w:ascii="Arial" w:hAnsi="Arial"/>
                <w:sz w:val="22"/>
              </w:rPr>
            </w:pPr>
            <w:r>
              <w:rPr>
                <w:rFonts w:ascii="Arial" w:hAnsi="Arial"/>
                <w:sz w:val="22"/>
              </w:rPr>
              <w:t>3,101</w:t>
            </w:r>
          </w:p>
        </w:tc>
        <w:tc>
          <w:tcPr>
            <w:tcW w:w="540" w:type="dxa"/>
            <w:tcBorders>
              <w:top w:val="nil"/>
              <w:left w:val="nil"/>
              <w:bottom w:val="nil"/>
              <w:right w:val="nil"/>
            </w:tcBorders>
          </w:tcPr>
          <w:p w:rsidR="00726DE5" w:rsidRDefault="00726DE5">
            <w:pPr>
              <w:tabs>
                <w:tab w:val="left" w:pos="864"/>
                <w:tab w:val="left" w:pos="2160"/>
                <w:tab w:val="left" w:pos="8280"/>
              </w:tabs>
              <w:ind w:right="29"/>
              <w:jc w:val="both"/>
              <w:rPr>
                <w:rFonts w:ascii="Arial" w:hAnsi="Arial"/>
                <w:b/>
                <w:sz w:val="22"/>
              </w:rPr>
            </w:pPr>
          </w:p>
        </w:tc>
        <w:tc>
          <w:tcPr>
            <w:tcW w:w="2610" w:type="dxa"/>
            <w:tcBorders>
              <w:left w:val="single" w:sz="4" w:space="0" w:color="auto"/>
              <w:right w:val="single" w:sz="4" w:space="0" w:color="auto"/>
            </w:tcBorders>
          </w:tcPr>
          <w:p w:rsidR="00726DE5" w:rsidRDefault="00726DE5">
            <w:pPr>
              <w:tabs>
                <w:tab w:val="left" w:pos="864"/>
                <w:tab w:val="left" w:pos="2160"/>
                <w:tab w:val="left" w:pos="8280"/>
              </w:tabs>
              <w:ind w:right="29"/>
              <w:jc w:val="both"/>
              <w:rPr>
                <w:rFonts w:ascii="Arial" w:hAnsi="Arial"/>
                <w:b/>
                <w:sz w:val="22"/>
              </w:rPr>
            </w:pPr>
          </w:p>
        </w:tc>
        <w:tc>
          <w:tcPr>
            <w:tcW w:w="1530" w:type="dxa"/>
            <w:tcBorders>
              <w:left w:val="nil"/>
            </w:tcBorders>
          </w:tcPr>
          <w:p w:rsidR="00726DE5" w:rsidRDefault="00726DE5">
            <w:pPr>
              <w:tabs>
                <w:tab w:val="left" w:pos="864"/>
                <w:tab w:val="left" w:pos="2160"/>
                <w:tab w:val="left" w:pos="8280"/>
              </w:tabs>
              <w:ind w:right="29"/>
              <w:jc w:val="right"/>
              <w:rPr>
                <w:rFonts w:ascii="Arial" w:hAnsi="Arial"/>
                <w:sz w:val="22"/>
              </w:rPr>
            </w:pPr>
          </w:p>
        </w:tc>
      </w:tr>
      <w:tr w:rsidR="00726DE5">
        <w:tc>
          <w:tcPr>
            <w:tcW w:w="1940" w:type="dxa"/>
          </w:tcPr>
          <w:p w:rsidR="00726DE5" w:rsidRDefault="00B267DD">
            <w:pPr>
              <w:tabs>
                <w:tab w:val="left" w:pos="864"/>
                <w:tab w:val="left" w:pos="2160"/>
                <w:tab w:val="left" w:pos="8280"/>
              </w:tabs>
              <w:ind w:left="360" w:right="29" w:hanging="360"/>
              <w:jc w:val="both"/>
              <w:rPr>
                <w:rFonts w:ascii="Arial" w:hAnsi="Arial"/>
                <w:b/>
                <w:sz w:val="22"/>
              </w:rPr>
            </w:pPr>
            <w:r>
              <w:rPr>
                <w:rFonts w:ascii="Arial" w:hAnsi="Arial"/>
                <w:b/>
                <w:sz w:val="22"/>
              </w:rPr>
              <w:t xml:space="preserve">6. </w:t>
            </w:r>
            <w:r>
              <w:rPr>
                <w:rFonts w:ascii="Arial" w:hAnsi="Arial"/>
                <w:b/>
                <w:sz w:val="22"/>
              </w:rPr>
              <w:tab/>
              <w:t>Germany</w:t>
            </w:r>
          </w:p>
        </w:tc>
        <w:tc>
          <w:tcPr>
            <w:tcW w:w="1117" w:type="dxa"/>
            <w:tcBorders>
              <w:right w:val="single" w:sz="4" w:space="0" w:color="auto"/>
            </w:tcBorders>
          </w:tcPr>
          <w:p w:rsidR="00726DE5" w:rsidRDefault="00B267DD">
            <w:pPr>
              <w:tabs>
                <w:tab w:val="left" w:pos="864"/>
                <w:tab w:val="left" w:pos="2160"/>
                <w:tab w:val="left" w:pos="8280"/>
              </w:tabs>
              <w:ind w:right="29"/>
              <w:jc w:val="right"/>
              <w:rPr>
                <w:rFonts w:ascii="Arial" w:hAnsi="Arial"/>
                <w:sz w:val="22"/>
              </w:rPr>
            </w:pPr>
            <w:r>
              <w:rPr>
                <w:rFonts w:ascii="Arial" w:hAnsi="Arial"/>
                <w:sz w:val="22"/>
              </w:rPr>
              <w:t>2,806</w:t>
            </w:r>
          </w:p>
        </w:tc>
        <w:tc>
          <w:tcPr>
            <w:tcW w:w="540" w:type="dxa"/>
            <w:tcBorders>
              <w:top w:val="nil"/>
              <w:left w:val="nil"/>
              <w:bottom w:val="nil"/>
              <w:right w:val="nil"/>
            </w:tcBorders>
          </w:tcPr>
          <w:p w:rsidR="00726DE5" w:rsidRDefault="00726DE5">
            <w:pPr>
              <w:tabs>
                <w:tab w:val="left" w:pos="864"/>
                <w:tab w:val="left" w:pos="2160"/>
                <w:tab w:val="left" w:pos="8280"/>
              </w:tabs>
              <w:ind w:right="29"/>
              <w:jc w:val="both"/>
              <w:rPr>
                <w:rFonts w:ascii="Arial" w:hAnsi="Arial"/>
                <w:b/>
                <w:sz w:val="22"/>
              </w:rPr>
            </w:pPr>
          </w:p>
        </w:tc>
        <w:tc>
          <w:tcPr>
            <w:tcW w:w="2610" w:type="dxa"/>
            <w:tcBorders>
              <w:left w:val="single" w:sz="4" w:space="0" w:color="auto"/>
              <w:right w:val="single" w:sz="4" w:space="0" w:color="auto"/>
            </w:tcBorders>
          </w:tcPr>
          <w:p w:rsidR="00726DE5" w:rsidRDefault="00726DE5">
            <w:pPr>
              <w:tabs>
                <w:tab w:val="left" w:pos="864"/>
                <w:tab w:val="left" w:pos="2160"/>
                <w:tab w:val="left" w:pos="8280"/>
              </w:tabs>
              <w:ind w:right="29"/>
              <w:jc w:val="both"/>
              <w:rPr>
                <w:rFonts w:ascii="Arial" w:hAnsi="Arial"/>
                <w:b/>
                <w:sz w:val="22"/>
              </w:rPr>
            </w:pPr>
          </w:p>
        </w:tc>
        <w:tc>
          <w:tcPr>
            <w:tcW w:w="1530" w:type="dxa"/>
            <w:tcBorders>
              <w:left w:val="nil"/>
            </w:tcBorders>
          </w:tcPr>
          <w:p w:rsidR="00726DE5" w:rsidRDefault="00726DE5">
            <w:pPr>
              <w:tabs>
                <w:tab w:val="left" w:pos="864"/>
                <w:tab w:val="left" w:pos="2160"/>
                <w:tab w:val="left" w:pos="8280"/>
              </w:tabs>
              <w:ind w:right="29"/>
              <w:jc w:val="right"/>
              <w:rPr>
                <w:rFonts w:ascii="Arial" w:hAnsi="Arial"/>
                <w:sz w:val="22"/>
              </w:rPr>
            </w:pPr>
          </w:p>
        </w:tc>
      </w:tr>
      <w:tr w:rsidR="00726DE5">
        <w:tc>
          <w:tcPr>
            <w:tcW w:w="1940" w:type="dxa"/>
          </w:tcPr>
          <w:p w:rsidR="00726DE5" w:rsidRDefault="00B267DD">
            <w:pPr>
              <w:tabs>
                <w:tab w:val="left" w:pos="864"/>
                <w:tab w:val="left" w:pos="2160"/>
                <w:tab w:val="left" w:pos="8280"/>
              </w:tabs>
              <w:ind w:left="360" w:right="29" w:hanging="360"/>
              <w:jc w:val="both"/>
              <w:rPr>
                <w:rFonts w:ascii="Arial" w:hAnsi="Arial"/>
                <w:b/>
                <w:sz w:val="22"/>
              </w:rPr>
            </w:pPr>
            <w:r>
              <w:rPr>
                <w:rFonts w:ascii="Arial" w:hAnsi="Arial"/>
                <w:b/>
                <w:sz w:val="22"/>
              </w:rPr>
              <w:t>7.</w:t>
            </w:r>
            <w:r>
              <w:rPr>
                <w:rFonts w:ascii="Arial" w:hAnsi="Arial"/>
                <w:b/>
                <w:sz w:val="22"/>
              </w:rPr>
              <w:tab/>
              <w:t>Switzerland</w:t>
            </w:r>
          </w:p>
        </w:tc>
        <w:tc>
          <w:tcPr>
            <w:tcW w:w="1117" w:type="dxa"/>
            <w:tcBorders>
              <w:right w:val="single" w:sz="4" w:space="0" w:color="auto"/>
            </w:tcBorders>
          </w:tcPr>
          <w:p w:rsidR="00726DE5" w:rsidRDefault="00B267DD">
            <w:pPr>
              <w:tabs>
                <w:tab w:val="left" w:pos="864"/>
                <w:tab w:val="left" w:pos="2160"/>
                <w:tab w:val="left" w:pos="8280"/>
              </w:tabs>
              <w:ind w:right="29"/>
              <w:jc w:val="right"/>
              <w:rPr>
                <w:rFonts w:ascii="Arial" w:hAnsi="Arial"/>
                <w:sz w:val="22"/>
              </w:rPr>
            </w:pPr>
            <w:r>
              <w:rPr>
                <w:rFonts w:ascii="Arial" w:hAnsi="Arial"/>
                <w:sz w:val="22"/>
              </w:rPr>
              <w:t>2,664</w:t>
            </w:r>
          </w:p>
        </w:tc>
        <w:tc>
          <w:tcPr>
            <w:tcW w:w="540" w:type="dxa"/>
            <w:tcBorders>
              <w:top w:val="nil"/>
              <w:left w:val="nil"/>
              <w:bottom w:val="nil"/>
              <w:right w:val="nil"/>
            </w:tcBorders>
          </w:tcPr>
          <w:p w:rsidR="00726DE5" w:rsidRDefault="00726DE5">
            <w:pPr>
              <w:tabs>
                <w:tab w:val="left" w:pos="864"/>
                <w:tab w:val="left" w:pos="2160"/>
                <w:tab w:val="left" w:pos="8280"/>
              </w:tabs>
              <w:ind w:right="29"/>
              <w:jc w:val="both"/>
              <w:rPr>
                <w:rFonts w:ascii="Arial" w:hAnsi="Arial"/>
                <w:b/>
                <w:sz w:val="22"/>
              </w:rPr>
            </w:pPr>
          </w:p>
        </w:tc>
        <w:tc>
          <w:tcPr>
            <w:tcW w:w="2610" w:type="dxa"/>
            <w:tcBorders>
              <w:left w:val="single" w:sz="4" w:space="0" w:color="auto"/>
              <w:right w:val="single" w:sz="4" w:space="0" w:color="auto"/>
            </w:tcBorders>
          </w:tcPr>
          <w:p w:rsidR="00726DE5" w:rsidRDefault="00726DE5">
            <w:pPr>
              <w:tabs>
                <w:tab w:val="left" w:pos="864"/>
                <w:tab w:val="left" w:pos="2160"/>
                <w:tab w:val="left" w:pos="8280"/>
              </w:tabs>
              <w:ind w:right="29"/>
              <w:jc w:val="both"/>
              <w:rPr>
                <w:rFonts w:ascii="Arial" w:hAnsi="Arial"/>
                <w:b/>
                <w:sz w:val="22"/>
              </w:rPr>
            </w:pPr>
          </w:p>
        </w:tc>
        <w:tc>
          <w:tcPr>
            <w:tcW w:w="1530" w:type="dxa"/>
            <w:tcBorders>
              <w:left w:val="nil"/>
            </w:tcBorders>
          </w:tcPr>
          <w:p w:rsidR="00726DE5" w:rsidRDefault="00726DE5">
            <w:pPr>
              <w:tabs>
                <w:tab w:val="left" w:pos="864"/>
                <w:tab w:val="left" w:pos="2160"/>
                <w:tab w:val="left" w:pos="8280"/>
              </w:tabs>
              <w:ind w:right="29"/>
              <w:jc w:val="right"/>
              <w:rPr>
                <w:rFonts w:ascii="Arial" w:hAnsi="Arial"/>
                <w:sz w:val="22"/>
              </w:rPr>
            </w:pPr>
          </w:p>
        </w:tc>
      </w:tr>
      <w:tr w:rsidR="00726DE5">
        <w:tc>
          <w:tcPr>
            <w:tcW w:w="1940" w:type="dxa"/>
          </w:tcPr>
          <w:p w:rsidR="00726DE5" w:rsidRDefault="00B267DD">
            <w:pPr>
              <w:tabs>
                <w:tab w:val="left" w:pos="864"/>
                <w:tab w:val="left" w:pos="2160"/>
                <w:tab w:val="left" w:pos="8280"/>
              </w:tabs>
              <w:ind w:left="360" w:right="29" w:hanging="360"/>
              <w:jc w:val="both"/>
              <w:rPr>
                <w:rFonts w:ascii="Arial" w:hAnsi="Arial"/>
                <w:b/>
                <w:sz w:val="22"/>
              </w:rPr>
            </w:pPr>
            <w:r>
              <w:rPr>
                <w:rFonts w:ascii="Arial" w:hAnsi="Arial"/>
                <w:b/>
                <w:sz w:val="22"/>
              </w:rPr>
              <w:t>8.    Other</w:t>
            </w:r>
          </w:p>
        </w:tc>
        <w:tc>
          <w:tcPr>
            <w:tcW w:w="1117" w:type="dxa"/>
            <w:tcBorders>
              <w:right w:val="single" w:sz="4" w:space="0" w:color="auto"/>
            </w:tcBorders>
          </w:tcPr>
          <w:p w:rsidR="00726DE5" w:rsidRDefault="00B267DD">
            <w:pPr>
              <w:tabs>
                <w:tab w:val="left" w:pos="864"/>
                <w:tab w:val="left" w:pos="2160"/>
                <w:tab w:val="left" w:pos="8280"/>
              </w:tabs>
              <w:ind w:right="29"/>
              <w:jc w:val="right"/>
              <w:rPr>
                <w:rFonts w:ascii="Arial" w:hAnsi="Arial"/>
                <w:sz w:val="22"/>
              </w:rPr>
            </w:pPr>
            <w:r>
              <w:rPr>
                <w:rFonts w:ascii="Arial" w:hAnsi="Arial"/>
                <w:sz w:val="22"/>
              </w:rPr>
              <w:t>1,720</w:t>
            </w:r>
          </w:p>
        </w:tc>
        <w:tc>
          <w:tcPr>
            <w:tcW w:w="540" w:type="dxa"/>
            <w:tcBorders>
              <w:top w:val="nil"/>
              <w:left w:val="nil"/>
              <w:bottom w:val="nil"/>
              <w:right w:val="nil"/>
            </w:tcBorders>
          </w:tcPr>
          <w:p w:rsidR="00726DE5" w:rsidRDefault="00726DE5">
            <w:pPr>
              <w:tabs>
                <w:tab w:val="left" w:pos="864"/>
                <w:tab w:val="left" w:pos="2160"/>
                <w:tab w:val="left" w:pos="8280"/>
              </w:tabs>
              <w:ind w:right="29"/>
              <w:jc w:val="both"/>
              <w:rPr>
                <w:rFonts w:ascii="Arial" w:hAnsi="Arial"/>
                <w:b/>
                <w:sz w:val="22"/>
              </w:rPr>
            </w:pPr>
          </w:p>
        </w:tc>
        <w:tc>
          <w:tcPr>
            <w:tcW w:w="2610" w:type="dxa"/>
            <w:tcBorders>
              <w:left w:val="single" w:sz="4" w:space="0" w:color="auto"/>
              <w:right w:val="single" w:sz="4" w:space="0" w:color="auto"/>
            </w:tcBorders>
          </w:tcPr>
          <w:p w:rsidR="00726DE5" w:rsidRDefault="00726DE5">
            <w:pPr>
              <w:tabs>
                <w:tab w:val="left" w:pos="864"/>
                <w:tab w:val="left" w:pos="2160"/>
                <w:tab w:val="left" w:pos="8280"/>
              </w:tabs>
              <w:ind w:right="29"/>
              <w:jc w:val="both"/>
              <w:rPr>
                <w:rFonts w:ascii="Arial" w:hAnsi="Arial"/>
                <w:b/>
                <w:sz w:val="22"/>
              </w:rPr>
            </w:pPr>
          </w:p>
        </w:tc>
        <w:tc>
          <w:tcPr>
            <w:tcW w:w="1530" w:type="dxa"/>
            <w:tcBorders>
              <w:left w:val="nil"/>
            </w:tcBorders>
          </w:tcPr>
          <w:p w:rsidR="00726DE5" w:rsidRDefault="00726DE5">
            <w:pPr>
              <w:tabs>
                <w:tab w:val="left" w:pos="864"/>
                <w:tab w:val="left" w:pos="2160"/>
                <w:tab w:val="left" w:pos="8280"/>
              </w:tabs>
              <w:ind w:right="29"/>
              <w:jc w:val="right"/>
              <w:rPr>
                <w:rFonts w:ascii="Arial" w:hAnsi="Arial"/>
                <w:sz w:val="22"/>
              </w:rPr>
            </w:pPr>
          </w:p>
        </w:tc>
      </w:tr>
      <w:tr w:rsidR="00726DE5">
        <w:tc>
          <w:tcPr>
            <w:tcW w:w="1940" w:type="dxa"/>
          </w:tcPr>
          <w:p w:rsidR="00726DE5" w:rsidRDefault="00B267DD">
            <w:pPr>
              <w:tabs>
                <w:tab w:val="left" w:pos="864"/>
                <w:tab w:val="left" w:pos="2160"/>
                <w:tab w:val="left" w:pos="8280"/>
              </w:tabs>
              <w:ind w:right="29"/>
              <w:jc w:val="both"/>
              <w:rPr>
                <w:rFonts w:ascii="Arial" w:hAnsi="Arial"/>
                <w:b/>
                <w:sz w:val="22"/>
              </w:rPr>
            </w:pPr>
            <w:r>
              <w:rPr>
                <w:rFonts w:ascii="Arial" w:hAnsi="Arial"/>
                <w:b/>
                <w:sz w:val="22"/>
              </w:rPr>
              <w:t>Total</w:t>
            </w:r>
          </w:p>
        </w:tc>
        <w:tc>
          <w:tcPr>
            <w:tcW w:w="1117" w:type="dxa"/>
            <w:tcBorders>
              <w:right w:val="single" w:sz="4" w:space="0" w:color="auto"/>
            </w:tcBorders>
          </w:tcPr>
          <w:p w:rsidR="00726DE5" w:rsidRDefault="00B267DD">
            <w:pPr>
              <w:tabs>
                <w:tab w:val="left" w:pos="864"/>
                <w:tab w:val="left" w:pos="2160"/>
                <w:tab w:val="left" w:pos="8280"/>
              </w:tabs>
              <w:ind w:right="29"/>
              <w:jc w:val="right"/>
              <w:rPr>
                <w:rFonts w:ascii="Arial" w:hAnsi="Arial"/>
                <w:b/>
                <w:sz w:val="22"/>
              </w:rPr>
            </w:pPr>
            <w:r>
              <w:rPr>
                <w:rFonts w:ascii="Arial" w:hAnsi="Arial"/>
                <w:b/>
                <w:sz w:val="22"/>
              </w:rPr>
              <w:t>119,427</w:t>
            </w:r>
          </w:p>
        </w:tc>
        <w:tc>
          <w:tcPr>
            <w:tcW w:w="540" w:type="dxa"/>
            <w:tcBorders>
              <w:top w:val="nil"/>
              <w:left w:val="nil"/>
              <w:bottom w:val="nil"/>
              <w:right w:val="nil"/>
            </w:tcBorders>
          </w:tcPr>
          <w:p w:rsidR="00726DE5" w:rsidRDefault="00726DE5">
            <w:pPr>
              <w:tabs>
                <w:tab w:val="left" w:pos="864"/>
                <w:tab w:val="left" w:pos="2160"/>
                <w:tab w:val="left" w:pos="8280"/>
              </w:tabs>
              <w:ind w:right="29"/>
              <w:jc w:val="both"/>
              <w:rPr>
                <w:rFonts w:ascii="Arial" w:hAnsi="Arial"/>
                <w:b/>
                <w:sz w:val="22"/>
              </w:rPr>
            </w:pPr>
          </w:p>
        </w:tc>
        <w:tc>
          <w:tcPr>
            <w:tcW w:w="2610" w:type="dxa"/>
            <w:tcBorders>
              <w:left w:val="single" w:sz="4" w:space="0" w:color="auto"/>
              <w:bottom w:val="single" w:sz="4" w:space="0" w:color="auto"/>
              <w:right w:val="single" w:sz="4" w:space="0" w:color="auto"/>
            </w:tcBorders>
          </w:tcPr>
          <w:p w:rsidR="00726DE5" w:rsidRDefault="00B267DD">
            <w:pPr>
              <w:tabs>
                <w:tab w:val="left" w:pos="864"/>
                <w:tab w:val="left" w:pos="2160"/>
                <w:tab w:val="left" w:pos="8280"/>
              </w:tabs>
              <w:ind w:right="29"/>
              <w:jc w:val="both"/>
              <w:rPr>
                <w:rFonts w:ascii="Arial" w:hAnsi="Arial"/>
                <w:b/>
                <w:sz w:val="22"/>
              </w:rPr>
            </w:pPr>
            <w:r>
              <w:rPr>
                <w:rFonts w:ascii="Arial" w:hAnsi="Arial"/>
                <w:b/>
                <w:sz w:val="22"/>
              </w:rPr>
              <w:t>Total</w:t>
            </w:r>
          </w:p>
        </w:tc>
        <w:tc>
          <w:tcPr>
            <w:tcW w:w="1530" w:type="dxa"/>
            <w:tcBorders>
              <w:left w:val="nil"/>
            </w:tcBorders>
          </w:tcPr>
          <w:p w:rsidR="00726DE5" w:rsidRDefault="00B267DD">
            <w:pPr>
              <w:tabs>
                <w:tab w:val="left" w:pos="864"/>
                <w:tab w:val="left" w:pos="2160"/>
                <w:tab w:val="left" w:pos="8280"/>
              </w:tabs>
              <w:ind w:right="29"/>
              <w:jc w:val="right"/>
              <w:rPr>
                <w:rFonts w:ascii="Arial" w:hAnsi="Arial"/>
                <w:b/>
                <w:sz w:val="22"/>
              </w:rPr>
            </w:pPr>
            <w:r>
              <w:rPr>
                <w:rFonts w:ascii="Arial" w:hAnsi="Arial"/>
                <w:b/>
                <w:sz w:val="22"/>
              </w:rPr>
              <w:t>141</w:t>
            </w:r>
          </w:p>
        </w:tc>
      </w:tr>
    </w:tbl>
    <w:p w:rsidR="00726DE5" w:rsidRDefault="00726DE5">
      <w:pPr>
        <w:tabs>
          <w:tab w:val="left" w:pos="864"/>
          <w:tab w:val="left" w:pos="2160"/>
          <w:tab w:val="left" w:pos="8280"/>
        </w:tabs>
        <w:ind w:left="540" w:right="29" w:hanging="540"/>
        <w:jc w:val="both"/>
        <w:rPr>
          <w:rFonts w:ascii="Arial" w:hAnsi="Arial"/>
          <w:sz w:val="22"/>
        </w:rPr>
      </w:pPr>
    </w:p>
    <w:p w:rsidR="00726DE5" w:rsidRDefault="00726DE5">
      <w:pPr>
        <w:tabs>
          <w:tab w:val="left" w:pos="864"/>
          <w:tab w:val="left" w:pos="2160"/>
          <w:tab w:val="left" w:pos="8280"/>
        </w:tabs>
        <w:ind w:left="540" w:right="29" w:hanging="540"/>
        <w:jc w:val="both"/>
        <w:rPr>
          <w:rFonts w:ascii="Arial" w:hAnsi="Arial"/>
          <w:sz w:val="22"/>
        </w:rPr>
      </w:pPr>
    </w:p>
    <w:p w:rsidR="00726DE5" w:rsidRDefault="00B267DD">
      <w:pPr>
        <w:tabs>
          <w:tab w:val="left" w:pos="2160"/>
          <w:tab w:val="left" w:pos="8280"/>
        </w:tabs>
        <w:ind w:left="900" w:right="29" w:hanging="900"/>
        <w:jc w:val="both"/>
        <w:rPr>
          <w:rFonts w:ascii="Arial" w:hAnsi="Arial"/>
          <w:b/>
          <w:sz w:val="22"/>
        </w:rPr>
      </w:pPr>
      <w:r>
        <w:rPr>
          <w:rFonts w:ascii="Arial" w:hAnsi="Arial"/>
          <w:b/>
          <w:sz w:val="22"/>
        </w:rPr>
        <w:t>(3)   a- Marketable</w:t>
      </w:r>
      <w:r>
        <w:rPr>
          <w:rFonts w:ascii="Arial" w:hAnsi="Arial"/>
          <w:b/>
          <w:sz w:val="22"/>
        </w:rPr>
        <w:t xml:space="preserve"> securities portfolio does not include any amounts relating to valuation increase.</w:t>
      </w:r>
    </w:p>
    <w:p w:rsidR="00726DE5" w:rsidRDefault="00726DE5">
      <w:pPr>
        <w:tabs>
          <w:tab w:val="left" w:pos="576"/>
          <w:tab w:val="left" w:pos="1584"/>
          <w:tab w:val="left" w:pos="2016"/>
          <w:tab w:val="left" w:pos="4032"/>
        </w:tabs>
        <w:ind w:left="900" w:right="29" w:hanging="360"/>
        <w:jc w:val="center"/>
        <w:rPr>
          <w:rFonts w:ascii="Arial" w:hAnsi="Arial"/>
          <w:sz w:val="22"/>
        </w:rPr>
      </w:pPr>
    </w:p>
    <w:p w:rsidR="00726DE5" w:rsidRDefault="00B267DD">
      <w:pPr>
        <w:tabs>
          <w:tab w:val="left" w:pos="900"/>
          <w:tab w:val="left" w:pos="2160"/>
          <w:tab w:val="left" w:pos="8280"/>
        </w:tabs>
        <w:ind w:left="900" w:right="29" w:hanging="360"/>
        <w:jc w:val="both"/>
        <w:rPr>
          <w:rFonts w:ascii="Arial" w:hAnsi="Arial"/>
          <w:b/>
          <w:sz w:val="22"/>
        </w:rPr>
      </w:pPr>
      <w:r>
        <w:rPr>
          <w:rFonts w:ascii="Arial" w:hAnsi="Arial"/>
          <w:b/>
          <w:sz w:val="22"/>
        </w:rPr>
        <w:t>b- There are no share certificates reflected at cost in the balance sheet which have market values higher than their costs.</w:t>
      </w:r>
    </w:p>
    <w:p w:rsidR="00726DE5" w:rsidRDefault="00726DE5">
      <w:pPr>
        <w:tabs>
          <w:tab w:val="left" w:pos="2160"/>
          <w:tab w:val="left" w:pos="8280"/>
        </w:tabs>
        <w:ind w:left="900" w:right="29" w:hanging="360"/>
        <w:jc w:val="both"/>
        <w:rPr>
          <w:rFonts w:ascii="Arial" w:hAnsi="Arial"/>
          <w:sz w:val="22"/>
        </w:rPr>
      </w:pPr>
    </w:p>
    <w:p w:rsidR="00726DE5" w:rsidRDefault="00B267DD">
      <w:pPr>
        <w:tabs>
          <w:tab w:val="left" w:pos="2160"/>
          <w:tab w:val="left" w:pos="8280"/>
        </w:tabs>
        <w:ind w:left="900" w:right="29" w:hanging="360"/>
        <w:jc w:val="both"/>
        <w:rPr>
          <w:rFonts w:ascii="Arial" w:hAnsi="Arial"/>
          <w:b/>
          <w:sz w:val="22"/>
        </w:rPr>
      </w:pPr>
      <w:r>
        <w:rPr>
          <w:rFonts w:ascii="Arial" w:hAnsi="Arial"/>
          <w:b/>
          <w:sz w:val="22"/>
        </w:rPr>
        <w:t>c -</w:t>
      </w:r>
      <w:r>
        <w:rPr>
          <w:rFonts w:ascii="Arial" w:hAnsi="Arial"/>
          <w:b/>
          <w:sz w:val="22"/>
        </w:rPr>
        <w:tab/>
        <w:t>TL 64,854 of marketable securities and long</w:t>
      </w:r>
      <w:r>
        <w:rPr>
          <w:rFonts w:ascii="Arial" w:hAnsi="Arial"/>
          <w:b/>
          <w:sz w:val="22"/>
        </w:rPr>
        <w:t xml:space="preserve">-term marketable securities comprise securities held for regulatory requirements. </w:t>
      </w: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b/>
          <w:sz w:val="22"/>
        </w:rPr>
        <w:br w:type="page"/>
      </w:r>
      <w:r>
        <w:rPr>
          <w:rFonts w:ascii="Arial" w:hAnsi="Arial"/>
          <w:sz w:val="18"/>
        </w:rPr>
        <w:t>(CONVENIENCE TRANSLATION OF A REPORT AND FINANCIAL STATEMENTS</w:t>
      </w: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ORIGINALLY ISSUED IN TURKISH – NOTE I.A.2 (C))</w:t>
      </w:r>
    </w:p>
    <w:p w:rsidR="00726DE5" w:rsidRDefault="00B267DD">
      <w:pPr>
        <w:pStyle w:val="BodyText2"/>
        <w:ind w:left="540" w:hanging="540"/>
        <w:jc w:val="center"/>
        <w:rPr>
          <w:rFonts w:ascii="Arial" w:hAnsi="Arial"/>
          <w:sz w:val="22"/>
        </w:rPr>
      </w:pPr>
      <w:r>
        <w:rPr>
          <w:rFonts w:ascii="Arial" w:hAnsi="Arial"/>
          <w:sz w:val="22"/>
        </w:rPr>
        <w:t>-11-</w:t>
      </w:r>
    </w:p>
    <w:p w:rsidR="00726DE5" w:rsidRDefault="00B267DD">
      <w:pPr>
        <w:tabs>
          <w:tab w:val="left" w:pos="2160"/>
          <w:tab w:val="left" w:pos="8280"/>
        </w:tabs>
        <w:ind w:left="900" w:right="29" w:hanging="360"/>
        <w:jc w:val="both"/>
        <w:rPr>
          <w:rFonts w:ascii="Arial" w:hAnsi="Arial"/>
          <w:b/>
          <w:sz w:val="22"/>
        </w:rPr>
      </w:pPr>
      <w:r>
        <w:rPr>
          <w:rFonts w:ascii="Arial" w:hAnsi="Arial"/>
          <w:b/>
          <w:sz w:val="22"/>
        </w:rPr>
        <w:t>d- Structure of the Marketable Securities Portfolio in the</w:t>
      </w:r>
      <w:r>
        <w:rPr>
          <w:rFonts w:ascii="Arial" w:hAnsi="Arial"/>
          <w:b/>
          <w:sz w:val="22"/>
        </w:rPr>
        <w:t xml:space="preserve"> Current Period: </w:t>
      </w:r>
    </w:p>
    <w:p w:rsidR="00726DE5" w:rsidRDefault="00726DE5">
      <w:pPr>
        <w:tabs>
          <w:tab w:val="left" w:pos="2160"/>
          <w:tab w:val="left" w:pos="8280"/>
        </w:tabs>
        <w:ind w:left="900" w:right="29" w:hanging="360"/>
        <w:jc w:val="both"/>
        <w:rPr>
          <w:rFonts w:ascii="Arial" w:hAnsi="Arial"/>
          <w:b/>
          <w:sz w:val="16"/>
        </w:rPr>
      </w:pPr>
    </w:p>
    <w:tbl>
      <w:tblPr>
        <w:tblW w:w="0" w:type="auto"/>
        <w:tblInd w:w="6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19"/>
        <w:gridCol w:w="1084"/>
        <w:gridCol w:w="1170"/>
        <w:gridCol w:w="1440"/>
        <w:gridCol w:w="2259"/>
      </w:tblGrid>
      <w:tr w:rsidR="00726DE5">
        <w:tc>
          <w:tcPr>
            <w:tcW w:w="3119" w:type="dxa"/>
          </w:tcPr>
          <w:p w:rsidR="00726DE5" w:rsidRDefault="00B267DD">
            <w:pPr>
              <w:tabs>
                <w:tab w:val="left" w:pos="2160"/>
                <w:tab w:val="left" w:pos="8280"/>
              </w:tabs>
              <w:ind w:right="29"/>
              <w:rPr>
                <w:rFonts w:ascii="Arial" w:hAnsi="Arial"/>
                <w:b/>
                <w:sz w:val="18"/>
              </w:rPr>
            </w:pPr>
            <w:r>
              <w:rPr>
                <w:rFonts w:ascii="Arial" w:hAnsi="Arial"/>
                <w:b/>
                <w:sz w:val="18"/>
              </w:rPr>
              <w:t>30.06.2002</w:t>
            </w:r>
          </w:p>
        </w:tc>
        <w:tc>
          <w:tcPr>
            <w:tcW w:w="1084" w:type="dxa"/>
          </w:tcPr>
          <w:p w:rsidR="00726DE5" w:rsidRDefault="00B267DD">
            <w:pPr>
              <w:tabs>
                <w:tab w:val="left" w:pos="2160"/>
                <w:tab w:val="left" w:pos="8280"/>
              </w:tabs>
              <w:ind w:right="29"/>
              <w:jc w:val="center"/>
              <w:rPr>
                <w:rFonts w:ascii="Arial" w:hAnsi="Arial"/>
                <w:b/>
                <w:sz w:val="16"/>
              </w:rPr>
            </w:pPr>
            <w:r>
              <w:rPr>
                <w:rFonts w:ascii="Arial" w:hAnsi="Arial"/>
                <w:b/>
                <w:sz w:val="16"/>
              </w:rPr>
              <w:t>Acquisition Cost</w:t>
            </w:r>
          </w:p>
        </w:tc>
        <w:tc>
          <w:tcPr>
            <w:tcW w:w="1170" w:type="dxa"/>
          </w:tcPr>
          <w:p w:rsidR="00726DE5" w:rsidRDefault="00B267DD">
            <w:pPr>
              <w:tabs>
                <w:tab w:val="left" w:pos="2160"/>
                <w:tab w:val="left" w:pos="8280"/>
              </w:tabs>
              <w:ind w:right="29"/>
              <w:jc w:val="center"/>
              <w:rPr>
                <w:rFonts w:ascii="Arial" w:hAnsi="Arial"/>
                <w:b/>
                <w:sz w:val="16"/>
              </w:rPr>
            </w:pPr>
            <w:r>
              <w:rPr>
                <w:rFonts w:ascii="Arial" w:hAnsi="Arial"/>
                <w:b/>
                <w:sz w:val="16"/>
              </w:rPr>
              <w:t xml:space="preserve">Market </w:t>
            </w:r>
          </w:p>
          <w:p w:rsidR="00726DE5" w:rsidRDefault="00B267DD">
            <w:pPr>
              <w:tabs>
                <w:tab w:val="left" w:pos="2160"/>
                <w:tab w:val="left" w:pos="8280"/>
              </w:tabs>
              <w:ind w:right="29"/>
              <w:jc w:val="center"/>
              <w:rPr>
                <w:rFonts w:ascii="Arial" w:hAnsi="Arial"/>
                <w:b/>
                <w:sz w:val="16"/>
              </w:rPr>
            </w:pPr>
            <w:r>
              <w:rPr>
                <w:rFonts w:ascii="Arial" w:hAnsi="Arial"/>
                <w:b/>
                <w:sz w:val="16"/>
              </w:rPr>
              <w:t>Value</w:t>
            </w:r>
          </w:p>
        </w:tc>
        <w:tc>
          <w:tcPr>
            <w:tcW w:w="1440" w:type="dxa"/>
          </w:tcPr>
          <w:p w:rsidR="00726DE5" w:rsidRDefault="00B267DD">
            <w:pPr>
              <w:tabs>
                <w:tab w:val="left" w:pos="2160"/>
                <w:tab w:val="left" w:pos="8280"/>
              </w:tabs>
              <w:ind w:right="29"/>
              <w:jc w:val="center"/>
              <w:rPr>
                <w:rFonts w:ascii="Arial" w:hAnsi="Arial"/>
                <w:b/>
                <w:sz w:val="16"/>
              </w:rPr>
            </w:pPr>
            <w:r>
              <w:rPr>
                <w:rFonts w:ascii="Arial" w:hAnsi="Arial"/>
                <w:b/>
                <w:sz w:val="16"/>
              </w:rPr>
              <w:t>Central Bank’s value(*)</w:t>
            </w:r>
          </w:p>
        </w:tc>
        <w:tc>
          <w:tcPr>
            <w:tcW w:w="2259" w:type="dxa"/>
          </w:tcPr>
          <w:p w:rsidR="00726DE5" w:rsidRDefault="00B267DD">
            <w:pPr>
              <w:tabs>
                <w:tab w:val="left" w:pos="2160"/>
                <w:tab w:val="left" w:pos="8280"/>
              </w:tabs>
              <w:ind w:right="29"/>
              <w:jc w:val="center"/>
              <w:rPr>
                <w:rFonts w:ascii="Arial" w:hAnsi="Arial"/>
                <w:b/>
                <w:sz w:val="16"/>
              </w:rPr>
            </w:pPr>
            <w:r>
              <w:rPr>
                <w:rFonts w:ascii="Arial" w:hAnsi="Arial"/>
                <w:b/>
                <w:sz w:val="16"/>
              </w:rPr>
              <w:t>Reserve for Impairment in value</w:t>
            </w:r>
          </w:p>
        </w:tc>
      </w:tr>
      <w:tr w:rsidR="00726DE5">
        <w:tc>
          <w:tcPr>
            <w:tcW w:w="3119" w:type="dxa"/>
          </w:tcPr>
          <w:p w:rsidR="00726DE5" w:rsidRDefault="00B267DD">
            <w:pPr>
              <w:tabs>
                <w:tab w:val="left" w:pos="2160"/>
                <w:tab w:val="left" w:pos="8280"/>
              </w:tabs>
              <w:ind w:right="29"/>
              <w:rPr>
                <w:rFonts w:ascii="Arial" w:hAnsi="Arial"/>
                <w:b/>
                <w:sz w:val="16"/>
              </w:rPr>
            </w:pPr>
            <w:r>
              <w:rPr>
                <w:rFonts w:ascii="Arial" w:hAnsi="Arial"/>
                <w:b/>
                <w:sz w:val="16"/>
              </w:rPr>
              <w:t>Treasury Bills and Government Bonds</w:t>
            </w:r>
          </w:p>
        </w:tc>
        <w:tc>
          <w:tcPr>
            <w:tcW w:w="1084" w:type="dxa"/>
          </w:tcPr>
          <w:p w:rsidR="00726DE5" w:rsidRDefault="00726DE5">
            <w:pPr>
              <w:tabs>
                <w:tab w:val="left" w:pos="2160"/>
                <w:tab w:val="left" w:pos="8280"/>
              </w:tabs>
              <w:ind w:right="29"/>
              <w:jc w:val="center"/>
              <w:rPr>
                <w:rFonts w:ascii="Arial" w:hAnsi="Arial"/>
                <w:sz w:val="16"/>
              </w:rPr>
            </w:pPr>
          </w:p>
        </w:tc>
        <w:tc>
          <w:tcPr>
            <w:tcW w:w="1170" w:type="dxa"/>
          </w:tcPr>
          <w:p w:rsidR="00726DE5" w:rsidRDefault="00726DE5">
            <w:pPr>
              <w:tabs>
                <w:tab w:val="left" w:pos="2160"/>
                <w:tab w:val="left" w:pos="8280"/>
              </w:tabs>
              <w:ind w:right="29"/>
              <w:jc w:val="center"/>
              <w:rPr>
                <w:rFonts w:ascii="Arial" w:hAnsi="Arial"/>
                <w:sz w:val="16"/>
              </w:rPr>
            </w:pPr>
          </w:p>
        </w:tc>
        <w:tc>
          <w:tcPr>
            <w:tcW w:w="1440" w:type="dxa"/>
          </w:tcPr>
          <w:p w:rsidR="00726DE5" w:rsidRDefault="00726DE5">
            <w:pPr>
              <w:tabs>
                <w:tab w:val="left" w:pos="2160"/>
                <w:tab w:val="left" w:pos="8280"/>
              </w:tabs>
              <w:ind w:right="29"/>
              <w:jc w:val="center"/>
              <w:rPr>
                <w:rFonts w:ascii="Arial" w:hAnsi="Arial"/>
                <w:sz w:val="16"/>
              </w:rPr>
            </w:pPr>
          </w:p>
        </w:tc>
        <w:tc>
          <w:tcPr>
            <w:tcW w:w="2259" w:type="dxa"/>
          </w:tcPr>
          <w:p w:rsidR="00726DE5" w:rsidRDefault="00726DE5">
            <w:pPr>
              <w:tabs>
                <w:tab w:val="left" w:pos="2160"/>
                <w:tab w:val="left" w:pos="8280"/>
              </w:tabs>
              <w:ind w:right="29"/>
              <w:jc w:val="center"/>
              <w:rPr>
                <w:rFonts w:ascii="Arial" w:hAnsi="Arial"/>
                <w:sz w:val="16"/>
              </w:rPr>
            </w:pPr>
          </w:p>
        </w:tc>
      </w:tr>
      <w:tr w:rsidR="00726DE5">
        <w:tc>
          <w:tcPr>
            <w:tcW w:w="3119" w:type="dxa"/>
          </w:tcPr>
          <w:p w:rsidR="00726DE5" w:rsidRDefault="00B267DD">
            <w:pPr>
              <w:tabs>
                <w:tab w:val="left" w:pos="2160"/>
                <w:tab w:val="left" w:pos="8280"/>
              </w:tabs>
              <w:ind w:right="29"/>
              <w:rPr>
                <w:rFonts w:ascii="Arial" w:hAnsi="Arial"/>
                <w:sz w:val="16"/>
              </w:rPr>
            </w:pPr>
            <w:r>
              <w:rPr>
                <w:rFonts w:ascii="Arial" w:hAnsi="Arial"/>
                <w:sz w:val="16"/>
              </w:rPr>
              <w:t>1- Fixed Income</w:t>
            </w:r>
          </w:p>
        </w:tc>
        <w:tc>
          <w:tcPr>
            <w:tcW w:w="1084" w:type="dxa"/>
          </w:tcPr>
          <w:p w:rsidR="00726DE5" w:rsidRDefault="00B267DD">
            <w:pPr>
              <w:tabs>
                <w:tab w:val="left" w:pos="2160"/>
                <w:tab w:val="left" w:pos="8280"/>
              </w:tabs>
              <w:ind w:right="29"/>
              <w:jc w:val="center"/>
              <w:rPr>
                <w:rFonts w:ascii="Arial" w:hAnsi="Arial"/>
                <w:sz w:val="16"/>
              </w:rPr>
            </w:pPr>
            <w:r>
              <w:rPr>
                <w:rFonts w:ascii="Arial" w:hAnsi="Arial"/>
                <w:sz w:val="16"/>
              </w:rPr>
              <w:t>6,727</w:t>
            </w:r>
          </w:p>
        </w:tc>
        <w:tc>
          <w:tcPr>
            <w:tcW w:w="1170" w:type="dxa"/>
          </w:tcPr>
          <w:p w:rsidR="00726DE5" w:rsidRDefault="00B267DD">
            <w:pPr>
              <w:tabs>
                <w:tab w:val="left" w:pos="2160"/>
                <w:tab w:val="left" w:pos="8280"/>
              </w:tabs>
              <w:ind w:right="29"/>
              <w:jc w:val="center"/>
              <w:rPr>
                <w:rFonts w:ascii="Arial" w:hAnsi="Arial"/>
                <w:sz w:val="16"/>
              </w:rPr>
            </w:pPr>
            <w:r>
              <w:rPr>
                <w:rFonts w:ascii="Arial" w:hAnsi="Arial"/>
                <w:sz w:val="16"/>
              </w:rPr>
              <w:t>7,016</w:t>
            </w:r>
          </w:p>
        </w:tc>
        <w:tc>
          <w:tcPr>
            <w:tcW w:w="1440" w:type="dxa"/>
          </w:tcPr>
          <w:p w:rsidR="00726DE5" w:rsidRDefault="00B267DD">
            <w:pPr>
              <w:tabs>
                <w:tab w:val="left" w:pos="2160"/>
                <w:tab w:val="left" w:pos="8280"/>
              </w:tabs>
              <w:ind w:right="29"/>
              <w:jc w:val="center"/>
              <w:rPr>
                <w:rFonts w:ascii="Arial" w:hAnsi="Arial"/>
                <w:sz w:val="16"/>
              </w:rPr>
            </w:pPr>
            <w:r>
              <w:rPr>
                <w:rFonts w:ascii="Arial" w:hAnsi="Arial"/>
                <w:sz w:val="16"/>
              </w:rPr>
              <w:t>7,086</w:t>
            </w:r>
          </w:p>
        </w:tc>
        <w:tc>
          <w:tcPr>
            <w:tcW w:w="2259" w:type="dxa"/>
          </w:tcPr>
          <w:p w:rsidR="00726DE5" w:rsidRDefault="00B267DD">
            <w:pPr>
              <w:tabs>
                <w:tab w:val="left" w:pos="2160"/>
                <w:tab w:val="left" w:pos="8280"/>
              </w:tabs>
              <w:ind w:right="29"/>
              <w:jc w:val="center"/>
              <w:rPr>
                <w:rFonts w:ascii="Arial" w:hAnsi="Arial"/>
                <w:sz w:val="16"/>
              </w:rPr>
            </w:pPr>
            <w:r>
              <w:rPr>
                <w:rFonts w:ascii="Arial" w:hAnsi="Arial"/>
                <w:sz w:val="16"/>
              </w:rPr>
              <w:t>1,012</w:t>
            </w:r>
          </w:p>
        </w:tc>
      </w:tr>
      <w:tr w:rsidR="00726DE5">
        <w:tc>
          <w:tcPr>
            <w:tcW w:w="3119" w:type="dxa"/>
          </w:tcPr>
          <w:p w:rsidR="00726DE5" w:rsidRDefault="00B267DD">
            <w:pPr>
              <w:tabs>
                <w:tab w:val="left" w:pos="2160"/>
                <w:tab w:val="left" w:pos="8280"/>
              </w:tabs>
              <w:ind w:right="29"/>
              <w:rPr>
                <w:rFonts w:ascii="Arial" w:hAnsi="Arial"/>
                <w:sz w:val="16"/>
              </w:rPr>
            </w:pPr>
            <w:r>
              <w:rPr>
                <w:rFonts w:ascii="Arial" w:hAnsi="Arial"/>
                <w:sz w:val="16"/>
              </w:rPr>
              <w:t>2- Inflation Indexed</w:t>
            </w:r>
          </w:p>
        </w:tc>
        <w:tc>
          <w:tcPr>
            <w:tcW w:w="1084" w:type="dxa"/>
          </w:tcPr>
          <w:p w:rsidR="00726DE5" w:rsidRDefault="00726DE5">
            <w:pPr>
              <w:tabs>
                <w:tab w:val="left" w:pos="2160"/>
                <w:tab w:val="left" w:pos="8280"/>
              </w:tabs>
              <w:ind w:right="29"/>
              <w:jc w:val="center"/>
              <w:rPr>
                <w:rFonts w:ascii="Arial" w:hAnsi="Arial"/>
                <w:sz w:val="16"/>
              </w:rPr>
            </w:pPr>
          </w:p>
        </w:tc>
        <w:tc>
          <w:tcPr>
            <w:tcW w:w="1170" w:type="dxa"/>
          </w:tcPr>
          <w:p w:rsidR="00726DE5" w:rsidRDefault="00726DE5">
            <w:pPr>
              <w:tabs>
                <w:tab w:val="left" w:pos="2160"/>
                <w:tab w:val="left" w:pos="8280"/>
              </w:tabs>
              <w:ind w:right="29"/>
              <w:jc w:val="center"/>
              <w:rPr>
                <w:rFonts w:ascii="Arial" w:hAnsi="Arial"/>
                <w:sz w:val="16"/>
              </w:rPr>
            </w:pPr>
          </w:p>
        </w:tc>
        <w:tc>
          <w:tcPr>
            <w:tcW w:w="1440" w:type="dxa"/>
          </w:tcPr>
          <w:p w:rsidR="00726DE5" w:rsidRDefault="00726DE5">
            <w:pPr>
              <w:tabs>
                <w:tab w:val="left" w:pos="2160"/>
                <w:tab w:val="left" w:pos="8280"/>
              </w:tabs>
              <w:ind w:right="29"/>
              <w:jc w:val="center"/>
              <w:rPr>
                <w:rFonts w:ascii="Arial" w:hAnsi="Arial"/>
                <w:sz w:val="16"/>
              </w:rPr>
            </w:pPr>
          </w:p>
        </w:tc>
        <w:tc>
          <w:tcPr>
            <w:tcW w:w="2259" w:type="dxa"/>
          </w:tcPr>
          <w:p w:rsidR="00726DE5" w:rsidRDefault="00726DE5">
            <w:pPr>
              <w:tabs>
                <w:tab w:val="left" w:pos="2160"/>
                <w:tab w:val="left" w:pos="8280"/>
              </w:tabs>
              <w:ind w:right="29"/>
              <w:jc w:val="center"/>
              <w:rPr>
                <w:rFonts w:ascii="Arial" w:hAnsi="Arial"/>
                <w:sz w:val="16"/>
              </w:rPr>
            </w:pPr>
          </w:p>
        </w:tc>
      </w:tr>
      <w:tr w:rsidR="00726DE5">
        <w:tc>
          <w:tcPr>
            <w:tcW w:w="3119" w:type="dxa"/>
          </w:tcPr>
          <w:p w:rsidR="00726DE5" w:rsidRDefault="00B267DD">
            <w:pPr>
              <w:tabs>
                <w:tab w:val="left" w:pos="2160"/>
                <w:tab w:val="left" w:pos="8280"/>
              </w:tabs>
              <w:ind w:right="29"/>
              <w:rPr>
                <w:rFonts w:ascii="Arial" w:hAnsi="Arial"/>
                <w:sz w:val="16"/>
              </w:rPr>
            </w:pPr>
            <w:r>
              <w:rPr>
                <w:rFonts w:ascii="Arial" w:hAnsi="Arial"/>
                <w:sz w:val="16"/>
              </w:rPr>
              <w:t>3- Foreign Currency Indexed</w:t>
            </w:r>
          </w:p>
        </w:tc>
        <w:tc>
          <w:tcPr>
            <w:tcW w:w="1084" w:type="dxa"/>
          </w:tcPr>
          <w:p w:rsidR="00726DE5" w:rsidRDefault="00726DE5">
            <w:pPr>
              <w:tabs>
                <w:tab w:val="left" w:pos="2160"/>
                <w:tab w:val="left" w:pos="8280"/>
              </w:tabs>
              <w:ind w:right="29"/>
              <w:jc w:val="center"/>
              <w:rPr>
                <w:rFonts w:ascii="Arial" w:hAnsi="Arial"/>
                <w:sz w:val="16"/>
              </w:rPr>
            </w:pPr>
          </w:p>
        </w:tc>
        <w:tc>
          <w:tcPr>
            <w:tcW w:w="1170" w:type="dxa"/>
          </w:tcPr>
          <w:p w:rsidR="00726DE5" w:rsidRDefault="00726DE5">
            <w:pPr>
              <w:tabs>
                <w:tab w:val="left" w:pos="2160"/>
                <w:tab w:val="left" w:pos="8280"/>
              </w:tabs>
              <w:ind w:right="29"/>
              <w:jc w:val="center"/>
              <w:rPr>
                <w:rFonts w:ascii="Arial" w:hAnsi="Arial"/>
                <w:sz w:val="16"/>
              </w:rPr>
            </w:pPr>
          </w:p>
        </w:tc>
        <w:tc>
          <w:tcPr>
            <w:tcW w:w="1440" w:type="dxa"/>
          </w:tcPr>
          <w:p w:rsidR="00726DE5" w:rsidRDefault="00726DE5">
            <w:pPr>
              <w:tabs>
                <w:tab w:val="left" w:pos="2160"/>
                <w:tab w:val="left" w:pos="8280"/>
              </w:tabs>
              <w:ind w:right="29"/>
              <w:jc w:val="center"/>
              <w:rPr>
                <w:rFonts w:ascii="Arial" w:hAnsi="Arial"/>
                <w:sz w:val="16"/>
              </w:rPr>
            </w:pPr>
          </w:p>
        </w:tc>
        <w:tc>
          <w:tcPr>
            <w:tcW w:w="2259" w:type="dxa"/>
          </w:tcPr>
          <w:p w:rsidR="00726DE5" w:rsidRDefault="00726DE5">
            <w:pPr>
              <w:tabs>
                <w:tab w:val="left" w:pos="2160"/>
                <w:tab w:val="left" w:pos="8280"/>
              </w:tabs>
              <w:ind w:right="29"/>
              <w:jc w:val="center"/>
              <w:rPr>
                <w:rFonts w:ascii="Arial" w:hAnsi="Arial"/>
                <w:sz w:val="16"/>
              </w:rPr>
            </w:pPr>
          </w:p>
        </w:tc>
      </w:tr>
      <w:tr w:rsidR="00726DE5">
        <w:tc>
          <w:tcPr>
            <w:tcW w:w="3119" w:type="dxa"/>
          </w:tcPr>
          <w:p w:rsidR="00726DE5" w:rsidRDefault="00B267DD">
            <w:pPr>
              <w:tabs>
                <w:tab w:val="left" w:pos="2160"/>
                <w:tab w:val="left" w:pos="8280"/>
              </w:tabs>
              <w:ind w:right="29"/>
              <w:rPr>
                <w:rFonts w:ascii="Arial" w:hAnsi="Arial"/>
                <w:sz w:val="16"/>
              </w:rPr>
            </w:pPr>
            <w:r>
              <w:rPr>
                <w:rFonts w:ascii="Arial" w:hAnsi="Arial"/>
                <w:sz w:val="16"/>
              </w:rPr>
              <w:t>4- In Foreign Currency</w:t>
            </w:r>
          </w:p>
        </w:tc>
        <w:tc>
          <w:tcPr>
            <w:tcW w:w="1084" w:type="dxa"/>
          </w:tcPr>
          <w:p w:rsidR="00726DE5" w:rsidRDefault="00B267DD">
            <w:pPr>
              <w:tabs>
                <w:tab w:val="left" w:pos="2160"/>
                <w:tab w:val="left" w:pos="8280"/>
              </w:tabs>
              <w:ind w:right="29"/>
              <w:jc w:val="center"/>
              <w:rPr>
                <w:rFonts w:ascii="Arial" w:hAnsi="Arial"/>
                <w:sz w:val="16"/>
              </w:rPr>
            </w:pPr>
            <w:r>
              <w:rPr>
                <w:rFonts w:ascii="Arial" w:hAnsi="Arial"/>
                <w:sz w:val="16"/>
              </w:rPr>
              <w:t>12,752</w:t>
            </w:r>
          </w:p>
        </w:tc>
        <w:tc>
          <w:tcPr>
            <w:tcW w:w="1170" w:type="dxa"/>
          </w:tcPr>
          <w:p w:rsidR="00726DE5" w:rsidRDefault="00B267DD">
            <w:pPr>
              <w:tabs>
                <w:tab w:val="left" w:pos="2160"/>
                <w:tab w:val="left" w:pos="8280"/>
              </w:tabs>
              <w:ind w:right="29"/>
              <w:jc w:val="center"/>
              <w:rPr>
                <w:rFonts w:ascii="Arial" w:hAnsi="Arial"/>
                <w:sz w:val="16"/>
              </w:rPr>
            </w:pPr>
            <w:r>
              <w:rPr>
                <w:rFonts w:ascii="Arial" w:hAnsi="Arial"/>
                <w:sz w:val="16"/>
              </w:rPr>
              <w:t>(**)</w:t>
            </w:r>
          </w:p>
        </w:tc>
        <w:tc>
          <w:tcPr>
            <w:tcW w:w="1440" w:type="dxa"/>
          </w:tcPr>
          <w:p w:rsidR="00726DE5" w:rsidRDefault="00B267DD">
            <w:pPr>
              <w:tabs>
                <w:tab w:val="left" w:pos="2160"/>
                <w:tab w:val="left" w:pos="8280"/>
              </w:tabs>
              <w:ind w:right="29"/>
              <w:jc w:val="center"/>
              <w:rPr>
                <w:rFonts w:ascii="Arial" w:hAnsi="Arial"/>
                <w:sz w:val="16"/>
              </w:rPr>
            </w:pPr>
            <w:r>
              <w:rPr>
                <w:rFonts w:ascii="Arial" w:hAnsi="Arial"/>
                <w:sz w:val="16"/>
              </w:rPr>
              <w:t>(**)</w:t>
            </w:r>
          </w:p>
        </w:tc>
        <w:tc>
          <w:tcPr>
            <w:tcW w:w="2259" w:type="dxa"/>
          </w:tcPr>
          <w:p w:rsidR="00726DE5" w:rsidRDefault="00B267DD">
            <w:pPr>
              <w:tabs>
                <w:tab w:val="left" w:pos="2160"/>
                <w:tab w:val="left" w:pos="8280"/>
              </w:tabs>
              <w:ind w:right="29"/>
              <w:jc w:val="center"/>
              <w:rPr>
                <w:rFonts w:ascii="Arial" w:hAnsi="Arial"/>
                <w:sz w:val="16"/>
              </w:rPr>
            </w:pPr>
            <w:r>
              <w:rPr>
                <w:rFonts w:ascii="Arial" w:hAnsi="Arial"/>
                <w:sz w:val="16"/>
              </w:rPr>
              <w:t>94</w:t>
            </w:r>
          </w:p>
        </w:tc>
      </w:tr>
      <w:tr w:rsidR="00726DE5">
        <w:tc>
          <w:tcPr>
            <w:tcW w:w="3119" w:type="dxa"/>
          </w:tcPr>
          <w:p w:rsidR="00726DE5" w:rsidRDefault="00B267DD">
            <w:pPr>
              <w:tabs>
                <w:tab w:val="left" w:pos="2160"/>
                <w:tab w:val="left" w:pos="8280"/>
              </w:tabs>
              <w:ind w:right="29"/>
              <w:rPr>
                <w:rFonts w:ascii="Arial" w:hAnsi="Arial"/>
                <w:b/>
                <w:sz w:val="16"/>
              </w:rPr>
            </w:pPr>
            <w:r>
              <w:rPr>
                <w:rFonts w:ascii="Arial" w:hAnsi="Arial"/>
                <w:b/>
                <w:sz w:val="16"/>
              </w:rPr>
              <w:t>Income Sharing Certificates</w:t>
            </w:r>
          </w:p>
        </w:tc>
        <w:tc>
          <w:tcPr>
            <w:tcW w:w="1084" w:type="dxa"/>
          </w:tcPr>
          <w:p w:rsidR="00726DE5" w:rsidRDefault="00726DE5">
            <w:pPr>
              <w:tabs>
                <w:tab w:val="left" w:pos="2160"/>
                <w:tab w:val="left" w:pos="8280"/>
              </w:tabs>
              <w:ind w:right="29"/>
              <w:jc w:val="center"/>
              <w:rPr>
                <w:rFonts w:ascii="Arial" w:hAnsi="Arial"/>
                <w:sz w:val="16"/>
              </w:rPr>
            </w:pPr>
          </w:p>
        </w:tc>
        <w:tc>
          <w:tcPr>
            <w:tcW w:w="1170" w:type="dxa"/>
          </w:tcPr>
          <w:p w:rsidR="00726DE5" w:rsidRDefault="00726DE5">
            <w:pPr>
              <w:tabs>
                <w:tab w:val="left" w:pos="2160"/>
                <w:tab w:val="left" w:pos="8280"/>
              </w:tabs>
              <w:ind w:right="29"/>
              <w:jc w:val="center"/>
              <w:rPr>
                <w:rFonts w:ascii="Arial" w:hAnsi="Arial"/>
                <w:sz w:val="16"/>
              </w:rPr>
            </w:pPr>
          </w:p>
        </w:tc>
        <w:tc>
          <w:tcPr>
            <w:tcW w:w="1440" w:type="dxa"/>
          </w:tcPr>
          <w:p w:rsidR="00726DE5" w:rsidRDefault="00726DE5">
            <w:pPr>
              <w:tabs>
                <w:tab w:val="left" w:pos="2160"/>
                <w:tab w:val="left" w:pos="8280"/>
              </w:tabs>
              <w:ind w:right="29"/>
              <w:jc w:val="center"/>
              <w:rPr>
                <w:rFonts w:ascii="Arial" w:hAnsi="Arial"/>
                <w:sz w:val="16"/>
              </w:rPr>
            </w:pPr>
          </w:p>
        </w:tc>
        <w:tc>
          <w:tcPr>
            <w:tcW w:w="2259" w:type="dxa"/>
          </w:tcPr>
          <w:p w:rsidR="00726DE5" w:rsidRDefault="00726DE5">
            <w:pPr>
              <w:tabs>
                <w:tab w:val="left" w:pos="2160"/>
                <w:tab w:val="left" w:pos="8280"/>
              </w:tabs>
              <w:ind w:right="29"/>
              <w:jc w:val="center"/>
              <w:rPr>
                <w:rFonts w:ascii="Arial" w:hAnsi="Arial"/>
                <w:sz w:val="16"/>
              </w:rPr>
            </w:pPr>
          </w:p>
        </w:tc>
      </w:tr>
      <w:tr w:rsidR="00726DE5">
        <w:tc>
          <w:tcPr>
            <w:tcW w:w="3119" w:type="dxa"/>
          </w:tcPr>
          <w:p w:rsidR="00726DE5" w:rsidRDefault="00B267DD">
            <w:pPr>
              <w:tabs>
                <w:tab w:val="left" w:pos="2160"/>
                <w:tab w:val="left" w:pos="8280"/>
              </w:tabs>
              <w:ind w:right="29"/>
              <w:rPr>
                <w:rFonts w:ascii="Arial" w:hAnsi="Arial"/>
                <w:b/>
                <w:sz w:val="16"/>
              </w:rPr>
            </w:pPr>
            <w:r>
              <w:rPr>
                <w:rFonts w:ascii="Arial" w:hAnsi="Arial"/>
                <w:b/>
                <w:sz w:val="16"/>
              </w:rPr>
              <w:t>Investment Fund Participation Certificates</w:t>
            </w:r>
          </w:p>
        </w:tc>
        <w:tc>
          <w:tcPr>
            <w:tcW w:w="1084" w:type="dxa"/>
          </w:tcPr>
          <w:p w:rsidR="00726DE5" w:rsidRDefault="00726DE5">
            <w:pPr>
              <w:tabs>
                <w:tab w:val="left" w:pos="2160"/>
                <w:tab w:val="left" w:pos="8280"/>
              </w:tabs>
              <w:ind w:right="29"/>
              <w:jc w:val="center"/>
              <w:rPr>
                <w:rFonts w:ascii="Arial" w:hAnsi="Arial"/>
                <w:sz w:val="16"/>
              </w:rPr>
            </w:pPr>
          </w:p>
        </w:tc>
        <w:tc>
          <w:tcPr>
            <w:tcW w:w="1170" w:type="dxa"/>
          </w:tcPr>
          <w:p w:rsidR="00726DE5" w:rsidRDefault="00726DE5">
            <w:pPr>
              <w:tabs>
                <w:tab w:val="left" w:pos="2160"/>
                <w:tab w:val="left" w:pos="8280"/>
              </w:tabs>
              <w:ind w:right="29"/>
              <w:jc w:val="center"/>
              <w:rPr>
                <w:rFonts w:ascii="Arial" w:hAnsi="Arial"/>
                <w:sz w:val="16"/>
              </w:rPr>
            </w:pPr>
          </w:p>
        </w:tc>
        <w:tc>
          <w:tcPr>
            <w:tcW w:w="1440" w:type="dxa"/>
          </w:tcPr>
          <w:p w:rsidR="00726DE5" w:rsidRDefault="00726DE5">
            <w:pPr>
              <w:tabs>
                <w:tab w:val="left" w:pos="2160"/>
                <w:tab w:val="left" w:pos="8280"/>
              </w:tabs>
              <w:ind w:right="29"/>
              <w:jc w:val="center"/>
              <w:rPr>
                <w:rFonts w:ascii="Arial" w:hAnsi="Arial"/>
                <w:sz w:val="16"/>
              </w:rPr>
            </w:pPr>
          </w:p>
        </w:tc>
        <w:tc>
          <w:tcPr>
            <w:tcW w:w="2259" w:type="dxa"/>
          </w:tcPr>
          <w:p w:rsidR="00726DE5" w:rsidRDefault="00726DE5">
            <w:pPr>
              <w:tabs>
                <w:tab w:val="left" w:pos="2160"/>
                <w:tab w:val="left" w:pos="8280"/>
              </w:tabs>
              <w:ind w:right="29"/>
              <w:jc w:val="center"/>
              <w:rPr>
                <w:rFonts w:ascii="Arial" w:hAnsi="Arial"/>
                <w:sz w:val="16"/>
              </w:rPr>
            </w:pPr>
          </w:p>
        </w:tc>
      </w:tr>
      <w:tr w:rsidR="00726DE5">
        <w:tc>
          <w:tcPr>
            <w:tcW w:w="3119" w:type="dxa"/>
          </w:tcPr>
          <w:p w:rsidR="00726DE5" w:rsidRDefault="00B267DD">
            <w:pPr>
              <w:tabs>
                <w:tab w:val="left" w:pos="2160"/>
                <w:tab w:val="left" w:pos="8280"/>
              </w:tabs>
              <w:ind w:right="29"/>
              <w:rPr>
                <w:rFonts w:ascii="Arial" w:hAnsi="Arial"/>
                <w:b/>
                <w:sz w:val="16"/>
              </w:rPr>
            </w:pPr>
            <w:r>
              <w:rPr>
                <w:rFonts w:ascii="Arial" w:hAnsi="Arial"/>
                <w:b/>
                <w:sz w:val="16"/>
              </w:rPr>
              <w:t>Other</w:t>
            </w:r>
          </w:p>
        </w:tc>
        <w:tc>
          <w:tcPr>
            <w:tcW w:w="1084" w:type="dxa"/>
          </w:tcPr>
          <w:p w:rsidR="00726DE5" w:rsidRDefault="00726DE5">
            <w:pPr>
              <w:tabs>
                <w:tab w:val="left" w:pos="2160"/>
                <w:tab w:val="left" w:pos="8280"/>
              </w:tabs>
              <w:ind w:right="29"/>
              <w:jc w:val="center"/>
              <w:rPr>
                <w:rFonts w:ascii="Arial" w:hAnsi="Arial"/>
                <w:sz w:val="16"/>
              </w:rPr>
            </w:pPr>
          </w:p>
        </w:tc>
        <w:tc>
          <w:tcPr>
            <w:tcW w:w="1170" w:type="dxa"/>
          </w:tcPr>
          <w:p w:rsidR="00726DE5" w:rsidRDefault="00726DE5">
            <w:pPr>
              <w:tabs>
                <w:tab w:val="left" w:pos="2160"/>
                <w:tab w:val="left" w:pos="8280"/>
              </w:tabs>
              <w:ind w:right="29"/>
              <w:jc w:val="center"/>
              <w:rPr>
                <w:rFonts w:ascii="Arial" w:hAnsi="Arial"/>
                <w:sz w:val="16"/>
              </w:rPr>
            </w:pPr>
          </w:p>
        </w:tc>
        <w:tc>
          <w:tcPr>
            <w:tcW w:w="1440" w:type="dxa"/>
          </w:tcPr>
          <w:p w:rsidR="00726DE5" w:rsidRDefault="00726DE5">
            <w:pPr>
              <w:tabs>
                <w:tab w:val="left" w:pos="2160"/>
                <w:tab w:val="left" w:pos="8280"/>
              </w:tabs>
              <w:ind w:right="29"/>
              <w:jc w:val="center"/>
              <w:rPr>
                <w:rFonts w:ascii="Arial" w:hAnsi="Arial"/>
                <w:sz w:val="16"/>
              </w:rPr>
            </w:pPr>
          </w:p>
        </w:tc>
        <w:tc>
          <w:tcPr>
            <w:tcW w:w="2259" w:type="dxa"/>
          </w:tcPr>
          <w:p w:rsidR="00726DE5" w:rsidRDefault="00726DE5">
            <w:pPr>
              <w:tabs>
                <w:tab w:val="left" w:pos="2160"/>
                <w:tab w:val="left" w:pos="8280"/>
              </w:tabs>
              <w:ind w:right="29"/>
              <w:jc w:val="center"/>
              <w:rPr>
                <w:rFonts w:ascii="Arial" w:hAnsi="Arial"/>
                <w:sz w:val="16"/>
              </w:rPr>
            </w:pPr>
          </w:p>
        </w:tc>
      </w:tr>
      <w:tr w:rsidR="00726DE5">
        <w:tc>
          <w:tcPr>
            <w:tcW w:w="3119" w:type="dxa"/>
          </w:tcPr>
          <w:p w:rsidR="00726DE5" w:rsidRDefault="00B267DD">
            <w:pPr>
              <w:tabs>
                <w:tab w:val="left" w:pos="2160"/>
                <w:tab w:val="left" w:pos="8280"/>
              </w:tabs>
              <w:ind w:right="29"/>
              <w:rPr>
                <w:rFonts w:ascii="Arial" w:hAnsi="Arial"/>
                <w:sz w:val="16"/>
              </w:rPr>
            </w:pPr>
            <w:r>
              <w:rPr>
                <w:rFonts w:ascii="Arial" w:hAnsi="Arial"/>
                <w:sz w:val="16"/>
              </w:rPr>
              <w:t>1- Fixed Income</w:t>
            </w:r>
          </w:p>
        </w:tc>
        <w:tc>
          <w:tcPr>
            <w:tcW w:w="1084" w:type="dxa"/>
          </w:tcPr>
          <w:p w:rsidR="00726DE5" w:rsidRDefault="00726DE5">
            <w:pPr>
              <w:tabs>
                <w:tab w:val="left" w:pos="2160"/>
                <w:tab w:val="left" w:pos="8280"/>
              </w:tabs>
              <w:ind w:right="29"/>
              <w:jc w:val="center"/>
              <w:rPr>
                <w:rFonts w:ascii="Arial" w:hAnsi="Arial"/>
                <w:sz w:val="16"/>
              </w:rPr>
            </w:pPr>
          </w:p>
        </w:tc>
        <w:tc>
          <w:tcPr>
            <w:tcW w:w="1170" w:type="dxa"/>
          </w:tcPr>
          <w:p w:rsidR="00726DE5" w:rsidRDefault="00726DE5">
            <w:pPr>
              <w:tabs>
                <w:tab w:val="left" w:pos="2160"/>
                <w:tab w:val="left" w:pos="8280"/>
              </w:tabs>
              <w:ind w:right="29"/>
              <w:jc w:val="center"/>
              <w:rPr>
                <w:rFonts w:ascii="Arial" w:hAnsi="Arial"/>
                <w:sz w:val="16"/>
              </w:rPr>
            </w:pPr>
          </w:p>
        </w:tc>
        <w:tc>
          <w:tcPr>
            <w:tcW w:w="1440" w:type="dxa"/>
          </w:tcPr>
          <w:p w:rsidR="00726DE5" w:rsidRDefault="00726DE5">
            <w:pPr>
              <w:tabs>
                <w:tab w:val="left" w:pos="2160"/>
                <w:tab w:val="left" w:pos="8280"/>
              </w:tabs>
              <w:ind w:right="29"/>
              <w:jc w:val="center"/>
              <w:rPr>
                <w:rFonts w:ascii="Arial" w:hAnsi="Arial"/>
                <w:sz w:val="16"/>
              </w:rPr>
            </w:pPr>
          </w:p>
        </w:tc>
        <w:tc>
          <w:tcPr>
            <w:tcW w:w="2259" w:type="dxa"/>
          </w:tcPr>
          <w:p w:rsidR="00726DE5" w:rsidRDefault="00726DE5">
            <w:pPr>
              <w:tabs>
                <w:tab w:val="left" w:pos="2160"/>
                <w:tab w:val="left" w:pos="8280"/>
              </w:tabs>
              <w:ind w:right="29"/>
              <w:jc w:val="center"/>
              <w:rPr>
                <w:rFonts w:ascii="Arial" w:hAnsi="Arial"/>
                <w:sz w:val="16"/>
              </w:rPr>
            </w:pPr>
          </w:p>
        </w:tc>
      </w:tr>
      <w:tr w:rsidR="00726DE5">
        <w:tc>
          <w:tcPr>
            <w:tcW w:w="3119" w:type="dxa"/>
          </w:tcPr>
          <w:p w:rsidR="00726DE5" w:rsidRDefault="00B267DD">
            <w:pPr>
              <w:tabs>
                <w:tab w:val="left" w:pos="2160"/>
                <w:tab w:val="left" w:pos="8280"/>
              </w:tabs>
              <w:ind w:right="29"/>
              <w:rPr>
                <w:rFonts w:ascii="Arial" w:hAnsi="Arial"/>
                <w:sz w:val="16"/>
              </w:rPr>
            </w:pPr>
            <w:r>
              <w:rPr>
                <w:rFonts w:ascii="Arial" w:hAnsi="Arial"/>
                <w:sz w:val="16"/>
              </w:rPr>
              <w:t>2- Inflation Indexed</w:t>
            </w:r>
          </w:p>
        </w:tc>
        <w:tc>
          <w:tcPr>
            <w:tcW w:w="1084" w:type="dxa"/>
          </w:tcPr>
          <w:p w:rsidR="00726DE5" w:rsidRDefault="00726DE5">
            <w:pPr>
              <w:tabs>
                <w:tab w:val="left" w:pos="2160"/>
                <w:tab w:val="left" w:pos="8280"/>
              </w:tabs>
              <w:ind w:right="29"/>
              <w:jc w:val="center"/>
              <w:rPr>
                <w:rFonts w:ascii="Arial" w:hAnsi="Arial"/>
                <w:sz w:val="16"/>
              </w:rPr>
            </w:pPr>
          </w:p>
        </w:tc>
        <w:tc>
          <w:tcPr>
            <w:tcW w:w="1170" w:type="dxa"/>
          </w:tcPr>
          <w:p w:rsidR="00726DE5" w:rsidRDefault="00726DE5">
            <w:pPr>
              <w:tabs>
                <w:tab w:val="left" w:pos="2160"/>
                <w:tab w:val="left" w:pos="8280"/>
              </w:tabs>
              <w:ind w:right="29"/>
              <w:jc w:val="center"/>
              <w:rPr>
                <w:rFonts w:ascii="Arial" w:hAnsi="Arial"/>
                <w:sz w:val="16"/>
              </w:rPr>
            </w:pPr>
          </w:p>
        </w:tc>
        <w:tc>
          <w:tcPr>
            <w:tcW w:w="1440" w:type="dxa"/>
          </w:tcPr>
          <w:p w:rsidR="00726DE5" w:rsidRDefault="00726DE5">
            <w:pPr>
              <w:tabs>
                <w:tab w:val="left" w:pos="2160"/>
                <w:tab w:val="left" w:pos="8280"/>
              </w:tabs>
              <w:ind w:right="29"/>
              <w:jc w:val="center"/>
              <w:rPr>
                <w:rFonts w:ascii="Arial" w:hAnsi="Arial"/>
                <w:sz w:val="16"/>
              </w:rPr>
            </w:pPr>
          </w:p>
        </w:tc>
        <w:tc>
          <w:tcPr>
            <w:tcW w:w="2259" w:type="dxa"/>
          </w:tcPr>
          <w:p w:rsidR="00726DE5" w:rsidRDefault="00726DE5">
            <w:pPr>
              <w:tabs>
                <w:tab w:val="left" w:pos="2160"/>
                <w:tab w:val="left" w:pos="8280"/>
              </w:tabs>
              <w:ind w:right="29"/>
              <w:jc w:val="center"/>
              <w:rPr>
                <w:rFonts w:ascii="Arial" w:hAnsi="Arial"/>
                <w:sz w:val="16"/>
              </w:rPr>
            </w:pPr>
          </w:p>
        </w:tc>
      </w:tr>
      <w:tr w:rsidR="00726DE5">
        <w:tc>
          <w:tcPr>
            <w:tcW w:w="3119" w:type="dxa"/>
          </w:tcPr>
          <w:p w:rsidR="00726DE5" w:rsidRDefault="00B267DD">
            <w:pPr>
              <w:tabs>
                <w:tab w:val="left" w:pos="2160"/>
                <w:tab w:val="left" w:pos="8280"/>
              </w:tabs>
              <w:ind w:right="29"/>
              <w:rPr>
                <w:rFonts w:ascii="Arial" w:hAnsi="Arial"/>
                <w:sz w:val="16"/>
              </w:rPr>
            </w:pPr>
            <w:r>
              <w:rPr>
                <w:rFonts w:ascii="Arial" w:hAnsi="Arial"/>
                <w:sz w:val="16"/>
              </w:rPr>
              <w:t>3- Foreign Currency Indexed</w:t>
            </w:r>
          </w:p>
        </w:tc>
        <w:tc>
          <w:tcPr>
            <w:tcW w:w="1084" w:type="dxa"/>
          </w:tcPr>
          <w:p w:rsidR="00726DE5" w:rsidRDefault="00726DE5">
            <w:pPr>
              <w:tabs>
                <w:tab w:val="left" w:pos="2160"/>
                <w:tab w:val="left" w:pos="8280"/>
              </w:tabs>
              <w:ind w:right="29"/>
              <w:jc w:val="center"/>
              <w:rPr>
                <w:rFonts w:ascii="Arial" w:hAnsi="Arial"/>
                <w:sz w:val="16"/>
              </w:rPr>
            </w:pPr>
          </w:p>
        </w:tc>
        <w:tc>
          <w:tcPr>
            <w:tcW w:w="1170" w:type="dxa"/>
          </w:tcPr>
          <w:p w:rsidR="00726DE5" w:rsidRDefault="00726DE5">
            <w:pPr>
              <w:tabs>
                <w:tab w:val="left" w:pos="2160"/>
                <w:tab w:val="left" w:pos="8280"/>
              </w:tabs>
              <w:ind w:right="29"/>
              <w:jc w:val="center"/>
              <w:rPr>
                <w:rFonts w:ascii="Arial" w:hAnsi="Arial"/>
                <w:sz w:val="16"/>
              </w:rPr>
            </w:pPr>
          </w:p>
        </w:tc>
        <w:tc>
          <w:tcPr>
            <w:tcW w:w="1440" w:type="dxa"/>
          </w:tcPr>
          <w:p w:rsidR="00726DE5" w:rsidRDefault="00726DE5">
            <w:pPr>
              <w:tabs>
                <w:tab w:val="left" w:pos="2160"/>
                <w:tab w:val="left" w:pos="8280"/>
              </w:tabs>
              <w:ind w:right="29"/>
              <w:jc w:val="center"/>
              <w:rPr>
                <w:rFonts w:ascii="Arial" w:hAnsi="Arial"/>
                <w:sz w:val="16"/>
              </w:rPr>
            </w:pPr>
          </w:p>
        </w:tc>
        <w:tc>
          <w:tcPr>
            <w:tcW w:w="2259" w:type="dxa"/>
          </w:tcPr>
          <w:p w:rsidR="00726DE5" w:rsidRDefault="00726DE5">
            <w:pPr>
              <w:tabs>
                <w:tab w:val="left" w:pos="2160"/>
                <w:tab w:val="left" w:pos="8280"/>
              </w:tabs>
              <w:ind w:right="29"/>
              <w:jc w:val="center"/>
              <w:rPr>
                <w:rFonts w:ascii="Arial" w:hAnsi="Arial"/>
                <w:sz w:val="16"/>
              </w:rPr>
            </w:pPr>
          </w:p>
        </w:tc>
      </w:tr>
      <w:tr w:rsidR="00726DE5">
        <w:tc>
          <w:tcPr>
            <w:tcW w:w="3119" w:type="dxa"/>
          </w:tcPr>
          <w:p w:rsidR="00726DE5" w:rsidRDefault="00B267DD">
            <w:pPr>
              <w:tabs>
                <w:tab w:val="left" w:pos="2160"/>
                <w:tab w:val="left" w:pos="8280"/>
              </w:tabs>
              <w:ind w:right="29"/>
              <w:rPr>
                <w:rFonts w:ascii="Arial" w:hAnsi="Arial"/>
                <w:sz w:val="16"/>
              </w:rPr>
            </w:pPr>
            <w:r>
              <w:rPr>
                <w:rFonts w:ascii="Arial" w:hAnsi="Arial"/>
                <w:sz w:val="16"/>
              </w:rPr>
              <w:t>4- In Foreign Currency</w:t>
            </w:r>
          </w:p>
        </w:tc>
        <w:tc>
          <w:tcPr>
            <w:tcW w:w="1084" w:type="dxa"/>
          </w:tcPr>
          <w:p w:rsidR="00726DE5" w:rsidRDefault="00726DE5">
            <w:pPr>
              <w:tabs>
                <w:tab w:val="left" w:pos="2160"/>
                <w:tab w:val="left" w:pos="8280"/>
              </w:tabs>
              <w:ind w:right="29"/>
              <w:jc w:val="center"/>
              <w:rPr>
                <w:rFonts w:ascii="Arial" w:hAnsi="Arial"/>
                <w:sz w:val="16"/>
              </w:rPr>
            </w:pPr>
          </w:p>
        </w:tc>
        <w:tc>
          <w:tcPr>
            <w:tcW w:w="1170" w:type="dxa"/>
          </w:tcPr>
          <w:p w:rsidR="00726DE5" w:rsidRDefault="00726DE5">
            <w:pPr>
              <w:tabs>
                <w:tab w:val="left" w:pos="2160"/>
                <w:tab w:val="left" w:pos="8280"/>
              </w:tabs>
              <w:ind w:right="29"/>
              <w:jc w:val="center"/>
              <w:rPr>
                <w:rFonts w:ascii="Arial" w:hAnsi="Arial"/>
                <w:sz w:val="16"/>
              </w:rPr>
            </w:pPr>
          </w:p>
        </w:tc>
        <w:tc>
          <w:tcPr>
            <w:tcW w:w="1440" w:type="dxa"/>
          </w:tcPr>
          <w:p w:rsidR="00726DE5" w:rsidRDefault="00726DE5">
            <w:pPr>
              <w:tabs>
                <w:tab w:val="left" w:pos="2160"/>
                <w:tab w:val="left" w:pos="8280"/>
              </w:tabs>
              <w:ind w:right="29"/>
              <w:jc w:val="center"/>
              <w:rPr>
                <w:rFonts w:ascii="Arial" w:hAnsi="Arial"/>
                <w:sz w:val="16"/>
              </w:rPr>
            </w:pPr>
          </w:p>
        </w:tc>
        <w:tc>
          <w:tcPr>
            <w:tcW w:w="2259" w:type="dxa"/>
          </w:tcPr>
          <w:p w:rsidR="00726DE5" w:rsidRDefault="00726DE5">
            <w:pPr>
              <w:tabs>
                <w:tab w:val="left" w:pos="2160"/>
                <w:tab w:val="left" w:pos="8280"/>
              </w:tabs>
              <w:ind w:right="29"/>
              <w:jc w:val="center"/>
              <w:rPr>
                <w:rFonts w:ascii="Arial" w:hAnsi="Arial"/>
                <w:sz w:val="16"/>
              </w:rPr>
            </w:pPr>
          </w:p>
        </w:tc>
      </w:tr>
      <w:tr w:rsidR="00726DE5">
        <w:tc>
          <w:tcPr>
            <w:tcW w:w="3119" w:type="dxa"/>
          </w:tcPr>
          <w:p w:rsidR="00726DE5" w:rsidRDefault="00B267DD">
            <w:pPr>
              <w:tabs>
                <w:tab w:val="left" w:pos="2160"/>
                <w:tab w:val="left" w:pos="8280"/>
              </w:tabs>
              <w:ind w:right="29"/>
              <w:rPr>
                <w:rFonts w:ascii="Arial" w:hAnsi="Arial"/>
                <w:b/>
                <w:sz w:val="16"/>
              </w:rPr>
            </w:pPr>
            <w:r>
              <w:rPr>
                <w:rFonts w:ascii="Arial" w:hAnsi="Arial"/>
                <w:b/>
                <w:sz w:val="16"/>
              </w:rPr>
              <w:t>Gold</w:t>
            </w:r>
          </w:p>
        </w:tc>
        <w:tc>
          <w:tcPr>
            <w:tcW w:w="1084" w:type="dxa"/>
          </w:tcPr>
          <w:p w:rsidR="00726DE5" w:rsidRDefault="00B267DD">
            <w:pPr>
              <w:tabs>
                <w:tab w:val="left" w:pos="2160"/>
                <w:tab w:val="left" w:pos="8280"/>
              </w:tabs>
              <w:ind w:right="29"/>
              <w:jc w:val="center"/>
              <w:rPr>
                <w:rFonts w:ascii="Arial" w:hAnsi="Arial"/>
                <w:sz w:val="16"/>
              </w:rPr>
            </w:pPr>
            <w:r>
              <w:rPr>
                <w:rFonts w:ascii="Arial" w:hAnsi="Arial"/>
                <w:sz w:val="16"/>
              </w:rPr>
              <w:t>213</w:t>
            </w:r>
          </w:p>
        </w:tc>
        <w:tc>
          <w:tcPr>
            <w:tcW w:w="1170" w:type="dxa"/>
          </w:tcPr>
          <w:p w:rsidR="00726DE5" w:rsidRDefault="00726DE5">
            <w:pPr>
              <w:tabs>
                <w:tab w:val="left" w:pos="2160"/>
                <w:tab w:val="left" w:pos="8280"/>
              </w:tabs>
              <w:ind w:right="29"/>
              <w:jc w:val="center"/>
              <w:rPr>
                <w:rFonts w:ascii="Arial" w:hAnsi="Arial"/>
                <w:sz w:val="16"/>
              </w:rPr>
            </w:pPr>
          </w:p>
        </w:tc>
        <w:tc>
          <w:tcPr>
            <w:tcW w:w="1440" w:type="dxa"/>
          </w:tcPr>
          <w:p w:rsidR="00726DE5" w:rsidRDefault="00726DE5">
            <w:pPr>
              <w:tabs>
                <w:tab w:val="left" w:pos="2160"/>
                <w:tab w:val="left" w:pos="8280"/>
              </w:tabs>
              <w:ind w:right="29"/>
              <w:jc w:val="center"/>
              <w:rPr>
                <w:rFonts w:ascii="Arial" w:hAnsi="Arial"/>
                <w:sz w:val="16"/>
              </w:rPr>
            </w:pPr>
          </w:p>
        </w:tc>
        <w:tc>
          <w:tcPr>
            <w:tcW w:w="2259" w:type="dxa"/>
          </w:tcPr>
          <w:p w:rsidR="00726DE5" w:rsidRDefault="00726DE5">
            <w:pPr>
              <w:tabs>
                <w:tab w:val="left" w:pos="2160"/>
                <w:tab w:val="left" w:pos="8280"/>
              </w:tabs>
              <w:ind w:right="29"/>
              <w:jc w:val="center"/>
              <w:rPr>
                <w:rFonts w:ascii="Arial" w:hAnsi="Arial"/>
                <w:sz w:val="16"/>
              </w:rPr>
            </w:pPr>
          </w:p>
        </w:tc>
      </w:tr>
      <w:tr w:rsidR="00726DE5">
        <w:tc>
          <w:tcPr>
            <w:tcW w:w="3119" w:type="dxa"/>
          </w:tcPr>
          <w:p w:rsidR="00726DE5" w:rsidRDefault="00B267DD">
            <w:pPr>
              <w:tabs>
                <w:tab w:val="left" w:pos="2160"/>
                <w:tab w:val="left" w:pos="8280"/>
              </w:tabs>
              <w:ind w:right="29"/>
              <w:rPr>
                <w:rFonts w:ascii="Arial" w:hAnsi="Arial"/>
                <w:b/>
                <w:sz w:val="16"/>
              </w:rPr>
            </w:pPr>
            <w:r>
              <w:rPr>
                <w:rFonts w:ascii="Arial" w:hAnsi="Arial"/>
                <w:b/>
                <w:sz w:val="16"/>
              </w:rPr>
              <w:t>Share Certificates</w:t>
            </w:r>
          </w:p>
        </w:tc>
        <w:tc>
          <w:tcPr>
            <w:tcW w:w="1084" w:type="dxa"/>
          </w:tcPr>
          <w:p w:rsidR="00726DE5" w:rsidRDefault="00726DE5">
            <w:pPr>
              <w:tabs>
                <w:tab w:val="left" w:pos="2160"/>
                <w:tab w:val="left" w:pos="8280"/>
              </w:tabs>
              <w:ind w:right="29"/>
              <w:jc w:val="center"/>
              <w:rPr>
                <w:rFonts w:ascii="Arial" w:hAnsi="Arial"/>
                <w:sz w:val="16"/>
              </w:rPr>
            </w:pPr>
          </w:p>
        </w:tc>
        <w:tc>
          <w:tcPr>
            <w:tcW w:w="1170" w:type="dxa"/>
          </w:tcPr>
          <w:p w:rsidR="00726DE5" w:rsidRDefault="00726DE5">
            <w:pPr>
              <w:tabs>
                <w:tab w:val="left" w:pos="2160"/>
                <w:tab w:val="left" w:pos="8280"/>
              </w:tabs>
              <w:ind w:right="29"/>
              <w:jc w:val="center"/>
              <w:rPr>
                <w:rFonts w:ascii="Arial" w:hAnsi="Arial"/>
                <w:sz w:val="16"/>
              </w:rPr>
            </w:pPr>
          </w:p>
        </w:tc>
        <w:tc>
          <w:tcPr>
            <w:tcW w:w="1440" w:type="dxa"/>
          </w:tcPr>
          <w:p w:rsidR="00726DE5" w:rsidRDefault="00726DE5">
            <w:pPr>
              <w:tabs>
                <w:tab w:val="left" w:pos="2160"/>
                <w:tab w:val="left" w:pos="8280"/>
              </w:tabs>
              <w:ind w:right="29"/>
              <w:jc w:val="center"/>
              <w:rPr>
                <w:rFonts w:ascii="Arial" w:hAnsi="Arial"/>
                <w:sz w:val="16"/>
              </w:rPr>
            </w:pPr>
          </w:p>
        </w:tc>
        <w:tc>
          <w:tcPr>
            <w:tcW w:w="2259" w:type="dxa"/>
          </w:tcPr>
          <w:p w:rsidR="00726DE5" w:rsidRDefault="00726DE5">
            <w:pPr>
              <w:tabs>
                <w:tab w:val="left" w:pos="2160"/>
                <w:tab w:val="left" w:pos="8280"/>
              </w:tabs>
              <w:ind w:right="29"/>
              <w:jc w:val="center"/>
              <w:rPr>
                <w:rFonts w:ascii="Arial" w:hAnsi="Arial"/>
                <w:sz w:val="16"/>
              </w:rPr>
            </w:pPr>
          </w:p>
        </w:tc>
      </w:tr>
      <w:tr w:rsidR="00726DE5">
        <w:tc>
          <w:tcPr>
            <w:tcW w:w="3119" w:type="dxa"/>
          </w:tcPr>
          <w:p w:rsidR="00726DE5" w:rsidRDefault="00B267DD">
            <w:pPr>
              <w:tabs>
                <w:tab w:val="left" w:pos="2160"/>
                <w:tab w:val="left" w:pos="8280"/>
              </w:tabs>
              <w:ind w:right="29"/>
              <w:rPr>
                <w:rFonts w:ascii="Arial" w:hAnsi="Arial"/>
                <w:sz w:val="16"/>
              </w:rPr>
            </w:pPr>
            <w:r>
              <w:rPr>
                <w:rFonts w:ascii="Arial" w:hAnsi="Arial"/>
                <w:sz w:val="16"/>
              </w:rPr>
              <w:t>1- Quoted</w:t>
            </w:r>
          </w:p>
        </w:tc>
        <w:tc>
          <w:tcPr>
            <w:tcW w:w="1084" w:type="dxa"/>
          </w:tcPr>
          <w:p w:rsidR="00726DE5" w:rsidRDefault="00726DE5">
            <w:pPr>
              <w:tabs>
                <w:tab w:val="left" w:pos="2160"/>
                <w:tab w:val="left" w:pos="8280"/>
              </w:tabs>
              <w:ind w:right="29"/>
              <w:jc w:val="center"/>
              <w:rPr>
                <w:rFonts w:ascii="Arial" w:hAnsi="Arial"/>
                <w:sz w:val="16"/>
              </w:rPr>
            </w:pPr>
          </w:p>
        </w:tc>
        <w:tc>
          <w:tcPr>
            <w:tcW w:w="1170" w:type="dxa"/>
          </w:tcPr>
          <w:p w:rsidR="00726DE5" w:rsidRDefault="00726DE5">
            <w:pPr>
              <w:tabs>
                <w:tab w:val="left" w:pos="2160"/>
                <w:tab w:val="left" w:pos="8280"/>
              </w:tabs>
              <w:ind w:right="29"/>
              <w:jc w:val="center"/>
              <w:rPr>
                <w:rFonts w:ascii="Arial" w:hAnsi="Arial"/>
                <w:sz w:val="16"/>
              </w:rPr>
            </w:pPr>
          </w:p>
        </w:tc>
        <w:tc>
          <w:tcPr>
            <w:tcW w:w="1440" w:type="dxa"/>
          </w:tcPr>
          <w:p w:rsidR="00726DE5" w:rsidRDefault="00726DE5">
            <w:pPr>
              <w:tabs>
                <w:tab w:val="left" w:pos="2160"/>
                <w:tab w:val="left" w:pos="8280"/>
              </w:tabs>
              <w:ind w:right="29"/>
              <w:jc w:val="center"/>
              <w:rPr>
                <w:rFonts w:ascii="Arial" w:hAnsi="Arial"/>
                <w:sz w:val="16"/>
              </w:rPr>
            </w:pPr>
          </w:p>
        </w:tc>
        <w:tc>
          <w:tcPr>
            <w:tcW w:w="2259" w:type="dxa"/>
          </w:tcPr>
          <w:p w:rsidR="00726DE5" w:rsidRDefault="00726DE5">
            <w:pPr>
              <w:tabs>
                <w:tab w:val="left" w:pos="2160"/>
                <w:tab w:val="left" w:pos="8280"/>
              </w:tabs>
              <w:ind w:right="29"/>
              <w:jc w:val="center"/>
              <w:rPr>
                <w:rFonts w:ascii="Arial" w:hAnsi="Arial"/>
                <w:sz w:val="16"/>
              </w:rPr>
            </w:pPr>
          </w:p>
        </w:tc>
      </w:tr>
      <w:tr w:rsidR="00726DE5">
        <w:tc>
          <w:tcPr>
            <w:tcW w:w="3119" w:type="dxa"/>
          </w:tcPr>
          <w:p w:rsidR="00726DE5" w:rsidRDefault="00B267DD">
            <w:pPr>
              <w:tabs>
                <w:tab w:val="left" w:pos="2160"/>
                <w:tab w:val="left" w:pos="8280"/>
              </w:tabs>
              <w:ind w:right="29"/>
              <w:rPr>
                <w:rFonts w:ascii="Arial" w:hAnsi="Arial"/>
                <w:sz w:val="16"/>
              </w:rPr>
            </w:pPr>
            <w:r>
              <w:rPr>
                <w:rFonts w:ascii="Arial" w:hAnsi="Arial"/>
                <w:sz w:val="16"/>
              </w:rPr>
              <w:t>2- Non-quoted</w:t>
            </w:r>
          </w:p>
        </w:tc>
        <w:tc>
          <w:tcPr>
            <w:tcW w:w="1084" w:type="dxa"/>
          </w:tcPr>
          <w:p w:rsidR="00726DE5" w:rsidRDefault="00726DE5">
            <w:pPr>
              <w:tabs>
                <w:tab w:val="left" w:pos="2160"/>
                <w:tab w:val="left" w:pos="8280"/>
              </w:tabs>
              <w:ind w:right="29"/>
              <w:jc w:val="center"/>
              <w:rPr>
                <w:rFonts w:ascii="Arial" w:hAnsi="Arial"/>
                <w:sz w:val="16"/>
              </w:rPr>
            </w:pPr>
          </w:p>
        </w:tc>
        <w:tc>
          <w:tcPr>
            <w:tcW w:w="1170" w:type="dxa"/>
          </w:tcPr>
          <w:p w:rsidR="00726DE5" w:rsidRDefault="00726DE5">
            <w:pPr>
              <w:tabs>
                <w:tab w:val="left" w:pos="2160"/>
                <w:tab w:val="left" w:pos="8280"/>
              </w:tabs>
              <w:ind w:right="29"/>
              <w:jc w:val="center"/>
              <w:rPr>
                <w:rFonts w:ascii="Arial" w:hAnsi="Arial"/>
                <w:sz w:val="16"/>
              </w:rPr>
            </w:pPr>
          </w:p>
        </w:tc>
        <w:tc>
          <w:tcPr>
            <w:tcW w:w="1440" w:type="dxa"/>
          </w:tcPr>
          <w:p w:rsidR="00726DE5" w:rsidRDefault="00726DE5">
            <w:pPr>
              <w:tabs>
                <w:tab w:val="left" w:pos="2160"/>
                <w:tab w:val="left" w:pos="8280"/>
              </w:tabs>
              <w:ind w:right="29"/>
              <w:jc w:val="center"/>
              <w:rPr>
                <w:rFonts w:ascii="Arial" w:hAnsi="Arial"/>
                <w:sz w:val="16"/>
              </w:rPr>
            </w:pPr>
          </w:p>
        </w:tc>
        <w:tc>
          <w:tcPr>
            <w:tcW w:w="2259" w:type="dxa"/>
          </w:tcPr>
          <w:p w:rsidR="00726DE5" w:rsidRDefault="00726DE5">
            <w:pPr>
              <w:tabs>
                <w:tab w:val="left" w:pos="2160"/>
                <w:tab w:val="left" w:pos="8280"/>
              </w:tabs>
              <w:ind w:right="29"/>
              <w:jc w:val="center"/>
              <w:rPr>
                <w:rFonts w:ascii="Arial" w:hAnsi="Arial"/>
                <w:sz w:val="16"/>
              </w:rPr>
            </w:pPr>
          </w:p>
        </w:tc>
      </w:tr>
      <w:tr w:rsidR="00726DE5">
        <w:tc>
          <w:tcPr>
            <w:tcW w:w="3119" w:type="dxa"/>
          </w:tcPr>
          <w:p w:rsidR="00726DE5" w:rsidRDefault="00B267DD">
            <w:pPr>
              <w:tabs>
                <w:tab w:val="left" w:pos="2160"/>
                <w:tab w:val="left" w:pos="8280"/>
              </w:tabs>
              <w:ind w:right="29"/>
              <w:rPr>
                <w:rFonts w:ascii="Arial" w:hAnsi="Arial"/>
                <w:b/>
                <w:sz w:val="16"/>
              </w:rPr>
            </w:pPr>
            <w:r>
              <w:rPr>
                <w:rFonts w:ascii="Arial" w:hAnsi="Arial"/>
                <w:b/>
                <w:sz w:val="16"/>
              </w:rPr>
              <w:t>Other Marketable Securities</w:t>
            </w:r>
          </w:p>
        </w:tc>
        <w:tc>
          <w:tcPr>
            <w:tcW w:w="1084" w:type="dxa"/>
          </w:tcPr>
          <w:p w:rsidR="00726DE5" w:rsidRDefault="00726DE5">
            <w:pPr>
              <w:tabs>
                <w:tab w:val="left" w:pos="2160"/>
                <w:tab w:val="left" w:pos="8280"/>
              </w:tabs>
              <w:ind w:right="29"/>
              <w:jc w:val="both"/>
              <w:rPr>
                <w:rFonts w:ascii="Arial" w:hAnsi="Arial"/>
                <w:b/>
                <w:sz w:val="16"/>
              </w:rPr>
            </w:pPr>
          </w:p>
        </w:tc>
        <w:tc>
          <w:tcPr>
            <w:tcW w:w="1170" w:type="dxa"/>
          </w:tcPr>
          <w:p w:rsidR="00726DE5" w:rsidRDefault="00726DE5">
            <w:pPr>
              <w:tabs>
                <w:tab w:val="left" w:pos="2160"/>
                <w:tab w:val="left" w:pos="8280"/>
              </w:tabs>
              <w:ind w:right="29"/>
              <w:jc w:val="both"/>
              <w:rPr>
                <w:rFonts w:ascii="Arial" w:hAnsi="Arial"/>
                <w:b/>
                <w:sz w:val="16"/>
              </w:rPr>
            </w:pPr>
          </w:p>
        </w:tc>
        <w:tc>
          <w:tcPr>
            <w:tcW w:w="1440" w:type="dxa"/>
          </w:tcPr>
          <w:p w:rsidR="00726DE5" w:rsidRDefault="00726DE5">
            <w:pPr>
              <w:tabs>
                <w:tab w:val="left" w:pos="2160"/>
                <w:tab w:val="left" w:pos="8280"/>
              </w:tabs>
              <w:ind w:right="29"/>
              <w:jc w:val="both"/>
              <w:rPr>
                <w:rFonts w:ascii="Arial" w:hAnsi="Arial"/>
                <w:b/>
                <w:sz w:val="16"/>
              </w:rPr>
            </w:pPr>
          </w:p>
        </w:tc>
        <w:tc>
          <w:tcPr>
            <w:tcW w:w="2259" w:type="dxa"/>
          </w:tcPr>
          <w:p w:rsidR="00726DE5" w:rsidRDefault="00726DE5">
            <w:pPr>
              <w:tabs>
                <w:tab w:val="left" w:pos="2160"/>
                <w:tab w:val="left" w:pos="8280"/>
              </w:tabs>
              <w:ind w:right="29"/>
              <w:jc w:val="both"/>
              <w:rPr>
                <w:rFonts w:ascii="Arial" w:hAnsi="Arial"/>
                <w:b/>
                <w:sz w:val="16"/>
              </w:rPr>
            </w:pPr>
          </w:p>
        </w:tc>
      </w:tr>
      <w:tr w:rsidR="00726DE5">
        <w:tc>
          <w:tcPr>
            <w:tcW w:w="3119" w:type="dxa"/>
          </w:tcPr>
          <w:p w:rsidR="00726DE5" w:rsidRDefault="00B267DD">
            <w:pPr>
              <w:tabs>
                <w:tab w:val="left" w:pos="2160"/>
                <w:tab w:val="left" w:pos="8280"/>
              </w:tabs>
              <w:ind w:right="29"/>
              <w:rPr>
                <w:rFonts w:ascii="Arial" w:hAnsi="Arial"/>
                <w:b/>
                <w:sz w:val="16"/>
              </w:rPr>
            </w:pPr>
            <w:r>
              <w:rPr>
                <w:rFonts w:ascii="Arial" w:hAnsi="Arial"/>
                <w:b/>
                <w:sz w:val="16"/>
              </w:rPr>
              <w:t>1- Other</w:t>
            </w:r>
          </w:p>
        </w:tc>
        <w:tc>
          <w:tcPr>
            <w:tcW w:w="1084" w:type="dxa"/>
          </w:tcPr>
          <w:p w:rsidR="00726DE5" w:rsidRDefault="00726DE5">
            <w:pPr>
              <w:tabs>
                <w:tab w:val="left" w:pos="2160"/>
                <w:tab w:val="left" w:pos="8280"/>
              </w:tabs>
              <w:ind w:right="29"/>
              <w:jc w:val="center"/>
              <w:rPr>
                <w:rFonts w:ascii="Arial" w:hAnsi="Arial"/>
                <w:sz w:val="16"/>
              </w:rPr>
            </w:pPr>
          </w:p>
        </w:tc>
        <w:tc>
          <w:tcPr>
            <w:tcW w:w="1170" w:type="dxa"/>
          </w:tcPr>
          <w:p w:rsidR="00726DE5" w:rsidRDefault="00726DE5">
            <w:pPr>
              <w:tabs>
                <w:tab w:val="left" w:pos="2160"/>
                <w:tab w:val="left" w:pos="8280"/>
              </w:tabs>
              <w:ind w:right="29"/>
              <w:jc w:val="both"/>
              <w:rPr>
                <w:rFonts w:ascii="Arial" w:hAnsi="Arial"/>
                <w:b/>
                <w:sz w:val="16"/>
              </w:rPr>
            </w:pPr>
          </w:p>
        </w:tc>
        <w:tc>
          <w:tcPr>
            <w:tcW w:w="1440" w:type="dxa"/>
          </w:tcPr>
          <w:p w:rsidR="00726DE5" w:rsidRDefault="00726DE5">
            <w:pPr>
              <w:tabs>
                <w:tab w:val="left" w:pos="2160"/>
                <w:tab w:val="left" w:pos="8280"/>
              </w:tabs>
              <w:ind w:right="29"/>
              <w:jc w:val="both"/>
              <w:rPr>
                <w:rFonts w:ascii="Arial" w:hAnsi="Arial"/>
                <w:b/>
                <w:sz w:val="16"/>
              </w:rPr>
            </w:pPr>
          </w:p>
        </w:tc>
        <w:tc>
          <w:tcPr>
            <w:tcW w:w="2259" w:type="dxa"/>
          </w:tcPr>
          <w:p w:rsidR="00726DE5" w:rsidRDefault="00726DE5">
            <w:pPr>
              <w:tabs>
                <w:tab w:val="left" w:pos="2160"/>
                <w:tab w:val="left" w:pos="8280"/>
              </w:tabs>
              <w:ind w:right="29"/>
              <w:jc w:val="both"/>
              <w:rPr>
                <w:rFonts w:ascii="Arial" w:hAnsi="Arial"/>
                <w:b/>
                <w:sz w:val="16"/>
              </w:rPr>
            </w:pPr>
          </w:p>
        </w:tc>
      </w:tr>
      <w:tr w:rsidR="00726DE5">
        <w:tc>
          <w:tcPr>
            <w:tcW w:w="3119" w:type="dxa"/>
          </w:tcPr>
          <w:p w:rsidR="00726DE5" w:rsidRDefault="00B267DD">
            <w:pPr>
              <w:tabs>
                <w:tab w:val="left" w:pos="2160"/>
                <w:tab w:val="left" w:pos="8280"/>
              </w:tabs>
              <w:ind w:right="29"/>
              <w:rPr>
                <w:rFonts w:ascii="Arial" w:hAnsi="Arial"/>
                <w:b/>
                <w:sz w:val="16"/>
              </w:rPr>
            </w:pPr>
            <w:r>
              <w:rPr>
                <w:rFonts w:ascii="Arial" w:hAnsi="Arial"/>
                <w:b/>
                <w:sz w:val="16"/>
              </w:rPr>
              <w:t>TOTAL</w:t>
            </w:r>
          </w:p>
        </w:tc>
        <w:tc>
          <w:tcPr>
            <w:tcW w:w="1084" w:type="dxa"/>
          </w:tcPr>
          <w:p w:rsidR="00726DE5" w:rsidRDefault="00B267DD">
            <w:pPr>
              <w:tabs>
                <w:tab w:val="left" w:pos="2160"/>
                <w:tab w:val="left" w:pos="8280"/>
              </w:tabs>
              <w:ind w:right="29"/>
              <w:jc w:val="center"/>
              <w:rPr>
                <w:rFonts w:ascii="Arial" w:hAnsi="Arial"/>
                <w:sz w:val="16"/>
              </w:rPr>
            </w:pPr>
            <w:r>
              <w:rPr>
                <w:rFonts w:ascii="Arial" w:hAnsi="Arial"/>
                <w:sz w:val="16"/>
              </w:rPr>
              <w:t>19,692</w:t>
            </w:r>
          </w:p>
        </w:tc>
        <w:tc>
          <w:tcPr>
            <w:tcW w:w="1170" w:type="dxa"/>
          </w:tcPr>
          <w:p w:rsidR="00726DE5" w:rsidRDefault="00B267DD">
            <w:pPr>
              <w:tabs>
                <w:tab w:val="left" w:pos="2160"/>
                <w:tab w:val="left" w:pos="8280"/>
              </w:tabs>
              <w:ind w:right="29"/>
              <w:jc w:val="center"/>
              <w:rPr>
                <w:rFonts w:ascii="Arial" w:hAnsi="Arial"/>
                <w:sz w:val="16"/>
              </w:rPr>
            </w:pPr>
            <w:r>
              <w:rPr>
                <w:rFonts w:ascii="Arial" w:hAnsi="Arial"/>
                <w:sz w:val="16"/>
              </w:rPr>
              <w:t>7,016</w:t>
            </w:r>
          </w:p>
        </w:tc>
        <w:tc>
          <w:tcPr>
            <w:tcW w:w="1440" w:type="dxa"/>
          </w:tcPr>
          <w:p w:rsidR="00726DE5" w:rsidRDefault="00B267DD">
            <w:pPr>
              <w:tabs>
                <w:tab w:val="left" w:pos="2160"/>
                <w:tab w:val="left" w:pos="8280"/>
              </w:tabs>
              <w:ind w:right="29"/>
              <w:jc w:val="center"/>
              <w:rPr>
                <w:rFonts w:ascii="Arial" w:hAnsi="Arial"/>
                <w:sz w:val="16"/>
              </w:rPr>
            </w:pPr>
            <w:r>
              <w:rPr>
                <w:rFonts w:ascii="Arial" w:hAnsi="Arial"/>
                <w:sz w:val="16"/>
              </w:rPr>
              <w:t>7,086</w:t>
            </w:r>
          </w:p>
        </w:tc>
        <w:tc>
          <w:tcPr>
            <w:tcW w:w="2259" w:type="dxa"/>
          </w:tcPr>
          <w:p w:rsidR="00726DE5" w:rsidRDefault="00B267DD">
            <w:pPr>
              <w:tabs>
                <w:tab w:val="left" w:pos="2160"/>
                <w:tab w:val="left" w:pos="8280"/>
              </w:tabs>
              <w:ind w:right="29"/>
              <w:jc w:val="center"/>
              <w:rPr>
                <w:rFonts w:ascii="Arial" w:hAnsi="Arial"/>
                <w:sz w:val="16"/>
              </w:rPr>
            </w:pPr>
            <w:r>
              <w:rPr>
                <w:rFonts w:ascii="Arial" w:hAnsi="Arial"/>
                <w:sz w:val="16"/>
              </w:rPr>
              <w:t>1,106</w:t>
            </w:r>
          </w:p>
        </w:tc>
      </w:tr>
    </w:tbl>
    <w:p w:rsidR="00726DE5" w:rsidRDefault="00B267DD">
      <w:pPr>
        <w:tabs>
          <w:tab w:val="left" w:pos="2160"/>
          <w:tab w:val="left" w:pos="8280"/>
        </w:tabs>
        <w:spacing w:before="120"/>
        <w:ind w:left="907" w:right="29" w:hanging="360"/>
        <w:jc w:val="both"/>
        <w:rPr>
          <w:rFonts w:ascii="Arial" w:hAnsi="Arial"/>
          <w:sz w:val="18"/>
        </w:rPr>
      </w:pPr>
      <w:r>
        <w:rPr>
          <w:rFonts w:ascii="Arial" w:hAnsi="Arial"/>
          <w:sz w:val="18"/>
        </w:rPr>
        <w:t>(*)   Values computed according to the prices announced in the daily Official Gazette by the Central Bank of the Re</w:t>
      </w:r>
      <w:r>
        <w:rPr>
          <w:rFonts w:ascii="Arial" w:hAnsi="Arial"/>
          <w:sz w:val="18"/>
        </w:rPr>
        <w:t>public of Turkey.</w:t>
      </w:r>
    </w:p>
    <w:p w:rsidR="00726DE5" w:rsidRDefault="00B267DD">
      <w:pPr>
        <w:tabs>
          <w:tab w:val="left" w:pos="2160"/>
          <w:tab w:val="left" w:pos="8280"/>
        </w:tabs>
        <w:ind w:left="900" w:right="29" w:hanging="360"/>
        <w:jc w:val="both"/>
        <w:rPr>
          <w:rFonts w:ascii="Arial" w:hAnsi="Arial"/>
          <w:sz w:val="18"/>
        </w:rPr>
      </w:pPr>
      <w:r>
        <w:rPr>
          <w:rFonts w:ascii="Arial" w:hAnsi="Arial"/>
          <w:sz w:val="18"/>
        </w:rPr>
        <w:t>(**)</w:t>
      </w:r>
      <w:r>
        <w:rPr>
          <w:rFonts w:ascii="Arial" w:hAnsi="Arial"/>
          <w:sz w:val="18"/>
        </w:rPr>
        <w:tab/>
        <w:t>The Central Bank of the Republic of Turkey does not announce values for the Eurobonds of USD8,133,148 in the marketable securities portfolio.</w:t>
      </w:r>
    </w:p>
    <w:p w:rsidR="00726DE5" w:rsidRDefault="00726DE5">
      <w:pPr>
        <w:tabs>
          <w:tab w:val="left" w:pos="2160"/>
          <w:tab w:val="left" w:pos="8280"/>
        </w:tabs>
        <w:ind w:left="900" w:right="29" w:hanging="360"/>
        <w:jc w:val="both"/>
        <w:rPr>
          <w:rFonts w:ascii="Arial" w:hAnsi="Arial"/>
          <w:sz w:val="18"/>
        </w:rPr>
      </w:pPr>
    </w:p>
    <w:p w:rsidR="00726DE5" w:rsidRDefault="00B267DD">
      <w:pPr>
        <w:tabs>
          <w:tab w:val="left" w:pos="2160"/>
          <w:tab w:val="left" w:pos="8280"/>
        </w:tabs>
        <w:ind w:left="720" w:right="29" w:hanging="720"/>
        <w:jc w:val="both"/>
        <w:rPr>
          <w:rFonts w:ascii="Arial" w:hAnsi="Arial"/>
          <w:b/>
          <w:sz w:val="22"/>
        </w:rPr>
      </w:pPr>
      <w:r>
        <w:rPr>
          <w:rFonts w:ascii="Arial" w:hAnsi="Arial"/>
          <w:b/>
          <w:sz w:val="22"/>
        </w:rPr>
        <w:t xml:space="preserve"> (4) a-</w:t>
      </w:r>
      <w:r>
        <w:rPr>
          <w:rFonts w:ascii="Arial" w:hAnsi="Arial"/>
          <w:b/>
          <w:sz w:val="22"/>
        </w:rPr>
        <w:tab/>
        <w:t>The total amount of salary advances and loans given to the Bank’s shareholders  an</w:t>
      </w:r>
      <w:r>
        <w:rPr>
          <w:rFonts w:ascii="Arial" w:hAnsi="Arial"/>
          <w:b/>
          <w:sz w:val="22"/>
        </w:rPr>
        <w:t>d employees.</w:t>
      </w:r>
    </w:p>
    <w:tbl>
      <w:tblPr>
        <w:tblW w:w="0" w:type="auto"/>
        <w:tblInd w:w="7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45"/>
        <w:gridCol w:w="829"/>
        <w:gridCol w:w="1295"/>
      </w:tblGrid>
      <w:tr w:rsidR="00726DE5">
        <w:trPr>
          <w:cantSplit/>
        </w:trPr>
        <w:tc>
          <w:tcPr>
            <w:tcW w:w="4245" w:type="dxa"/>
          </w:tcPr>
          <w:p w:rsidR="00726DE5" w:rsidRDefault="00726DE5">
            <w:pPr>
              <w:tabs>
                <w:tab w:val="left" w:pos="420"/>
                <w:tab w:val="left" w:pos="2160"/>
                <w:tab w:val="left" w:pos="8280"/>
              </w:tabs>
              <w:ind w:left="300" w:right="29" w:hanging="300"/>
              <w:jc w:val="both"/>
              <w:rPr>
                <w:rFonts w:ascii="Arial" w:hAnsi="Arial"/>
                <w:b/>
                <w:sz w:val="22"/>
              </w:rPr>
            </w:pPr>
          </w:p>
        </w:tc>
        <w:tc>
          <w:tcPr>
            <w:tcW w:w="2124" w:type="dxa"/>
            <w:gridSpan w:val="2"/>
          </w:tcPr>
          <w:p w:rsidR="00726DE5" w:rsidRDefault="00B267DD">
            <w:pPr>
              <w:tabs>
                <w:tab w:val="left" w:pos="420"/>
                <w:tab w:val="left" w:pos="2160"/>
                <w:tab w:val="left" w:pos="8280"/>
              </w:tabs>
              <w:ind w:right="29"/>
              <w:jc w:val="center"/>
              <w:rPr>
                <w:rFonts w:ascii="Arial" w:hAnsi="Arial"/>
                <w:b/>
                <w:sz w:val="22"/>
              </w:rPr>
            </w:pPr>
            <w:r>
              <w:rPr>
                <w:rFonts w:ascii="Arial" w:hAnsi="Arial"/>
                <w:b/>
                <w:sz w:val="22"/>
              </w:rPr>
              <w:t>30.06.2002</w:t>
            </w:r>
          </w:p>
        </w:tc>
      </w:tr>
      <w:tr w:rsidR="00726DE5">
        <w:tc>
          <w:tcPr>
            <w:tcW w:w="4245" w:type="dxa"/>
          </w:tcPr>
          <w:p w:rsidR="00726DE5" w:rsidRDefault="00726DE5">
            <w:pPr>
              <w:tabs>
                <w:tab w:val="left" w:pos="420"/>
                <w:tab w:val="left" w:pos="2160"/>
                <w:tab w:val="left" w:pos="8280"/>
              </w:tabs>
              <w:ind w:left="300" w:right="29" w:hanging="300"/>
              <w:jc w:val="both"/>
              <w:rPr>
                <w:rFonts w:ascii="Arial" w:hAnsi="Arial"/>
                <w:b/>
                <w:sz w:val="22"/>
              </w:rPr>
            </w:pPr>
          </w:p>
        </w:tc>
        <w:tc>
          <w:tcPr>
            <w:tcW w:w="829" w:type="dxa"/>
          </w:tcPr>
          <w:p w:rsidR="00726DE5" w:rsidRDefault="00B267DD">
            <w:pPr>
              <w:tabs>
                <w:tab w:val="left" w:pos="420"/>
                <w:tab w:val="left" w:pos="2160"/>
                <w:tab w:val="left" w:pos="8280"/>
              </w:tabs>
              <w:ind w:right="29"/>
              <w:jc w:val="both"/>
              <w:rPr>
                <w:rFonts w:ascii="Arial" w:hAnsi="Arial"/>
                <w:b/>
                <w:sz w:val="22"/>
              </w:rPr>
            </w:pPr>
            <w:r>
              <w:rPr>
                <w:rFonts w:ascii="Arial" w:hAnsi="Arial"/>
                <w:b/>
                <w:sz w:val="22"/>
              </w:rPr>
              <w:t>Cash</w:t>
            </w:r>
          </w:p>
        </w:tc>
        <w:tc>
          <w:tcPr>
            <w:tcW w:w="1295" w:type="dxa"/>
          </w:tcPr>
          <w:p w:rsidR="00726DE5" w:rsidRDefault="00B267DD">
            <w:pPr>
              <w:tabs>
                <w:tab w:val="left" w:pos="420"/>
                <w:tab w:val="left" w:pos="2160"/>
                <w:tab w:val="left" w:pos="8280"/>
              </w:tabs>
              <w:ind w:right="29"/>
              <w:jc w:val="both"/>
              <w:rPr>
                <w:rFonts w:ascii="Arial" w:hAnsi="Arial"/>
                <w:b/>
                <w:sz w:val="22"/>
              </w:rPr>
            </w:pPr>
            <w:r>
              <w:rPr>
                <w:rFonts w:ascii="Arial" w:hAnsi="Arial"/>
                <w:b/>
                <w:sz w:val="22"/>
              </w:rPr>
              <w:t>Non-cash</w:t>
            </w:r>
          </w:p>
        </w:tc>
      </w:tr>
      <w:tr w:rsidR="00726DE5">
        <w:tc>
          <w:tcPr>
            <w:tcW w:w="4245" w:type="dxa"/>
          </w:tcPr>
          <w:p w:rsidR="00726DE5" w:rsidRDefault="00B267DD">
            <w:pPr>
              <w:tabs>
                <w:tab w:val="left" w:pos="420"/>
                <w:tab w:val="left" w:pos="2160"/>
                <w:tab w:val="left" w:pos="8280"/>
              </w:tabs>
              <w:ind w:left="300" w:right="29" w:hanging="300"/>
              <w:rPr>
                <w:rFonts w:ascii="Arial" w:hAnsi="Arial"/>
                <w:b/>
                <w:sz w:val="22"/>
              </w:rPr>
            </w:pPr>
            <w:r>
              <w:rPr>
                <w:rFonts w:ascii="Arial" w:hAnsi="Arial"/>
                <w:b/>
                <w:sz w:val="22"/>
              </w:rPr>
              <w:t>1- Loans to Bank’s shareholders</w:t>
            </w:r>
          </w:p>
        </w:tc>
        <w:tc>
          <w:tcPr>
            <w:tcW w:w="829" w:type="dxa"/>
          </w:tcPr>
          <w:p w:rsidR="00726DE5" w:rsidRDefault="00B267DD">
            <w:pPr>
              <w:tabs>
                <w:tab w:val="left" w:pos="420"/>
                <w:tab w:val="left" w:pos="2160"/>
                <w:tab w:val="left" w:pos="8280"/>
              </w:tabs>
              <w:ind w:right="29"/>
              <w:jc w:val="right"/>
              <w:rPr>
                <w:rFonts w:ascii="Arial" w:hAnsi="Arial"/>
                <w:b/>
                <w:sz w:val="22"/>
              </w:rPr>
            </w:pPr>
            <w:r>
              <w:rPr>
                <w:rFonts w:ascii="Arial" w:hAnsi="Arial"/>
                <w:b/>
                <w:sz w:val="22"/>
              </w:rPr>
              <w:t>62</w:t>
            </w:r>
          </w:p>
        </w:tc>
        <w:tc>
          <w:tcPr>
            <w:tcW w:w="1295" w:type="dxa"/>
          </w:tcPr>
          <w:p w:rsidR="00726DE5" w:rsidRDefault="00B267DD">
            <w:pPr>
              <w:tabs>
                <w:tab w:val="left" w:pos="420"/>
                <w:tab w:val="left" w:pos="2160"/>
                <w:tab w:val="left" w:pos="8280"/>
              </w:tabs>
              <w:ind w:right="29"/>
              <w:jc w:val="right"/>
              <w:rPr>
                <w:rFonts w:ascii="Arial" w:hAnsi="Arial"/>
                <w:b/>
                <w:sz w:val="22"/>
              </w:rPr>
            </w:pPr>
            <w:r>
              <w:rPr>
                <w:rFonts w:ascii="Arial" w:hAnsi="Arial"/>
                <w:b/>
                <w:sz w:val="22"/>
              </w:rPr>
              <w:t>9,201</w:t>
            </w:r>
          </w:p>
        </w:tc>
      </w:tr>
      <w:tr w:rsidR="00726DE5">
        <w:tc>
          <w:tcPr>
            <w:tcW w:w="4245" w:type="dxa"/>
          </w:tcPr>
          <w:p w:rsidR="00726DE5" w:rsidRDefault="00B267DD">
            <w:pPr>
              <w:tabs>
                <w:tab w:val="left" w:pos="420"/>
                <w:tab w:val="left" w:pos="2160"/>
                <w:tab w:val="left" w:pos="8280"/>
              </w:tabs>
              <w:ind w:left="300" w:right="29" w:hanging="300"/>
              <w:rPr>
                <w:rFonts w:ascii="Arial" w:hAnsi="Arial"/>
                <w:sz w:val="22"/>
              </w:rPr>
            </w:pPr>
            <w:r>
              <w:rPr>
                <w:rFonts w:ascii="Arial" w:hAnsi="Arial"/>
                <w:sz w:val="22"/>
              </w:rPr>
              <w:t>- Legal Entity-direct</w:t>
            </w:r>
          </w:p>
        </w:tc>
        <w:tc>
          <w:tcPr>
            <w:tcW w:w="829" w:type="dxa"/>
          </w:tcPr>
          <w:p w:rsidR="00726DE5" w:rsidRDefault="00B267DD">
            <w:pPr>
              <w:tabs>
                <w:tab w:val="left" w:pos="420"/>
                <w:tab w:val="left" w:pos="2160"/>
                <w:tab w:val="left" w:pos="8280"/>
              </w:tabs>
              <w:ind w:right="29"/>
              <w:jc w:val="right"/>
              <w:rPr>
                <w:rFonts w:ascii="Arial" w:hAnsi="Arial"/>
                <w:sz w:val="22"/>
              </w:rPr>
            </w:pPr>
            <w:r>
              <w:rPr>
                <w:rFonts w:ascii="Arial" w:hAnsi="Arial"/>
                <w:sz w:val="22"/>
              </w:rPr>
              <w:t>62</w:t>
            </w:r>
          </w:p>
        </w:tc>
        <w:tc>
          <w:tcPr>
            <w:tcW w:w="1295" w:type="dxa"/>
          </w:tcPr>
          <w:p w:rsidR="00726DE5" w:rsidRDefault="00B267DD">
            <w:pPr>
              <w:tabs>
                <w:tab w:val="left" w:pos="420"/>
                <w:tab w:val="left" w:pos="2160"/>
                <w:tab w:val="left" w:pos="8280"/>
              </w:tabs>
              <w:ind w:right="29"/>
              <w:jc w:val="right"/>
              <w:rPr>
                <w:rFonts w:ascii="Arial" w:hAnsi="Arial"/>
                <w:sz w:val="22"/>
              </w:rPr>
            </w:pPr>
            <w:r>
              <w:rPr>
                <w:rFonts w:ascii="Arial" w:hAnsi="Arial"/>
                <w:sz w:val="22"/>
              </w:rPr>
              <w:t>9,201</w:t>
            </w:r>
          </w:p>
        </w:tc>
      </w:tr>
      <w:tr w:rsidR="00726DE5">
        <w:tc>
          <w:tcPr>
            <w:tcW w:w="4245" w:type="dxa"/>
          </w:tcPr>
          <w:p w:rsidR="00726DE5" w:rsidRDefault="00B267DD">
            <w:pPr>
              <w:tabs>
                <w:tab w:val="left" w:pos="420"/>
                <w:tab w:val="left" w:pos="2160"/>
                <w:tab w:val="left" w:pos="8280"/>
              </w:tabs>
              <w:ind w:left="300" w:right="29" w:hanging="300"/>
              <w:rPr>
                <w:rFonts w:ascii="Arial" w:hAnsi="Arial"/>
                <w:sz w:val="22"/>
              </w:rPr>
            </w:pPr>
            <w:r>
              <w:rPr>
                <w:rFonts w:ascii="Arial" w:hAnsi="Arial"/>
                <w:sz w:val="22"/>
              </w:rPr>
              <w:t>- Real persons-direct</w:t>
            </w:r>
          </w:p>
        </w:tc>
        <w:tc>
          <w:tcPr>
            <w:tcW w:w="829" w:type="dxa"/>
          </w:tcPr>
          <w:p w:rsidR="00726DE5" w:rsidRDefault="00B267DD">
            <w:pPr>
              <w:tabs>
                <w:tab w:val="left" w:pos="420"/>
                <w:tab w:val="left" w:pos="2160"/>
                <w:tab w:val="left" w:pos="8280"/>
              </w:tabs>
              <w:ind w:right="29"/>
              <w:jc w:val="right"/>
              <w:rPr>
                <w:rFonts w:ascii="Arial" w:hAnsi="Arial"/>
                <w:sz w:val="22"/>
              </w:rPr>
            </w:pPr>
            <w:r>
              <w:rPr>
                <w:rFonts w:ascii="Arial" w:hAnsi="Arial"/>
                <w:sz w:val="22"/>
              </w:rPr>
              <w:t>-</w:t>
            </w:r>
          </w:p>
        </w:tc>
        <w:tc>
          <w:tcPr>
            <w:tcW w:w="1295" w:type="dxa"/>
          </w:tcPr>
          <w:p w:rsidR="00726DE5" w:rsidRDefault="00B267DD">
            <w:pPr>
              <w:tabs>
                <w:tab w:val="left" w:pos="420"/>
                <w:tab w:val="left" w:pos="2160"/>
                <w:tab w:val="left" w:pos="8280"/>
              </w:tabs>
              <w:ind w:right="29"/>
              <w:jc w:val="right"/>
              <w:rPr>
                <w:rFonts w:ascii="Arial" w:hAnsi="Arial"/>
                <w:sz w:val="22"/>
              </w:rPr>
            </w:pPr>
            <w:r>
              <w:rPr>
                <w:rFonts w:ascii="Arial" w:hAnsi="Arial"/>
                <w:sz w:val="22"/>
              </w:rPr>
              <w:t>-</w:t>
            </w:r>
          </w:p>
        </w:tc>
      </w:tr>
      <w:tr w:rsidR="00726DE5">
        <w:tc>
          <w:tcPr>
            <w:tcW w:w="4245" w:type="dxa"/>
          </w:tcPr>
          <w:p w:rsidR="00726DE5" w:rsidRDefault="00B267DD">
            <w:pPr>
              <w:tabs>
                <w:tab w:val="left" w:pos="420"/>
                <w:tab w:val="left" w:pos="2160"/>
                <w:tab w:val="left" w:pos="8280"/>
              </w:tabs>
              <w:ind w:left="300" w:right="29" w:hanging="300"/>
              <w:rPr>
                <w:rFonts w:ascii="Arial" w:hAnsi="Arial"/>
                <w:sz w:val="22"/>
              </w:rPr>
            </w:pPr>
            <w:r>
              <w:rPr>
                <w:rFonts w:ascii="Arial" w:hAnsi="Arial"/>
                <w:sz w:val="22"/>
              </w:rPr>
              <w:t>- Bank’s shareholders-direct and indirect</w:t>
            </w:r>
          </w:p>
        </w:tc>
        <w:tc>
          <w:tcPr>
            <w:tcW w:w="829" w:type="dxa"/>
          </w:tcPr>
          <w:p w:rsidR="00726DE5" w:rsidRDefault="00B267DD">
            <w:pPr>
              <w:tabs>
                <w:tab w:val="left" w:pos="420"/>
                <w:tab w:val="left" w:pos="2160"/>
                <w:tab w:val="left" w:pos="8280"/>
              </w:tabs>
              <w:ind w:right="29"/>
              <w:jc w:val="right"/>
              <w:rPr>
                <w:rFonts w:ascii="Arial" w:hAnsi="Arial"/>
                <w:sz w:val="22"/>
              </w:rPr>
            </w:pPr>
            <w:r>
              <w:rPr>
                <w:rFonts w:ascii="Arial" w:hAnsi="Arial"/>
                <w:sz w:val="22"/>
              </w:rPr>
              <w:t>-</w:t>
            </w:r>
          </w:p>
        </w:tc>
        <w:tc>
          <w:tcPr>
            <w:tcW w:w="1295" w:type="dxa"/>
          </w:tcPr>
          <w:p w:rsidR="00726DE5" w:rsidRDefault="00B267DD">
            <w:pPr>
              <w:tabs>
                <w:tab w:val="left" w:pos="420"/>
                <w:tab w:val="left" w:pos="2160"/>
                <w:tab w:val="left" w:pos="8280"/>
              </w:tabs>
              <w:ind w:right="29"/>
              <w:jc w:val="right"/>
              <w:rPr>
                <w:rFonts w:ascii="Arial" w:hAnsi="Arial"/>
                <w:sz w:val="22"/>
              </w:rPr>
            </w:pPr>
            <w:r>
              <w:rPr>
                <w:rFonts w:ascii="Arial" w:hAnsi="Arial"/>
                <w:sz w:val="22"/>
              </w:rPr>
              <w:t>-</w:t>
            </w:r>
          </w:p>
        </w:tc>
      </w:tr>
      <w:tr w:rsidR="00726DE5">
        <w:tc>
          <w:tcPr>
            <w:tcW w:w="4245" w:type="dxa"/>
          </w:tcPr>
          <w:p w:rsidR="00726DE5" w:rsidRDefault="00B267DD">
            <w:pPr>
              <w:tabs>
                <w:tab w:val="left" w:pos="420"/>
                <w:tab w:val="left" w:pos="2160"/>
                <w:tab w:val="left" w:pos="8280"/>
              </w:tabs>
              <w:ind w:left="300" w:right="29" w:hanging="300"/>
              <w:rPr>
                <w:rFonts w:ascii="Arial" w:hAnsi="Arial"/>
                <w:b/>
                <w:sz w:val="22"/>
              </w:rPr>
            </w:pPr>
            <w:r>
              <w:rPr>
                <w:rFonts w:ascii="Arial" w:hAnsi="Arial"/>
                <w:b/>
                <w:sz w:val="22"/>
              </w:rPr>
              <w:t>2- Loans to Bank’s employees</w:t>
            </w:r>
          </w:p>
        </w:tc>
        <w:tc>
          <w:tcPr>
            <w:tcW w:w="829" w:type="dxa"/>
          </w:tcPr>
          <w:p w:rsidR="00726DE5" w:rsidRDefault="00B267DD">
            <w:pPr>
              <w:tabs>
                <w:tab w:val="left" w:pos="420"/>
                <w:tab w:val="left" w:pos="2160"/>
                <w:tab w:val="left" w:pos="8280"/>
              </w:tabs>
              <w:ind w:right="29"/>
              <w:jc w:val="right"/>
              <w:rPr>
                <w:rFonts w:ascii="Arial" w:hAnsi="Arial"/>
                <w:b/>
                <w:sz w:val="22"/>
              </w:rPr>
            </w:pPr>
            <w:r>
              <w:rPr>
                <w:rFonts w:ascii="Arial" w:hAnsi="Arial"/>
                <w:b/>
                <w:sz w:val="22"/>
              </w:rPr>
              <w:t>160</w:t>
            </w:r>
          </w:p>
        </w:tc>
        <w:tc>
          <w:tcPr>
            <w:tcW w:w="1295" w:type="dxa"/>
          </w:tcPr>
          <w:p w:rsidR="00726DE5" w:rsidRDefault="00B267DD">
            <w:pPr>
              <w:tabs>
                <w:tab w:val="left" w:pos="420"/>
                <w:tab w:val="left" w:pos="2160"/>
                <w:tab w:val="left" w:pos="8280"/>
              </w:tabs>
              <w:ind w:right="29"/>
              <w:jc w:val="right"/>
              <w:rPr>
                <w:rFonts w:ascii="Arial" w:hAnsi="Arial"/>
                <w:sz w:val="22"/>
              </w:rPr>
            </w:pPr>
            <w:r>
              <w:rPr>
                <w:rFonts w:ascii="Arial" w:hAnsi="Arial"/>
                <w:sz w:val="22"/>
              </w:rPr>
              <w:t>-</w:t>
            </w:r>
          </w:p>
        </w:tc>
      </w:tr>
    </w:tbl>
    <w:p w:rsidR="00726DE5" w:rsidRDefault="00726DE5">
      <w:pPr>
        <w:tabs>
          <w:tab w:val="left" w:pos="420"/>
          <w:tab w:val="left" w:pos="2160"/>
          <w:tab w:val="left" w:pos="8280"/>
        </w:tabs>
        <w:ind w:left="60" w:right="29"/>
        <w:jc w:val="both"/>
        <w:rPr>
          <w:rFonts w:ascii="Arial" w:hAnsi="Arial"/>
          <w:sz w:val="22"/>
        </w:rPr>
      </w:pPr>
    </w:p>
    <w:p w:rsidR="00726DE5" w:rsidRDefault="00B267DD">
      <w:pPr>
        <w:tabs>
          <w:tab w:val="left" w:pos="420"/>
          <w:tab w:val="left" w:pos="2160"/>
          <w:tab w:val="left" w:pos="8280"/>
        </w:tabs>
        <w:ind w:left="720" w:right="29"/>
        <w:jc w:val="both"/>
        <w:rPr>
          <w:rFonts w:ascii="Arial" w:hAnsi="Arial"/>
          <w:sz w:val="22"/>
        </w:rPr>
      </w:pPr>
      <w:r>
        <w:rPr>
          <w:rFonts w:ascii="Arial" w:hAnsi="Arial"/>
          <w:sz w:val="22"/>
        </w:rPr>
        <w:t>Market rates are applied to t</w:t>
      </w:r>
      <w:r>
        <w:rPr>
          <w:rFonts w:ascii="Arial" w:hAnsi="Arial"/>
          <w:sz w:val="22"/>
        </w:rPr>
        <w:t>he loans and advances that are extended to the shareholders and employees and these do not have a material effect on the financial statements.</w:t>
      </w:r>
    </w:p>
    <w:p w:rsidR="00726DE5" w:rsidRDefault="00726DE5">
      <w:pPr>
        <w:tabs>
          <w:tab w:val="left" w:pos="420"/>
          <w:tab w:val="left" w:pos="2160"/>
          <w:tab w:val="left" w:pos="8280"/>
        </w:tabs>
        <w:ind w:left="60" w:right="29"/>
        <w:jc w:val="both"/>
        <w:rPr>
          <w:rFonts w:ascii="Arial" w:hAnsi="Arial"/>
          <w:b/>
          <w:sz w:val="22"/>
        </w:rPr>
      </w:pPr>
    </w:p>
    <w:p w:rsidR="00726DE5" w:rsidRDefault="00B267DD">
      <w:pPr>
        <w:tabs>
          <w:tab w:val="left" w:pos="2160"/>
          <w:tab w:val="left" w:pos="8280"/>
        </w:tabs>
        <w:ind w:left="720" w:right="29" w:hanging="720"/>
        <w:jc w:val="both"/>
        <w:rPr>
          <w:rFonts w:ascii="Arial" w:hAnsi="Arial"/>
          <w:b/>
          <w:sz w:val="22"/>
        </w:rPr>
      </w:pPr>
      <w:r>
        <w:rPr>
          <w:rFonts w:ascii="Arial" w:hAnsi="Arial"/>
          <w:b/>
          <w:sz w:val="22"/>
        </w:rPr>
        <w:t xml:space="preserve">    b-</w:t>
      </w:r>
      <w:r>
        <w:rPr>
          <w:rFonts w:ascii="Arial" w:hAnsi="Arial"/>
          <w:b/>
          <w:sz w:val="22"/>
        </w:rPr>
        <w:tab/>
        <w:t>Breakdown of balances and transactions with subsidiaries, participations and affiliated companies is as f</w:t>
      </w:r>
      <w:r>
        <w:rPr>
          <w:rFonts w:ascii="Arial" w:hAnsi="Arial"/>
          <w:b/>
          <w:sz w:val="22"/>
        </w:rPr>
        <w:t>ollows :</w:t>
      </w:r>
    </w:p>
    <w:p w:rsidR="00726DE5" w:rsidRDefault="00726DE5">
      <w:pPr>
        <w:tabs>
          <w:tab w:val="left" w:pos="420"/>
          <w:tab w:val="left" w:pos="2160"/>
          <w:tab w:val="left" w:pos="8280"/>
        </w:tabs>
        <w:ind w:right="29"/>
        <w:jc w:val="both"/>
        <w:rPr>
          <w:rFonts w:ascii="Arial" w:hAnsi="Arial"/>
          <w:b/>
          <w:sz w:val="22"/>
        </w:rPr>
      </w:pPr>
    </w:p>
    <w:p w:rsidR="00726DE5" w:rsidRDefault="00B267DD">
      <w:pPr>
        <w:tabs>
          <w:tab w:val="left" w:pos="2160"/>
          <w:tab w:val="left" w:pos="8280"/>
        </w:tabs>
        <w:ind w:left="1080" w:right="29" w:hanging="360"/>
        <w:jc w:val="both"/>
        <w:rPr>
          <w:rFonts w:ascii="Arial" w:hAnsi="Arial"/>
          <w:sz w:val="22"/>
        </w:rPr>
      </w:pPr>
      <w:r>
        <w:rPr>
          <w:rFonts w:ascii="Arial" w:hAnsi="Arial"/>
          <w:b/>
          <w:sz w:val="22"/>
        </w:rPr>
        <w:t>1.</w:t>
      </w:r>
      <w:r>
        <w:rPr>
          <w:rFonts w:ascii="Arial" w:hAnsi="Arial"/>
          <w:b/>
          <w:sz w:val="22"/>
        </w:rPr>
        <w:tab/>
        <w:t>Total amounts of major balance sheet items like marketable securities, loans deposits, securities issued, and their changes in the period – beginning and ending of the period</w:t>
      </w:r>
      <w:r>
        <w:rPr>
          <w:rFonts w:ascii="Arial" w:hAnsi="Arial"/>
          <w:sz w:val="22"/>
        </w:rPr>
        <w:t>.</w:t>
      </w:r>
    </w:p>
    <w:p w:rsidR="00726DE5" w:rsidRDefault="00726DE5">
      <w:pPr>
        <w:tabs>
          <w:tab w:val="left" w:pos="2160"/>
          <w:tab w:val="left" w:pos="8280"/>
        </w:tabs>
        <w:ind w:left="1080" w:right="29" w:hanging="360"/>
        <w:jc w:val="both"/>
        <w:rPr>
          <w:rFonts w:ascii="Arial" w:hAnsi="Arial"/>
          <w:b/>
          <w:sz w:val="22"/>
        </w:rPr>
      </w:pPr>
    </w:p>
    <w:p w:rsidR="00726DE5" w:rsidRDefault="00B267DD">
      <w:pPr>
        <w:tabs>
          <w:tab w:val="left" w:pos="420"/>
          <w:tab w:val="left" w:pos="2160"/>
          <w:tab w:val="left" w:pos="8280"/>
        </w:tabs>
        <w:ind w:left="1080" w:right="29"/>
        <w:jc w:val="both"/>
        <w:rPr>
          <w:rFonts w:ascii="Arial" w:hAnsi="Arial"/>
          <w:b/>
          <w:sz w:val="22"/>
        </w:rPr>
      </w:pPr>
      <w:r>
        <w:rPr>
          <w:rFonts w:ascii="Arial" w:hAnsi="Arial"/>
          <w:b/>
          <w:sz w:val="22"/>
        </w:rPr>
        <w:t>The related party balances are as follows:</w:t>
      </w:r>
    </w:p>
    <w:tbl>
      <w:tblPr>
        <w:tblW w:w="0" w:type="auto"/>
        <w:tblInd w:w="790" w:type="dxa"/>
        <w:tblLayout w:type="fixed"/>
        <w:tblCellMar>
          <w:left w:w="70" w:type="dxa"/>
          <w:right w:w="70" w:type="dxa"/>
        </w:tblCellMar>
        <w:tblLook w:val="0000" w:firstRow="0" w:lastRow="0" w:firstColumn="0" w:lastColumn="0" w:noHBand="0" w:noVBand="0"/>
      </w:tblPr>
      <w:tblGrid>
        <w:gridCol w:w="3960"/>
        <w:gridCol w:w="270"/>
        <w:gridCol w:w="1260"/>
        <w:gridCol w:w="270"/>
        <w:gridCol w:w="1350"/>
        <w:gridCol w:w="180"/>
        <w:gridCol w:w="810"/>
        <w:gridCol w:w="180"/>
      </w:tblGrid>
      <w:tr w:rsidR="00726DE5">
        <w:tc>
          <w:tcPr>
            <w:tcW w:w="3960" w:type="dxa"/>
          </w:tcPr>
          <w:p w:rsidR="00726DE5" w:rsidRDefault="00726DE5">
            <w:pPr>
              <w:tabs>
                <w:tab w:val="left" w:pos="420"/>
                <w:tab w:val="left" w:pos="2160"/>
                <w:tab w:val="left" w:pos="8280"/>
              </w:tabs>
              <w:ind w:left="300" w:right="29" w:hanging="300"/>
              <w:rPr>
                <w:rFonts w:ascii="Arial" w:hAnsi="Arial"/>
                <w:sz w:val="18"/>
              </w:rPr>
            </w:pPr>
          </w:p>
        </w:tc>
        <w:tc>
          <w:tcPr>
            <w:tcW w:w="270" w:type="dxa"/>
          </w:tcPr>
          <w:p w:rsidR="00726DE5" w:rsidRDefault="00726DE5">
            <w:pPr>
              <w:tabs>
                <w:tab w:val="left" w:pos="420"/>
                <w:tab w:val="left" w:pos="2160"/>
                <w:tab w:val="left" w:pos="8280"/>
              </w:tabs>
              <w:ind w:right="29"/>
              <w:jc w:val="center"/>
              <w:rPr>
                <w:rFonts w:ascii="Arial" w:hAnsi="Arial"/>
                <w:sz w:val="18"/>
              </w:rPr>
            </w:pPr>
          </w:p>
        </w:tc>
        <w:tc>
          <w:tcPr>
            <w:tcW w:w="1260" w:type="dxa"/>
            <w:tcBorders>
              <w:bottom w:val="single" w:sz="4" w:space="0" w:color="auto"/>
            </w:tcBorders>
          </w:tcPr>
          <w:p w:rsidR="00726DE5" w:rsidRDefault="00726DE5">
            <w:pPr>
              <w:tabs>
                <w:tab w:val="left" w:pos="420"/>
                <w:tab w:val="left" w:pos="2160"/>
                <w:tab w:val="left" w:pos="8280"/>
              </w:tabs>
              <w:ind w:right="29"/>
              <w:rPr>
                <w:rFonts w:ascii="Arial" w:hAnsi="Arial"/>
                <w:sz w:val="18"/>
              </w:rPr>
            </w:pPr>
          </w:p>
          <w:p w:rsidR="00726DE5" w:rsidRDefault="00B267DD">
            <w:pPr>
              <w:tabs>
                <w:tab w:val="left" w:pos="420"/>
                <w:tab w:val="left" w:pos="2160"/>
                <w:tab w:val="left" w:pos="8280"/>
              </w:tabs>
              <w:ind w:right="29"/>
              <w:rPr>
                <w:rFonts w:ascii="Arial" w:hAnsi="Arial"/>
                <w:sz w:val="18"/>
              </w:rPr>
            </w:pPr>
            <w:r>
              <w:rPr>
                <w:rFonts w:ascii="Arial" w:hAnsi="Arial"/>
                <w:sz w:val="18"/>
              </w:rPr>
              <w:t>30.06.2002</w:t>
            </w:r>
          </w:p>
        </w:tc>
        <w:tc>
          <w:tcPr>
            <w:tcW w:w="270" w:type="dxa"/>
          </w:tcPr>
          <w:p w:rsidR="00726DE5" w:rsidRDefault="00726DE5">
            <w:pPr>
              <w:tabs>
                <w:tab w:val="left" w:pos="420"/>
                <w:tab w:val="left" w:pos="2160"/>
                <w:tab w:val="left" w:pos="8280"/>
              </w:tabs>
              <w:ind w:right="29"/>
              <w:jc w:val="center"/>
              <w:rPr>
                <w:rFonts w:ascii="Arial" w:hAnsi="Arial"/>
                <w:sz w:val="18"/>
              </w:rPr>
            </w:pPr>
          </w:p>
        </w:tc>
        <w:tc>
          <w:tcPr>
            <w:tcW w:w="1350" w:type="dxa"/>
            <w:tcBorders>
              <w:bottom w:val="single" w:sz="4" w:space="0" w:color="auto"/>
            </w:tcBorders>
          </w:tcPr>
          <w:p w:rsidR="00726DE5" w:rsidRDefault="00B267DD">
            <w:pPr>
              <w:tabs>
                <w:tab w:val="left" w:pos="420"/>
                <w:tab w:val="left" w:pos="2160"/>
                <w:tab w:val="left" w:pos="8280"/>
              </w:tabs>
              <w:ind w:right="29"/>
              <w:jc w:val="center"/>
              <w:rPr>
                <w:rFonts w:ascii="Arial" w:hAnsi="Arial"/>
                <w:sz w:val="18"/>
              </w:rPr>
            </w:pPr>
            <w:r>
              <w:rPr>
                <w:rFonts w:ascii="Arial" w:hAnsi="Arial"/>
                <w:sz w:val="18"/>
              </w:rPr>
              <w:t>Total Ba</w:t>
            </w:r>
            <w:r>
              <w:rPr>
                <w:rFonts w:ascii="Arial" w:hAnsi="Arial"/>
                <w:sz w:val="18"/>
              </w:rPr>
              <w:t xml:space="preserve">lance </w:t>
            </w:r>
          </w:p>
          <w:p w:rsidR="00726DE5" w:rsidRDefault="00B267DD">
            <w:pPr>
              <w:tabs>
                <w:tab w:val="left" w:pos="420"/>
                <w:tab w:val="left" w:pos="2160"/>
                <w:tab w:val="left" w:pos="8280"/>
              </w:tabs>
              <w:ind w:right="29"/>
              <w:jc w:val="center"/>
              <w:rPr>
                <w:rFonts w:ascii="Arial" w:hAnsi="Arial"/>
                <w:sz w:val="18"/>
              </w:rPr>
            </w:pPr>
            <w:r>
              <w:rPr>
                <w:rFonts w:ascii="Arial" w:hAnsi="Arial"/>
                <w:sz w:val="18"/>
              </w:rPr>
              <w:t>Sheet Amount</w:t>
            </w:r>
          </w:p>
        </w:tc>
        <w:tc>
          <w:tcPr>
            <w:tcW w:w="180" w:type="dxa"/>
          </w:tcPr>
          <w:p w:rsidR="00726DE5" w:rsidRDefault="00726DE5">
            <w:pPr>
              <w:tabs>
                <w:tab w:val="left" w:pos="420"/>
                <w:tab w:val="left" w:pos="2160"/>
                <w:tab w:val="left" w:pos="8280"/>
              </w:tabs>
              <w:ind w:right="29"/>
              <w:jc w:val="center"/>
              <w:rPr>
                <w:rFonts w:ascii="Arial" w:hAnsi="Arial"/>
                <w:sz w:val="18"/>
              </w:rPr>
            </w:pPr>
          </w:p>
        </w:tc>
        <w:tc>
          <w:tcPr>
            <w:tcW w:w="810" w:type="dxa"/>
            <w:tcBorders>
              <w:bottom w:val="single" w:sz="4" w:space="0" w:color="auto"/>
            </w:tcBorders>
          </w:tcPr>
          <w:p w:rsidR="00726DE5" w:rsidRDefault="00726DE5">
            <w:pPr>
              <w:tabs>
                <w:tab w:val="left" w:pos="420"/>
                <w:tab w:val="left" w:pos="2160"/>
                <w:tab w:val="left" w:pos="8280"/>
              </w:tabs>
              <w:ind w:right="29"/>
              <w:rPr>
                <w:rFonts w:ascii="Arial" w:hAnsi="Arial"/>
                <w:sz w:val="18"/>
              </w:rPr>
            </w:pPr>
          </w:p>
          <w:p w:rsidR="00726DE5" w:rsidRDefault="00B267DD">
            <w:pPr>
              <w:tabs>
                <w:tab w:val="left" w:pos="420"/>
                <w:tab w:val="left" w:pos="2160"/>
                <w:tab w:val="left" w:pos="8280"/>
              </w:tabs>
              <w:ind w:right="29"/>
              <w:jc w:val="center"/>
              <w:rPr>
                <w:rFonts w:ascii="Arial" w:hAnsi="Arial"/>
                <w:sz w:val="18"/>
              </w:rPr>
            </w:pPr>
            <w:r>
              <w:rPr>
                <w:rFonts w:ascii="Arial" w:hAnsi="Arial"/>
                <w:sz w:val="18"/>
              </w:rPr>
              <w:t>%</w:t>
            </w:r>
          </w:p>
        </w:tc>
        <w:tc>
          <w:tcPr>
            <w:tcW w:w="180" w:type="dxa"/>
          </w:tcPr>
          <w:p w:rsidR="00726DE5" w:rsidRDefault="00726DE5">
            <w:pPr>
              <w:tabs>
                <w:tab w:val="left" w:pos="420"/>
                <w:tab w:val="left" w:pos="2160"/>
                <w:tab w:val="left" w:pos="8280"/>
              </w:tabs>
              <w:ind w:right="29"/>
              <w:jc w:val="center"/>
              <w:rPr>
                <w:rFonts w:ascii="Arial" w:hAnsi="Arial"/>
                <w:sz w:val="18"/>
              </w:rPr>
            </w:pPr>
          </w:p>
        </w:tc>
      </w:tr>
      <w:tr w:rsidR="00726DE5">
        <w:tc>
          <w:tcPr>
            <w:tcW w:w="3960" w:type="dxa"/>
          </w:tcPr>
          <w:p w:rsidR="00726DE5" w:rsidRDefault="00B267DD">
            <w:pPr>
              <w:tabs>
                <w:tab w:val="left" w:pos="420"/>
                <w:tab w:val="left" w:pos="2160"/>
                <w:tab w:val="left" w:pos="8280"/>
              </w:tabs>
              <w:ind w:left="300" w:right="29" w:hanging="300"/>
              <w:rPr>
                <w:rFonts w:ascii="Arial" w:hAnsi="Arial"/>
                <w:b/>
                <w:sz w:val="18"/>
                <w:u w:val="single"/>
              </w:rPr>
            </w:pPr>
            <w:r>
              <w:rPr>
                <w:rFonts w:ascii="Arial" w:hAnsi="Arial"/>
                <w:b/>
                <w:sz w:val="18"/>
                <w:u w:val="single"/>
              </w:rPr>
              <w:t>Receivables</w:t>
            </w:r>
          </w:p>
        </w:tc>
        <w:tc>
          <w:tcPr>
            <w:tcW w:w="270" w:type="dxa"/>
          </w:tcPr>
          <w:p w:rsidR="00726DE5" w:rsidRDefault="00726DE5">
            <w:pPr>
              <w:tabs>
                <w:tab w:val="left" w:pos="420"/>
                <w:tab w:val="left" w:pos="2160"/>
                <w:tab w:val="left" w:pos="8280"/>
              </w:tabs>
              <w:ind w:right="29"/>
              <w:jc w:val="center"/>
              <w:rPr>
                <w:rFonts w:ascii="Arial" w:hAnsi="Arial"/>
                <w:sz w:val="18"/>
              </w:rPr>
            </w:pPr>
          </w:p>
        </w:tc>
        <w:tc>
          <w:tcPr>
            <w:tcW w:w="1260" w:type="dxa"/>
          </w:tcPr>
          <w:p w:rsidR="00726DE5" w:rsidRDefault="00726DE5">
            <w:pPr>
              <w:tabs>
                <w:tab w:val="left" w:pos="420"/>
                <w:tab w:val="left" w:pos="2160"/>
                <w:tab w:val="left" w:pos="8280"/>
              </w:tabs>
              <w:ind w:right="29"/>
              <w:rPr>
                <w:rFonts w:ascii="Arial" w:hAnsi="Arial"/>
                <w:sz w:val="18"/>
              </w:rPr>
            </w:pPr>
          </w:p>
        </w:tc>
        <w:tc>
          <w:tcPr>
            <w:tcW w:w="270" w:type="dxa"/>
          </w:tcPr>
          <w:p w:rsidR="00726DE5" w:rsidRDefault="00726DE5">
            <w:pPr>
              <w:tabs>
                <w:tab w:val="left" w:pos="420"/>
                <w:tab w:val="left" w:pos="2160"/>
                <w:tab w:val="left" w:pos="8280"/>
              </w:tabs>
              <w:ind w:right="29"/>
              <w:jc w:val="center"/>
              <w:rPr>
                <w:rFonts w:ascii="Arial" w:hAnsi="Arial"/>
                <w:sz w:val="18"/>
              </w:rPr>
            </w:pPr>
          </w:p>
        </w:tc>
        <w:tc>
          <w:tcPr>
            <w:tcW w:w="1350" w:type="dxa"/>
          </w:tcPr>
          <w:p w:rsidR="00726DE5" w:rsidRDefault="00726DE5">
            <w:pPr>
              <w:tabs>
                <w:tab w:val="left" w:pos="420"/>
                <w:tab w:val="left" w:pos="2160"/>
                <w:tab w:val="left" w:pos="8280"/>
              </w:tabs>
              <w:ind w:right="29"/>
              <w:jc w:val="center"/>
              <w:rPr>
                <w:rFonts w:ascii="Arial" w:hAnsi="Arial"/>
                <w:sz w:val="18"/>
              </w:rPr>
            </w:pPr>
          </w:p>
        </w:tc>
        <w:tc>
          <w:tcPr>
            <w:tcW w:w="180" w:type="dxa"/>
          </w:tcPr>
          <w:p w:rsidR="00726DE5" w:rsidRDefault="00726DE5">
            <w:pPr>
              <w:tabs>
                <w:tab w:val="left" w:pos="420"/>
                <w:tab w:val="left" w:pos="2160"/>
                <w:tab w:val="left" w:pos="8280"/>
              </w:tabs>
              <w:ind w:right="29"/>
              <w:jc w:val="center"/>
              <w:rPr>
                <w:rFonts w:ascii="Arial" w:hAnsi="Arial"/>
                <w:sz w:val="18"/>
              </w:rPr>
            </w:pPr>
          </w:p>
        </w:tc>
        <w:tc>
          <w:tcPr>
            <w:tcW w:w="810" w:type="dxa"/>
          </w:tcPr>
          <w:p w:rsidR="00726DE5" w:rsidRDefault="00726DE5">
            <w:pPr>
              <w:tabs>
                <w:tab w:val="left" w:pos="420"/>
                <w:tab w:val="left" w:pos="2160"/>
                <w:tab w:val="left" w:pos="8280"/>
              </w:tabs>
              <w:ind w:right="29"/>
              <w:jc w:val="center"/>
              <w:rPr>
                <w:rFonts w:ascii="Arial" w:hAnsi="Arial"/>
                <w:sz w:val="18"/>
              </w:rPr>
            </w:pPr>
          </w:p>
        </w:tc>
        <w:tc>
          <w:tcPr>
            <w:tcW w:w="180" w:type="dxa"/>
          </w:tcPr>
          <w:p w:rsidR="00726DE5" w:rsidRDefault="00726DE5">
            <w:pPr>
              <w:tabs>
                <w:tab w:val="left" w:pos="420"/>
                <w:tab w:val="left" w:pos="2160"/>
                <w:tab w:val="left" w:pos="8280"/>
              </w:tabs>
              <w:ind w:right="29"/>
              <w:jc w:val="center"/>
              <w:rPr>
                <w:rFonts w:ascii="Arial" w:hAnsi="Arial"/>
                <w:sz w:val="18"/>
              </w:rPr>
            </w:pPr>
          </w:p>
        </w:tc>
      </w:tr>
      <w:tr w:rsidR="00726DE5">
        <w:tc>
          <w:tcPr>
            <w:tcW w:w="3960" w:type="dxa"/>
          </w:tcPr>
          <w:p w:rsidR="00726DE5" w:rsidRDefault="00B267DD">
            <w:pPr>
              <w:tabs>
                <w:tab w:val="left" w:pos="420"/>
                <w:tab w:val="left" w:pos="2160"/>
                <w:tab w:val="left" w:pos="8280"/>
              </w:tabs>
              <w:ind w:left="300" w:right="29" w:hanging="300"/>
              <w:rPr>
                <w:rFonts w:ascii="Arial" w:hAnsi="Arial"/>
                <w:sz w:val="18"/>
              </w:rPr>
            </w:pPr>
            <w:r>
              <w:rPr>
                <w:rFonts w:ascii="Arial" w:hAnsi="Arial"/>
                <w:sz w:val="18"/>
              </w:rPr>
              <w:t>Banks and other financial institutions</w:t>
            </w:r>
          </w:p>
        </w:tc>
        <w:tc>
          <w:tcPr>
            <w:tcW w:w="270" w:type="dxa"/>
          </w:tcPr>
          <w:p w:rsidR="00726DE5" w:rsidRDefault="00726DE5">
            <w:pPr>
              <w:tabs>
                <w:tab w:val="left" w:pos="420"/>
                <w:tab w:val="left" w:pos="2160"/>
                <w:tab w:val="left" w:pos="8280"/>
              </w:tabs>
              <w:ind w:right="29"/>
              <w:jc w:val="center"/>
              <w:rPr>
                <w:rFonts w:ascii="Arial" w:hAnsi="Arial"/>
                <w:sz w:val="18"/>
              </w:rPr>
            </w:pPr>
          </w:p>
        </w:tc>
        <w:tc>
          <w:tcPr>
            <w:tcW w:w="1260" w:type="dxa"/>
          </w:tcPr>
          <w:p w:rsidR="00726DE5" w:rsidRDefault="00B267DD">
            <w:pPr>
              <w:tabs>
                <w:tab w:val="left" w:pos="420"/>
                <w:tab w:val="left" w:pos="2160"/>
                <w:tab w:val="left" w:pos="8280"/>
              </w:tabs>
              <w:ind w:right="29"/>
              <w:jc w:val="right"/>
              <w:rPr>
                <w:rFonts w:ascii="Arial" w:hAnsi="Arial"/>
                <w:sz w:val="18"/>
                <w:lang w:val="fr-FR"/>
              </w:rPr>
            </w:pPr>
            <w:r>
              <w:rPr>
                <w:rFonts w:ascii="Arial" w:hAnsi="Arial"/>
                <w:sz w:val="18"/>
                <w:lang w:val="fr-FR"/>
              </w:rPr>
              <w:t>58</w:t>
            </w:r>
          </w:p>
        </w:tc>
        <w:tc>
          <w:tcPr>
            <w:tcW w:w="270" w:type="dxa"/>
          </w:tcPr>
          <w:p w:rsidR="00726DE5" w:rsidRDefault="00726DE5">
            <w:pPr>
              <w:tabs>
                <w:tab w:val="left" w:pos="420"/>
                <w:tab w:val="left" w:pos="2160"/>
                <w:tab w:val="left" w:pos="8280"/>
              </w:tabs>
              <w:ind w:right="29"/>
              <w:jc w:val="right"/>
              <w:rPr>
                <w:rFonts w:ascii="Arial" w:hAnsi="Arial"/>
                <w:sz w:val="18"/>
                <w:lang w:val="fr-FR"/>
              </w:rPr>
            </w:pPr>
          </w:p>
        </w:tc>
        <w:tc>
          <w:tcPr>
            <w:tcW w:w="1350" w:type="dxa"/>
          </w:tcPr>
          <w:p w:rsidR="00726DE5" w:rsidRDefault="00B267DD">
            <w:pPr>
              <w:tabs>
                <w:tab w:val="left" w:pos="420"/>
                <w:tab w:val="left" w:pos="2160"/>
                <w:tab w:val="left" w:pos="8280"/>
              </w:tabs>
              <w:ind w:right="29"/>
              <w:jc w:val="right"/>
              <w:rPr>
                <w:rFonts w:ascii="Arial" w:hAnsi="Arial"/>
                <w:sz w:val="18"/>
                <w:lang w:val="fr-FR"/>
              </w:rPr>
            </w:pPr>
            <w:r>
              <w:rPr>
                <w:rFonts w:ascii="Arial" w:hAnsi="Arial"/>
                <w:sz w:val="18"/>
                <w:lang w:val="fr-FR"/>
              </w:rPr>
              <w:t>219,736</w:t>
            </w:r>
          </w:p>
        </w:tc>
        <w:tc>
          <w:tcPr>
            <w:tcW w:w="180" w:type="dxa"/>
          </w:tcPr>
          <w:p w:rsidR="00726DE5" w:rsidRDefault="00726DE5">
            <w:pPr>
              <w:tabs>
                <w:tab w:val="left" w:pos="420"/>
                <w:tab w:val="left" w:pos="2160"/>
                <w:tab w:val="left" w:pos="8280"/>
              </w:tabs>
              <w:ind w:right="29"/>
              <w:jc w:val="right"/>
              <w:rPr>
                <w:rFonts w:ascii="Arial" w:hAnsi="Arial"/>
                <w:sz w:val="18"/>
                <w:lang w:val="fr-FR"/>
              </w:rPr>
            </w:pPr>
          </w:p>
        </w:tc>
        <w:tc>
          <w:tcPr>
            <w:tcW w:w="810" w:type="dxa"/>
          </w:tcPr>
          <w:p w:rsidR="00726DE5" w:rsidRDefault="00B267DD">
            <w:pPr>
              <w:tabs>
                <w:tab w:val="left" w:pos="420"/>
                <w:tab w:val="left" w:pos="2160"/>
                <w:tab w:val="left" w:pos="8280"/>
              </w:tabs>
              <w:ind w:right="29"/>
              <w:jc w:val="right"/>
              <w:rPr>
                <w:rFonts w:ascii="Arial" w:hAnsi="Arial"/>
                <w:sz w:val="18"/>
                <w:lang w:val="fr-FR"/>
              </w:rPr>
            </w:pPr>
            <w:r>
              <w:rPr>
                <w:rFonts w:ascii="Arial" w:hAnsi="Arial"/>
                <w:sz w:val="18"/>
                <w:lang w:val="fr-FR"/>
              </w:rPr>
              <w:t>0.03</w:t>
            </w:r>
          </w:p>
        </w:tc>
        <w:tc>
          <w:tcPr>
            <w:tcW w:w="180" w:type="dxa"/>
          </w:tcPr>
          <w:p w:rsidR="00726DE5" w:rsidRDefault="00726DE5">
            <w:pPr>
              <w:tabs>
                <w:tab w:val="left" w:pos="420"/>
                <w:tab w:val="left" w:pos="2160"/>
                <w:tab w:val="left" w:pos="8280"/>
              </w:tabs>
              <w:ind w:right="29"/>
              <w:jc w:val="right"/>
              <w:rPr>
                <w:rFonts w:ascii="Arial" w:hAnsi="Arial"/>
                <w:sz w:val="18"/>
                <w:lang w:val="fr-FR"/>
              </w:rPr>
            </w:pPr>
          </w:p>
        </w:tc>
      </w:tr>
      <w:tr w:rsidR="00726DE5">
        <w:tc>
          <w:tcPr>
            <w:tcW w:w="3960" w:type="dxa"/>
          </w:tcPr>
          <w:p w:rsidR="00726DE5" w:rsidRDefault="00B267DD">
            <w:pPr>
              <w:tabs>
                <w:tab w:val="left" w:pos="420"/>
                <w:tab w:val="left" w:pos="2160"/>
                <w:tab w:val="left" w:pos="8280"/>
              </w:tabs>
              <w:ind w:left="300" w:right="29" w:hanging="300"/>
              <w:rPr>
                <w:rFonts w:ascii="Arial" w:hAnsi="Arial"/>
                <w:sz w:val="18"/>
                <w:lang w:val="fr-FR"/>
              </w:rPr>
            </w:pPr>
            <w:r>
              <w:rPr>
                <w:rFonts w:ascii="Arial" w:hAnsi="Arial"/>
                <w:sz w:val="18"/>
                <w:lang w:val="fr-FR"/>
              </w:rPr>
              <w:t>Loans</w:t>
            </w:r>
          </w:p>
        </w:tc>
        <w:tc>
          <w:tcPr>
            <w:tcW w:w="270" w:type="dxa"/>
          </w:tcPr>
          <w:p w:rsidR="00726DE5" w:rsidRDefault="00726DE5">
            <w:pPr>
              <w:tabs>
                <w:tab w:val="left" w:pos="420"/>
                <w:tab w:val="left" w:pos="2160"/>
                <w:tab w:val="left" w:pos="8280"/>
              </w:tabs>
              <w:ind w:right="29"/>
              <w:jc w:val="center"/>
              <w:rPr>
                <w:rFonts w:ascii="Arial" w:hAnsi="Arial"/>
                <w:sz w:val="18"/>
                <w:lang w:val="fr-FR"/>
              </w:rPr>
            </w:pPr>
          </w:p>
        </w:tc>
        <w:tc>
          <w:tcPr>
            <w:tcW w:w="1260" w:type="dxa"/>
          </w:tcPr>
          <w:p w:rsidR="00726DE5" w:rsidRDefault="00B267DD">
            <w:pPr>
              <w:tabs>
                <w:tab w:val="left" w:pos="420"/>
                <w:tab w:val="left" w:pos="2160"/>
                <w:tab w:val="left" w:pos="8280"/>
              </w:tabs>
              <w:ind w:right="29"/>
              <w:jc w:val="right"/>
              <w:rPr>
                <w:rFonts w:ascii="Arial" w:hAnsi="Arial"/>
                <w:sz w:val="18"/>
                <w:lang w:val="fr-FR"/>
              </w:rPr>
            </w:pPr>
            <w:r>
              <w:rPr>
                <w:rFonts w:ascii="Arial" w:hAnsi="Arial"/>
                <w:sz w:val="18"/>
                <w:lang w:val="fr-FR"/>
              </w:rPr>
              <w:t>208</w:t>
            </w:r>
          </w:p>
        </w:tc>
        <w:tc>
          <w:tcPr>
            <w:tcW w:w="270" w:type="dxa"/>
          </w:tcPr>
          <w:p w:rsidR="00726DE5" w:rsidRDefault="00726DE5">
            <w:pPr>
              <w:tabs>
                <w:tab w:val="left" w:pos="420"/>
                <w:tab w:val="left" w:pos="2160"/>
                <w:tab w:val="left" w:pos="8280"/>
              </w:tabs>
              <w:ind w:right="29"/>
              <w:jc w:val="right"/>
              <w:rPr>
                <w:rFonts w:ascii="Arial" w:hAnsi="Arial"/>
                <w:sz w:val="18"/>
                <w:lang w:val="fr-FR"/>
              </w:rPr>
            </w:pPr>
          </w:p>
        </w:tc>
        <w:tc>
          <w:tcPr>
            <w:tcW w:w="1350" w:type="dxa"/>
          </w:tcPr>
          <w:p w:rsidR="00726DE5" w:rsidRDefault="00B267DD">
            <w:pPr>
              <w:tabs>
                <w:tab w:val="left" w:pos="420"/>
                <w:tab w:val="left" w:pos="2160"/>
                <w:tab w:val="left" w:pos="8280"/>
              </w:tabs>
              <w:ind w:right="29"/>
              <w:jc w:val="right"/>
              <w:rPr>
                <w:rFonts w:ascii="Arial" w:hAnsi="Arial"/>
                <w:sz w:val="18"/>
                <w:lang w:val="fr-FR"/>
              </w:rPr>
            </w:pPr>
            <w:r>
              <w:rPr>
                <w:rFonts w:ascii="Arial" w:hAnsi="Arial"/>
                <w:sz w:val="18"/>
                <w:lang w:val="fr-FR"/>
              </w:rPr>
              <w:t>631,239</w:t>
            </w:r>
          </w:p>
        </w:tc>
        <w:tc>
          <w:tcPr>
            <w:tcW w:w="180" w:type="dxa"/>
          </w:tcPr>
          <w:p w:rsidR="00726DE5" w:rsidRDefault="00726DE5">
            <w:pPr>
              <w:tabs>
                <w:tab w:val="left" w:pos="420"/>
                <w:tab w:val="left" w:pos="2160"/>
                <w:tab w:val="left" w:pos="8280"/>
              </w:tabs>
              <w:ind w:right="29"/>
              <w:jc w:val="right"/>
              <w:rPr>
                <w:rFonts w:ascii="Arial" w:hAnsi="Arial"/>
                <w:sz w:val="18"/>
                <w:lang w:val="fr-FR"/>
              </w:rPr>
            </w:pPr>
          </w:p>
        </w:tc>
        <w:tc>
          <w:tcPr>
            <w:tcW w:w="810" w:type="dxa"/>
          </w:tcPr>
          <w:p w:rsidR="00726DE5" w:rsidRDefault="00B267DD">
            <w:pPr>
              <w:tabs>
                <w:tab w:val="left" w:pos="420"/>
                <w:tab w:val="left" w:pos="2160"/>
                <w:tab w:val="left" w:pos="8280"/>
              </w:tabs>
              <w:ind w:right="29"/>
              <w:jc w:val="right"/>
              <w:rPr>
                <w:rFonts w:ascii="Arial" w:hAnsi="Arial"/>
                <w:sz w:val="18"/>
                <w:lang w:val="fr-FR"/>
              </w:rPr>
            </w:pPr>
            <w:r>
              <w:rPr>
                <w:rFonts w:ascii="Arial" w:hAnsi="Arial"/>
                <w:sz w:val="18"/>
                <w:lang w:val="fr-FR"/>
              </w:rPr>
              <w:t>0.03</w:t>
            </w:r>
          </w:p>
        </w:tc>
        <w:tc>
          <w:tcPr>
            <w:tcW w:w="180" w:type="dxa"/>
          </w:tcPr>
          <w:p w:rsidR="00726DE5" w:rsidRDefault="00726DE5">
            <w:pPr>
              <w:tabs>
                <w:tab w:val="left" w:pos="420"/>
                <w:tab w:val="left" w:pos="2160"/>
                <w:tab w:val="left" w:pos="8280"/>
              </w:tabs>
              <w:ind w:right="29"/>
              <w:jc w:val="right"/>
              <w:rPr>
                <w:rFonts w:ascii="Arial" w:hAnsi="Arial"/>
                <w:sz w:val="18"/>
                <w:lang w:val="fr-FR"/>
              </w:rPr>
            </w:pPr>
          </w:p>
        </w:tc>
      </w:tr>
      <w:tr w:rsidR="00726DE5">
        <w:tc>
          <w:tcPr>
            <w:tcW w:w="3960" w:type="dxa"/>
          </w:tcPr>
          <w:p w:rsidR="00726DE5" w:rsidRDefault="00726DE5">
            <w:pPr>
              <w:tabs>
                <w:tab w:val="left" w:pos="420"/>
                <w:tab w:val="left" w:pos="2160"/>
                <w:tab w:val="left" w:pos="8280"/>
              </w:tabs>
              <w:ind w:left="300" w:right="29" w:hanging="300"/>
              <w:rPr>
                <w:rFonts w:ascii="Arial" w:hAnsi="Arial"/>
                <w:sz w:val="18"/>
                <w:lang w:val="fr-FR"/>
              </w:rPr>
            </w:pPr>
          </w:p>
        </w:tc>
        <w:tc>
          <w:tcPr>
            <w:tcW w:w="270" w:type="dxa"/>
          </w:tcPr>
          <w:p w:rsidR="00726DE5" w:rsidRDefault="00726DE5">
            <w:pPr>
              <w:tabs>
                <w:tab w:val="left" w:pos="420"/>
                <w:tab w:val="left" w:pos="2160"/>
                <w:tab w:val="left" w:pos="8280"/>
              </w:tabs>
              <w:ind w:right="29"/>
              <w:jc w:val="center"/>
              <w:rPr>
                <w:rFonts w:ascii="Arial" w:hAnsi="Arial"/>
                <w:sz w:val="18"/>
                <w:lang w:val="fr-FR"/>
              </w:rPr>
            </w:pPr>
          </w:p>
        </w:tc>
        <w:tc>
          <w:tcPr>
            <w:tcW w:w="1260" w:type="dxa"/>
          </w:tcPr>
          <w:p w:rsidR="00726DE5" w:rsidRDefault="00726DE5">
            <w:pPr>
              <w:tabs>
                <w:tab w:val="left" w:pos="420"/>
                <w:tab w:val="left" w:pos="2160"/>
                <w:tab w:val="left" w:pos="8280"/>
              </w:tabs>
              <w:ind w:right="29"/>
              <w:jc w:val="right"/>
              <w:rPr>
                <w:rFonts w:ascii="Arial" w:hAnsi="Arial"/>
                <w:sz w:val="18"/>
                <w:lang w:val="fr-FR"/>
              </w:rPr>
            </w:pPr>
          </w:p>
        </w:tc>
        <w:tc>
          <w:tcPr>
            <w:tcW w:w="270" w:type="dxa"/>
          </w:tcPr>
          <w:p w:rsidR="00726DE5" w:rsidRDefault="00726DE5">
            <w:pPr>
              <w:tabs>
                <w:tab w:val="left" w:pos="420"/>
                <w:tab w:val="left" w:pos="2160"/>
                <w:tab w:val="left" w:pos="8280"/>
              </w:tabs>
              <w:ind w:right="29"/>
              <w:jc w:val="right"/>
              <w:rPr>
                <w:rFonts w:ascii="Arial" w:hAnsi="Arial"/>
                <w:sz w:val="18"/>
                <w:lang w:val="fr-FR"/>
              </w:rPr>
            </w:pPr>
          </w:p>
        </w:tc>
        <w:tc>
          <w:tcPr>
            <w:tcW w:w="1350" w:type="dxa"/>
          </w:tcPr>
          <w:p w:rsidR="00726DE5" w:rsidRDefault="00726DE5">
            <w:pPr>
              <w:tabs>
                <w:tab w:val="left" w:pos="420"/>
                <w:tab w:val="left" w:pos="2160"/>
                <w:tab w:val="left" w:pos="8280"/>
              </w:tabs>
              <w:ind w:right="29"/>
              <w:jc w:val="right"/>
              <w:rPr>
                <w:rFonts w:ascii="Arial" w:hAnsi="Arial"/>
                <w:sz w:val="18"/>
                <w:lang w:val="fr-FR"/>
              </w:rPr>
            </w:pPr>
          </w:p>
        </w:tc>
        <w:tc>
          <w:tcPr>
            <w:tcW w:w="180" w:type="dxa"/>
          </w:tcPr>
          <w:p w:rsidR="00726DE5" w:rsidRDefault="00726DE5">
            <w:pPr>
              <w:tabs>
                <w:tab w:val="left" w:pos="420"/>
                <w:tab w:val="left" w:pos="2160"/>
                <w:tab w:val="left" w:pos="8280"/>
              </w:tabs>
              <w:ind w:right="29"/>
              <w:jc w:val="right"/>
              <w:rPr>
                <w:rFonts w:ascii="Arial" w:hAnsi="Arial"/>
                <w:sz w:val="18"/>
                <w:lang w:val="fr-FR"/>
              </w:rPr>
            </w:pPr>
          </w:p>
        </w:tc>
        <w:tc>
          <w:tcPr>
            <w:tcW w:w="810" w:type="dxa"/>
          </w:tcPr>
          <w:p w:rsidR="00726DE5" w:rsidRDefault="00726DE5">
            <w:pPr>
              <w:tabs>
                <w:tab w:val="left" w:pos="420"/>
                <w:tab w:val="left" w:pos="2160"/>
                <w:tab w:val="left" w:pos="8280"/>
              </w:tabs>
              <w:ind w:right="29"/>
              <w:jc w:val="right"/>
              <w:rPr>
                <w:rFonts w:ascii="Arial" w:hAnsi="Arial"/>
                <w:sz w:val="18"/>
                <w:lang w:val="fr-FR"/>
              </w:rPr>
            </w:pPr>
          </w:p>
        </w:tc>
        <w:tc>
          <w:tcPr>
            <w:tcW w:w="180" w:type="dxa"/>
          </w:tcPr>
          <w:p w:rsidR="00726DE5" w:rsidRDefault="00726DE5">
            <w:pPr>
              <w:tabs>
                <w:tab w:val="left" w:pos="420"/>
                <w:tab w:val="left" w:pos="2160"/>
                <w:tab w:val="left" w:pos="8280"/>
              </w:tabs>
              <w:ind w:right="29"/>
              <w:jc w:val="right"/>
              <w:rPr>
                <w:rFonts w:ascii="Arial" w:hAnsi="Arial"/>
                <w:sz w:val="18"/>
                <w:lang w:val="fr-FR"/>
              </w:rPr>
            </w:pPr>
          </w:p>
        </w:tc>
      </w:tr>
      <w:tr w:rsidR="00726DE5">
        <w:tc>
          <w:tcPr>
            <w:tcW w:w="3960" w:type="dxa"/>
          </w:tcPr>
          <w:p w:rsidR="00726DE5" w:rsidRDefault="00B267DD">
            <w:pPr>
              <w:tabs>
                <w:tab w:val="left" w:pos="420"/>
                <w:tab w:val="left" w:pos="2160"/>
                <w:tab w:val="left" w:pos="8280"/>
              </w:tabs>
              <w:ind w:left="300" w:right="29" w:hanging="300"/>
              <w:rPr>
                <w:rFonts w:ascii="Arial" w:hAnsi="Arial"/>
                <w:b/>
                <w:sz w:val="18"/>
                <w:u w:val="single"/>
                <w:lang w:val="fr-FR"/>
              </w:rPr>
            </w:pPr>
            <w:r>
              <w:rPr>
                <w:rFonts w:ascii="Arial" w:hAnsi="Arial"/>
                <w:b/>
                <w:sz w:val="18"/>
                <w:u w:val="single"/>
                <w:lang w:val="fr-FR"/>
              </w:rPr>
              <w:t>Payables</w:t>
            </w:r>
          </w:p>
        </w:tc>
        <w:tc>
          <w:tcPr>
            <w:tcW w:w="270" w:type="dxa"/>
          </w:tcPr>
          <w:p w:rsidR="00726DE5" w:rsidRDefault="00726DE5">
            <w:pPr>
              <w:tabs>
                <w:tab w:val="left" w:pos="420"/>
                <w:tab w:val="left" w:pos="2160"/>
                <w:tab w:val="left" w:pos="8280"/>
              </w:tabs>
              <w:ind w:right="29"/>
              <w:jc w:val="center"/>
              <w:rPr>
                <w:rFonts w:ascii="Arial" w:hAnsi="Arial"/>
                <w:sz w:val="18"/>
                <w:lang w:val="fr-FR"/>
              </w:rPr>
            </w:pPr>
          </w:p>
        </w:tc>
        <w:tc>
          <w:tcPr>
            <w:tcW w:w="1260" w:type="dxa"/>
          </w:tcPr>
          <w:p w:rsidR="00726DE5" w:rsidRDefault="00726DE5">
            <w:pPr>
              <w:tabs>
                <w:tab w:val="left" w:pos="420"/>
                <w:tab w:val="left" w:pos="2160"/>
                <w:tab w:val="left" w:pos="8280"/>
              </w:tabs>
              <w:ind w:right="29"/>
              <w:jc w:val="right"/>
              <w:rPr>
                <w:rFonts w:ascii="Arial" w:hAnsi="Arial"/>
                <w:sz w:val="18"/>
                <w:lang w:val="fr-FR"/>
              </w:rPr>
            </w:pPr>
          </w:p>
        </w:tc>
        <w:tc>
          <w:tcPr>
            <w:tcW w:w="270" w:type="dxa"/>
          </w:tcPr>
          <w:p w:rsidR="00726DE5" w:rsidRDefault="00726DE5">
            <w:pPr>
              <w:tabs>
                <w:tab w:val="left" w:pos="420"/>
                <w:tab w:val="left" w:pos="2160"/>
                <w:tab w:val="left" w:pos="8280"/>
              </w:tabs>
              <w:ind w:right="29"/>
              <w:jc w:val="right"/>
              <w:rPr>
                <w:rFonts w:ascii="Arial" w:hAnsi="Arial"/>
                <w:sz w:val="18"/>
                <w:lang w:val="fr-FR"/>
              </w:rPr>
            </w:pPr>
          </w:p>
        </w:tc>
        <w:tc>
          <w:tcPr>
            <w:tcW w:w="1350" w:type="dxa"/>
          </w:tcPr>
          <w:p w:rsidR="00726DE5" w:rsidRDefault="00726DE5">
            <w:pPr>
              <w:tabs>
                <w:tab w:val="left" w:pos="420"/>
                <w:tab w:val="left" w:pos="2160"/>
                <w:tab w:val="left" w:pos="8280"/>
              </w:tabs>
              <w:ind w:right="29"/>
              <w:jc w:val="right"/>
              <w:rPr>
                <w:rFonts w:ascii="Arial" w:hAnsi="Arial"/>
                <w:sz w:val="18"/>
                <w:lang w:val="fr-FR"/>
              </w:rPr>
            </w:pPr>
          </w:p>
        </w:tc>
        <w:tc>
          <w:tcPr>
            <w:tcW w:w="180" w:type="dxa"/>
          </w:tcPr>
          <w:p w:rsidR="00726DE5" w:rsidRDefault="00726DE5">
            <w:pPr>
              <w:tabs>
                <w:tab w:val="left" w:pos="420"/>
                <w:tab w:val="left" w:pos="2160"/>
                <w:tab w:val="left" w:pos="8280"/>
              </w:tabs>
              <w:ind w:right="29"/>
              <w:jc w:val="right"/>
              <w:rPr>
                <w:rFonts w:ascii="Arial" w:hAnsi="Arial"/>
                <w:sz w:val="18"/>
                <w:lang w:val="fr-FR"/>
              </w:rPr>
            </w:pPr>
          </w:p>
        </w:tc>
        <w:tc>
          <w:tcPr>
            <w:tcW w:w="810" w:type="dxa"/>
          </w:tcPr>
          <w:p w:rsidR="00726DE5" w:rsidRDefault="00726DE5">
            <w:pPr>
              <w:tabs>
                <w:tab w:val="left" w:pos="420"/>
                <w:tab w:val="left" w:pos="2160"/>
                <w:tab w:val="left" w:pos="8280"/>
              </w:tabs>
              <w:ind w:right="29"/>
              <w:jc w:val="right"/>
              <w:rPr>
                <w:rFonts w:ascii="Arial" w:hAnsi="Arial"/>
                <w:sz w:val="18"/>
                <w:lang w:val="fr-FR"/>
              </w:rPr>
            </w:pPr>
          </w:p>
        </w:tc>
        <w:tc>
          <w:tcPr>
            <w:tcW w:w="180" w:type="dxa"/>
          </w:tcPr>
          <w:p w:rsidR="00726DE5" w:rsidRDefault="00726DE5">
            <w:pPr>
              <w:tabs>
                <w:tab w:val="left" w:pos="420"/>
                <w:tab w:val="left" w:pos="2160"/>
                <w:tab w:val="left" w:pos="8280"/>
              </w:tabs>
              <w:ind w:right="29"/>
              <w:jc w:val="right"/>
              <w:rPr>
                <w:rFonts w:ascii="Arial" w:hAnsi="Arial"/>
                <w:sz w:val="18"/>
                <w:lang w:val="fr-FR"/>
              </w:rPr>
            </w:pPr>
          </w:p>
        </w:tc>
      </w:tr>
      <w:tr w:rsidR="00726DE5">
        <w:tc>
          <w:tcPr>
            <w:tcW w:w="3960" w:type="dxa"/>
          </w:tcPr>
          <w:p w:rsidR="00726DE5" w:rsidRDefault="00B267DD">
            <w:pPr>
              <w:tabs>
                <w:tab w:val="left" w:pos="420"/>
                <w:tab w:val="left" w:pos="2160"/>
                <w:tab w:val="left" w:pos="8280"/>
              </w:tabs>
              <w:ind w:left="300" w:right="29" w:hanging="300"/>
              <w:rPr>
                <w:rFonts w:ascii="Arial" w:hAnsi="Arial"/>
                <w:sz w:val="18"/>
                <w:lang w:val="fr-FR"/>
              </w:rPr>
            </w:pPr>
            <w:r>
              <w:rPr>
                <w:rFonts w:ascii="Arial" w:hAnsi="Arial"/>
                <w:sz w:val="18"/>
                <w:lang w:val="fr-FR"/>
              </w:rPr>
              <w:t>Deposits</w:t>
            </w:r>
          </w:p>
        </w:tc>
        <w:tc>
          <w:tcPr>
            <w:tcW w:w="270" w:type="dxa"/>
          </w:tcPr>
          <w:p w:rsidR="00726DE5" w:rsidRDefault="00726DE5">
            <w:pPr>
              <w:tabs>
                <w:tab w:val="left" w:pos="420"/>
                <w:tab w:val="left" w:pos="2160"/>
                <w:tab w:val="left" w:pos="8280"/>
              </w:tabs>
              <w:ind w:right="29"/>
              <w:jc w:val="center"/>
              <w:rPr>
                <w:rFonts w:ascii="Arial" w:hAnsi="Arial"/>
                <w:sz w:val="18"/>
                <w:lang w:val="fr-FR"/>
              </w:rPr>
            </w:pPr>
          </w:p>
        </w:tc>
        <w:tc>
          <w:tcPr>
            <w:tcW w:w="1260" w:type="dxa"/>
          </w:tcPr>
          <w:p w:rsidR="00726DE5" w:rsidRDefault="00B267DD">
            <w:pPr>
              <w:tabs>
                <w:tab w:val="left" w:pos="420"/>
                <w:tab w:val="left" w:pos="2160"/>
                <w:tab w:val="left" w:pos="8280"/>
              </w:tabs>
              <w:ind w:right="29"/>
              <w:jc w:val="right"/>
              <w:rPr>
                <w:rFonts w:ascii="Arial" w:hAnsi="Arial"/>
                <w:sz w:val="18"/>
              </w:rPr>
            </w:pPr>
            <w:r>
              <w:rPr>
                <w:rFonts w:ascii="Arial" w:hAnsi="Arial"/>
                <w:sz w:val="18"/>
              </w:rPr>
              <w:t>115,539</w:t>
            </w:r>
          </w:p>
        </w:tc>
        <w:tc>
          <w:tcPr>
            <w:tcW w:w="270" w:type="dxa"/>
          </w:tcPr>
          <w:p w:rsidR="00726DE5" w:rsidRDefault="00726DE5">
            <w:pPr>
              <w:tabs>
                <w:tab w:val="left" w:pos="420"/>
                <w:tab w:val="left" w:pos="2160"/>
                <w:tab w:val="left" w:pos="8280"/>
              </w:tabs>
              <w:ind w:right="29"/>
              <w:jc w:val="right"/>
              <w:rPr>
                <w:rFonts w:ascii="Arial" w:hAnsi="Arial"/>
                <w:sz w:val="18"/>
              </w:rPr>
            </w:pPr>
          </w:p>
        </w:tc>
        <w:tc>
          <w:tcPr>
            <w:tcW w:w="1350" w:type="dxa"/>
          </w:tcPr>
          <w:p w:rsidR="00726DE5" w:rsidRDefault="00B267DD">
            <w:pPr>
              <w:tabs>
                <w:tab w:val="left" w:pos="420"/>
                <w:tab w:val="left" w:pos="2160"/>
                <w:tab w:val="left" w:pos="8280"/>
              </w:tabs>
              <w:ind w:right="29"/>
              <w:jc w:val="right"/>
              <w:rPr>
                <w:rFonts w:ascii="Arial" w:hAnsi="Arial"/>
                <w:sz w:val="18"/>
              </w:rPr>
            </w:pPr>
            <w:r>
              <w:rPr>
                <w:rFonts w:ascii="Arial" w:hAnsi="Arial"/>
                <w:sz w:val="18"/>
              </w:rPr>
              <w:t>1,164,265</w:t>
            </w:r>
          </w:p>
        </w:tc>
        <w:tc>
          <w:tcPr>
            <w:tcW w:w="180" w:type="dxa"/>
          </w:tcPr>
          <w:p w:rsidR="00726DE5" w:rsidRDefault="00726DE5">
            <w:pPr>
              <w:tabs>
                <w:tab w:val="left" w:pos="420"/>
                <w:tab w:val="left" w:pos="2160"/>
                <w:tab w:val="left" w:pos="8280"/>
              </w:tabs>
              <w:ind w:right="29"/>
              <w:jc w:val="right"/>
              <w:rPr>
                <w:rFonts w:ascii="Arial" w:hAnsi="Arial"/>
                <w:sz w:val="18"/>
              </w:rPr>
            </w:pPr>
          </w:p>
        </w:tc>
        <w:tc>
          <w:tcPr>
            <w:tcW w:w="810" w:type="dxa"/>
          </w:tcPr>
          <w:p w:rsidR="00726DE5" w:rsidRDefault="00B267DD">
            <w:pPr>
              <w:tabs>
                <w:tab w:val="left" w:pos="420"/>
                <w:tab w:val="left" w:pos="2160"/>
                <w:tab w:val="left" w:pos="8280"/>
              </w:tabs>
              <w:ind w:right="29"/>
              <w:jc w:val="right"/>
              <w:rPr>
                <w:rFonts w:ascii="Arial" w:hAnsi="Arial"/>
                <w:sz w:val="18"/>
              </w:rPr>
            </w:pPr>
            <w:r>
              <w:rPr>
                <w:rFonts w:ascii="Arial" w:hAnsi="Arial"/>
                <w:sz w:val="18"/>
              </w:rPr>
              <w:t>9.92</w:t>
            </w:r>
          </w:p>
        </w:tc>
        <w:tc>
          <w:tcPr>
            <w:tcW w:w="180" w:type="dxa"/>
          </w:tcPr>
          <w:p w:rsidR="00726DE5" w:rsidRDefault="00726DE5">
            <w:pPr>
              <w:tabs>
                <w:tab w:val="left" w:pos="420"/>
                <w:tab w:val="left" w:pos="2160"/>
                <w:tab w:val="left" w:pos="8280"/>
              </w:tabs>
              <w:ind w:right="29"/>
              <w:jc w:val="right"/>
              <w:rPr>
                <w:rFonts w:ascii="Arial" w:hAnsi="Arial"/>
                <w:sz w:val="18"/>
              </w:rPr>
            </w:pPr>
          </w:p>
        </w:tc>
      </w:tr>
      <w:tr w:rsidR="00726DE5">
        <w:tc>
          <w:tcPr>
            <w:tcW w:w="3960" w:type="dxa"/>
          </w:tcPr>
          <w:p w:rsidR="00726DE5" w:rsidRDefault="00B267DD">
            <w:pPr>
              <w:tabs>
                <w:tab w:val="left" w:pos="420"/>
                <w:tab w:val="left" w:pos="2160"/>
                <w:tab w:val="left" w:pos="8280"/>
              </w:tabs>
              <w:ind w:left="300" w:right="29" w:hanging="300"/>
              <w:rPr>
                <w:rFonts w:ascii="Arial" w:hAnsi="Arial"/>
                <w:sz w:val="18"/>
              </w:rPr>
            </w:pPr>
            <w:r>
              <w:rPr>
                <w:rFonts w:ascii="Arial" w:hAnsi="Arial"/>
                <w:sz w:val="18"/>
              </w:rPr>
              <w:t>Leasing payables</w:t>
            </w:r>
          </w:p>
        </w:tc>
        <w:tc>
          <w:tcPr>
            <w:tcW w:w="270" w:type="dxa"/>
          </w:tcPr>
          <w:p w:rsidR="00726DE5" w:rsidRDefault="00726DE5">
            <w:pPr>
              <w:tabs>
                <w:tab w:val="left" w:pos="420"/>
                <w:tab w:val="left" w:pos="2160"/>
                <w:tab w:val="left" w:pos="8280"/>
              </w:tabs>
              <w:ind w:right="29"/>
              <w:jc w:val="center"/>
              <w:rPr>
                <w:rFonts w:ascii="Arial" w:hAnsi="Arial"/>
                <w:sz w:val="18"/>
              </w:rPr>
            </w:pPr>
          </w:p>
        </w:tc>
        <w:tc>
          <w:tcPr>
            <w:tcW w:w="1260" w:type="dxa"/>
          </w:tcPr>
          <w:p w:rsidR="00726DE5" w:rsidRDefault="00B267DD">
            <w:pPr>
              <w:tabs>
                <w:tab w:val="left" w:pos="420"/>
                <w:tab w:val="left" w:pos="2160"/>
                <w:tab w:val="left" w:pos="8280"/>
              </w:tabs>
              <w:ind w:right="29"/>
              <w:jc w:val="right"/>
              <w:rPr>
                <w:rFonts w:ascii="Arial" w:hAnsi="Arial"/>
                <w:sz w:val="18"/>
              </w:rPr>
            </w:pPr>
            <w:r>
              <w:rPr>
                <w:rFonts w:ascii="Arial" w:hAnsi="Arial"/>
                <w:sz w:val="18"/>
              </w:rPr>
              <w:t>2,099</w:t>
            </w:r>
          </w:p>
        </w:tc>
        <w:tc>
          <w:tcPr>
            <w:tcW w:w="270" w:type="dxa"/>
          </w:tcPr>
          <w:p w:rsidR="00726DE5" w:rsidRDefault="00726DE5">
            <w:pPr>
              <w:tabs>
                <w:tab w:val="left" w:pos="420"/>
                <w:tab w:val="left" w:pos="2160"/>
                <w:tab w:val="left" w:pos="8280"/>
              </w:tabs>
              <w:ind w:right="29"/>
              <w:jc w:val="right"/>
              <w:rPr>
                <w:rFonts w:ascii="Arial" w:hAnsi="Arial"/>
                <w:sz w:val="18"/>
              </w:rPr>
            </w:pPr>
          </w:p>
        </w:tc>
        <w:tc>
          <w:tcPr>
            <w:tcW w:w="1350" w:type="dxa"/>
          </w:tcPr>
          <w:p w:rsidR="00726DE5" w:rsidRDefault="00B267DD">
            <w:pPr>
              <w:tabs>
                <w:tab w:val="left" w:pos="420"/>
                <w:tab w:val="left" w:pos="2160"/>
                <w:tab w:val="left" w:pos="8280"/>
              </w:tabs>
              <w:ind w:right="29"/>
              <w:jc w:val="right"/>
              <w:rPr>
                <w:rFonts w:ascii="Arial" w:hAnsi="Arial"/>
                <w:sz w:val="18"/>
              </w:rPr>
            </w:pPr>
            <w:r>
              <w:rPr>
                <w:rFonts w:ascii="Arial" w:hAnsi="Arial"/>
                <w:sz w:val="18"/>
              </w:rPr>
              <w:t>2,099</w:t>
            </w:r>
          </w:p>
        </w:tc>
        <w:tc>
          <w:tcPr>
            <w:tcW w:w="180" w:type="dxa"/>
          </w:tcPr>
          <w:p w:rsidR="00726DE5" w:rsidRDefault="00726DE5">
            <w:pPr>
              <w:tabs>
                <w:tab w:val="left" w:pos="420"/>
                <w:tab w:val="left" w:pos="2160"/>
                <w:tab w:val="left" w:pos="8280"/>
              </w:tabs>
              <w:ind w:right="29"/>
              <w:jc w:val="right"/>
              <w:rPr>
                <w:rFonts w:ascii="Arial" w:hAnsi="Arial"/>
                <w:sz w:val="18"/>
              </w:rPr>
            </w:pPr>
          </w:p>
        </w:tc>
        <w:tc>
          <w:tcPr>
            <w:tcW w:w="810" w:type="dxa"/>
          </w:tcPr>
          <w:p w:rsidR="00726DE5" w:rsidRDefault="00B267DD">
            <w:pPr>
              <w:tabs>
                <w:tab w:val="left" w:pos="420"/>
                <w:tab w:val="left" w:pos="2160"/>
                <w:tab w:val="left" w:pos="8280"/>
              </w:tabs>
              <w:ind w:right="29"/>
              <w:jc w:val="right"/>
              <w:rPr>
                <w:rFonts w:ascii="Arial" w:hAnsi="Arial"/>
                <w:sz w:val="18"/>
              </w:rPr>
            </w:pPr>
            <w:r>
              <w:rPr>
                <w:rFonts w:ascii="Arial" w:hAnsi="Arial"/>
                <w:sz w:val="18"/>
              </w:rPr>
              <w:t>100.00</w:t>
            </w:r>
          </w:p>
        </w:tc>
        <w:tc>
          <w:tcPr>
            <w:tcW w:w="180" w:type="dxa"/>
          </w:tcPr>
          <w:p w:rsidR="00726DE5" w:rsidRDefault="00726DE5">
            <w:pPr>
              <w:tabs>
                <w:tab w:val="left" w:pos="420"/>
                <w:tab w:val="left" w:pos="2160"/>
                <w:tab w:val="left" w:pos="8280"/>
              </w:tabs>
              <w:ind w:right="29"/>
              <w:jc w:val="right"/>
              <w:rPr>
                <w:rFonts w:ascii="Arial" w:hAnsi="Arial"/>
                <w:sz w:val="18"/>
              </w:rPr>
            </w:pPr>
          </w:p>
        </w:tc>
      </w:tr>
      <w:tr w:rsidR="00726DE5">
        <w:tc>
          <w:tcPr>
            <w:tcW w:w="3960" w:type="dxa"/>
          </w:tcPr>
          <w:p w:rsidR="00726DE5" w:rsidRDefault="00B267DD">
            <w:pPr>
              <w:tabs>
                <w:tab w:val="left" w:pos="420"/>
                <w:tab w:val="left" w:pos="2160"/>
                <w:tab w:val="left" w:pos="8280"/>
              </w:tabs>
              <w:ind w:left="300" w:right="29" w:hanging="300"/>
              <w:rPr>
                <w:rFonts w:ascii="Arial" w:hAnsi="Arial"/>
                <w:sz w:val="18"/>
              </w:rPr>
            </w:pPr>
            <w:r>
              <w:rPr>
                <w:rFonts w:ascii="Arial" w:hAnsi="Arial"/>
                <w:sz w:val="18"/>
              </w:rPr>
              <w:t>Funds borrowed</w:t>
            </w:r>
          </w:p>
        </w:tc>
        <w:tc>
          <w:tcPr>
            <w:tcW w:w="270" w:type="dxa"/>
          </w:tcPr>
          <w:p w:rsidR="00726DE5" w:rsidRDefault="00726DE5">
            <w:pPr>
              <w:tabs>
                <w:tab w:val="left" w:pos="420"/>
                <w:tab w:val="left" w:pos="2160"/>
                <w:tab w:val="left" w:pos="8280"/>
              </w:tabs>
              <w:ind w:right="29"/>
              <w:jc w:val="center"/>
              <w:rPr>
                <w:rFonts w:ascii="Arial" w:hAnsi="Arial"/>
                <w:sz w:val="18"/>
              </w:rPr>
            </w:pPr>
          </w:p>
        </w:tc>
        <w:tc>
          <w:tcPr>
            <w:tcW w:w="1260" w:type="dxa"/>
          </w:tcPr>
          <w:p w:rsidR="00726DE5" w:rsidRDefault="00B267DD">
            <w:pPr>
              <w:tabs>
                <w:tab w:val="left" w:pos="420"/>
                <w:tab w:val="left" w:pos="2160"/>
                <w:tab w:val="left" w:pos="8280"/>
              </w:tabs>
              <w:ind w:right="29"/>
              <w:jc w:val="right"/>
              <w:rPr>
                <w:rFonts w:ascii="Arial" w:hAnsi="Arial"/>
                <w:sz w:val="18"/>
              </w:rPr>
            </w:pPr>
            <w:r>
              <w:rPr>
                <w:rFonts w:ascii="Arial" w:hAnsi="Arial"/>
                <w:sz w:val="18"/>
              </w:rPr>
              <w:t>16</w:t>
            </w:r>
            <w:r>
              <w:rPr>
                <w:rFonts w:ascii="Arial" w:hAnsi="Arial"/>
                <w:sz w:val="18"/>
              </w:rPr>
              <w:t>2,871</w:t>
            </w:r>
          </w:p>
        </w:tc>
        <w:tc>
          <w:tcPr>
            <w:tcW w:w="270" w:type="dxa"/>
          </w:tcPr>
          <w:p w:rsidR="00726DE5" w:rsidRDefault="00726DE5">
            <w:pPr>
              <w:tabs>
                <w:tab w:val="left" w:pos="420"/>
                <w:tab w:val="left" w:pos="2160"/>
                <w:tab w:val="left" w:pos="8280"/>
              </w:tabs>
              <w:ind w:right="29"/>
              <w:jc w:val="right"/>
              <w:rPr>
                <w:rFonts w:ascii="Arial" w:hAnsi="Arial"/>
                <w:sz w:val="18"/>
              </w:rPr>
            </w:pPr>
          </w:p>
        </w:tc>
        <w:tc>
          <w:tcPr>
            <w:tcW w:w="1350" w:type="dxa"/>
          </w:tcPr>
          <w:p w:rsidR="00726DE5" w:rsidRDefault="00B267DD">
            <w:pPr>
              <w:tabs>
                <w:tab w:val="left" w:pos="420"/>
                <w:tab w:val="left" w:pos="2160"/>
                <w:tab w:val="left" w:pos="8280"/>
              </w:tabs>
              <w:ind w:right="29"/>
              <w:jc w:val="right"/>
              <w:rPr>
                <w:rFonts w:ascii="Arial" w:hAnsi="Arial"/>
                <w:sz w:val="18"/>
              </w:rPr>
            </w:pPr>
            <w:r>
              <w:rPr>
                <w:rFonts w:ascii="Arial" w:hAnsi="Arial"/>
                <w:sz w:val="18"/>
              </w:rPr>
              <w:t>388,938</w:t>
            </w:r>
          </w:p>
        </w:tc>
        <w:tc>
          <w:tcPr>
            <w:tcW w:w="180" w:type="dxa"/>
          </w:tcPr>
          <w:p w:rsidR="00726DE5" w:rsidRDefault="00726DE5">
            <w:pPr>
              <w:tabs>
                <w:tab w:val="left" w:pos="420"/>
                <w:tab w:val="left" w:pos="2160"/>
                <w:tab w:val="left" w:pos="8280"/>
              </w:tabs>
              <w:ind w:right="29"/>
              <w:jc w:val="right"/>
              <w:rPr>
                <w:rFonts w:ascii="Arial" w:hAnsi="Arial"/>
                <w:sz w:val="18"/>
              </w:rPr>
            </w:pPr>
          </w:p>
        </w:tc>
        <w:tc>
          <w:tcPr>
            <w:tcW w:w="810" w:type="dxa"/>
          </w:tcPr>
          <w:p w:rsidR="00726DE5" w:rsidRDefault="00B267DD">
            <w:pPr>
              <w:tabs>
                <w:tab w:val="left" w:pos="420"/>
                <w:tab w:val="left" w:pos="2160"/>
                <w:tab w:val="left" w:pos="8280"/>
              </w:tabs>
              <w:ind w:right="29"/>
              <w:jc w:val="right"/>
              <w:rPr>
                <w:rFonts w:ascii="Arial" w:hAnsi="Arial"/>
                <w:sz w:val="18"/>
              </w:rPr>
            </w:pPr>
            <w:r>
              <w:rPr>
                <w:rFonts w:ascii="Arial" w:hAnsi="Arial"/>
                <w:sz w:val="18"/>
              </w:rPr>
              <w:t>41.88</w:t>
            </w:r>
          </w:p>
        </w:tc>
        <w:tc>
          <w:tcPr>
            <w:tcW w:w="180" w:type="dxa"/>
          </w:tcPr>
          <w:p w:rsidR="00726DE5" w:rsidRDefault="00726DE5">
            <w:pPr>
              <w:tabs>
                <w:tab w:val="left" w:pos="420"/>
                <w:tab w:val="left" w:pos="2160"/>
                <w:tab w:val="left" w:pos="8280"/>
              </w:tabs>
              <w:ind w:right="29"/>
              <w:jc w:val="right"/>
              <w:rPr>
                <w:rFonts w:ascii="Arial" w:hAnsi="Arial"/>
                <w:sz w:val="18"/>
              </w:rPr>
            </w:pPr>
          </w:p>
        </w:tc>
      </w:tr>
    </w:tbl>
    <w:p w:rsidR="00726DE5" w:rsidRDefault="00726DE5">
      <w:pPr>
        <w:tabs>
          <w:tab w:val="left" w:pos="576"/>
          <w:tab w:val="left" w:pos="864"/>
          <w:tab w:val="left" w:pos="1584"/>
          <w:tab w:val="left" w:pos="2016"/>
          <w:tab w:val="left" w:pos="4032"/>
        </w:tabs>
        <w:ind w:right="29"/>
        <w:jc w:val="center"/>
        <w:rPr>
          <w:rFonts w:ascii="Arial" w:hAnsi="Arial"/>
          <w:sz w:val="18"/>
        </w:rPr>
      </w:pP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(CONVENIENCE TRANSLATION OF A REPORT AND FINANCIAL STATEMENTS</w:t>
      </w: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ORIGINALLY ISSUED IN TURKISH – NOTE I.A.2 (C))</w:t>
      </w:r>
    </w:p>
    <w:p w:rsidR="00726DE5" w:rsidRDefault="00B267DD">
      <w:pPr>
        <w:pStyle w:val="BodyText2"/>
        <w:ind w:left="540" w:hanging="540"/>
        <w:jc w:val="center"/>
        <w:rPr>
          <w:rFonts w:ascii="Arial" w:hAnsi="Arial"/>
          <w:sz w:val="22"/>
        </w:rPr>
      </w:pPr>
      <w:r>
        <w:rPr>
          <w:rFonts w:ascii="Arial" w:hAnsi="Arial"/>
          <w:sz w:val="22"/>
        </w:rPr>
        <w:t>-12-</w:t>
      </w:r>
    </w:p>
    <w:p w:rsidR="00726DE5" w:rsidRDefault="00726DE5">
      <w:pPr>
        <w:tabs>
          <w:tab w:val="left" w:pos="420"/>
          <w:tab w:val="left" w:pos="2160"/>
          <w:tab w:val="left" w:pos="8280"/>
        </w:tabs>
        <w:ind w:right="29"/>
        <w:jc w:val="both"/>
        <w:rPr>
          <w:rFonts w:ascii="Arial" w:hAnsi="Arial"/>
          <w:b/>
          <w:sz w:val="22"/>
        </w:rPr>
      </w:pPr>
    </w:p>
    <w:p w:rsidR="00726DE5" w:rsidRDefault="00B267DD">
      <w:pPr>
        <w:tabs>
          <w:tab w:val="left" w:pos="420"/>
          <w:tab w:val="left" w:pos="2160"/>
          <w:tab w:val="left" w:pos="8280"/>
        </w:tabs>
        <w:ind w:left="1080" w:right="29" w:hanging="360"/>
        <w:jc w:val="both"/>
        <w:rPr>
          <w:rFonts w:ascii="Arial" w:hAnsi="Arial"/>
          <w:b/>
          <w:sz w:val="22"/>
        </w:rPr>
      </w:pPr>
      <w:r>
        <w:rPr>
          <w:rFonts w:ascii="Arial" w:hAnsi="Arial"/>
          <w:b/>
          <w:sz w:val="22"/>
        </w:rPr>
        <w:t>2.</w:t>
      </w:r>
      <w:r>
        <w:rPr>
          <w:rFonts w:ascii="Arial" w:hAnsi="Arial"/>
          <w:b/>
          <w:sz w:val="22"/>
        </w:rPr>
        <w:tab/>
        <w:t>Major income types in the income statement, interest expenses, fees and commissions paid and other expenses:</w:t>
      </w:r>
    </w:p>
    <w:p w:rsidR="00726DE5" w:rsidRDefault="00726DE5">
      <w:pPr>
        <w:tabs>
          <w:tab w:val="left" w:pos="420"/>
          <w:tab w:val="left" w:pos="2160"/>
          <w:tab w:val="left" w:pos="8280"/>
        </w:tabs>
        <w:ind w:right="29"/>
        <w:jc w:val="both"/>
        <w:rPr>
          <w:rFonts w:ascii="Arial" w:hAnsi="Arial"/>
          <w:b/>
          <w:sz w:val="22"/>
        </w:rPr>
      </w:pPr>
    </w:p>
    <w:p w:rsidR="00726DE5" w:rsidRDefault="00B267DD">
      <w:pPr>
        <w:tabs>
          <w:tab w:val="left" w:pos="420"/>
          <w:tab w:val="left" w:pos="5040"/>
          <w:tab w:val="left" w:pos="8280"/>
        </w:tabs>
        <w:ind w:left="1080" w:right="29" w:hanging="360"/>
        <w:jc w:val="both"/>
        <w:rPr>
          <w:rFonts w:ascii="Arial" w:hAnsi="Arial"/>
          <w:b/>
          <w:sz w:val="22"/>
        </w:rPr>
      </w:pPr>
      <w:r>
        <w:rPr>
          <w:rFonts w:ascii="Arial" w:hAnsi="Arial"/>
          <w:b/>
          <w:sz w:val="22"/>
        </w:rPr>
        <w:tab/>
        <w:t xml:space="preserve">  </w:t>
      </w:r>
      <w:r>
        <w:rPr>
          <w:rFonts w:ascii="Arial" w:hAnsi="Arial"/>
          <w:b/>
          <w:sz w:val="22"/>
        </w:rPr>
        <w:t xml:space="preserve">                                                    </w:t>
      </w:r>
      <w:r>
        <w:rPr>
          <w:rFonts w:ascii="Arial" w:hAnsi="Arial"/>
          <w:b/>
          <w:sz w:val="22"/>
          <w:u w:val="single"/>
        </w:rPr>
        <w:t xml:space="preserve">30.06.2002  </w:t>
      </w:r>
      <w:r>
        <w:rPr>
          <w:rFonts w:ascii="Arial" w:hAnsi="Arial"/>
          <w:b/>
          <w:sz w:val="22"/>
        </w:rPr>
        <w:t xml:space="preserve">      </w:t>
      </w:r>
      <w:r>
        <w:rPr>
          <w:rFonts w:ascii="Arial" w:hAnsi="Arial"/>
          <w:b/>
          <w:sz w:val="22"/>
          <w:u w:val="single"/>
        </w:rPr>
        <w:t>Total</w:t>
      </w:r>
      <w:r>
        <w:rPr>
          <w:rFonts w:ascii="Arial" w:hAnsi="Arial"/>
          <w:b/>
          <w:sz w:val="22"/>
        </w:rPr>
        <w:t xml:space="preserve">            </w:t>
      </w:r>
      <w:r>
        <w:rPr>
          <w:rFonts w:ascii="Arial" w:hAnsi="Arial"/>
          <w:b/>
          <w:sz w:val="22"/>
          <w:u w:val="single"/>
        </w:rPr>
        <w:t>%</w:t>
      </w:r>
      <w:r>
        <w:rPr>
          <w:rFonts w:ascii="Arial" w:hAnsi="Arial"/>
          <w:b/>
          <w:sz w:val="22"/>
        </w:rPr>
        <w:t xml:space="preserve">    </w:t>
      </w:r>
    </w:p>
    <w:p w:rsidR="00726DE5" w:rsidRDefault="00726DE5">
      <w:pPr>
        <w:tabs>
          <w:tab w:val="left" w:pos="420"/>
          <w:tab w:val="left" w:pos="2160"/>
          <w:tab w:val="left" w:pos="8280"/>
        </w:tabs>
        <w:ind w:left="60" w:right="29"/>
        <w:jc w:val="both"/>
        <w:rPr>
          <w:rFonts w:ascii="Arial" w:hAnsi="Arial"/>
          <w:sz w:val="22"/>
        </w:rPr>
      </w:pPr>
    </w:p>
    <w:p w:rsidR="00726DE5" w:rsidRDefault="00B267DD">
      <w:pPr>
        <w:tabs>
          <w:tab w:val="left" w:pos="420"/>
          <w:tab w:val="left" w:pos="2160"/>
          <w:tab w:val="left" w:pos="8280"/>
        </w:tabs>
        <w:ind w:left="1080" w:right="29"/>
        <w:jc w:val="both"/>
        <w:rPr>
          <w:rFonts w:ascii="Arial" w:hAnsi="Arial"/>
          <w:sz w:val="22"/>
        </w:rPr>
      </w:pPr>
      <w:r>
        <w:rPr>
          <w:rFonts w:ascii="Arial" w:hAnsi="Arial"/>
          <w:sz w:val="22"/>
        </w:rPr>
        <w:t xml:space="preserve">Interest Income                                       464       152,466        0.30      </w:t>
      </w:r>
    </w:p>
    <w:p w:rsidR="00726DE5" w:rsidRDefault="00B267DD">
      <w:pPr>
        <w:tabs>
          <w:tab w:val="left" w:pos="420"/>
          <w:tab w:val="left" w:pos="2160"/>
          <w:tab w:val="left" w:pos="8280"/>
        </w:tabs>
        <w:ind w:left="1080" w:right="29"/>
        <w:jc w:val="both"/>
        <w:rPr>
          <w:rFonts w:ascii="Arial" w:hAnsi="Arial"/>
          <w:sz w:val="22"/>
        </w:rPr>
      </w:pPr>
      <w:r>
        <w:rPr>
          <w:rFonts w:ascii="Arial" w:hAnsi="Arial"/>
          <w:sz w:val="22"/>
        </w:rPr>
        <w:t xml:space="preserve">Fees and Commissions received         1,604         12,183       13.17 </w:t>
      </w:r>
      <w:r>
        <w:rPr>
          <w:rFonts w:ascii="Arial" w:hAnsi="Arial"/>
          <w:sz w:val="22"/>
        </w:rPr>
        <w:tab/>
      </w:r>
      <w:r>
        <w:rPr>
          <w:rFonts w:ascii="Arial" w:hAnsi="Arial"/>
          <w:sz w:val="22"/>
        </w:rPr>
        <w:tab/>
      </w:r>
    </w:p>
    <w:p w:rsidR="00726DE5" w:rsidRDefault="00B267DD">
      <w:pPr>
        <w:tabs>
          <w:tab w:val="left" w:pos="420"/>
          <w:tab w:val="left" w:pos="2160"/>
          <w:tab w:val="left" w:pos="8280"/>
        </w:tabs>
        <w:ind w:left="1080" w:right="29"/>
        <w:jc w:val="both"/>
        <w:rPr>
          <w:rFonts w:ascii="Arial" w:hAnsi="Arial"/>
          <w:sz w:val="22"/>
        </w:rPr>
      </w:pPr>
      <w:r>
        <w:rPr>
          <w:rFonts w:ascii="Arial" w:hAnsi="Arial"/>
          <w:sz w:val="22"/>
        </w:rPr>
        <w:t>Interest Expense                                  8,726         79,815       10.93</w:t>
      </w:r>
    </w:p>
    <w:p w:rsidR="00726DE5" w:rsidRDefault="00B267DD">
      <w:pPr>
        <w:tabs>
          <w:tab w:val="left" w:pos="420"/>
          <w:tab w:val="left" w:pos="2160"/>
          <w:tab w:val="left" w:pos="8280"/>
        </w:tabs>
        <w:ind w:left="1080" w:right="29"/>
        <w:jc w:val="both"/>
        <w:rPr>
          <w:rFonts w:ascii="Arial" w:hAnsi="Arial"/>
          <w:sz w:val="22"/>
        </w:rPr>
      </w:pPr>
      <w:r>
        <w:rPr>
          <w:rFonts w:ascii="Arial" w:hAnsi="Arial"/>
          <w:sz w:val="22"/>
        </w:rPr>
        <w:t xml:space="preserve">Fees and Commissions given                 526           3,954       13.30     </w:t>
      </w:r>
    </w:p>
    <w:p w:rsidR="00726DE5" w:rsidRDefault="00B267DD">
      <w:pPr>
        <w:tabs>
          <w:tab w:val="left" w:pos="420"/>
          <w:tab w:val="left" w:pos="2160"/>
          <w:tab w:val="left" w:pos="8280"/>
        </w:tabs>
        <w:ind w:left="1080" w:right="29"/>
        <w:jc w:val="both"/>
        <w:rPr>
          <w:rFonts w:ascii="Arial" w:hAnsi="Arial"/>
          <w:sz w:val="22"/>
        </w:rPr>
      </w:pPr>
      <w:r>
        <w:rPr>
          <w:rFonts w:ascii="Arial" w:hAnsi="Arial"/>
          <w:sz w:val="22"/>
        </w:rPr>
        <w:t xml:space="preserve"> </w:t>
      </w:r>
    </w:p>
    <w:p w:rsidR="00726DE5" w:rsidRDefault="00B267DD">
      <w:pPr>
        <w:tabs>
          <w:tab w:val="left" w:pos="2160"/>
          <w:tab w:val="left" w:pos="8280"/>
        </w:tabs>
        <w:ind w:left="1080" w:right="29" w:hanging="360"/>
        <w:jc w:val="both"/>
        <w:rPr>
          <w:rFonts w:ascii="Arial" w:hAnsi="Arial"/>
          <w:b/>
          <w:sz w:val="22"/>
        </w:rPr>
      </w:pPr>
      <w:r>
        <w:rPr>
          <w:rFonts w:ascii="Arial" w:hAnsi="Arial"/>
          <w:b/>
          <w:sz w:val="22"/>
        </w:rPr>
        <w:t>3. There are no doubtful loans from related parties and no reserves provided.</w:t>
      </w:r>
    </w:p>
    <w:p w:rsidR="00726DE5" w:rsidRDefault="00726DE5">
      <w:pPr>
        <w:tabs>
          <w:tab w:val="left" w:pos="420"/>
          <w:tab w:val="left" w:pos="2160"/>
          <w:tab w:val="left" w:pos="8280"/>
        </w:tabs>
        <w:ind w:left="60" w:right="29"/>
        <w:jc w:val="both"/>
        <w:rPr>
          <w:rFonts w:ascii="Arial" w:hAnsi="Arial"/>
          <w:sz w:val="22"/>
        </w:rPr>
      </w:pPr>
    </w:p>
    <w:p w:rsidR="00726DE5" w:rsidRDefault="00B267DD">
      <w:pPr>
        <w:tabs>
          <w:tab w:val="left" w:pos="2160"/>
          <w:tab w:val="left" w:pos="8280"/>
        </w:tabs>
        <w:ind w:left="1080" w:right="-694" w:hanging="360"/>
        <w:jc w:val="both"/>
        <w:rPr>
          <w:rFonts w:ascii="Arial" w:hAnsi="Arial"/>
          <w:sz w:val="22"/>
        </w:rPr>
      </w:pPr>
      <w:r>
        <w:rPr>
          <w:rFonts w:ascii="Arial" w:hAnsi="Arial"/>
          <w:b/>
          <w:sz w:val="22"/>
        </w:rPr>
        <w:t>4. Conting</w:t>
      </w:r>
      <w:r>
        <w:rPr>
          <w:rFonts w:ascii="Arial" w:hAnsi="Arial"/>
          <w:b/>
          <w:sz w:val="22"/>
        </w:rPr>
        <w:t>encies and commitments and off-balance sheet items with related parties:</w:t>
      </w:r>
    </w:p>
    <w:p w:rsidR="00726DE5" w:rsidRDefault="00726DE5">
      <w:pPr>
        <w:tabs>
          <w:tab w:val="left" w:pos="420"/>
          <w:tab w:val="left" w:pos="2160"/>
          <w:tab w:val="left" w:pos="8280"/>
        </w:tabs>
        <w:ind w:right="29"/>
        <w:jc w:val="both"/>
        <w:rPr>
          <w:rFonts w:ascii="Arial" w:hAnsi="Arial"/>
          <w:b/>
          <w:sz w:val="22"/>
        </w:rPr>
      </w:pPr>
    </w:p>
    <w:tbl>
      <w:tblPr>
        <w:tblW w:w="0" w:type="auto"/>
        <w:tblInd w:w="790" w:type="dxa"/>
        <w:tblLayout w:type="fixed"/>
        <w:tblCellMar>
          <w:left w:w="70" w:type="dxa"/>
          <w:right w:w="70" w:type="dxa"/>
        </w:tblCellMar>
        <w:tblLook w:val="0000" w:firstRow="0" w:lastRow="0" w:firstColumn="0" w:lastColumn="0" w:noHBand="0" w:noVBand="0"/>
      </w:tblPr>
      <w:tblGrid>
        <w:gridCol w:w="2070"/>
        <w:gridCol w:w="180"/>
        <w:gridCol w:w="1620"/>
        <w:gridCol w:w="180"/>
        <w:gridCol w:w="1440"/>
        <w:gridCol w:w="270"/>
        <w:gridCol w:w="630"/>
        <w:gridCol w:w="450"/>
      </w:tblGrid>
      <w:tr w:rsidR="00726DE5">
        <w:tc>
          <w:tcPr>
            <w:tcW w:w="2070" w:type="dxa"/>
          </w:tcPr>
          <w:p w:rsidR="00726DE5" w:rsidRDefault="00726DE5">
            <w:pPr>
              <w:tabs>
                <w:tab w:val="left" w:pos="420"/>
                <w:tab w:val="left" w:pos="2160"/>
                <w:tab w:val="left" w:pos="8280"/>
              </w:tabs>
              <w:ind w:left="300" w:right="29" w:hanging="300"/>
              <w:rPr>
                <w:rFonts w:ascii="Arial" w:hAnsi="Arial"/>
                <w:sz w:val="16"/>
              </w:rPr>
            </w:pPr>
          </w:p>
        </w:tc>
        <w:tc>
          <w:tcPr>
            <w:tcW w:w="180" w:type="dxa"/>
          </w:tcPr>
          <w:p w:rsidR="00726DE5" w:rsidRDefault="00726DE5">
            <w:pPr>
              <w:tabs>
                <w:tab w:val="left" w:pos="420"/>
                <w:tab w:val="left" w:pos="2160"/>
                <w:tab w:val="left" w:pos="8280"/>
              </w:tabs>
              <w:ind w:right="29"/>
              <w:jc w:val="center"/>
              <w:rPr>
                <w:rFonts w:ascii="Arial" w:hAnsi="Arial"/>
                <w:sz w:val="16"/>
              </w:rPr>
            </w:pPr>
          </w:p>
        </w:tc>
        <w:tc>
          <w:tcPr>
            <w:tcW w:w="1620" w:type="dxa"/>
            <w:tcBorders>
              <w:bottom w:val="single" w:sz="4" w:space="0" w:color="auto"/>
            </w:tcBorders>
          </w:tcPr>
          <w:p w:rsidR="00726DE5" w:rsidRDefault="00726DE5">
            <w:pPr>
              <w:tabs>
                <w:tab w:val="left" w:pos="420"/>
                <w:tab w:val="left" w:pos="2160"/>
                <w:tab w:val="left" w:pos="8280"/>
              </w:tabs>
              <w:ind w:right="29"/>
              <w:jc w:val="center"/>
              <w:rPr>
                <w:rFonts w:ascii="Arial" w:hAnsi="Arial"/>
              </w:rPr>
            </w:pPr>
          </w:p>
          <w:p w:rsidR="00726DE5" w:rsidRDefault="00B267DD">
            <w:pPr>
              <w:tabs>
                <w:tab w:val="left" w:pos="420"/>
                <w:tab w:val="left" w:pos="2160"/>
                <w:tab w:val="left" w:pos="8280"/>
              </w:tabs>
              <w:ind w:right="29"/>
              <w:jc w:val="center"/>
              <w:rPr>
                <w:rFonts w:ascii="Arial" w:hAnsi="Arial"/>
              </w:rPr>
            </w:pPr>
            <w:r>
              <w:rPr>
                <w:rFonts w:ascii="Arial" w:hAnsi="Arial"/>
              </w:rPr>
              <w:t>30.06.2002</w:t>
            </w:r>
          </w:p>
        </w:tc>
        <w:tc>
          <w:tcPr>
            <w:tcW w:w="180" w:type="dxa"/>
          </w:tcPr>
          <w:p w:rsidR="00726DE5" w:rsidRDefault="00726DE5">
            <w:pPr>
              <w:tabs>
                <w:tab w:val="left" w:pos="420"/>
                <w:tab w:val="left" w:pos="2160"/>
                <w:tab w:val="left" w:pos="8280"/>
              </w:tabs>
              <w:ind w:right="29"/>
              <w:jc w:val="center"/>
              <w:rPr>
                <w:rFonts w:ascii="Arial" w:hAnsi="Arial"/>
              </w:rPr>
            </w:pPr>
          </w:p>
        </w:tc>
        <w:tc>
          <w:tcPr>
            <w:tcW w:w="1440" w:type="dxa"/>
            <w:tcBorders>
              <w:bottom w:val="single" w:sz="4" w:space="0" w:color="auto"/>
            </w:tcBorders>
          </w:tcPr>
          <w:p w:rsidR="00726DE5" w:rsidRDefault="00B267DD">
            <w:pPr>
              <w:tabs>
                <w:tab w:val="left" w:pos="420"/>
                <w:tab w:val="left" w:pos="2160"/>
                <w:tab w:val="left" w:pos="8280"/>
              </w:tabs>
              <w:ind w:right="29"/>
              <w:jc w:val="center"/>
              <w:rPr>
                <w:rFonts w:ascii="Arial" w:hAnsi="Arial"/>
              </w:rPr>
            </w:pPr>
            <w:r>
              <w:rPr>
                <w:rFonts w:ascii="Arial" w:hAnsi="Arial"/>
              </w:rPr>
              <w:t xml:space="preserve">Total Balance </w:t>
            </w:r>
          </w:p>
          <w:p w:rsidR="00726DE5" w:rsidRDefault="00B267DD">
            <w:pPr>
              <w:tabs>
                <w:tab w:val="left" w:pos="420"/>
                <w:tab w:val="left" w:pos="2160"/>
                <w:tab w:val="left" w:pos="8280"/>
              </w:tabs>
              <w:ind w:right="29"/>
              <w:jc w:val="center"/>
              <w:rPr>
                <w:rFonts w:ascii="Arial" w:hAnsi="Arial"/>
              </w:rPr>
            </w:pPr>
            <w:r>
              <w:rPr>
                <w:rFonts w:ascii="Arial" w:hAnsi="Arial"/>
              </w:rPr>
              <w:t>Sheet Amount</w:t>
            </w:r>
          </w:p>
        </w:tc>
        <w:tc>
          <w:tcPr>
            <w:tcW w:w="270" w:type="dxa"/>
          </w:tcPr>
          <w:p w:rsidR="00726DE5" w:rsidRDefault="00726DE5">
            <w:pPr>
              <w:tabs>
                <w:tab w:val="left" w:pos="420"/>
                <w:tab w:val="left" w:pos="2160"/>
                <w:tab w:val="left" w:pos="8280"/>
              </w:tabs>
              <w:ind w:right="29"/>
              <w:jc w:val="center"/>
              <w:rPr>
                <w:rFonts w:ascii="Arial" w:hAnsi="Arial"/>
              </w:rPr>
            </w:pPr>
          </w:p>
        </w:tc>
        <w:tc>
          <w:tcPr>
            <w:tcW w:w="630" w:type="dxa"/>
            <w:tcBorders>
              <w:bottom w:val="single" w:sz="4" w:space="0" w:color="auto"/>
            </w:tcBorders>
          </w:tcPr>
          <w:p w:rsidR="00726DE5" w:rsidRDefault="00726DE5">
            <w:pPr>
              <w:tabs>
                <w:tab w:val="left" w:pos="420"/>
                <w:tab w:val="left" w:pos="2160"/>
                <w:tab w:val="left" w:pos="8280"/>
              </w:tabs>
              <w:ind w:right="29"/>
              <w:jc w:val="center"/>
              <w:rPr>
                <w:rFonts w:ascii="Arial" w:hAnsi="Arial"/>
              </w:rPr>
            </w:pPr>
          </w:p>
          <w:p w:rsidR="00726DE5" w:rsidRDefault="00B267DD">
            <w:pPr>
              <w:tabs>
                <w:tab w:val="left" w:pos="420"/>
                <w:tab w:val="left" w:pos="2160"/>
                <w:tab w:val="left" w:pos="8280"/>
              </w:tabs>
              <w:ind w:right="29"/>
              <w:jc w:val="center"/>
              <w:rPr>
                <w:rFonts w:ascii="Arial" w:hAnsi="Arial"/>
              </w:rPr>
            </w:pPr>
            <w:r>
              <w:rPr>
                <w:rFonts w:ascii="Arial" w:hAnsi="Arial"/>
              </w:rPr>
              <w:t>%</w:t>
            </w:r>
          </w:p>
        </w:tc>
        <w:tc>
          <w:tcPr>
            <w:tcW w:w="450" w:type="dxa"/>
          </w:tcPr>
          <w:p w:rsidR="00726DE5" w:rsidRDefault="00726DE5">
            <w:pPr>
              <w:tabs>
                <w:tab w:val="left" w:pos="420"/>
                <w:tab w:val="left" w:pos="2160"/>
                <w:tab w:val="left" w:pos="8280"/>
              </w:tabs>
              <w:ind w:right="29"/>
              <w:jc w:val="center"/>
              <w:rPr>
                <w:rFonts w:ascii="Arial" w:hAnsi="Arial"/>
                <w:sz w:val="16"/>
              </w:rPr>
            </w:pPr>
          </w:p>
        </w:tc>
      </w:tr>
      <w:tr w:rsidR="00726DE5">
        <w:tc>
          <w:tcPr>
            <w:tcW w:w="2070" w:type="dxa"/>
          </w:tcPr>
          <w:p w:rsidR="00726DE5" w:rsidRDefault="00726DE5">
            <w:pPr>
              <w:rPr>
                <w:rFonts w:ascii="Arial" w:hAnsi="Arial"/>
                <w:sz w:val="16"/>
              </w:rPr>
            </w:pPr>
          </w:p>
        </w:tc>
        <w:tc>
          <w:tcPr>
            <w:tcW w:w="180" w:type="dxa"/>
          </w:tcPr>
          <w:p w:rsidR="00726DE5" w:rsidRDefault="00726DE5">
            <w:pPr>
              <w:tabs>
                <w:tab w:val="left" w:pos="420"/>
                <w:tab w:val="left" w:pos="2160"/>
                <w:tab w:val="left" w:pos="8280"/>
              </w:tabs>
              <w:ind w:right="29"/>
              <w:jc w:val="center"/>
              <w:rPr>
                <w:rFonts w:ascii="Arial" w:hAnsi="Arial"/>
                <w:sz w:val="16"/>
              </w:rPr>
            </w:pPr>
          </w:p>
        </w:tc>
        <w:tc>
          <w:tcPr>
            <w:tcW w:w="1620" w:type="dxa"/>
          </w:tcPr>
          <w:p w:rsidR="00726DE5" w:rsidRDefault="00726DE5">
            <w:pPr>
              <w:tabs>
                <w:tab w:val="left" w:pos="420"/>
                <w:tab w:val="left" w:pos="2160"/>
                <w:tab w:val="left" w:pos="8280"/>
              </w:tabs>
              <w:ind w:right="29"/>
              <w:jc w:val="center"/>
              <w:rPr>
                <w:rFonts w:ascii="Arial" w:hAnsi="Arial"/>
              </w:rPr>
            </w:pPr>
          </w:p>
        </w:tc>
        <w:tc>
          <w:tcPr>
            <w:tcW w:w="180" w:type="dxa"/>
          </w:tcPr>
          <w:p w:rsidR="00726DE5" w:rsidRDefault="00726DE5">
            <w:pPr>
              <w:tabs>
                <w:tab w:val="left" w:pos="420"/>
                <w:tab w:val="left" w:pos="2160"/>
                <w:tab w:val="left" w:pos="8280"/>
              </w:tabs>
              <w:ind w:right="29"/>
              <w:jc w:val="right"/>
              <w:rPr>
                <w:rFonts w:ascii="Arial" w:hAnsi="Arial"/>
              </w:rPr>
            </w:pPr>
          </w:p>
        </w:tc>
        <w:tc>
          <w:tcPr>
            <w:tcW w:w="1440" w:type="dxa"/>
          </w:tcPr>
          <w:p w:rsidR="00726DE5" w:rsidRDefault="00726DE5">
            <w:pPr>
              <w:tabs>
                <w:tab w:val="left" w:pos="420"/>
                <w:tab w:val="left" w:pos="2160"/>
                <w:tab w:val="left" w:pos="8280"/>
              </w:tabs>
              <w:ind w:right="29"/>
              <w:jc w:val="right"/>
              <w:rPr>
                <w:rFonts w:ascii="Arial" w:hAnsi="Arial"/>
              </w:rPr>
            </w:pPr>
          </w:p>
        </w:tc>
        <w:tc>
          <w:tcPr>
            <w:tcW w:w="270" w:type="dxa"/>
          </w:tcPr>
          <w:p w:rsidR="00726DE5" w:rsidRDefault="00726DE5">
            <w:pPr>
              <w:tabs>
                <w:tab w:val="left" w:pos="420"/>
                <w:tab w:val="left" w:pos="2160"/>
                <w:tab w:val="left" w:pos="8280"/>
              </w:tabs>
              <w:ind w:right="29"/>
              <w:jc w:val="right"/>
              <w:rPr>
                <w:rFonts w:ascii="Arial" w:hAnsi="Arial"/>
              </w:rPr>
            </w:pPr>
          </w:p>
        </w:tc>
        <w:tc>
          <w:tcPr>
            <w:tcW w:w="630" w:type="dxa"/>
          </w:tcPr>
          <w:p w:rsidR="00726DE5" w:rsidRDefault="00726DE5">
            <w:pPr>
              <w:tabs>
                <w:tab w:val="left" w:pos="420"/>
                <w:tab w:val="left" w:pos="2160"/>
                <w:tab w:val="left" w:pos="8280"/>
              </w:tabs>
              <w:ind w:right="29"/>
              <w:jc w:val="right"/>
              <w:rPr>
                <w:rFonts w:ascii="Arial" w:hAnsi="Arial"/>
              </w:rPr>
            </w:pPr>
          </w:p>
        </w:tc>
        <w:tc>
          <w:tcPr>
            <w:tcW w:w="450" w:type="dxa"/>
          </w:tcPr>
          <w:p w:rsidR="00726DE5" w:rsidRDefault="00726DE5">
            <w:pPr>
              <w:tabs>
                <w:tab w:val="left" w:pos="420"/>
                <w:tab w:val="left" w:pos="2160"/>
                <w:tab w:val="left" w:pos="8280"/>
              </w:tabs>
              <w:ind w:right="29"/>
              <w:jc w:val="right"/>
              <w:rPr>
                <w:rFonts w:ascii="Arial" w:hAnsi="Arial"/>
                <w:sz w:val="16"/>
              </w:rPr>
            </w:pPr>
          </w:p>
        </w:tc>
      </w:tr>
      <w:tr w:rsidR="00726DE5">
        <w:tc>
          <w:tcPr>
            <w:tcW w:w="2070" w:type="dxa"/>
          </w:tcPr>
          <w:p w:rsidR="00726DE5" w:rsidRDefault="00B267DD">
            <w:pPr>
              <w:tabs>
                <w:tab w:val="left" w:pos="420"/>
                <w:tab w:val="left" w:pos="2160"/>
                <w:tab w:val="left" w:pos="8280"/>
              </w:tabs>
              <w:ind w:left="210" w:right="29" w:hanging="210"/>
              <w:rPr>
                <w:rFonts w:ascii="Arial" w:hAnsi="Arial"/>
                <w:sz w:val="16"/>
              </w:rPr>
            </w:pPr>
            <w:r>
              <w:rPr>
                <w:rFonts w:ascii="Arial" w:hAnsi="Arial"/>
                <w:sz w:val="16"/>
              </w:rPr>
              <w:t>Contingencies and commitments and off-balance sheet items</w:t>
            </w:r>
          </w:p>
        </w:tc>
        <w:tc>
          <w:tcPr>
            <w:tcW w:w="180" w:type="dxa"/>
          </w:tcPr>
          <w:p w:rsidR="00726DE5" w:rsidRDefault="00726DE5">
            <w:pPr>
              <w:tabs>
                <w:tab w:val="left" w:pos="420"/>
                <w:tab w:val="left" w:pos="2160"/>
                <w:tab w:val="left" w:pos="8280"/>
              </w:tabs>
              <w:ind w:right="29"/>
              <w:jc w:val="center"/>
              <w:rPr>
                <w:rFonts w:ascii="Arial" w:hAnsi="Arial"/>
                <w:sz w:val="16"/>
              </w:rPr>
            </w:pPr>
          </w:p>
        </w:tc>
        <w:tc>
          <w:tcPr>
            <w:tcW w:w="1620" w:type="dxa"/>
          </w:tcPr>
          <w:p w:rsidR="00726DE5" w:rsidRDefault="00726DE5">
            <w:pPr>
              <w:tabs>
                <w:tab w:val="left" w:pos="420"/>
                <w:tab w:val="left" w:pos="2160"/>
                <w:tab w:val="left" w:pos="8280"/>
              </w:tabs>
              <w:ind w:right="29"/>
              <w:jc w:val="center"/>
              <w:rPr>
                <w:rFonts w:ascii="Arial" w:hAnsi="Arial"/>
              </w:rPr>
            </w:pPr>
          </w:p>
          <w:p w:rsidR="00726DE5" w:rsidRDefault="00B267DD">
            <w:pPr>
              <w:tabs>
                <w:tab w:val="left" w:pos="420"/>
                <w:tab w:val="left" w:pos="2160"/>
                <w:tab w:val="left" w:pos="8280"/>
              </w:tabs>
              <w:ind w:right="29"/>
              <w:jc w:val="center"/>
              <w:rPr>
                <w:rFonts w:ascii="Arial" w:hAnsi="Arial"/>
              </w:rPr>
            </w:pPr>
            <w:r>
              <w:rPr>
                <w:rFonts w:ascii="Arial" w:hAnsi="Arial"/>
              </w:rPr>
              <w:t>91,765</w:t>
            </w:r>
          </w:p>
        </w:tc>
        <w:tc>
          <w:tcPr>
            <w:tcW w:w="180" w:type="dxa"/>
          </w:tcPr>
          <w:p w:rsidR="00726DE5" w:rsidRDefault="00726DE5">
            <w:pPr>
              <w:tabs>
                <w:tab w:val="left" w:pos="420"/>
                <w:tab w:val="left" w:pos="2160"/>
                <w:tab w:val="left" w:pos="8280"/>
              </w:tabs>
              <w:ind w:right="29"/>
              <w:jc w:val="right"/>
              <w:rPr>
                <w:rFonts w:ascii="Arial" w:hAnsi="Arial"/>
              </w:rPr>
            </w:pPr>
          </w:p>
        </w:tc>
        <w:tc>
          <w:tcPr>
            <w:tcW w:w="1440" w:type="dxa"/>
          </w:tcPr>
          <w:p w:rsidR="00726DE5" w:rsidRDefault="00726DE5">
            <w:pPr>
              <w:tabs>
                <w:tab w:val="left" w:pos="420"/>
                <w:tab w:val="left" w:pos="2160"/>
                <w:tab w:val="left" w:pos="8280"/>
              </w:tabs>
              <w:ind w:right="29"/>
              <w:jc w:val="right"/>
              <w:rPr>
                <w:rFonts w:ascii="Arial" w:hAnsi="Arial"/>
              </w:rPr>
            </w:pPr>
          </w:p>
          <w:p w:rsidR="00726DE5" w:rsidRDefault="00B267DD">
            <w:pPr>
              <w:tabs>
                <w:tab w:val="left" w:pos="420"/>
                <w:tab w:val="left" w:pos="2160"/>
                <w:tab w:val="left" w:pos="8280"/>
              </w:tabs>
              <w:ind w:right="29"/>
              <w:jc w:val="right"/>
              <w:rPr>
                <w:rFonts w:ascii="Arial" w:hAnsi="Arial"/>
              </w:rPr>
            </w:pPr>
            <w:r>
              <w:rPr>
                <w:rFonts w:ascii="Arial" w:hAnsi="Arial"/>
              </w:rPr>
              <w:t>1,583,511</w:t>
            </w:r>
          </w:p>
        </w:tc>
        <w:tc>
          <w:tcPr>
            <w:tcW w:w="270" w:type="dxa"/>
          </w:tcPr>
          <w:p w:rsidR="00726DE5" w:rsidRDefault="00726DE5">
            <w:pPr>
              <w:tabs>
                <w:tab w:val="left" w:pos="420"/>
                <w:tab w:val="left" w:pos="2160"/>
                <w:tab w:val="left" w:pos="8280"/>
              </w:tabs>
              <w:ind w:right="29"/>
              <w:jc w:val="right"/>
              <w:rPr>
                <w:rFonts w:ascii="Arial" w:hAnsi="Arial"/>
              </w:rPr>
            </w:pPr>
          </w:p>
        </w:tc>
        <w:tc>
          <w:tcPr>
            <w:tcW w:w="630" w:type="dxa"/>
          </w:tcPr>
          <w:p w:rsidR="00726DE5" w:rsidRDefault="00726DE5">
            <w:pPr>
              <w:tabs>
                <w:tab w:val="left" w:pos="420"/>
                <w:tab w:val="left" w:pos="2160"/>
                <w:tab w:val="left" w:pos="8280"/>
              </w:tabs>
              <w:ind w:right="29"/>
              <w:jc w:val="right"/>
              <w:rPr>
                <w:rFonts w:ascii="Arial" w:hAnsi="Arial"/>
              </w:rPr>
            </w:pPr>
          </w:p>
          <w:p w:rsidR="00726DE5" w:rsidRDefault="00B267DD">
            <w:pPr>
              <w:tabs>
                <w:tab w:val="left" w:pos="420"/>
                <w:tab w:val="left" w:pos="2160"/>
                <w:tab w:val="left" w:pos="8280"/>
              </w:tabs>
              <w:ind w:right="29"/>
              <w:jc w:val="right"/>
              <w:rPr>
                <w:rFonts w:ascii="Arial" w:hAnsi="Arial"/>
              </w:rPr>
            </w:pPr>
            <w:r>
              <w:rPr>
                <w:rFonts w:ascii="Arial" w:hAnsi="Arial"/>
              </w:rPr>
              <w:t>5.80</w:t>
            </w:r>
          </w:p>
        </w:tc>
        <w:tc>
          <w:tcPr>
            <w:tcW w:w="450" w:type="dxa"/>
          </w:tcPr>
          <w:p w:rsidR="00726DE5" w:rsidRDefault="00726DE5">
            <w:pPr>
              <w:tabs>
                <w:tab w:val="left" w:pos="420"/>
                <w:tab w:val="left" w:pos="2160"/>
                <w:tab w:val="left" w:pos="8280"/>
              </w:tabs>
              <w:ind w:right="29"/>
              <w:jc w:val="right"/>
              <w:rPr>
                <w:rFonts w:ascii="Arial" w:hAnsi="Arial"/>
                <w:sz w:val="16"/>
              </w:rPr>
            </w:pPr>
          </w:p>
        </w:tc>
      </w:tr>
    </w:tbl>
    <w:p w:rsidR="00726DE5" w:rsidRDefault="00726DE5">
      <w:pPr>
        <w:pStyle w:val="BodyText3"/>
        <w:jc w:val="center"/>
        <w:rPr>
          <w:rFonts w:ascii="Arial" w:hAnsi="Arial"/>
          <w:b w:val="0"/>
          <w:lang w:val="en-US"/>
        </w:rPr>
      </w:pPr>
    </w:p>
    <w:p w:rsidR="00726DE5" w:rsidRDefault="00B267DD">
      <w:pPr>
        <w:tabs>
          <w:tab w:val="left" w:pos="420"/>
          <w:tab w:val="left" w:pos="2160"/>
          <w:tab w:val="left" w:pos="8280"/>
        </w:tabs>
        <w:ind w:left="720" w:right="29"/>
        <w:jc w:val="both"/>
        <w:rPr>
          <w:rFonts w:ascii="Arial" w:hAnsi="Arial"/>
          <w:sz w:val="22"/>
        </w:rPr>
      </w:pPr>
      <w:r>
        <w:rPr>
          <w:rFonts w:ascii="Arial" w:hAnsi="Arial"/>
          <w:sz w:val="22"/>
        </w:rPr>
        <w:t>The Bank applies the same procedure</w:t>
      </w:r>
      <w:r>
        <w:rPr>
          <w:rFonts w:ascii="Arial" w:hAnsi="Arial"/>
          <w:sz w:val="22"/>
        </w:rPr>
        <w:t>s, as applied to other customers to the loans extended related parties. Furthermore, market rates are applied to such non-cash loans.</w:t>
      </w:r>
    </w:p>
    <w:p w:rsidR="00726DE5" w:rsidRDefault="00B267DD">
      <w:pPr>
        <w:tabs>
          <w:tab w:val="left" w:pos="420"/>
          <w:tab w:val="left" w:pos="2160"/>
          <w:tab w:val="left" w:pos="8280"/>
        </w:tabs>
        <w:ind w:right="29"/>
        <w:jc w:val="both"/>
        <w:rPr>
          <w:rFonts w:ascii="Arial" w:hAnsi="Arial"/>
          <w:sz w:val="22"/>
        </w:rPr>
      </w:pPr>
      <w:r>
        <w:rPr>
          <w:rFonts w:ascii="Arial" w:hAnsi="Arial"/>
          <w:sz w:val="22"/>
        </w:rPr>
        <w:t xml:space="preserve"> </w:t>
      </w:r>
    </w:p>
    <w:p w:rsidR="00726DE5" w:rsidRDefault="00B267DD">
      <w:pPr>
        <w:tabs>
          <w:tab w:val="left" w:pos="2160"/>
          <w:tab w:val="left" w:pos="8280"/>
        </w:tabs>
        <w:ind w:left="360" w:right="29" w:hanging="360"/>
        <w:jc w:val="both"/>
        <w:rPr>
          <w:rFonts w:ascii="Arial" w:hAnsi="Arial"/>
          <w:b/>
          <w:sz w:val="22"/>
        </w:rPr>
      </w:pPr>
      <w:r>
        <w:rPr>
          <w:rFonts w:ascii="Arial" w:hAnsi="Arial"/>
          <w:b/>
          <w:sz w:val="22"/>
        </w:rPr>
        <w:t>c-</w:t>
      </w:r>
      <w:r>
        <w:rPr>
          <w:rFonts w:ascii="Arial" w:hAnsi="Arial"/>
          <w:b/>
          <w:sz w:val="22"/>
        </w:rPr>
        <w:tab/>
        <w:t>The Bank’s related receivable and payable balances with its participations and subsidiaries are:</w:t>
      </w:r>
    </w:p>
    <w:p w:rsidR="00726DE5" w:rsidRDefault="00726DE5">
      <w:pPr>
        <w:tabs>
          <w:tab w:val="left" w:pos="420"/>
          <w:tab w:val="left" w:pos="2160"/>
          <w:tab w:val="left" w:pos="8280"/>
        </w:tabs>
        <w:ind w:left="60" w:right="29"/>
        <w:jc w:val="both"/>
        <w:rPr>
          <w:rFonts w:ascii="Arial" w:hAnsi="Arial"/>
          <w:sz w:val="16"/>
        </w:rPr>
      </w:pPr>
    </w:p>
    <w:tbl>
      <w:tblPr>
        <w:tblW w:w="0" w:type="auto"/>
        <w:tblInd w:w="368" w:type="dxa"/>
        <w:tblLayout w:type="fixed"/>
        <w:tblCellMar>
          <w:left w:w="0" w:type="dxa"/>
          <w:right w:w="0" w:type="dxa"/>
        </w:tblCellMar>
        <w:tblLook w:val="0000" w:firstRow="0" w:lastRow="0" w:firstColumn="0" w:lastColumn="0" w:noHBand="0" w:noVBand="0"/>
      </w:tblPr>
      <w:tblGrid>
        <w:gridCol w:w="3032"/>
        <w:gridCol w:w="1276"/>
        <w:gridCol w:w="12"/>
        <w:gridCol w:w="23"/>
        <w:gridCol w:w="247"/>
        <w:gridCol w:w="39"/>
        <w:gridCol w:w="51"/>
        <w:gridCol w:w="193"/>
        <w:gridCol w:w="1251"/>
        <w:gridCol w:w="153"/>
        <w:gridCol w:w="53"/>
      </w:tblGrid>
      <w:tr w:rsidR="00726DE5">
        <w:trPr>
          <w:gridAfter w:val="2"/>
          <w:wAfter w:w="206" w:type="dxa"/>
          <w:cantSplit/>
        </w:trPr>
        <w:tc>
          <w:tcPr>
            <w:tcW w:w="3032" w:type="dxa"/>
          </w:tcPr>
          <w:p w:rsidR="00726DE5" w:rsidRDefault="00726DE5">
            <w:pPr>
              <w:rPr>
                <w:rFonts w:ascii="Arial" w:hAnsi="Arial"/>
                <w:color w:val="000000"/>
                <w:sz w:val="16"/>
                <w:u w:val="single"/>
              </w:rPr>
            </w:pPr>
          </w:p>
          <w:p w:rsidR="00726DE5" w:rsidRDefault="00726DE5">
            <w:pPr>
              <w:rPr>
                <w:rFonts w:ascii="Arial" w:hAnsi="Arial"/>
                <w:color w:val="000000"/>
                <w:sz w:val="16"/>
                <w:u w:val="single"/>
              </w:rPr>
            </w:pPr>
          </w:p>
        </w:tc>
        <w:tc>
          <w:tcPr>
            <w:tcW w:w="1288" w:type="dxa"/>
            <w:gridSpan w:val="2"/>
            <w:tcBorders>
              <w:bottom w:val="single" w:sz="6" w:space="0" w:color="auto"/>
            </w:tcBorders>
          </w:tcPr>
          <w:p w:rsidR="00726DE5" w:rsidRDefault="00B267DD">
            <w:pPr>
              <w:jc w:val="center"/>
              <w:rPr>
                <w:rFonts w:ascii="Arial" w:hAnsi="Arial"/>
                <w:color w:val="000000"/>
                <w:sz w:val="16"/>
              </w:rPr>
            </w:pPr>
            <w:r>
              <w:rPr>
                <w:rFonts w:ascii="Arial" w:hAnsi="Arial"/>
                <w:color w:val="000000"/>
                <w:sz w:val="16"/>
              </w:rPr>
              <w:t>Financial Partici</w:t>
            </w:r>
            <w:r>
              <w:rPr>
                <w:rFonts w:ascii="Arial" w:hAnsi="Arial"/>
                <w:color w:val="000000"/>
                <w:sz w:val="16"/>
              </w:rPr>
              <w:t>pations and Subsidiaries</w:t>
            </w:r>
          </w:p>
        </w:tc>
        <w:tc>
          <w:tcPr>
            <w:tcW w:w="270" w:type="dxa"/>
            <w:gridSpan w:val="2"/>
          </w:tcPr>
          <w:p w:rsidR="00726DE5" w:rsidRDefault="00726DE5">
            <w:pPr>
              <w:jc w:val="center"/>
              <w:rPr>
                <w:rFonts w:ascii="Arial" w:hAnsi="Arial"/>
                <w:color w:val="000000"/>
                <w:sz w:val="16"/>
              </w:rPr>
            </w:pPr>
          </w:p>
        </w:tc>
        <w:tc>
          <w:tcPr>
            <w:tcW w:w="1530" w:type="dxa"/>
            <w:gridSpan w:val="4"/>
            <w:tcBorders>
              <w:bottom w:val="single" w:sz="6" w:space="0" w:color="auto"/>
            </w:tcBorders>
          </w:tcPr>
          <w:p w:rsidR="00726DE5" w:rsidRDefault="00726DE5">
            <w:pPr>
              <w:jc w:val="center"/>
              <w:rPr>
                <w:rFonts w:ascii="Arial" w:hAnsi="Arial"/>
                <w:color w:val="000000"/>
                <w:sz w:val="16"/>
              </w:rPr>
            </w:pPr>
          </w:p>
          <w:p w:rsidR="00726DE5" w:rsidRDefault="00B267DD">
            <w:pPr>
              <w:jc w:val="center"/>
              <w:rPr>
                <w:rFonts w:ascii="Arial" w:hAnsi="Arial"/>
                <w:color w:val="000000"/>
                <w:sz w:val="16"/>
              </w:rPr>
            </w:pPr>
            <w:r>
              <w:rPr>
                <w:rFonts w:ascii="Arial" w:hAnsi="Arial"/>
                <w:color w:val="000000"/>
                <w:sz w:val="16"/>
              </w:rPr>
              <w:t>Other Participations and Subsidiaries</w:t>
            </w:r>
          </w:p>
        </w:tc>
      </w:tr>
      <w:tr w:rsidR="00726DE5">
        <w:trPr>
          <w:gridAfter w:val="2"/>
          <w:wAfter w:w="206" w:type="dxa"/>
          <w:cantSplit/>
        </w:trPr>
        <w:tc>
          <w:tcPr>
            <w:tcW w:w="3032" w:type="dxa"/>
          </w:tcPr>
          <w:p w:rsidR="00726DE5" w:rsidRDefault="00726DE5">
            <w:pPr>
              <w:rPr>
                <w:rFonts w:ascii="Arial" w:hAnsi="Arial"/>
                <w:color w:val="000000"/>
                <w:sz w:val="16"/>
                <w:u w:val="single"/>
              </w:rPr>
            </w:pPr>
          </w:p>
        </w:tc>
        <w:tc>
          <w:tcPr>
            <w:tcW w:w="1288" w:type="dxa"/>
            <w:gridSpan w:val="2"/>
            <w:tcBorders>
              <w:bottom w:val="single" w:sz="6" w:space="0" w:color="auto"/>
            </w:tcBorders>
          </w:tcPr>
          <w:p w:rsidR="00726DE5" w:rsidRDefault="00B267DD">
            <w:pPr>
              <w:jc w:val="center"/>
              <w:rPr>
                <w:rFonts w:ascii="Arial" w:hAnsi="Arial"/>
                <w:color w:val="000000"/>
                <w:sz w:val="16"/>
              </w:rPr>
            </w:pPr>
            <w:r>
              <w:rPr>
                <w:rFonts w:ascii="Arial" w:hAnsi="Arial"/>
                <w:color w:val="000000"/>
                <w:sz w:val="16"/>
              </w:rPr>
              <w:t>Amount</w:t>
            </w:r>
          </w:p>
        </w:tc>
        <w:tc>
          <w:tcPr>
            <w:tcW w:w="270" w:type="dxa"/>
            <w:gridSpan w:val="2"/>
          </w:tcPr>
          <w:p w:rsidR="00726DE5" w:rsidRDefault="00726DE5">
            <w:pPr>
              <w:jc w:val="center"/>
              <w:rPr>
                <w:rFonts w:ascii="Arial" w:hAnsi="Arial"/>
                <w:color w:val="000000"/>
                <w:sz w:val="16"/>
              </w:rPr>
            </w:pPr>
          </w:p>
        </w:tc>
        <w:tc>
          <w:tcPr>
            <w:tcW w:w="1530" w:type="dxa"/>
            <w:gridSpan w:val="4"/>
            <w:tcBorders>
              <w:bottom w:val="single" w:sz="6" w:space="0" w:color="auto"/>
            </w:tcBorders>
          </w:tcPr>
          <w:p w:rsidR="00726DE5" w:rsidRDefault="00B267DD">
            <w:pPr>
              <w:jc w:val="center"/>
              <w:rPr>
                <w:rFonts w:ascii="Arial" w:hAnsi="Arial"/>
                <w:color w:val="000000"/>
                <w:sz w:val="16"/>
              </w:rPr>
            </w:pPr>
            <w:r>
              <w:rPr>
                <w:rFonts w:ascii="Arial" w:hAnsi="Arial"/>
                <w:color w:val="000000"/>
                <w:sz w:val="16"/>
              </w:rPr>
              <w:t>Amount</w:t>
            </w:r>
          </w:p>
        </w:tc>
      </w:tr>
      <w:tr w:rsidR="00726DE5">
        <w:tc>
          <w:tcPr>
            <w:tcW w:w="3032" w:type="dxa"/>
          </w:tcPr>
          <w:p w:rsidR="00726DE5" w:rsidRDefault="00B267DD">
            <w:pPr>
              <w:rPr>
                <w:rFonts w:ascii="Arial" w:hAnsi="Arial"/>
                <w:b/>
                <w:color w:val="000000"/>
                <w:sz w:val="16"/>
                <w:u w:val="single"/>
              </w:rPr>
            </w:pPr>
            <w:r>
              <w:rPr>
                <w:rFonts w:ascii="Arial" w:hAnsi="Arial"/>
                <w:b/>
                <w:color w:val="000000"/>
                <w:sz w:val="16"/>
                <w:u w:val="single"/>
              </w:rPr>
              <w:t>RECEIVABLES :</w:t>
            </w:r>
          </w:p>
        </w:tc>
        <w:tc>
          <w:tcPr>
            <w:tcW w:w="1276" w:type="dxa"/>
            <w:tcBorders>
              <w:bottom w:val="single" w:sz="6" w:space="0" w:color="auto"/>
            </w:tcBorders>
          </w:tcPr>
          <w:p w:rsidR="00726DE5" w:rsidRDefault="00B267DD">
            <w:pPr>
              <w:jc w:val="center"/>
              <w:rPr>
                <w:rFonts w:ascii="Arial" w:hAnsi="Arial"/>
                <w:color w:val="000000"/>
                <w:sz w:val="16"/>
              </w:rPr>
            </w:pPr>
            <w:r>
              <w:rPr>
                <w:rFonts w:ascii="Arial" w:hAnsi="Arial"/>
                <w:color w:val="000000"/>
                <w:sz w:val="16"/>
              </w:rPr>
              <w:t>30.06.2002</w:t>
            </w:r>
          </w:p>
        </w:tc>
        <w:tc>
          <w:tcPr>
            <w:tcW w:w="35" w:type="dxa"/>
            <w:gridSpan w:val="2"/>
          </w:tcPr>
          <w:p w:rsidR="00726DE5" w:rsidRDefault="00726DE5">
            <w:pPr>
              <w:jc w:val="center"/>
              <w:rPr>
                <w:rFonts w:ascii="Arial" w:hAnsi="Arial"/>
                <w:color w:val="000000"/>
                <w:sz w:val="16"/>
              </w:rPr>
            </w:pPr>
          </w:p>
        </w:tc>
        <w:tc>
          <w:tcPr>
            <w:tcW w:w="286" w:type="dxa"/>
            <w:gridSpan w:val="2"/>
          </w:tcPr>
          <w:p w:rsidR="00726DE5" w:rsidRDefault="00726DE5">
            <w:pPr>
              <w:jc w:val="center"/>
              <w:rPr>
                <w:rFonts w:ascii="Arial" w:hAnsi="Arial"/>
                <w:color w:val="000000"/>
                <w:sz w:val="16"/>
              </w:rPr>
            </w:pPr>
          </w:p>
        </w:tc>
        <w:tc>
          <w:tcPr>
            <w:tcW w:w="51" w:type="dxa"/>
          </w:tcPr>
          <w:p w:rsidR="00726DE5" w:rsidRDefault="00726DE5">
            <w:pPr>
              <w:jc w:val="center"/>
              <w:rPr>
                <w:rFonts w:ascii="Arial" w:hAnsi="Arial"/>
                <w:color w:val="000000"/>
                <w:sz w:val="16"/>
              </w:rPr>
            </w:pPr>
          </w:p>
        </w:tc>
        <w:tc>
          <w:tcPr>
            <w:tcW w:w="1440" w:type="dxa"/>
            <w:gridSpan w:val="2"/>
            <w:tcBorders>
              <w:bottom w:val="single" w:sz="6" w:space="0" w:color="auto"/>
            </w:tcBorders>
          </w:tcPr>
          <w:p w:rsidR="00726DE5" w:rsidRDefault="00B267DD">
            <w:pPr>
              <w:jc w:val="center"/>
              <w:rPr>
                <w:rFonts w:ascii="Arial" w:hAnsi="Arial"/>
                <w:color w:val="000000"/>
                <w:sz w:val="16"/>
              </w:rPr>
            </w:pPr>
            <w:r>
              <w:rPr>
                <w:rFonts w:ascii="Arial" w:hAnsi="Arial"/>
                <w:color w:val="000000"/>
                <w:sz w:val="16"/>
              </w:rPr>
              <w:t>30.06.2002</w:t>
            </w:r>
          </w:p>
        </w:tc>
        <w:tc>
          <w:tcPr>
            <w:tcW w:w="153" w:type="dxa"/>
          </w:tcPr>
          <w:p w:rsidR="00726DE5" w:rsidRDefault="00726DE5">
            <w:pPr>
              <w:jc w:val="center"/>
              <w:rPr>
                <w:rFonts w:ascii="Arial" w:hAnsi="Arial"/>
                <w:color w:val="000000"/>
                <w:sz w:val="16"/>
              </w:rPr>
            </w:pPr>
          </w:p>
        </w:tc>
        <w:tc>
          <w:tcPr>
            <w:tcW w:w="53" w:type="dxa"/>
          </w:tcPr>
          <w:p w:rsidR="00726DE5" w:rsidRDefault="00726DE5">
            <w:pPr>
              <w:jc w:val="center"/>
              <w:rPr>
                <w:rFonts w:ascii="Arial" w:hAnsi="Arial"/>
                <w:color w:val="000000"/>
                <w:sz w:val="16"/>
              </w:rPr>
            </w:pPr>
          </w:p>
        </w:tc>
      </w:tr>
      <w:tr w:rsidR="00726DE5">
        <w:tc>
          <w:tcPr>
            <w:tcW w:w="3032" w:type="dxa"/>
          </w:tcPr>
          <w:p w:rsidR="00726DE5" w:rsidRDefault="00B267DD">
            <w:pPr>
              <w:rPr>
                <w:rFonts w:ascii="Arial" w:hAnsi="Arial"/>
                <w:color w:val="000000"/>
                <w:sz w:val="16"/>
              </w:rPr>
            </w:pPr>
            <w:r>
              <w:rPr>
                <w:rFonts w:ascii="Arial" w:hAnsi="Arial"/>
                <w:color w:val="000000"/>
                <w:sz w:val="16"/>
              </w:rPr>
              <w:t xml:space="preserve"> - Banks and  Other Financial Institutions </w:t>
            </w:r>
          </w:p>
        </w:tc>
        <w:tc>
          <w:tcPr>
            <w:tcW w:w="1276" w:type="dxa"/>
          </w:tcPr>
          <w:p w:rsidR="00726DE5" w:rsidRDefault="00B267DD">
            <w:pPr>
              <w:jc w:val="right"/>
              <w:rPr>
                <w:rFonts w:ascii="Arial" w:hAnsi="Arial"/>
                <w:color w:val="000000"/>
                <w:sz w:val="16"/>
              </w:rPr>
            </w:pPr>
            <w:r>
              <w:rPr>
                <w:rFonts w:ascii="Arial" w:hAnsi="Arial"/>
                <w:color w:val="000000"/>
                <w:sz w:val="16"/>
              </w:rPr>
              <w:t>58</w:t>
            </w:r>
          </w:p>
        </w:tc>
        <w:tc>
          <w:tcPr>
            <w:tcW w:w="35" w:type="dxa"/>
            <w:gridSpan w:val="2"/>
          </w:tcPr>
          <w:p w:rsidR="00726DE5" w:rsidRDefault="00726DE5">
            <w:pPr>
              <w:jc w:val="right"/>
              <w:rPr>
                <w:rFonts w:ascii="Arial" w:hAnsi="Arial"/>
                <w:color w:val="000000"/>
                <w:sz w:val="16"/>
              </w:rPr>
            </w:pPr>
          </w:p>
        </w:tc>
        <w:tc>
          <w:tcPr>
            <w:tcW w:w="286" w:type="dxa"/>
            <w:gridSpan w:val="2"/>
          </w:tcPr>
          <w:p w:rsidR="00726DE5" w:rsidRDefault="00726DE5">
            <w:pPr>
              <w:jc w:val="right"/>
              <w:rPr>
                <w:rFonts w:ascii="Arial" w:hAnsi="Arial"/>
                <w:color w:val="000000"/>
                <w:sz w:val="16"/>
              </w:rPr>
            </w:pPr>
          </w:p>
        </w:tc>
        <w:tc>
          <w:tcPr>
            <w:tcW w:w="244" w:type="dxa"/>
            <w:gridSpan w:val="2"/>
          </w:tcPr>
          <w:p w:rsidR="00726DE5" w:rsidRDefault="00726DE5">
            <w:pPr>
              <w:jc w:val="right"/>
              <w:rPr>
                <w:rFonts w:ascii="Arial" w:hAnsi="Arial"/>
                <w:color w:val="000000"/>
                <w:sz w:val="16"/>
              </w:rPr>
            </w:pPr>
          </w:p>
        </w:tc>
        <w:tc>
          <w:tcPr>
            <w:tcW w:w="1251" w:type="dxa"/>
          </w:tcPr>
          <w:p w:rsidR="00726DE5" w:rsidRDefault="00B267DD">
            <w:pPr>
              <w:jc w:val="right"/>
              <w:rPr>
                <w:rFonts w:ascii="Arial" w:hAnsi="Arial"/>
                <w:color w:val="000000"/>
                <w:sz w:val="16"/>
              </w:rPr>
            </w:pPr>
            <w:r>
              <w:rPr>
                <w:rFonts w:ascii="Arial" w:hAnsi="Arial"/>
                <w:color w:val="000000"/>
                <w:sz w:val="16"/>
              </w:rPr>
              <w:t>-</w:t>
            </w:r>
          </w:p>
        </w:tc>
        <w:tc>
          <w:tcPr>
            <w:tcW w:w="149" w:type="dxa"/>
          </w:tcPr>
          <w:p w:rsidR="00726DE5" w:rsidRDefault="00726DE5">
            <w:pPr>
              <w:jc w:val="right"/>
              <w:rPr>
                <w:rFonts w:ascii="Arial" w:hAnsi="Arial"/>
                <w:color w:val="000000"/>
                <w:sz w:val="16"/>
              </w:rPr>
            </w:pPr>
          </w:p>
        </w:tc>
        <w:tc>
          <w:tcPr>
            <w:tcW w:w="53" w:type="dxa"/>
          </w:tcPr>
          <w:p w:rsidR="00726DE5" w:rsidRDefault="00726DE5">
            <w:pPr>
              <w:jc w:val="right"/>
              <w:rPr>
                <w:rFonts w:ascii="Arial" w:hAnsi="Arial"/>
                <w:color w:val="000000"/>
                <w:sz w:val="16"/>
              </w:rPr>
            </w:pPr>
          </w:p>
        </w:tc>
      </w:tr>
      <w:tr w:rsidR="00726DE5">
        <w:tc>
          <w:tcPr>
            <w:tcW w:w="3032" w:type="dxa"/>
          </w:tcPr>
          <w:p w:rsidR="00726DE5" w:rsidRDefault="00B267DD">
            <w:pPr>
              <w:rPr>
                <w:rFonts w:ascii="Arial" w:hAnsi="Arial"/>
                <w:color w:val="000000"/>
                <w:sz w:val="16"/>
              </w:rPr>
            </w:pPr>
            <w:r>
              <w:rPr>
                <w:rFonts w:ascii="Arial" w:hAnsi="Arial"/>
                <w:color w:val="000000"/>
                <w:sz w:val="16"/>
              </w:rPr>
              <w:t xml:space="preserve"> - Bonds and Similar Market Securities</w:t>
            </w:r>
          </w:p>
        </w:tc>
        <w:tc>
          <w:tcPr>
            <w:tcW w:w="1276" w:type="dxa"/>
          </w:tcPr>
          <w:p w:rsidR="00726DE5" w:rsidRDefault="00B267DD">
            <w:pPr>
              <w:jc w:val="right"/>
              <w:rPr>
                <w:rFonts w:ascii="Arial" w:hAnsi="Arial"/>
                <w:color w:val="000000"/>
                <w:sz w:val="16"/>
              </w:rPr>
            </w:pPr>
            <w:r>
              <w:rPr>
                <w:rFonts w:ascii="Arial" w:hAnsi="Arial"/>
                <w:color w:val="000000"/>
                <w:sz w:val="16"/>
              </w:rPr>
              <w:t>-</w:t>
            </w:r>
          </w:p>
        </w:tc>
        <w:tc>
          <w:tcPr>
            <w:tcW w:w="35" w:type="dxa"/>
            <w:gridSpan w:val="2"/>
          </w:tcPr>
          <w:p w:rsidR="00726DE5" w:rsidRDefault="00726DE5">
            <w:pPr>
              <w:jc w:val="right"/>
              <w:rPr>
                <w:rFonts w:ascii="Arial" w:hAnsi="Arial"/>
                <w:color w:val="000000"/>
                <w:sz w:val="16"/>
              </w:rPr>
            </w:pPr>
          </w:p>
        </w:tc>
        <w:tc>
          <w:tcPr>
            <w:tcW w:w="286" w:type="dxa"/>
            <w:gridSpan w:val="2"/>
          </w:tcPr>
          <w:p w:rsidR="00726DE5" w:rsidRDefault="00726DE5">
            <w:pPr>
              <w:jc w:val="right"/>
              <w:rPr>
                <w:rFonts w:ascii="Arial" w:hAnsi="Arial"/>
                <w:color w:val="000000"/>
                <w:sz w:val="16"/>
              </w:rPr>
            </w:pPr>
          </w:p>
        </w:tc>
        <w:tc>
          <w:tcPr>
            <w:tcW w:w="244" w:type="dxa"/>
            <w:gridSpan w:val="2"/>
          </w:tcPr>
          <w:p w:rsidR="00726DE5" w:rsidRDefault="00726DE5">
            <w:pPr>
              <w:jc w:val="right"/>
              <w:rPr>
                <w:rFonts w:ascii="Arial" w:hAnsi="Arial"/>
                <w:color w:val="000000"/>
                <w:sz w:val="16"/>
              </w:rPr>
            </w:pPr>
          </w:p>
        </w:tc>
        <w:tc>
          <w:tcPr>
            <w:tcW w:w="1251" w:type="dxa"/>
          </w:tcPr>
          <w:p w:rsidR="00726DE5" w:rsidRDefault="00B267DD">
            <w:pPr>
              <w:jc w:val="right"/>
              <w:rPr>
                <w:rFonts w:ascii="Arial" w:hAnsi="Arial"/>
                <w:color w:val="000000"/>
                <w:sz w:val="16"/>
              </w:rPr>
            </w:pPr>
            <w:r>
              <w:rPr>
                <w:rFonts w:ascii="Arial" w:hAnsi="Arial"/>
                <w:color w:val="000000"/>
                <w:sz w:val="16"/>
              </w:rPr>
              <w:t>-</w:t>
            </w:r>
          </w:p>
        </w:tc>
        <w:tc>
          <w:tcPr>
            <w:tcW w:w="149" w:type="dxa"/>
          </w:tcPr>
          <w:p w:rsidR="00726DE5" w:rsidRDefault="00726DE5">
            <w:pPr>
              <w:jc w:val="right"/>
              <w:rPr>
                <w:rFonts w:ascii="Arial" w:hAnsi="Arial"/>
                <w:color w:val="000000"/>
                <w:sz w:val="16"/>
              </w:rPr>
            </w:pPr>
          </w:p>
        </w:tc>
        <w:tc>
          <w:tcPr>
            <w:tcW w:w="53" w:type="dxa"/>
          </w:tcPr>
          <w:p w:rsidR="00726DE5" w:rsidRDefault="00726DE5">
            <w:pPr>
              <w:jc w:val="right"/>
              <w:rPr>
                <w:rFonts w:ascii="Arial" w:hAnsi="Arial"/>
                <w:color w:val="000000"/>
                <w:sz w:val="16"/>
              </w:rPr>
            </w:pPr>
          </w:p>
        </w:tc>
      </w:tr>
      <w:tr w:rsidR="00726DE5">
        <w:tc>
          <w:tcPr>
            <w:tcW w:w="3032" w:type="dxa"/>
          </w:tcPr>
          <w:p w:rsidR="00726DE5" w:rsidRDefault="00B267DD">
            <w:pPr>
              <w:ind w:left="360" w:hanging="360"/>
              <w:rPr>
                <w:rFonts w:ascii="Arial" w:hAnsi="Arial"/>
                <w:color w:val="000000"/>
                <w:sz w:val="16"/>
              </w:rPr>
            </w:pPr>
            <w:r>
              <w:rPr>
                <w:rFonts w:ascii="Arial" w:hAnsi="Arial"/>
                <w:color w:val="000000"/>
                <w:sz w:val="16"/>
              </w:rPr>
              <w:t xml:space="preserve"> - Loans (Including Loans i</w:t>
            </w:r>
            <w:r>
              <w:rPr>
                <w:rFonts w:ascii="Arial" w:hAnsi="Arial"/>
                <w:color w:val="000000"/>
                <w:sz w:val="16"/>
              </w:rPr>
              <w:t>n Arrears)</w:t>
            </w:r>
          </w:p>
        </w:tc>
        <w:tc>
          <w:tcPr>
            <w:tcW w:w="1276" w:type="dxa"/>
          </w:tcPr>
          <w:p w:rsidR="00726DE5" w:rsidRDefault="00B267DD">
            <w:pPr>
              <w:jc w:val="right"/>
              <w:rPr>
                <w:rFonts w:ascii="Arial" w:hAnsi="Arial"/>
                <w:color w:val="000000"/>
                <w:sz w:val="16"/>
              </w:rPr>
            </w:pPr>
            <w:r>
              <w:rPr>
                <w:rFonts w:ascii="Arial" w:hAnsi="Arial"/>
                <w:color w:val="000000"/>
                <w:sz w:val="16"/>
              </w:rPr>
              <w:t>146</w:t>
            </w:r>
          </w:p>
        </w:tc>
        <w:tc>
          <w:tcPr>
            <w:tcW w:w="35" w:type="dxa"/>
            <w:gridSpan w:val="2"/>
          </w:tcPr>
          <w:p w:rsidR="00726DE5" w:rsidRDefault="00726DE5">
            <w:pPr>
              <w:jc w:val="right"/>
              <w:rPr>
                <w:rFonts w:ascii="Arial" w:hAnsi="Arial"/>
                <w:color w:val="000000"/>
                <w:sz w:val="16"/>
              </w:rPr>
            </w:pPr>
          </w:p>
        </w:tc>
        <w:tc>
          <w:tcPr>
            <w:tcW w:w="286" w:type="dxa"/>
            <w:gridSpan w:val="2"/>
          </w:tcPr>
          <w:p w:rsidR="00726DE5" w:rsidRDefault="00726DE5">
            <w:pPr>
              <w:jc w:val="right"/>
              <w:rPr>
                <w:rFonts w:ascii="Arial" w:hAnsi="Arial"/>
                <w:color w:val="000000"/>
                <w:sz w:val="16"/>
              </w:rPr>
            </w:pPr>
          </w:p>
        </w:tc>
        <w:tc>
          <w:tcPr>
            <w:tcW w:w="244" w:type="dxa"/>
            <w:gridSpan w:val="2"/>
          </w:tcPr>
          <w:p w:rsidR="00726DE5" w:rsidRDefault="00726DE5">
            <w:pPr>
              <w:jc w:val="right"/>
              <w:rPr>
                <w:rFonts w:ascii="Arial" w:hAnsi="Arial"/>
                <w:color w:val="000000"/>
                <w:sz w:val="16"/>
              </w:rPr>
            </w:pPr>
          </w:p>
        </w:tc>
        <w:tc>
          <w:tcPr>
            <w:tcW w:w="1251" w:type="dxa"/>
          </w:tcPr>
          <w:p w:rsidR="00726DE5" w:rsidRDefault="00B267DD">
            <w:pPr>
              <w:jc w:val="right"/>
              <w:rPr>
                <w:rFonts w:ascii="Arial" w:hAnsi="Arial"/>
                <w:color w:val="000000"/>
                <w:sz w:val="16"/>
              </w:rPr>
            </w:pPr>
            <w:r>
              <w:rPr>
                <w:rFonts w:ascii="Arial" w:hAnsi="Arial"/>
                <w:color w:val="000000"/>
                <w:sz w:val="16"/>
              </w:rPr>
              <w:t>-</w:t>
            </w:r>
          </w:p>
        </w:tc>
        <w:tc>
          <w:tcPr>
            <w:tcW w:w="149" w:type="dxa"/>
          </w:tcPr>
          <w:p w:rsidR="00726DE5" w:rsidRDefault="00726DE5">
            <w:pPr>
              <w:jc w:val="right"/>
              <w:rPr>
                <w:rFonts w:ascii="Arial" w:hAnsi="Arial"/>
                <w:color w:val="000000"/>
                <w:sz w:val="16"/>
              </w:rPr>
            </w:pPr>
          </w:p>
        </w:tc>
        <w:tc>
          <w:tcPr>
            <w:tcW w:w="53" w:type="dxa"/>
          </w:tcPr>
          <w:p w:rsidR="00726DE5" w:rsidRDefault="00726DE5">
            <w:pPr>
              <w:jc w:val="right"/>
              <w:rPr>
                <w:rFonts w:ascii="Arial" w:hAnsi="Arial"/>
                <w:color w:val="000000"/>
                <w:sz w:val="16"/>
              </w:rPr>
            </w:pPr>
          </w:p>
        </w:tc>
      </w:tr>
      <w:tr w:rsidR="00726DE5">
        <w:tc>
          <w:tcPr>
            <w:tcW w:w="3032" w:type="dxa"/>
          </w:tcPr>
          <w:p w:rsidR="00726DE5" w:rsidRDefault="00B267DD">
            <w:pPr>
              <w:rPr>
                <w:rFonts w:ascii="Arial" w:hAnsi="Arial"/>
                <w:color w:val="000000"/>
                <w:sz w:val="16"/>
              </w:rPr>
            </w:pPr>
            <w:r>
              <w:rPr>
                <w:rFonts w:ascii="Arial" w:hAnsi="Arial"/>
                <w:color w:val="000000"/>
                <w:sz w:val="16"/>
              </w:rPr>
              <w:t xml:space="preserve"> - Interest and Income Accruals</w:t>
            </w:r>
          </w:p>
        </w:tc>
        <w:tc>
          <w:tcPr>
            <w:tcW w:w="1276" w:type="dxa"/>
          </w:tcPr>
          <w:p w:rsidR="00726DE5" w:rsidRDefault="00B267DD">
            <w:pPr>
              <w:jc w:val="right"/>
              <w:rPr>
                <w:rFonts w:ascii="Arial" w:hAnsi="Arial"/>
                <w:color w:val="000000"/>
                <w:sz w:val="16"/>
              </w:rPr>
            </w:pPr>
            <w:r>
              <w:rPr>
                <w:rFonts w:ascii="Arial" w:hAnsi="Arial"/>
                <w:color w:val="000000"/>
                <w:sz w:val="16"/>
              </w:rPr>
              <w:t>-</w:t>
            </w:r>
          </w:p>
        </w:tc>
        <w:tc>
          <w:tcPr>
            <w:tcW w:w="35" w:type="dxa"/>
            <w:gridSpan w:val="2"/>
          </w:tcPr>
          <w:p w:rsidR="00726DE5" w:rsidRDefault="00726DE5">
            <w:pPr>
              <w:jc w:val="right"/>
              <w:rPr>
                <w:rFonts w:ascii="Arial" w:hAnsi="Arial"/>
                <w:color w:val="000000"/>
                <w:sz w:val="16"/>
              </w:rPr>
            </w:pPr>
          </w:p>
        </w:tc>
        <w:tc>
          <w:tcPr>
            <w:tcW w:w="286" w:type="dxa"/>
            <w:gridSpan w:val="2"/>
          </w:tcPr>
          <w:p w:rsidR="00726DE5" w:rsidRDefault="00726DE5">
            <w:pPr>
              <w:jc w:val="right"/>
              <w:rPr>
                <w:rFonts w:ascii="Arial" w:hAnsi="Arial"/>
                <w:color w:val="000000"/>
                <w:sz w:val="16"/>
              </w:rPr>
            </w:pPr>
          </w:p>
        </w:tc>
        <w:tc>
          <w:tcPr>
            <w:tcW w:w="244" w:type="dxa"/>
            <w:gridSpan w:val="2"/>
          </w:tcPr>
          <w:p w:rsidR="00726DE5" w:rsidRDefault="00726DE5">
            <w:pPr>
              <w:jc w:val="right"/>
              <w:rPr>
                <w:rFonts w:ascii="Arial" w:hAnsi="Arial"/>
                <w:color w:val="000000"/>
                <w:sz w:val="16"/>
              </w:rPr>
            </w:pPr>
          </w:p>
        </w:tc>
        <w:tc>
          <w:tcPr>
            <w:tcW w:w="1251" w:type="dxa"/>
          </w:tcPr>
          <w:p w:rsidR="00726DE5" w:rsidRDefault="00B267DD">
            <w:pPr>
              <w:jc w:val="right"/>
              <w:rPr>
                <w:rFonts w:ascii="Arial" w:hAnsi="Arial"/>
                <w:color w:val="000000"/>
                <w:sz w:val="16"/>
              </w:rPr>
            </w:pPr>
            <w:r>
              <w:rPr>
                <w:rFonts w:ascii="Arial" w:hAnsi="Arial"/>
                <w:color w:val="000000"/>
                <w:sz w:val="16"/>
              </w:rPr>
              <w:t>-</w:t>
            </w:r>
          </w:p>
        </w:tc>
        <w:tc>
          <w:tcPr>
            <w:tcW w:w="149" w:type="dxa"/>
          </w:tcPr>
          <w:p w:rsidR="00726DE5" w:rsidRDefault="00726DE5">
            <w:pPr>
              <w:jc w:val="right"/>
              <w:rPr>
                <w:rFonts w:ascii="Arial" w:hAnsi="Arial"/>
                <w:color w:val="000000"/>
                <w:sz w:val="16"/>
              </w:rPr>
            </w:pPr>
          </w:p>
        </w:tc>
        <w:tc>
          <w:tcPr>
            <w:tcW w:w="53" w:type="dxa"/>
          </w:tcPr>
          <w:p w:rsidR="00726DE5" w:rsidRDefault="00726DE5">
            <w:pPr>
              <w:jc w:val="right"/>
              <w:rPr>
                <w:rFonts w:ascii="Arial" w:hAnsi="Arial"/>
                <w:color w:val="000000"/>
                <w:sz w:val="16"/>
              </w:rPr>
            </w:pPr>
          </w:p>
        </w:tc>
      </w:tr>
      <w:tr w:rsidR="00726DE5">
        <w:tc>
          <w:tcPr>
            <w:tcW w:w="3032" w:type="dxa"/>
          </w:tcPr>
          <w:p w:rsidR="00726DE5" w:rsidRDefault="00B267DD">
            <w:pPr>
              <w:rPr>
                <w:rFonts w:ascii="Arial" w:hAnsi="Arial"/>
                <w:color w:val="000000"/>
                <w:sz w:val="16"/>
              </w:rPr>
            </w:pPr>
            <w:r>
              <w:rPr>
                <w:rFonts w:ascii="Arial" w:hAnsi="Arial"/>
                <w:color w:val="000000"/>
                <w:sz w:val="16"/>
              </w:rPr>
              <w:t xml:space="preserve"> - Financial Lease Receivables (Net)</w:t>
            </w:r>
          </w:p>
        </w:tc>
        <w:tc>
          <w:tcPr>
            <w:tcW w:w="1276" w:type="dxa"/>
          </w:tcPr>
          <w:p w:rsidR="00726DE5" w:rsidRDefault="00B267DD">
            <w:pPr>
              <w:jc w:val="right"/>
              <w:rPr>
                <w:rFonts w:ascii="Arial" w:hAnsi="Arial"/>
                <w:color w:val="000000"/>
                <w:sz w:val="16"/>
              </w:rPr>
            </w:pPr>
            <w:r>
              <w:rPr>
                <w:rFonts w:ascii="Arial" w:hAnsi="Arial"/>
                <w:color w:val="000000"/>
                <w:sz w:val="16"/>
              </w:rPr>
              <w:t>-</w:t>
            </w:r>
          </w:p>
        </w:tc>
        <w:tc>
          <w:tcPr>
            <w:tcW w:w="35" w:type="dxa"/>
            <w:gridSpan w:val="2"/>
          </w:tcPr>
          <w:p w:rsidR="00726DE5" w:rsidRDefault="00726DE5">
            <w:pPr>
              <w:jc w:val="right"/>
              <w:rPr>
                <w:rFonts w:ascii="Arial" w:hAnsi="Arial"/>
                <w:color w:val="000000"/>
                <w:sz w:val="16"/>
              </w:rPr>
            </w:pPr>
          </w:p>
        </w:tc>
        <w:tc>
          <w:tcPr>
            <w:tcW w:w="286" w:type="dxa"/>
            <w:gridSpan w:val="2"/>
          </w:tcPr>
          <w:p w:rsidR="00726DE5" w:rsidRDefault="00726DE5">
            <w:pPr>
              <w:jc w:val="right"/>
              <w:rPr>
                <w:rFonts w:ascii="Arial" w:hAnsi="Arial"/>
                <w:color w:val="000000"/>
                <w:sz w:val="16"/>
              </w:rPr>
            </w:pPr>
          </w:p>
        </w:tc>
        <w:tc>
          <w:tcPr>
            <w:tcW w:w="244" w:type="dxa"/>
            <w:gridSpan w:val="2"/>
          </w:tcPr>
          <w:p w:rsidR="00726DE5" w:rsidRDefault="00726DE5">
            <w:pPr>
              <w:jc w:val="right"/>
              <w:rPr>
                <w:rFonts w:ascii="Arial" w:hAnsi="Arial"/>
                <w:color w:val="000000"/>
                <w:sz w:val="16"/>
              </w:rPr>
            </w:pPr>
          </w:p>
        </w:tc>
        <w:tc>
          <w:tcPr>
            <w:tcW w:w="1251" w:type="dxa"/>
          </w:tcPr>
          <w:p w:rsidR="00726DE5" w:rsidRDefault="00B267DD">
            <w:pPr>
              <w:jc w:val="right"/>
              <w:rPr>
                <w:rFonts w:ascii="Arial" w:hAnsi="Arial"/>
                <w:color w:val="000000"/>
                <w:sz w:val="16"/>
              </w:rPr>
            </w:pPr>
            <w:r>
              <w:rPr>
                <w:rFonts w:ascii="Arial" w:hAnsi="Arial"/>
                <w:color w:val="000000"/>
                <w:sz w:val="16"/>
              </w:rPr>
              <w:t>-</w:t>
            </w:r>
          </w:p>
        </w:tc>
        <w:tc>
          <w:tcPr>
            <w:tcW w:w="149" w:type="dxa"/>
          </w:tcPr>
          <w:p w:rsidR="00726DE5" w:rsidRDefault="00726DE5">
            <w:pPr>
              <w:jc w:val="right"/>
              <w:rPr>
                <w:rFonts w:ascii="Arial" w:hAnsi="Arial"/>
                <w:color w:val="000000"/>
                <w:sz w:val="16"/>
              </w:rPr>
            </w:pPr>
          </w:p>
        </w:tc>
        <w:tc>
          <w:tcPr>
            <w:tcW w:w="53" w:type="dxa"/>
          </w:tcPr>
          <w:p w:rsidR="00726DE5" w:rsidRDefault="00726DE5">
            <w:pPr>
              <w:jc w:val="right"/>
              <w:rPr>
                <w:rFonts w:ascii="Arial" w:hAnsi="Arial"/>
                <w:color w:val="000000"/>
                <w:sz w:val="16"/>
              </w:rPr>
            </w:pPr>
          </w:p>
        </w:tc>
      </w:tr>
      <w:tr w:rsidR="00726DE5">
        <w:tc>
          <w:tcPr>
            <w:tcW w:w="3032" w:type="dxa"/>
          </w:tcPr>
          <w:p w:rsidR="00726DE5" w:rsidRDefault="00B267DD">
            <w:pPr>
              <w:rPr>
                <w:rFonts w:ascii="Arial" w:hAnsi="Arial"/>
                <w:color w:val="000000"/>
                <w:sz w:val="16"/>
              </w:rPr>
            </w:pPr>
            <w:r>
              <w:rPr>
                <w:rFonts w:ascii="Arial" w:hAnsi="Arial"/>
                <w:color w:val="000000"/>
                <w:sz w:val="16"/>
              </w:rPr>
              <w:t xml:space="preserve"> - Other Receivables</w:t>
            </w:r>
          </w:p>
        </w:tc>
        <w:tc>
          <w:tcPr>
            <w:tcW w:w="1276" w:type="dxa"/>
            <w:tcBorders>
              <w:bottom w:val="single" w:sz="4" w:space="0" w:color="auto"/>
            </w:tcBorders>
          </w:tcPr>
          <w:p w:rsidR="00726DE5" w:rsidRDefault="00B267DD">
            <w:pPr>
              <w:jc w:val="right"/>
              <w:rPr>
                <w:rFonts w:ascii="Arial" w:hAnsi="Arial"/>
                <w:color w:val="000000"/>
                <w:sz w:val="16"/>
              </w:rPr>
            </w:pPr>
            <w:r>
              <w:rPr>
                <w:rFonts w:ascii="Arial" w:hAnsi="Arial"/>
                <w:color w:val="000000"/>
                <w:sz w:val="16"/>
              </w:rPr>
              <w:t>-</w:t>
            </w:r>
          </w:p>
        </w:tc>
        <w:tc>
          <w:tcPr>
            <w:tcW w:w="35" w:type="dxa"/>
            <w:gridSpan w:val="2"/>
            <w:tcBorders>
              <w:bottom w:val="single" w:sz="4" w:space="0" w:color="auto"/>
            </w:tcBorders>
          </w:tcPr>
          <w:p w:rsidR="00726DE5" w:rsidRDefault="00726DE5">
            <w:pPr>
              <w:jc w:val="right"/>
              <w:rPr>
                <w:rFonts w:ascii="Arial" w:hAnsi="Arial"/>
                <w:color w:val="000000"/>
                <w:sz w:val="16"/>
              </w:rPr>
            </w:pPr>
          </w:p>
        </w:tc>
        <w:tc>
          <w:tcPr>
            <w:tcW w:w="286" w:type="dxa"/>
            <w:gridSpan w:val="2"/>
          </w:tcPr>
          <w:p w:rsidR="00726DE5" w:rsidRDefault="00726DE5">
            <w:pPr>
              <w:jc w:val="right"/>
              <w:rPr>
                <w:rFonts w:ascii="Arial" w:hAnsi="Arial"/>
                <w:color w:val="000000"/>
                <w:sz w:val="16"/>
              </w:rPr>
            </w:pPr>
          </w:p>
        </w:tc>
        <w:tc>
          <w:tcPr>
            <w:tcW w:w="244" w:type="dxa"/>
            <w:gridSpan w:val="2"/>
            <w:tcBorders>
              <w:bottom w:val="single" w:sz="4" w:space="0" w:color="auto"/>
            </w:tcBorders>
          </w:tcPr>
          <w:p w:rsidR="00726DE5" w:rsidRDefault="00726DE5">
            <w:pPr>
              <w:jc w:val="right"/>
              <w:rPr>
                <w:rFonts w:ascii="Arial" w:hAnsi="Arial"/>
                <w:color w:val="000000"/>
                <w:sz w:val="16"/>
              </w:rPr>
            </w:pPr>
          </w:p>
        </w:tc>
        <w:tc>
          <w:tcPr>
            <w:tcW w:w="1251" w:type="dxa"/>
            <w:tcBorders>
              <w:bottom w:val="single" w:sz="4" w:space="0" w:color="auto"/>
            </w:tcBorders>
          </w:tcPr>
          <w:p w:rsidR="00726DE5" w:rsidRDefault="00B267DD">
            <w:pPr>
              <w:jc w:val="right"/>
              <w:rPr>
                <w:rFonts w:ascii="Arial" w:hAnsi="Arial"/>
                <w:color w:val="000000"/>
                <w:sz w:val="16"/>
              </w:rPr>
            </w:pPr>
            <w:r>
              <w:rPr>
                <w:rFonts w:ascii="Arial" w:hAnsi="Arial"/>
                <w:color w:val="000000"/>
                <w:sz w:val="16"/>
              </w:rPr>
              <w:t>-</w:t>
            </w:r>
          </w:p>
        </w:tc>
        <w:tc>
          <w:tcPr>
            <w:tcW w:w="149" w:type="dxa"/>
          </w:tcPr>
          <w:p w:rsidR="00726DE5" w:rsidRDefault="00726DE5">
            <w:pPr>
              <w:jc w:val="right"/>
              <w:rPr>
                <w:rFonts w:ascii="Arial" w:hAnsi="Arial"/>
                <w:color w:val="000000"/>
                <w:sz w:val="16"/>
              </w:rPr>
            </w:pPr>
          </w:p>
        </w:tc>
        <w:tc>
          <w:tcPr>
            <w:tcW w:w="53" w:type="dxa"/>
          </w:tcPr>
          <w:p w:rsidR="00726DE5" w:rsidRDefault="00726DE5">
            <w:pPr>
              <w:jc w:val="right"/>
              <w:rPr>
                <w:rFonts w:ascii="Arial" w:hAnsi="Arial"/>
                <w:color w:val="000000"/>
                <w:sz w:val="16"/>
              </w:rPr>
            </w:pPr>
          </w:p>
        </w:tc>
      </w:tr>
      <w:tr w:rsidR="00726DE5">
        <w:tc>
          <w:tcPr>
            <w:tcW w:w="3032" w:type="dxa"/>
          </w:tcPr>
          <w:p w:rsidR="00726DE5" w:rsidRDefault="00B267DD">
            <w:pPr>
              <w:rPr>
                <w:rFonts w:ascii="Arial" w:hAnsi="Arial"/>
                <w:color w:val="000000"/>
                <w:sz w:val="16"/>
              </w:rPr>
            </w:pPr>
            <w:r>
              <w:rPr>
                <w:rFonts w:ascii="Arial" w:hAnsi="Arial"/>
                <w:color w:val="000000"/>
                <w:sz w:val="16"/>
              </w:rPr>
              <w:t xml:space="preserve">             Total</w:t>
            </w:r>
          </w:p>
        </w:tc>
        <w:tc>
          <w:tcPr>
            <w:tcW w:w="1276" w:type="dxa"/>
            <w:tcBorders>
              <w:top w:val="single" w:sz="4" w:space="0" w:color="auto"/>
              <w:bottom w:val="single" w:sz="4" w:space="0" w:color="auto"/>
            </w:tcBorders>
          </w:tcPr>
          <w:p w:rsidR="00726DE5" w:rsidRDefault="00B267DD">
            <w:pPr>
              <w:jc w:val="right"/>
              <w:rPr>
                <w:rFonts w:ascii="Arial" w:hAnsi="Arial"/>
                <w:color w:val="000000"/>
                <w:sz w:val="16"/>
              </w:rPr>
            </w:pPr>
            <w:r>
              <w:rPr>
                <w:rFonts w:ascii="Arial" w:hAnsi="Arial"/>
                <w:color w:val="000000"/>
                <w:sz w:val="16"/>
              </w:rPr>
              <w:t>204</w:t>
            </w:r>
          </w:p>
        </w:tc>
        <w:tc>
          <w:tcPr>
            <w:tcW w:w="35" w:type="dxa"/>
            <w:gridSpan w:val="2"/>
            <w:tcBorders>
              <w:top w:val="single" w:sz="4" w:space="0" w:color="auto"/>
              <w:bottom w:val="single" w:sz="4" w:space="0" w:color="auto"/>
            </w:tcBorders>
          </w:tcPr>
          <w:p w:rsidR="00726DE5" w:rsidRDefault="00726DE5">
            <w:pPr>
              <w:jc w:val="right"/>
              <w:rPr>
                <w:rFonts w:ascii="Arial" w:hAnsi="Arial"/>
                <w:color w:val="000000"/>
                <w:sz w:val="16"/>
              </w:rPr>
            </w:pPr>
          </w:p>
        </w:tc>
        <w:tc>
          <w:tcPr>
            <w:tcW w:w="286" w:type="dxa"/>
            <w:gridSpan w:val="2"/>
          </w:tcPr>
          <w:p w:rsidR="00726DE5" w:rsidRDefault="00726DE5">
            <w:pPr>
              <w:jc w:val="right"/>
              <w:rPr>
                <w:rFonts w:ascii="Arial" w:hAnsi="Arial"/>
                <w:color w:val="000000"/>
                <w:sz w:val="16"/>
              </w:rPr>
            </w:pPr>
          </w:p>
        </w:tc>
        <w:tc>
          <w:tcPr>
            <w:tcW w:w="244" w:type="dxa"/>
            <w:gridSpan w:val="2"/>
            <w:tcBorders>
              <w:top w:val="single" w:sz="4" w:space="0" w:color="auto"/>
              <w:bottom w:val="single" w:sz="4" w:space="0" w:color="auto"/>
            </w:tcBorders>
          </w:tcPr>
          <w:p w:rsidR="00726DE5" w:rsidRDefault="00726DE5">
            <w:pPr>
              <w:jc w:val="right"/>
              <w:rPr>
                <w:rFonts w:ascii="Arial" w:hAnsi="Arial"/>
                <w:color w:val="000000"/>
                <w:sz w:val="16"/>
              </w:rPr>
            </w:pPr>
          </w:p>
        </w:tc>
        <w:tc>
          <w:tcPr>
            <w:tcW w:w="1251" w:type="dxa"/>
            <w:tcBorders>
              <w:top w:val="single" w:sz="4" w:space="0" w:color="auto"/>
              <w:bottom w:val="single" w:sz="4" w:space="0" w:color="auto"/>
            </w:tcBorders>
          </w:tcPr>
          <w:p w:rsidR="00726DE5" w:rsidRDefault="00B267DD">
            <w:pPr>
              <w:jc w:val="right"/>
              <w:rPr>
                <w:rFonts w:ascii="Arial" w:hAnsi="Arial"/>
                <w:color w:val="000000"/>
                <w:sz w:val="16"/>
              </w:rPr>
            </w:pPr>
            <w:r>
              <w:rPr>
                <w:rFonts w:ascii="Arial" w:hAnsi="Arial"/>
                <w:color w:val="000000"/>
                <w:sz w:val="16"/>
              </w:rPr>
              <w:t>-</w:t>
            </w:r>
          </w:p>
        </w:tc>
        <w:tc>
          <w:tcPr>
            <w:tcW w:w="149" w:type="dxa"/>
          </w:tcPr>
          <w:p w:rsidR="00726DE5" w:rsidRDefault="00726DE5">
            <w:pPr>
              <w:jc w:val="right"/>
              <w:rPr>
                <w:rFonts w:ascii="Arial" w:hAnsi="Arial"/>
                <w:color w:val="000000"/>
                <w:sz w:val="16"/>
              </w:rPr>
            </w:pPr>
          </w:p>
        </w:tc>
        <w:tc>
          <w:tcPr>
            <w:tcW w:w="53" w:type="dxa"/>
          </w:tcPr>
          <w:p w:rsidR="00726DE5" w:rsidRDefault="00726DE5">
            <w:pPr>
              <w:jc w:val="right"/>
              <w:rPr>
                <w:rFonts w:ascii="Arial" w:hAnsi="Arial"/>
                <w:color w:val="000000"/>
                <w:sz w:val="16"/>
              </w:rPr>
            </w:pPr>
          </w:p>
        </w:tc>
      </w:tr>
      <w:tr w:rsidR="00726DE5">
        <w:tc>
          <w:tcPr>
            <w:tcW w:w="3032" w:type="dxa"/>
          </w:tcPr>
          <w:p w:rsidR="00726DE5" w:rsidRDefault="00B267DD">
            <w:pPr>
              <w:rPr>
                <w:rFonts w:ascii="Arial" w:hAnsi="Arial"/>
                <w:b/>
                <w:color w:val="000000"/>
                <w:sz w:val="16"/>
                <w:u w:val="single"/>
              </w:rPr>
            </w:pPr>
            <w:r>
              <w:rPr>
                <w:rFonts w:ascii="Arial" w:hAnsi="Arial"/>
                <w:b/>
                <w:color w:val="000000"/>
                <w:sz w:val="16"/>
                <w:u w:val="single"/>
              </w:rPr>
              <w:t>PAYABLES :</w:t>
            </w:r>
          </w:p>
        </w:tc>
        <w:tc>
          <w:tcPr>
            <w:tcW w:w="1276" w:type="dxa"/>
            <w:tcBorders>
              <w:top w:val="single" w:sz="4" w:space="0" w:color="auto"/>
            </w:tcBorders>
          </w:tcPr>
          <w:p w:rsidR="00726DE5" w:rsidRDefault="00726DE5">
            <w:pPr>
              <w:jc w:val="right"/>
              <w:rPr>
                <w:rFonts w:ascii="Arial" w:hAnsi="Arial"/>
                <w:color w:val="000000"/>
                <w:sz w:val="16"/>
              </w:rPr>
            </w:pPr>
          </w:p>
        </w:tc>
        <w:tc>
          <w:tcPr>
            <w:tcW w:w="35" w:type="dxa"/>
            <w:gridSpan w:val="2"/>
            <w:tcBorders>
              <w:top w:val="single" w:sz="4" w:space="0" w:color="auto"/>
            </w:tcBorders>
          </w:tcPr>
          <w:p w:rsidR="00726DE5" w:rsidRDefault="00726DE5">
            <w:pPr>
              <w:jc w:val="right"/>
              <w:rPr>
                <w:rFonts w:ascii="Arial" w:hAnsi="Arial"/>
                <w:color w:val="000000"/>
                <w:sz w:val="16"/>
              </w:rPr>
            </w:pPr>
          </w:p>
        </w:tc>
        <w:tc>
          <w:tcPr>
            <w:tcW w:w="286" w:type="dxa"/>
            <w:gridSpan w:val="2"/>
          </w:tcPr>
          <w:p w:rsidR="00726DE5" w:rsidRDefault="00726DE5">
            <w:pPr>
              <w:jc w:val="right"/>
              <w:rPr>
                <w:rFonts w:ascii="Arial" w:hAnsi="Arial"/>
                <w:color w:val="000000"/>
                <w:sz w:val="16"/>
              </w:rPr>
            </w:pPr>
          </w:p>
        </w:tc>
        <w:tc>
          <w:tcPr>
            <w:tcW w:w="244" w:type="dxa"/>
            <w:gridSpan w:val="2"/>
            <w:tcBorders>
              <w:top w:val="single" w:sz="4" w:space="0" w:color="auto"/>
            </w:tcBorders>
          </w:tcPr>
          <w:p w:rsidR="00726DE5" w:rsidRDefault="00726DE5">
            <w:pPr>
              <w:jc w:val="right"/>
              <w:rPr>
                <w:rFonts w:ascii="Arial" w:hAnsi="Arial"/>
                <w:color w:val="000000"/>
                <w:sz w:val="16"/>
              </w:rPr>
            </w:pPr>
          </w:p>
        </w:tc>
        <w:tc>
          <w:tcPr>
            <w:tcW w:w="1251" w:type="dxa"/>
            <w:tcBorders>
              <w:top w:val="single" w:sz="4" w:space="0" w:color="auto"/>
            </w:tcBorders>
          </w:tcPr>
          <w:p w:rsidR="00726DE5" w:rsidRDefault="00726DE5">
            <w:pPr>
              <w:jc w:val="right"/>
              <w:rPr>
                <w:rFonts w:ascii="Arial" w:hAnsi="Arial"/>
                <w:color w:val="000000"/>
                <w:sz w:val="16"/>
              </w:rPr>
            </w:pPr>
          </w:p>
        </w:tc>
        <w:tc>
          <w:tcPr>
            <w:tcW w:w="149" w:type="dxa"/>
          </w:tcPr>
          <w:p w:rsidR="00726DE5" w:rsidRDefault="00726DE5">
            <w:pPr>
              <w:jc w:val="right"/>
              <w:rPr>
                <w:rFonts w:ascii="Arial" w:hAnsi="Arial"/>
                <w:color w:val="000000"/>
                <w:sz w:val="16"/>
              </w:rPr>
            </w:pPr>
          </w:p>
        </w:tc>
        <w:tc>
          <w:tcPr>
            <w:tcW w:w="53" w:type="dxa"/>
          </w:tcPr>
          <w:p w:rsidR="00726DE5" w:rsidRDefault="00726DE5">
            <w:pPr>
              <w:jc w:val="right"/>
              <w:rPr>
                <w:rFonts w:ascii="Arial" w:hAnsi="Arial"/>
                <w:color w:val="000000"/>
                <w:sz w:val="16"/>
              </w:rPr>
            </w:pPr>
          </w:p>
        </w:tc>
      </w:tr>
      <w:tr w:rsidR="00726DE5">
        <w:tc>
          <w:tcPr>
            <w:tcW w:w="3032" w:type="dxa"/>
          </w:tcPr>
          <w:p w:rsidR="00726DE5" w:rsidRDefault="00B267DD">
            <w:pPr>
              <w:rPr>
                <w:rFonts w:ascii="Arial" w:hAnsi="Arial"/>
                <w:color w:val="000000"/>
                <w:sz w:val="16"/>
              </w:rPr>
            </w:pPr>
            <w:r>
              <w:rPr>
                <w:rFonts w:ascii="Arial" w:hAnsi="Arial"/>
                <w:color w:val="000000"/>
                <w:sz w:val="16"/>
              </w:rPr>
              <w:t xml:space="preserve"> - Deposits</w:t>
            </w:r>
          </w:p>
        </w:tc>
        <w:tc>
          <w:tcPr>
            <w:tcW w:w="1276" w:type="dxa"/>
          </w:tcPr>
          <w:p w:rsidR="00726DE5" w:rsidRDefault="00B267DD">
            <w:pPr>
              <w:jc w:val="right"/>
              <w:rPr>
                <w:rFonts w:ascii="Arial" w:hAnsi="Arial"/>
                <w:color w:val="000000"/>
                <w:sz w:val="16"/>
              </w:rPr>
            </w:pPr>
            <w:r>
              <w:rPr>
                <w:rFonts w:ascii="Arial" w:hAnsi="Arial"/>
                <w:color w:val="000000"/>
                <w:sz w:val="16"/>
              </w:rPr>
              <w:t>2,664</w:t>
            </w:r>
          </w:p>
        </w:tc>
        <w:tc>
          <w:tcPr>
            <w:tcW w:w="35" w:type="dxa"/>
            <w:gridSpan w:val="2"/>
          </w:tcPr>
          <w:p w:rsidR="00726DE5" w:rsidRDefault="00726DE5">
            <w:pPr>
              <w:jc w:val="right"/>
              <w:rPr>
                <w:rFonts w:ascii="Arial" w:hAnsi="Arial"/>
                <w:color w:val="000000"/>
                <w:sz w:val="16"/>
              </w:rPr>
            </w:pPr>
          </w:p>
        </w:tc>
        <w:tc>
          <w:tcPr>
            <w:tcW w:w="286" w:type="dxa"/>
            <w:gridSpan w:val="2"/>
          </w:tcPr>
          <w:p w:rsidR="00726DE5" w:rsidRDefault="00726DE5">
            <w:pPr>
              <w:jc w:val="right"/>
              <w:rPr>
                <w:rFonts w:ascii="Arial" w:hAnsi="Arial"/>
                <w:color w:val="000000"/>
                <w:sz w:val="16"/>
              </w:rPr>
            </w:pPr>
          </w:p>
        </w:tc>
        <w:tc>
          <w:tcPr>
            <w:tcW w:w="244" w:type="dxa"/>
            <w:gridSpan w:val="2"/>
          </w:tcPr>
          <w:p w:rsidR="00726DE5" w:rsidRDefault="00726DE5">
            <w:pPr>
              <w:jc w:val="right"/>
              <w:rPr>
                <w:rFonts w:ascii="Arial" w:hAnsi="Arial"/>
                <w:color w:val="000000"/>
                <w:sz w:val="16"/>
              </w:rPr>
            </w:pPr>
          </w:p>
        </w:tc>
        <w:tc>
          <w:tcPr>
            <w:tcW w:w="1251" w:type="dxa"/>
          </w:tcPr>
          <w:p w:rsidR="00726DE5" w:rsidRDefault="00B267DD">
            <w:pPr>
              <w:jc w:val="right"/>
              <w:rPr>
                <w:rFonts w:ascii="Arial" w:hAnsi="Arial"/>
                <w:color w:val="000000"/>
                <w:sz w:val="16"/>
              </w:rPr>
            </w:pPr>
            <w:r>
              <w:rPr>
                <w:rFonts w:ascii="Arial" w:hAnsi="Arial"/>
                <w:color w:val="000000"/>
                <w:sz w:val="16"/>
              </w:rPr>
              <w:t>-</w:t>
            </w:r>
          </w:p>
        </w:tc>
        <w:tc>
          <w:tcPr>
            <w:tcW w:w="149" w:type="dxa"/>
          </w:tcPr>
          <w:p w:rsidR="00726DE5" w:rsidRDefault="00726DE5">
            <w:pPr>
              <w:jc w:val="right"/>
              <w:rPr>
                <w:rFonts w:ascii="Arial" w:hAnsi="Arial"/>
                <w:color w:val="000000"/>
                <w:sz w:val="16"/>
              </w:rPr>
            </w:pPr>
          </w:p>
        </w:tc>
        <w:tc>
          <w:tcPr>
            <w:tcW w:w="53" w:type="dxa"/>
          </w:tcPr>
          <w:p w:rsidR="00726DE5" w:rsidRDefault="00726DE5">
            <w:pPr>
              <w:jc w:val="right"/>
              <w:rPr>
                <w:rFonts w:ascii="Arial" w:hAnsi="Arial"/>
                <w:color w:val="000000"/>
                <w:sz w:val="16"/>
              </w:rPr>
            </w:pPr>
          </w:p>
        </w:tc>
      </w:tr>
      <w:tr w:rsidR="00726DE5">
        <w:tc>
          <w:tcPr>
            <w:tcW w:w="3032" w:type="dxa"/>
          </w:tcPr>
          <w:p w:rsidR="00726DE5" w:rsidRDefault="00B267DD">
            <w:pPr>
              <w:rPr>
                <w:rFonts w:ascii="Arial" w:hAnsi="Arial"/>
                <w:color w:val="000000"/>
                <w:sz w:val="16"/>
              </w:rPr>
            </w:pPr>
            <w:r>
              <w:rPr>
                <w:rFonts w:ascii="Arial" w:hAnsi="Arial"/>
                <w:color w:val="000000"/>
                <w:sz w:val="16"/>
              </w:rPr>
              <w:t xml:space="preserve"> - Funds Borrowed</w:t>
            </w:r>
          </w:p>
        </w:tc>
        <w:tc>
          <w:tcPr>
            <w:tcW w:w="1276" w:type="dxa"/>
          </w:tcPr>
          <w:p w:rsidR="00726DE5" w:rsidRDefault="00B267DD">
            <w:pPr>
              <w:jc w:val="right"/>
              <w:rPr>
                <w:rFonts w:ascii="Arial" w:hAnsi="Arial"/>
                <w:color w:val="000000"/>
                <w:sz w:val="16"/>
              </w:rPr>
            </w:pPr>
            <w:r>
              <w:rPr>
                <w:rFonts w:ascii="Arial" w:hAnsi="Arial"/>
                <w:color w:val="000000"/>
                <w:sz w:val="16"/>
              </w:rPr>
              <w:t>-</w:t>
            </w:r>
          </w:p>
        </w:tc>
        <w:tc>
          <w:tcPr>
            <w:tcW w:w="35" w:type="dxa"/>
            <w:gridSpan w:val="2"/>
          </w:tcPr>
          <w:p w:rsidR="00726DE5" w:rsidRDefault="00726DE5">
            <w:pPr>
              <w:jc w:val="right"/>
              <w:rPr>
                <w:rFonts w:ascii="Arial" w:hAnsi="Arial"/>
                <w:color w:val="000000"/>
                <w:sz w:val="16"/>
              </w:rPr>
            </w:pPr>
          </w:p>
        </w:tc>
        <w:tc>
          <w:tcPr>
            <w:tcW w:w="286" w:type="dxa"/>
            <w:gridSpan w:val="2"/>
          </w:tcPr>
          <w:p w:rsidR="00726DE5" w:rsidRDefault="00726DE5">
            <w:pPr>
              <w:jc w:val="right"/>
              <w:rPr>
                <w:rFonts w:ascii="Arial" w:hAnsi="Arial"/>
                <w:color w:val="000000"/>
                <w:sz w:val="16"/>
              </w:rPr>
            </w:pPr>
          </w:p>
        </w:tc>
        <w:tc>
          <w:tcPr>
            <w:tcW w:w="244" w:type="dxa"/>
            <w:gridSpan w:val="2"/>
          </w:tcPr>
          <w:p w:rsidR="00726DE5" w:rsidRDefault="00726DE5">
            <w:pPr>
              <w:jc w:val="right"/>
              <w:rPr>
                <w:rFonts w:ascii="Arial" w:hAnsi="Arial"/>
                <w:color w:val="000000"/>
                <w:sz w:val="16"/>
              </w:rPr>
            </w:pPr>
          </w:p>
        </w:tc>
        <w:tc>
          <w:tcPr>
            <w:tcW w:w="1251" w:type="dxa"/>
          </w:tcPr>
          <w:p w:rsidR="00726DE5" w:rsidRDefault="00B267DD">
            <w:pPr>
              <w:jc w:val="right"/>
              <w:rPr>
                <w:rFonts w:ascii="Arial" w:hAnsi="Arial"/>
                <w:color w:val="000000"/>
                <w:sz w:val="16"/>
              </w:rPr>
            </w:pPr>
            <w:r>
              <w:rPr>
                <w:rFonts w:ascii="Arial" w:hAnsi="Arial"/>
                <w:color w:val="000000"/>
                <w:sz w:val="16"/>
              </w:rPr>
              <w:t>-</w:t>
            </w:r>
          </w:p>
        </w:tc>
        <w:tc>
          <w:tcPr>
            <w:tcW w:w="149" w:type="dxa"/>
          </w:tcPr>
          <w:p w:rsidR="00726DE5" w:rsidRDefault="00726DE5">
            <w:pPr>
              <w:jc w:val="right"/>
              <w:rPr>
                <w:rFonts w:ascii="Arial" w:hAnsi="Arial"/>
                <w:color w:val="000000"/>
                <w:sz w:val="16"/>
              </w:rPr>
            </w:pPr>
          </w:p>
        </w:tc>
        <w:tc>
          <w:tcPr>
            <w:tcW w:w="53" w:type="dxa"/>
          </w:tcPr>
          <w:p w:rsidR="00726DE5" w:rsidRDefault="00726DE5">
            <w:pPr>
              <w:jc w:val="right"/>
              <w:rPr>
                <w:rFonts w:ascii="Arial" w:hAnsi="Arial"/>
                <w:color w:val="000000"/>
                <w:sz w:val="16"/>
              </w:rPr>
            </w:pPr>
          </w:p>
        </w:tc>
      </w:tr>
      <w:tr w:rsidR="00726DE5">
        <w:tc>
          <w:tcPr>
            <w:tcW w:w="3032" w:type="dxa"/>
          </w:tcPr>
          <w:p w:rsidR="00726DE5" w:rsidRDefault="00B267DD">
            <w:pPr>
              <w:rPr>
                <w:rFonts w:ascii="Arial" w:hAnsi="Arial"/>
                <w:color w:val="000000"/>
                <w:sz w:val="16"/>
              </w:rPr>
            </w:pPr>
            <w:r>
              <w:rPr>
                <w:rFonts w:ascii="Arial" w:hAnsi="Arial"/>
                <w:color w:val="000000"/>
                <w:sz w:val="16"/>
              </w:rPr>
              <w:t xml:space="preserve"> - Securi</w:t>
            </w:r>
            <w:r>
              <w:rPr>
                <w:rFonts w:ascii="Arial" w:hAnsi="Arial"/>
                <w:color w:val="000000"/>
                <w:sz w:val="16"/>
              </w:rPr>
              <w:t>ties Issued</w:t>
            </w:r>
          </w:p>
        </w:tc>
        <w:tc>
          <w:tcPr>
            <w:tcW w:w="1276" w:type="dxa"/>
          </w:tcPr>
          <w:p w:rsidR="00726DE5" w:rsidRDefault="00B267DD">
            <w:pPr>
              <w:jc w:val="right"/>
              <w:rPr>
                <w:rFonts w:ascii="Arial" w:hAnsi="Arial"/>
                <w:color w:val="000000"/>
                <w:sz w:val="16"/>
              </w:rPr>
            </w:pPr>
            <w:r>
              <w:rPr>
                <w:rFonts w:ascii="Arial" w:hAnsi="Arial"/>
                <w:color w:val="000000"/>
                <w:sz w:val="16"/>
              </w:rPr>
              <w:t>-</w:t>
            </w:r>
          </w:p>
        </w:tc>
        <w:tc>
          <w:tcPr>
            <w:tcW w:w="35" w:type="dxa"/>
            <w:gridSpan w:val="2"/>
          </w:tcPr>
          <w:p w:rsidR="00726DE5" w:rsidRDefault="00726DE5">
            <w:pPr>
              <w:jc w:val="right"/>
              <w:rPr>
                <w:rFonts w:ascii="Arial" w:hAnsi="Arial"/>
                <w:color w:val="000000"/>
                <w:sz w:val="16"/>
              </w:rPr>
            </w:pPr>
          </w:p>
        </w:tc>
        <w:tc>
          <w:tcPr>
            <w:tcW w:w="286" w:type="dxa"/>
            <w:gridSpan w:val="2"/>
          </w:tcPr>
          <w:p w:rsidR="00726DE5" w:rsidRDefault="00726DE5">
            <w:pPr>
              <w:jc w:val="right"/>
              <w:rPr>
                <w:rFonts w:ascii="Arial" w:hAnsi="Arial"/>
                <w:color w:val="000000"/>
                <w:sz w:val="16"/>
              </w:rPr>
            </w:pPr>
          </w:p>
        </w:tc>
        <w:tc>
          <w:tcPr>
            <w:tcW w:w="244" w:type="dxa"/>
            <w:gridSpan w:val="2"/>
          </w:tcPr>
          <w:p w:rsidR="00726DE5" w:rsidRDefault="00726DE5">
            <w:pPr>
              <w:jc w:val="right"/>
              <w:rPr>
                <w:rFonts w:ascii="Arial" w:hAnsi="Arial"/>
                <w:color w:val="000000"/>
                <w:sz w:val="16"/>
              </w:rPr>
            </w:pPr>
          </w:p>
        </w:tc>
        <w:tc>
          <w:tcPr>
            <w:tcW w:w="1251" w:type="dxa"/>
          </w:tcPr>
          <w:p w:rsidR="00726DE5" w:rsidRDefault="00B267DD">
            <w:pPr>
              <w:jc w:val="right"/>
              <w:rPr>
                <w:rFonts w:ascii="Arial" w:hAnsi="Arial"/>
                <w:color w:val="000000"/>
                <w:sz w:val="16"/>
              </w:rPr>
            </w:pPr>
            <w:r>
              <w:rPr>
                <w:rFonts w:ascii="Arial" w:hAnsi="Arial"/>
                <w:color w:val="000000"/>
                <w:sz w:val="16"/>
              </w:rPr>
              <w:t>-</w:t>
            </w:r>
          </w:p>
        </w:tc>
        <w:tc>
          <w:tcPr>
            <w:tcW w:w="149" w:type="dxa"/>
          </w:tcPr>
          <w:p w:rsidR="00726DE5" w:rsidRDefault="00726DE5">
            <w:pPr>
              <w:jc w:val="right"/>
              <w:rPr>
                <w:rFonts w:ascii="Arial" w:hAnsi="Arial"/>
                <w:color w:val="000000"/>
                <w:sz w:val="16"/>
              </w:rPr>
            </w:pPr>
          </w:p>
        </w:tc>
        <w:tc>
          <w:tcPr>
            <w:tcW w:w="53" w:type="dxa"/>
          </w:tcPr>
          <w:p w:rsidR="00726DE5" w:rsidRDefault="00726DE5">
            <w:pPr>
              <w:jc w:val="right"/>
              <w:rPr>
                <w:rFonts w:ascii="Arial" w:hAnsi="Arial"/>
                <w:color w:val="000000"/>
                <w:sz w:val="16"/>
              </w:rPr>
            </w:pPr>
          </w:p>
        </w:tc>
      </w:tr>
      <w:tr w:rsidR="00726DE5">
        <w:tc>
          <w:tcPr>
            <w:tcW w:w="3032" w:type="dxa"/>
          </w:tcPr>
          <w:p w:rsidR="00726DE5" w:rsidRDefault="00B267DD">
            <w:pPr>
              <w:rPr>
                <w:rFonts w:ascii="Arial" w:hAnsi="Arial"/>
                <w:color w:val="000000"/>
                <w:sz w:val="16"/>
              </w:rPr>
            </w:pPr>
            <w:r>
              <w:rPr>
                <w:rFonts w:ascii="Arial" w:hAnsi="Arial"/>
                <w:color w:val="000000"/>
                <w:sz w:val="16"/>
              </w:rPr>
              <w:t xml:space="preserve"> - Interest and Expense Accruals</w:t>
            </w:r>
          </w:p>
        </w:tc>
        <w:tc>
          <w:tcPr>
            <w:tcW w:w="1276" w:type="dxa"/>
          </w:tcPr>
          <w:p w:rsidR="00726DE5" w:rsidRDefault="00B267DD">
            <w:pPr>
              <w:jc w:val="right"/>
              <w:rPr>
                <w:rFonts w:ascii="Arial" w:hAnsi="Arial"/>
                <w:color w:val="000000"/>
                <w:sz w:val="16"/>
              </w:rPr>
            </w:pPr>
            <w:r>
              <w:rPr>
                <w:rFonts w:ascii="Arial" w:hAnsi="Arial"/>
                <w:color w:val="000000"/>
                <w:sz w:val="16"/>
              </w:rPr>
              <w:t>-</w:t>
            </w:r>
          </w:p>
        </w:tc>
        <w:tc>
          <w:tcPr>
            <w:tcW w:w="35" w:type="dxa"/>
            <w:gridSpan w:val="2"/>
          </w:tcPr>
          <w:p w:rsidR="00726DE5" w:rsidRDefault="00726DE5">
            <w:pPr>
              <w:jc w:val="right"/>
              <w:rPr>
                <w:rFonts w:ascii="Arial" w:hAnsi="Arial"/>
                <w:color w:val="000000"/>
                <w:sz w:val="16"/>
              </w:rPr>
            </w:pPr>
          </w:p>
        </w:tc>
        <w:tc>
          <w:tcPr>
            <w:tcW w:w="286" w:type="dxa"/>
            <w:gridSpan w:val="2"/>
          </w:tcPr>
          <w:p w:rsidR="00726DE5" w:rsidRDefault="00726DE5">
            <w:pPr>
              <w:jc w:val="right"/>
              <w:rPr>
                <w:rFonts w:ascii="Arial" w:hAnsi="Arial"/>
                <w:color w:val="000000"/>
                <w:sz w:val="16"/>
              </w:rPr>
            </w:pPr>
          </w:p>
        </w:tc>
        <w:tc>
          <w:tcPr>
            <w:tcW w:w="244" w:type="dxa"/>
            <w:gridSpan w:val="2"/>
          </w:tcPr>
          <w:p w:rsidR="00726DE5" w:rsidRDefault="00726DE5">
            <w:pPr>
              <w:jc w:val="right"/>
              <w:rPr>
                <w:rFonts w:ascii="Arial" w:hAnsi="Arial"/>
                <w:color w:val="000000"/>
                <w:sz w:val="16"/>
              </w:rPr>
            </w:pPr>
          </w:p>
        </w:tc>
        <w:tc>
          <w:tcPr>
            <w:tcW w:w="1251" w:type="dxa"/>
          </w:tcPr>
          <w:p w:rsidR="00726DE5" w:rsidRDefault="00B267DD">
            <w:pPr>
              <w:jc w:val="right"/>
              <w:rPr>
                <w:rFonts w:ascii="Arial" w:hAnsi="Arial"/>
                <w:color w:val="000000"/>
                <w:sz w:val="16"/>
              </w:rPr>
            </w:pPr>
            <w:r>
              <w:rPr>
                <w:rFonts w:ascii="Arial" w:hAnsi="Arial"/>
                <w:color w:val="000000"/>
                <w:sz w:val="16"/>
              </w:rPr>
              <w:t>-</w:t>
            </w:r>
          </w:p>
        </w:tc>
        <w:tc>
          <w:tcPr>
            <w:tcW w:w="149" w:type="dxa"/>
          </w:tcPr>
          <w:p w:rsidR="00726DE5" w:rsidRDefault="00726DE5">
            <w:pPr>
              <w:jc w:val="right"/>
              <w:rPr>
                <w:rFonts w:ascii="Arial" w:hAnsi="Arial"/>
                <w:color w:val="000000"/>
                <w:sz w:val="16"/>
              </w:rPr>
            </w:pPr>
          </w:p>
        </w:tc>
        <w:tc>
          <w:tcPr>
            <w:tcW w:w="53" w:type="dxa"/>
          </w:tcPr>
          <w:p w:rsidR="00726DE5" w:rsidRDefault="00726DE5">
            <w:pPr>
              <w:jc w:val="right"/>
              <w:rPr>
                <w:rFonts w:ascii="Arial" w:hAnsi="Arial"/>
                <w:color w:val="000000"/>
                <w:sz w:val="16"/>
              </w:rPr>
            </w:pPr>
          </w:p>
        </w:tc>
      </w:tr>
      <w:tr w:rsidR="00726DE5">
        <w:tc>
          <w:tcPr>
            <w:tcW w:w="3032" w:type="dxa"/>
          </w:tcPr>
          <w:p w:rsidR="00726DE5" w:rsidRDefault="00B267DD">
            <w:pPr>
              <w:rPr>
                <w:rFonts w:ascii="Arial" w:hAnsi="Arial"/>
                <w:color w:val="000000"/>
                <w:sz w:val="16"/>
              </w:rPr>
            </w:pPr>
            <w:r>
              <w:rPr>
                <w:rFonts w:ascii="Arial" w:hAnsi="Arial"/>
                <w:color w:val="000000"/>
                <w:sz w:val="16"/>
              </w:rPr>
              <w:t xml:space="preserve"> - Financial Lease Payables</w:t>
            </w:r>
          </w:p>
        </w:tc>
        <w:tc>
          <w:tcPr>
            <w:tcW w:w="1276" w:type="dxa"/>
          </w:tcPr>
          <w:p w:rsidR="00726DE5" w:rsidRDefault="00B267DD">
            <w:pPr>
              <w:jc w:val="right"/>
              <w:rPr>
                <w:rFonts w:ascii="Arial" w:hAnsi="Arial"/>
                <w:color w:val="000000"/>
                <w:sz w:val="16"/>
              </w:rPr>
            </w:pPr>
            <w:r>
              <w:rPr>
                <w:rFonts w:ascii="Arial" w:hAnsi="Arial"/>
                <w:color w:val="000000"/>
                <w:sz w:val="16"/>
              </w:rPr>
              <w:t>2,099</w:t>
            </w:r>
          </w:p>
        </w:tc>
        <w:tc>
          <w:tcPr>
            <w:tcW w:w="35" w:type="dxa"/>
            <w:gridSpan w:val="2"/>
          </w:tcPr>
          <w:p w:rsidR="00726DE5" w:rsidRDefault="00726DE5">
            <w:pPr>
              <w:jc w:val="right"/>
              <w:rPr>
                <w:rFonts w:ascii="Arial" w:hAnsi="Arial"/>
                <w:color w:val="000000"/>
                <w:sz w:val="16"/>
              </w:rPr>
            </w:pPr>
          </w:p>
        </w:tc>
        <w:tc>
          <w:tcPr>
            <w:tcW w:w="286" w:type="dxa"/>
            <w:gridSpan w:val="2"/>
          </w:tcPr>
          <w:p w:rsidR="00726DE5" w:rsidRDefault="00726DE5">
            <w:pPr>
              <w:jc w:val="right"/>
              <w:rPr>
                <w:rFonts w:ascii="Arial" w:hAnsi="Arial"/>
                <w:color w:val="000000"/>
                <w:sz w:val="16"/>
              </w:rPr>
            </w:pPr>
          </w:p>
        </w:tc>
        <w:tc>
          <w:tcPr>
            <w:tcW w:w="244" w:type="dxa"/>
            <w:gridSpan w:val="2"/>
          </w:tcPr>
          <w:p w:rsidR="00726DE5" w:rsidRDefault="00726DE5">
            <w:pPr>
              <w:jc w:val="right"/>
              <w:rPr>
                <w:rFonts w:ascii="Arial" w:hAnsi="Arial"/>
                <w:color w:val="000000"/>
                <w:sz w:val="16"/>
              </w:rPr>
            </w:pPr>
          </w:p>
        </w:tc>
        <w:tc>
          <w:tcPr>
            <w:tcW w:w="1251" w:type="dxa"/>
          </w:tcPr>
          <w:p w:rsidR="00726DE5" w:rsidRDefault="00B267DD">
            <w:pPr>
              <w:jc w:val="right"/>
              <w:rPr>
                <w:rFonts w:ascii="Arial" w:hAnsi="Arial"/>
                <w:color w:val="000000"/>
                <w:sz w:val="16"/>
              </w:rPr>
            </w:pPr>
            <w:r>
              <w:rPr>
                <w:rFonts w:ascii="Arial" w:hAnsi="Arial"/>
                <w:color w:val="000000"/>
                <w:sz w:val="16"/>
              </w:rPr>
              <w:t>-</w:t>
            </w:r>
          </w:p>
        </w:tc>
        <w:tc>
          <w:tcPr>
            <w:tcW w:w="149" w:type="dxa"/>
          </w:tcPr>
          <w:p w:rsidR="00726DE5" w:rsidRDefault="00726DE5">
            <w:pPr>
              <w:jc w:val="right"/>
              <w:rPr>
                <w:rFonts w:ascii="Arial" w:hAnsi="Arial"/>
                <w:color w:val="000000"/>
                <w:sz w:val="16"/>
              </w:rPr>
            </w:pPr>
          </w:p>
        </w:tc>
        <w:tc>
          <w:tcPr>
            <w:tcW w:w="53" w:type="dxa"/>
          </w:tcPr>
          <w:p w:rsidR="00726DE5" w:rsidRDefault="00726DE5">
            <w:pPr>
              <w:jc w:val="right"/>
              <w:rPr>
                <w:rFonts w:ascii="Arial" w:hAnsi="Arial"/>
                <w:color w:val="000000"/>
                <w:sz w:val="16"/>
              </w:rPr>
            </w:pPr>
          </w:p>
        </w:tc>
      </w:tr>
      <w:tr w:rsidR="00726DE5">
        <w:tc>
          <w:tcPr>
            <w:tcW w:w="3032" w:type="dxa"/>
          </w:tcPr>
          <w:p w:rsidR="00726DE5" w:rsidRDefault="00B267DD">
            <w:pPr>
              <w:rPr>
                <w:rFonts w:ascii="Arial" w:hAnsi="Arial"/>
                <w:color w:val="000000"/>
                <w:sz w:val="16"/>
              </w:rPr>
            </w:pPr>
            <w:r>
              <w:rPr>
                <w:rFonts w:ascii="Arial" w:hAnsi="Arial"/>
                <w:color w:val="000000"/>
                <w:sz w:val="16"/>
              </w:rPr>
              <w:t xml:space="preserve"> - Other Payables</w:t>
            </w:r>
          </w:p>
        </w:tc>
        <w:tc>
          <w:tcPr>
            <w:tcW w:w="1276" w:type="dxa"/>
            <w:tcBorders>
              <w:bottom w:val="single" w:sz="4" w:space="0" w:color="auto"/>
            </w:tcBorders>
          </w:tcPr>
          <w:p w:rsidR="00726DE5" w:rsidRDefault="00B267DD">
            <w:pPr>
              <w:jc w:val="right"/>
              <w:rPr>
                <w:rFonts w:ascii="Arial" w:hAnsi="Arial"/>
                <w:color w:val="000000"/>
                <w:sz w:val="16"/>
              </w:rPr>
            </w:pPr>
            <w:r>
              <w:rPr>
                <w:rFonts w:ascii="Arial" w:hAnsi="Arial"/>
                <w:color w:val="000000"/>
                <w:sz w:val="16"/>
              </w:rPr>
              <w:t>-</w:t>
            </w:r>
          </w:p>
        </w:tc>
        <w:tc>
          <w:tcPr>
            <w:tcW w:w="35" w:type="dxa"/>
            <w:gridSpan w:val="2"/>
            <w:tcBorders>
              <w:bottom w:val="single" w:sz="4" w:space="0" w:color="auto"/>
            </w:tcBorders>
          </w:tcPr>
          <w:p w:rsidR="00726DE5" w:rsidRDefault="00726DE5">
            <w:pPr>
              <w:jc w:val="right"/>
              <w:rPr>
                <w:rFonts w:ascii="Arial" w:hAnsi="Arial"/>
                <w:color w:val="000000"/>
                <w:sz w:val="16"/>
              </w:rPr>
            </w:pPr>
          </w:p>
        </w:tc>
        <w:tc>
          <w:tcPr>
            <w:tcW w:w="286" w:type="dxa"/>
            <w:gridSpan w:val="2"/>
          </w:tcPr>
          <w:p w:rsidR="00726DE5" w:rsidRDefault="00726DE5">
            <w:pPr>
              <w:jc w:val="right"/>
              <w:rPr>
                <w:rFonts w:ascii="Arial" w:hAnsi="Arial"/>
                <w:color w:val="000000"/>
                <w:sz w:val="16"/>
              </w:rPr>
            </w:pPr>
          </w:p>
        </w:tc>
        <w:tc>
          <w:tcPr>
            <w:tcW w:w="244" w:type="dxa"/>
            <w:gridSpan w:val="2"/>
            <w:tcBorders>
              <w:bottom w:val="single" w:sz="4" w:space="0" w:color="auto"/>
            </w:tcBorders>
          </w:tcPr>
          <w:p w:rsidR="00726DE5" w:rsidRDefault="00726DE5">
            <w:pPr>
              <w:jc w:val="right"/>
              <w:rPr>
                <w:rFonts w:ascii="Arial" w:hAnsi="Arial"/>
                <w:color w:val="000000"/>
                <w:sz w:val="16"/>
              </w:rPr>
            </w:pPr>
          </w:p>
        </w:tc>
        <w:tc>
          <w:tcPr>
            <w:tcW w:w="1251" w:type="dxa"/>
            <w:tcBorders>
              <w:bottom w:val="single" w:sz="4" w:space="0" w:color="auto"/>
            </w:tcBorders>
          </w:tcPr>
          <w:p w:rsidR="00726DE5" w:rsidRDefault="00B267DD">
            <w:pPr>
              <w:jc w:val="right"/>
              <w:rPr>
                <w:rFonts w:ascii="Arial" w:hAnsi="Arial"/>
                <w:color w:val="000000"/>
                <w:sz w:val="16"/>
              </w:rPr>
            </w:pPr>
            <w:r>
              <w:rPr>
                <w:rFonts w:ascii="Arial" w:hAnsi="Arial"/>
                <w:color w:val="000000"/>
                <w:sz w:val="16"/>
              </w:rPr>
              <w:t>-</w:t>
            </w:r>
          </w:p>
        </w:tc>
        <w:tc>
          <w:tcPr>
            <w:tcW w:w="149" w:type="dxa"/>
          </w:tcPr>
          <w:p w:rsidR="00726DE5" w:rsidRDefault="00726DE5">
            <w:pPr>
              <w:jc w:val="right"/>
              <w:rPr>
                <w:rFonts w:ascii="Arial" w:hAnsi="Arial"/>
                <w:color w:val="000000"/>
                <w:sz w:val="16"/>
              </w:rPr>
            </w:pPr>
          </w:p>
        </w:tc>
        <w:tc>
          <w:tcPr>
            <w:tcW w:w="53" w:type="dxa"/>
          </w:tcPr>
          <w:p w:rsidR="00726DE5" w:rsidRDefault="00726DE5">
            <w:pPr>
              <w:jc w:val="right"/>
              <w:rPr>
                <w:rFonts w:ascii="Arial" w:hAnsi="Arial"/>
                <w:color w:val="000000"/>
                <w:sz w:val="16"/>
              </w:rPr>
            </w:pPr>
          </w:p>
        </w:tc>
      </w:tr>
      <w:tr w:rsidR="00726DE5">
        <w:tc>
          <w:tcPr>
            <w:tcW w:w="3032" w:type="dxa"/>
          </w:tcPr>
          <w:p w:rsidR="00726DE5" w:rsidRDefault="00B267DD">
            <w:pPr>
              <w:rPr>
                <w:rFonts w:ascii="Arial" w:hAnsi="Arial"/>
                <w:color w:val="000000"/>
                <w:sz w:val="16"/>
              </w:rPr>
            </w:pPr>
            <w:r>
              <w:rPr>
                <w:rFonts w:ascii="Arial" w:hAnsi="Arial"/>
                <w:color w:val="000000"/>
                <w:sz w:val="16"/>
              </w:rPr>
              <w:t xml:space="preserve">            Total</w:t>
            </w:r>
          </w:p>
        </w:tc>
        <w:tc>
          <w:tcPr>
            <w:tcW w:w="1276" w:type="dxa"/>
            <w:tcBorders>
              <w:top w:val="single" w:sz="4" w:space="0" w:color="auto"/>
              <w:bottom w:val="single" w:sz="4" w:space="0" w:color="auto"/>
            </w:tcBorders>
          </w:tcPr>
          <w:p w:rsidR="00726DE5" w:rsidRDefault="00B267DD">
            <w:pPr>
              <w:jc w:val="right"/>
              <w:rPr>
                <w:rFonts w:ascii="Arial" w:hAnsi="Arial"/>
                <w:color w:val="000000"/>
                <w:sz w:val="16"/>
              </w:rPr>
            </w:pPr>
            <w:r>
              <w:rPr>
                <w:rFonts w:ascii="Arial" w:hAnsi="Arial"/>
                <w:color w:val="000000"/>
                <w:sz w:val="16"/>
              </w:rPr>
              <w:t>4,763</w:t>
            </w:r>
          </w:p>
        </w:tc>
        <w:tc>
          <w:tcPr>
            <w:tcW w:w="35" w:type="dxa"/>
            <w:gridSpan w:val="2"/>
            <w:tcBorders>
              <w:top w:val="single" w:sz="4" w:space="0" w:color="auto"/>
              <w:bottom w:val="single" w:sz="4" w:space="0" w:color="auto"/>
            </w:tcBorders>
          </w:tcPr>
          <w:p w:rsidR="00726DE5" w:rsidRDefault="00726DE5">
            <w:pPr>
              <w:jc w:val="right"/>
              <w:rPr>
                <w:rFonts w:ascii="Arial" w:hAnsi="Arial"/>
                <w:color w:val="000000"/>
                <w:sz w:val="16"/>
              </w:rPr>
            </w:pPr>
          </w:p>
        </w:tc>
        <w:tc>
          <w:tcPr>
            <w:tcW w:w="286" w:type="dxa"/>
            <w:gridSpan w:val="2"/>
          </w:tcPr>
          <w:p w:rsidR="00726DE5" w:rsidRDefault="00726DE5">
            <w:pPr>
              <w:jc w:val="right"/>
              <w:rPr>
                <w:rFonts w:ascii="Arial" w:hAnsi="Arial"/>
                <w:color w:val="000000"/>
                <w:sz w:val="16"/>
              </w:rPr>
            </w:pPr>
          </w:p>
        </w:tc>
        <w:tc>
          <w:tcPr>
            <w:tcW w:w="244" w:type="dxa"/>
            <w:gridSpan w:val="2"/>
            <w:tcBorders>
              <w:top w:val="single" w:sz="4" w:space="0" w:color="auto"/>
              <w:bottom w:val="single" w:sz="4" w:space="0" w:color="auto"/>
            </w:tcBorders>
          </w:tcPr>
          <w:p w:rsidR="00726DE5" w:rsidRDefault="00726DE5">
            <w:pPr>
              <w:jc w:val="right"/>
              <w:rPr>
                <w:rFonts w:ascii="Arial" w:hAnsi="Arial"/>
                <w:color w:val="000000"/>
                <w:sz w:val="16"/>
              </w:rPr>
            </w:pPr>
          </w:p>
        </w:tc>
        <w:tc>
          <w:tcPr>
            <w:tcW w:w="1251" w:type="dxa"/>
            <w:tcBorders>
              <w:top w:val="single" w:sz="4" w:space="0" w:color="auto"/>
              <w:bottom w:val="single" w:sz="4" w:space="0" w:color="auto"/>
            </w:tcBorders>
          </w:tcPr>
          <w:p w:rsidR="00726DE5" w:rsidRDefault="00B267DD">
            <w:pPr>
              <w:jc w:val="right"/>
              <w:rPr>
                <w:rFonts w:ascii="Arial" w:hAnsi="Arial"/>
                <w:color w:val="000000"/>
                <w:sz w:val="16"/>
              </w:rPr>
            </w:pPr>
            <w:r>
              <w:rPr>
                <w:rFonts w:ascii="Arial" w:hAnsi="Arial"/>
                <w:color w:val="000000"/>
                <w:sz w:val="16"/>
              </w:rPr>
              <w:t>-</w:t>
            </w:r>
          </w:p>
        </w:tc>
        <w:tc>
          <w:tcPr>
            <w:tcW w:w="149" w:type="dxa"/>
          </w:tcPr>
          <w:p w:rsidR="00726DE5" w:rsidRDefault="00726DE5">
            <w:pPr>
              <w:jc w:val="right"/>
              <w:rPr>
                <w:rFonts w:ascii="Arial" w:hAnsi="Arial"/>
                <w:color w:val="000000"/>
                <w:sz w:val="16"/>
              </w:rPr>
            </w:pPr>
          </w:p>
        </w:tc>
        <w:tc>
          <w:tcPr>
            <w:tcW w:w="53" w:type="dxa"/>
          </w:tcPr>
          <w:p w:rsidR="00726DE5" w:rsidRDefault="00726DE5">
            <w:pPr>
              <w:jc w:val="right"/>
              <w:rPr>
                <w:rFonts w:ascii="Arial" w:hAnsi="Arial"/>
                <w:color w:val="000000"/>
                <w:sz w:val="16"/>
              </w:rPr>
            </w:pPr>
          </w:p>
        </w:tc>
      </w:tr>
      <w:tr w:rsidR="00726DE5">
        <w:tc>
          <w:tcPr>
            <w:tcW w:w="3032" w:type="dxa"/>
          </w:tcPr>
          <w:p w:rsidR="00726DE5" w:rsidRDefault="00B267DD">
            <w:pPr>
              <w:rPr>
                <w:rFonts w:ascii="Arial" w:hAnsi="Arial"/>
                <w:color w:val="000000"/>
                <w:sz w:val="16"/>
              </w:rPr>
            </w:pPr>
            <w:r>
              <w:rPr>
                <w:rFonts w:ascii="Arial" w:hAnsi="Arial"/>
                <w:b/>
                <w:color w:val="000000"/>
                <w:sz w:val="16"/>
                <w:u w:val="single"/>
              </w:rPr>
              <w:t>NON-CASH LOANS:</w:t>
            </w:r>
          </w:p>
        </w:tc>
        <w:tc>
          <w:tcPr>
            <w:tcW w:w="1276" w:type="dxa"/>
            <w:tcBorders>
              <w:top w:val="single" w:sz="4" w:space="0" w:color="auto"/>
            </w:tcBorders>
          </w:tcPr>
          <w:p w:rsidR="00726DE5" w:rsidRDefault="00726DE5">
            <w:pPr>
              <w:jc w:val="right"/>
              <w:rPr>
                <w:rFonts w:ascii="Arial" w:hAnsi="Arial"/>
                <w:color w:val="000000"/>
                <w:sz w:val="16"/>
              </w:rPr>
            </w:pPr>
          </w:p>
        </w:tc>
        <w:tc>
          <w:tcPr>
            <w:tcW w:w="35" w:type="dxa"/>
            <w:gridSpan w:val="2"/>
            <w:tcBorders>
              <w:top w:val="single" w:sz="4" w:space="0" w:color="auto"/>
            </w:tcBorders>
          </w:tcPr>
          <w:p w:rsidR="00726DE5" w:rsidRDefault="00726DE5">
            <w:pPr>
              <w:jc w:val="right"/>
              <w:rPr>
                <w:rFonts w:ascii="Arial" w:hAnsi="Arial"/>
                <w:color w:val="000000"/>
                <w:sz w:val="16"/>
              </w:rPr>
            </w:pPr>
          </w:p>
        </w:tc>
        <w:tc>
          <w:tcPr>
            <w:tcW w:w="286" w:type="dxa"/>
            <w:gridSpan w:val="2"/>
          </w:tcPr>
          <w:p w:rsidR="00726DE5" w:rsidRDefault="00726DE5">
            <w:pPr>
              <w:jc w:val="right"/>
              <w:rPr>
                <w:rFonts w:ascii="Arial" w:hAnsi="Arial"/>
                <w:color w:val="000000"/>
                <w:sz w:val="16"/>
              </w:rPr>
            </w:pPr>
          </w:p>
        </w:tc>
        <w:tc>
          <w:tcPr>
            <w:tcW w:w="244" w:type="dxa"/>
            <w:gridSpan w:val="2"/>
            <w:tcBorders>
              <w:top w:val="single" w:sz="4" w:space="0" w:color="auto"/>
            </w:tcBorders>
          </w:tcPr>
          <w:p w:rsidR="00726DE5" w:rsidRDefault="00726DE5">
            <w:pPr>
              <w:jc w:val="right"/>
              <w:rPr>
                <w:rFonts w:ascii="Arial" w:hAnsi="Arial"/>
                <w:color w:val="000000"/>
                <w:sz w:val="16"/>
              </w:rPr>
            </w:pPr>
          </w:p>
        </w:tc>
        <w:tc>
          <w:tcPr>
            <w:tcW w:w="1251" w:type="dxa"/>
            <w:tcBorders>
              <w:top w:val="single" w:sz="4" w:space="0" w:color="auto"/>
            </w:tcBorders>
          </w:tcPr>
          <w:p w:rsidR="00726DE5" w:rsidRDefault="00B267DD">
            <w:pPr>
              <w:jc w:val="right"/>
              <w:rPr>
                <w:rFonts w:ascii="Arial" w:hAnsi="Arial"/>
                <w:color w:val="000000"/>
                <w:sz w:val="16"/>
              </w:rPr>
            </w:pPr>
            <w:r>
              <w:rPr>
                <w:rFonts w:ascii="Arial" w:hAnsi="Arial"/>
                <w:color w:val="000000"/>
                <w:sz w:val="16"/>
              </w:rPr>
              <w:t>-</w:t>
            </w:r>
          </w:p>
        </w:tc>
        <w:tc>
          <w:tcPr>
            <w:tcW w:w="149" w:type="dxa"/>
          </w:tcPr>
          <w:p w:rsidR="00726DE5" w:rsidRDefault="00726DE5">
            <w:pPr>
              <w:jc w:val="right"/>
              <w:rPr>
                <w:rFonts w:ascii="Arial" w:hAnsi="Arial"/>
                <w:color w:val="000000"/>
                <w:sz w:val="16"/>
              </w:rPr>
            </w:pPr>
          </w:p>
        </w:tc>
        <w:tc>
          <w:tcPr>
            <w:tcW w:w="53" w:type="dxa"/>
          </w:tcPr>
          <w:p w:rsidR="00726DE5" w:rsidRDefault="00726DE5">
            <w:pPr>
              <w:jc w:val="right"/>
              <w:rPr>
                <w:rFonts w:ascii="Arial" w:hAnsi="Arial"/>
                <w:color w:val="000000"/>
                <w:sz w:val="16"/>
              </w:rPr>
            </w:pPr>
          </w:p>
        </w:tc>
      </w:tr>
      <w:tr w:rsidR="00726DE5">
        <w:tc>
          <w:tcPr>
            <w:tcW w:w="3032" w:type="dxa"/>
          </w:tcPr>
          <w:p w:rsidR="00726DE5" w:rsidRDefault="00B267DD">
            <w:pPr>
              <w:rPr>
                <w:rFonts w:ascii="Arial" w:hAnsi="Arial"/>
                <w:color w:val="000000"/>
                <w:sz w:val="16"/>
              </w:rPr>
            </w:pPr>
            <w:r>
              <w:rPr>
                <w:rFonts w:ascii="Arial" w:hAnsi="Arial"/>
                <w:color w:val="000000"/>
                <w:sz w:val="16"/>
              </w:rPr>
              <w:t xml:space="preserve">- Letters of guarantee </w:t>
            </w:r>
          </w:p>
        </w:tc>
        <w:tc>
          <w:tcPr>
            <w:tcW w:w="1276" w:type="dxa"/>
          </w:tcPr>
          <w:p w:rsidR="00726DE5" w:rsidRDefault="00B267DD">
            <w:pPr>
              <w:jc w:val="right"/>
              <w:rPr>
                <w:rFonts w:ascii="Arial" w:hAnsi="Arial"/>
                <w:color w:val="000000"/>
                <w:sz w:val="16"/>
              </w:rPr>
            </w:pPr>
            <w:r>
              <w:rPr>
                <w:rFonts w:ascii="Arial" w:hAnsi="Arial"/>
                <w:color w:val="000000"/>
                <w:sz w:val="16"/>
              </w:rPr>
              <w:t>14,156</w:t>
            </w:r>
          </w:p>
        </w:tc>
        <w:tc>
          <w:tcPr>
            <w:tcW w:w="35" w:type="dxa"/>
            <w:gridSpan w:val="2"/>
          </w:tcPr>
          <w:p w:rsidR="00726DE5" w:rsidRDefault="00726DE5">
            <w:pPr>
              <w:jc w:val="right"/>
              <w:rPr>
                <w:rFonts w:ascii="Arial" w:hAnsi="Arial"/>
                <w:color w:val="000000"/>
                <w:sz w:val="16"/>
              </w:rPr>
            </w:pPr>
          </w:p>
        </w:tc>
        <w:tc>
          <w:tcPr>
            <w:tcW w:w="286" w:type="dxa"/>
            <w:gridSpan w:val="2"/>
          </w:tcPr>
          <w:p w:rsidR="00726DE5" w:rsidRDefault="00726DE5">
            <w:pPr>
              <w:jc w:val="right"/>
              <w:rPr>
                <w:rFonts w:ascii="Arial" w:hAnsi="Arial"/>
                <w:color w:val="000000"/>
                <w:sz w:val="16"/>
              </w:rPr>
            </w:pPr>
          </w:p>
        </w:tc>
        <w:tc>
          <w:tcPr>
            <w:tcW w:w="244" w:type="dxa"/>
            <w:gridSpan w:val="2"/>
          </w:tcPr>
          <w:p w:rsidR="00726DE5" w:rsidRDefault="00726DE5">
            <w:pPr>
              <w:jc w:val="right"/>
              <w:rPr>
                <w:rFonts w:ascii="Arial" w:hAnsi="Arial"/>
                <w:color w:val="000000"/>
                <w:sz w:val="16"/>
              </w:rPr>
            </w:pPr>
          </w:p>
        </w:tc>
        <w:tc>
          <w:tcPr>
            <w:tcW w:w="1251" w:type="dxa"/>
          </w:tcPr>
          <w:p w:rsidR="00726DE5" w:rsidRDefault="00B267DD">
            <w:pPr>
              <w:jc w:val="right"/>
              <w:rPr>
                <w:rFonts w:ascii="Arial" w:hAnsi="Arial"/>
                <w:color w:val="000000"/>
                <w:sz w:val="16"/>
              </w:rPr>
            </w:pPr>
            <w:r>
              <w:rPr>
                <w:rFonts w:ascii="Arial" w:hAnsi="Arial"/>
                <w:color w:val="000000"/>
                <w:sz w:val="16"/>
              </w:rPr>
              <w:t>-</w:t>
            </w:r>
          </w:p>
        </w:tc>
        <w:tc>
          <w:tcPr>
            <w:tcW w:w="149" w:type="dxa"/>
          </w:tcPr>
          <w:p w:rsidR="00726DE5" w:rsidRDefault="00726DE5">
            <w:pPr>
              <w:jc w:val="right"/>
              <w:rPr>
                <w:rFonts w:ascii="Arial" w:hAnsi="Arial"/>
                <w:color w:val="000000"/>
                <w:sz w:val="16"/>
              </w:rPr>
            </w:pPr>
          </w:p>
        </w:tc>
        <w:tc>
          <w:tcPr>
            <w:tcW w:w="53" w:type="dxa"/>
          </w:tcPr>
          <w:p w:rsidR="00726DE5" w:rsidRDefault="00726DE5">
            <w:pPr>
              <w:jc w:val="right"/>
              <w:rPr>
                <w:rFonts w:ascii="Arial" w:hAnsi="Arial"/>
                <w:color w:val="000000"/>
                <w:sz w:val="16"/>
              </w:rPr>
            </w:pPr>
          </w:p>
        </w:tc>
      </w:tr>
      <w:tr w:rsidR="00726DE5">
        <w:tc>
          <w:tcPr>
            <w:tcW w:w="3032" w:type="dxa"/>
          </w:tcPr>
          <w:p w:rsidR="00726DE5" w:rsidRDefault="00B267DD">
            <w:pPr>
              <w:rPr>
                <w:rFonts w:ascii="Arial" w:hAnsi="Arial"/>
                <w:color w:val="000000"/>
                <w:sz w:val="16"/>
              </w:rPr>
            </w:pPr>
            <w:r>
              <w:rPr>
                <w:rFonts w:ascii="Arial" w:hAnsi="Arial"/>
                <w:color w:val="000000"/>
                <w:sz w:val="16"/>
              </w:rPr>
              <w:t>- Acceptances</w:t>
            </w:r>
          </w:p>
        </w:tc>
        <w:tc>
          <w:tcPr>
            <w:tcW w:w="1276" w:type="dxa"/>
          </w:tcPr>
          <w:p w:rsidR="00726DE5" w:rsidRDefault="00B267DD">
            <w:pPr>
              <w:jc w:val="right"/>
              <w:rPr>
                <w:rFonts w:ascii="Arial" w:hAnsi="Arial"/>
                <w:color w:val="000000"/>
                <w:sz w:val="16"/>
              </w:rPr>
            </w:pPr>
            <w:r>
              <w:rPr>
                <w:rFonts w:ascii="Arial" w:hAnsi="Arial"/>
                <w:color w:val="000000"/>
                <w:sz w:val="16"/>
              </w:rPr>
              <w:t>-</w:t>
            </w:r>
          </w:p>
        </w:tc>
        <w:tc>
          <w:tcPr>
            <w:tcW w:w="35" w:type="dxa"/>
            <w:gridSpan w:val="2"/>
          </w:tcPr>
          <w:p w:rsidR="00726DE5" w:rsidRDefault="00726DE5">
            <w:pPr>
              <w:jc w:val="right"/>
              <w:rPr>
                <w:rFonts w:ascii="Arial" w:hAnsi="Arial"/>
                <w:color w:val="000000"/>
                <w:sz w:val="16"/>
              </w:rPr>
            </w:pPr>
          </w:p>
        </w:tc>
        <w:tc>
          <w:tcPr>
            <w:tcW w:w="286" w:type="dxa"/>
            <w:gridSpan w:val="2"/>
          </w:tcPr>
          <w:p w:rsidR="00726DE5" w:rsidRDefault="00726DE5">
            <w:pPr>
              <w:jc w:val="right"/>
              <w:rPr>
                <w:rFonts w:ascii="Arial" w:hAnsi="Arial"/>
                <w:color w:val="000000"/>
                <w:sz w:val="16"/>
              </w:rPr>
            </w:pPr>
          </w:p>
        </w:tc>
        <w:tc>
          <w:tcPr>
            <w:tcW w:w="244" w:type="dxa"/>
            <w:gridSpan w:val="2"/>
          </w:tcPr>
          <w:p w:rsidR="00726DE5" w:rsidRDefault="00726DE5">
            <w:pPr>
              <w:jc w:val="right"/>
              <w:rPr>
                <w:rFonts w:ascii="Arial" w:hAnsi="Arial"/>
                <w:color w:val="000000"/>
                <w:sz w:val="16"/>
              </w:rPr>
            </w:pPr>
          </w:p>
        </w:tc>
        <w:tc>
          <w:tcPr>
            <w:tcW w:w="1251" w:type="dxa"/>
          </w:tcPr>
          <w:p w:rsidR="00726DE5" w:rsidRDefault="00B267DD">
            <w:pPr>
              <w:jc w:val="right"/>
              <w:rPr>
                <w:rFonts w:ascii="Arial" w:hAnsi="Arial"/>
                <w:color w:val="000000"/>
                <w:sz w:val="16"/>
              </w:rPr>
            </w:pPr>
            <w:r>
              <w:rPr>
                <w:rFonts w:ascii="Arial" w:hAnsi="Arial"/>
                <w:color w:val="000000"/>
                <w:sz w:val="16"/>
              </w:rPr>
              <w:t>-</w:t>
            </w:r>
          </w:p>
        </w:tc>
        <w:tc>
          <w:tcPr>
            <w:tcW w:w="149" w:type="dxa"/>
          </w:tcPr>
          <w:p w:rsidR="00726DE5" w:rsidRDefault="00726DE5">
            <w:pPr>
              <w:jc w:val="right"/>
              <w:rPr>
                <w:rFonts w:ascii="Arial" w:hAnsi="Arial"/>
                <w:color w:val="000000"/>
                <w:sz w:val="16"/>
              </w:rPr>
            </w:pPr>
          </w:p>
        </w:tc>
        <w:tc>
          <w:tcPr>
            <w:tcW w:w="53" w:type="dxa"/>
          </w:tcPr>
          <w:p w:rsidR="00726DE5" w:rsidRDefault="00726DE5">
            <w:pPr>
              <w:jc w:val="right"/>
              <w:rPr>
                <w:rFonts w:ascii="Arial" w:hAnsi="Arial"/>
                <w:color w:val="000000"/>
                <w:sz w:val="16"/>
              </w:rPr>
            </w:pPr>
          </w:p>
        </w:tc>
      </w:tr>
      <w:tr w:rsidR="00726DE5">
        <w:tc>
          <w:tcPr>
            <w:tcW w:w="3032" w:type="dxa"/>
          </w:tcPr>
          <w:p w:rsidR="00726DE5" w:rsidRDefault="00B267DD">
            <w:pPr>
              <w:rPr>
                <w:rFonts w:ascii="Arial" w:hAnsi="Arial"/>
                <w:color w:val="000000"/>
                <w:sz w:val="16"/>
              </w:rPr>
            </w:pPr>
            <w:r>
              <w:rPr>
                <w:rFonts w:ascii="Arial" w:hAnsi="Arial"/>
                <w:color w:val="000000"/>
                <w:sz w:val="16"/>
              </w:rPr>
              <w:t>-</w:t>
            </w:r>
            <w:r>
              <w:rPr>
                <w:rFonts w:ascii="Arial" w:hAnsi="Arial"/>
                <w:color w:val="000000"/>
                <w:sz w:val="16"/>
              </w:rPr>
              <w:t xml:space="preserve"> Letter of Credits</w:t>
            </w:r>
          </w:p>
        </w:tc>
        <w:tc>
          <w:tcPr>
            <w:tcW w:w="1276" w:type="dxa"/>
          </w:tcPr>
          <w:p w:rsidR="00726DE5" w:rsidRDefault="00B267DD">
            <w:pPr>
              <w:jc w:val="right"/>
              <w:rPr>
                <w:rFonts w:ascii="Arial" w:hAnsi="Arial"/>
                <w:color w:val="000000"/>
                <w:sz w:val="16"/>
              </w:rPr>
            </w:pPr>
            <w:r>
              <w:rPr>
                <w:rFonts w:ascii="Arial" w:hAnsi="Arial"/>
                <w:color w:val="000000"/>
                <w:sz w:val="16"/>
              </w:rPr>
              <w:t>2,013</w:t>
            </w:r>
          </w:p>
        </w:tc>
        <w:tc>
          <w:tcPr>
            <w:tcW w:w="35" w:type="dxa"/>
            <w:gridSpan w:val="2"/>
          </w:tcPr>
          <w:p w:rsidR="00726DE5" w:rsidRDefault="00726DE5">
            <w:pPr>
              <w:jc w:val="right"/>
              <w:rPr>
                <w:rFonts w:ascii="Arial" w:hAnsi="Arial"/>
                <w:color w:val="000000"/>
                <w:sz w:val="16"/>
              </w:rPr>
            </w:pPr>
          </w:p>
        </w:tc>
        <w:tc>
          <w:tcPr>
            <w:tcW w:w="286" w:type="dxa"/>
            <w:gridSpan w:val="2"/>
          </w:tcPr>
          <w:p w:rsidR="00726DE5" w:rsidRDefault="00726DE5">
            <w:pPr>
              <w:jc w:val="right"/>
              <w:rPr>
                <w:rFonts w:ascii="Arial" w:hAnsi="Arial"/>
                <w:color w:val="000000"/>
                <w:sz w:val="16"/>
              </w:rPr>
            </w:pPr>
          </w:p>
        </w:tc>
        <w:tc>
          <w:tcPr>
            <w:tcW w:w="244" w:type="dxa"/>
            <w:gridSpan w:val="2"/>
          </w:tcPr>
          <w:p w:rsidR="00726DE5" w:rsidRDefault="00726DE5">
            <w:pPr>
              <w:jc w:val="right"/>
              <w:rPr>
                <w:rFonts w:ascii="Arial" w:hAnsi="Arial"/>
                <w:color w:val="000000"/>
                <w:sz w:val="16"/>
              </w:rPr>
            </w:pPr>
          </w:p>
        </w:tc>
        <w:tc>
          <w:tcPr>
            <w:tcW w:w="1251" w:type="dxa"/>
          </w:tcPr>
          <w:p w:rsidR="00726DE5" w:rsidRDefault="00B267DD">
            <w:pPr>
              <w:jc w:val="right"/>
              <w:rPr>
                <w:rFonts w:ascii="Arial" w:hAnsi="Arial"/>
                <w:color w:val="000000"/>
                <w:sz w:val="16"/>
              </w:rPr>
            </w:pPr>
            <w:r>
              <w:rPr>
                <w:rFonts w:ascii="Arial" w:hAnsi="Arial"/>
                <w:color w:val="000000"/>
                <w:sz w:val="16"/>
              </w:rPr>
              <w:t>-</w:t>
            </w:r>
          </w:p>
        </w:tc>
        <w:tc>
          <w:tcPr>
            <w:tcW w:w="149" w:type="dxa"/>
          </w:tcPr>
          <w:p w:rsidR="00726DE5" w:rsidRDefault="00726DE5">
            <w:pPr>
              <w:jc w:val="right"/>
              <w:rPr>
                <w:rFonts w:ascii="Arial" w:hAnsi="Arial"/>
                <w:color w:val="000000"/>
                <w:sz w:val="16"/>
              </w:rPr>
            </w:pPr>
          </w:p>
        </w:tc>
        <w:tc>
          <w:tcPr>
            <w:tcW w:w="53" w:type="dxa"/>
          </w:tcPr>
          <w:p w:rsidR="00726DE5" w:rsidRDefault="00726DE5">
            <w:pPr>
              <w:jc w:val="right"/>
              <w:rPr>
                <w:rFonts w:ascii="Arial" w:hAnsi="Arial"/>
                <w:color w:val="000000"/>
                <w:sz w:val="16"/>
              </w:rPr>
            </w:pPr>
          </w:p>
        </w:tc>
      </w:tr>
      <w:tr w:rsidR="00726DE5">
        <w:tc>
          <w:tcPr>
            <w:tcW w:w="3032" w:type="dxa"/>
          </w:tcPr>
          <w:p w:rsidR="00726DE5" w:rsidRDefault="00B267DD">
            <w:pPr>
              <w:rPr>
                <w:rFonts w:ascii="Arial" w:hAnsi="Arial"/>
                <w:color w:val="000000"/>
                <w:sz w:val="16"/>
              </w:rPr>
            </w:pPr>
            <w:r>
              <w:rPr>
                <w:rFonts w:ascii="Arial" w:hAnsi="Arial"/>
                <w:color w:val="000000"/>
                <w:sz w:val="16"/>
              </w:rPr>
              <w:t>- Endorsements</w:t>
            </w:r>
          </w:p>
        </w:tc>
        <w:tc>
          <w:tcPr>
            <w:tcW w:w="1276" w:type="dxa"/>
          </w:tcPr>
          <w:p w:rsidR="00726DE5" w:rsidRDefault="00B267DD">
            <w:pPr>
              <w:jc w:val="right"/>
              <w:rPr>
                <w:rFonts w:ascii="Arial" w:hAnsi="Arial"/>
                <w:color w:val="000000"/>
                <w:sz w:val="16"/>
              </w:rPr>
            </w:pPr>
            <w:r>
              <w:rPr>
                <w:rFonts w:ascii="Arial" w:hAnsi="Arial"/>
                <w:color w:val="000000"/>
                <w:sz w:val="16"/>
              </w:rPr>
              <w:t>-</w:t>
            </w:r>
          </w:p>
        </w:tc>
        <w:tc>
          <w:tcPr>
            <w:tcW w:w="35" w:type="dxa"/>
            <w:gridSpan w:val="2"/>
          </w:tcPr>
          <w:p w:rsidR="00726DE5" w:rsidRDefault="00726DE5">
            <w:pPr>
              <w:jc w:val="right"/>
              <w:rPr>
                <w:rFonts w:ascii="Arial" w:hAnsi="Arial"/>
                <w:color w:val="000000"/>
                <w:sz w:val="16"/>
              </w:rPr>
            </w:pPr>
          </w:p>
        </w:tc>
        <w:tc>
          <w:tcPr>
            <w:tcW w:w="286" w:type="dxa"/>
            <w:gridSpan w:val="2"/>
          </w:tcPr>
          <w:p w:rsidR="00726DE5" w:rsidRDefault="00726DE5">
            <w:pPr>
              <w:jc w:val="right"/>
              <w:rPr>
                <w:rFonts w:ascii="Arial" w:hAnsi="Arial"/>
                <w:color w:val="000000"/>
                <w:sz w:val="16"/>
              </w:rPr>
            </w:pPr>
          </w:p>
        </w:tc>
        <w:tc>
          <w:tcPr>
            <w:tcW w:w="244" w:type="dxa"/>
            <w:gridSpan w:val="2"/>
          </w:tcPr>
          <w:p w:rsidR="00726DE5" w:rsidRDefault="00726DE5">
            <w:pPr>
              <w:jc w:val="right"/>
              <w:rPr>
                <w:rFonts w:ascii="Arial" w:hAnsi="Arial"/>
                <w:color w:val="000000"/>
                <w:sz w:val="16"/>
              </w:rPr>
            </w:pPr>
          </w:p>
        </w:tc>
        <w:tc>
          <w:tcPr>
            <w:tcW w:w="1251" w:type="dxa"/>
          </w:tcPr>
          <w:p w:rsidR="00726DE5" w:rsidRDefault="00B267DD">
            <w:pPr>
              <w:jc w:val="right"/>
              <w:rPr>
                <w:rFonts w:ascii="Arial" w:hAnsi="Arial"/>
                <w:color w:val="000000"/>
                <w:sz w:val="16"/>
              </w:rPr>
            </w:pPr>
            <w:r>
              <w:rPr>
                <w:rFonts w:ascii="Arial" w:hAnsi="Arial"/>
                <w:color w:val="000000"/>
                <w:sz w:val="16"/>
              </w:rPr>
              <w:t>-</w:t>
            </w:r>
          </w:p>
        </w:tc>
        <w:tc>
          <w:tcPr>
            <w:tcW w:w="149" w:type="dxa"/>
          </w:tcPr>
          <w:p w:rsidR="00726DE5" w:rsidRDefault="00726DE5">
            <w:pPr>
              <w:jc w:val="right"/>
              <w:rPr>
                <w:rFonts w:ascii="Arial" w:hAnsi="Arial"/>
                <w:color w:val="000000"/>
                <w:sz w:val="16"/>
              </w:rPr>
            </w:pPr>
          </w:p>
        </w:tc>
        <w:tc>
          <w:tcPr>
            <w:tcW w:w="53" w:type="dxa"/>
          </w:tcPr>
          <w:p w:rsidR="00726DE5" w:rsidRDefault="00726DE5">
            <w:pPr>
              <w:jc w:val="right"/>
              <w:rPr>
                <w:rFonts w:ascii="Arial" w:hAnsi="Arial"/>
                <w:color w:val="000000"/>
                <w:sz w:val="16"/>
              </w:rPr>
            </w:pPr>
          </w:p>
        </w:tc>
      </w:tr>
      <w:tr w:rsidR="00726DE5">
        <w:tc>
          <w:tcPr>
            <w:tcW w:w="3032" w:type="dxa"/>
          </w:tcPr>
          <w:p w:rsidR="00726DE5" w:rsidRDefault="00B267DD">
            <w:pPr>
              <w:rPr>
                <w:rFonts w:ascii="Arial" w:hAnsi="Arial"/>
                <w:color w:val="000000"/>
                <w:sz w:val="16"/>
              </w:rPr>
            </w:pPr>
            <w:r>
              <w:rPr>
                <w:rFonts w:ascii="Arial" w:hAnsi="Arial"/>
                <w:color w:val="000000"/>
                <w:sz w:val="16"/>
              </w:rPr>
              <w:t>- Other</w:t>
            </w:r>
          </w:p>
        </w:tc>
        <w:tc>
          <w:tcPr>
            <w:tcW w:w="1276" w:type="dxa"/>
            <w:tcBorders>
              <w:bottom w:val="single" w:sz="4" w:space="0" w:color="auto"/>
            </w:tcBorders>
          </w:tcPr>
          <w:p w:rsidR="00726DE5" w:rsidRDefault="00B267DD">
            <w:pPr>
              <w:jc w:val="right"/>
              <w:rPr>
                <w:rFonts w:ascii="Arial" w:hAnsi="Arial"/>
                <w:color w:val="000000"/>
                <w:sz w:val="16"/>
              </w:rPr>
            </w:pPr>
            <w:r>
              <w:rPr>
                <w:rFonts w:ascii="Arial" w:hAnsi="Arial"/>
                <w:color w:val="000000"/>
                <w:sz w:val="16"/>
              </w:rPr>
              <w:t>9,153</w:t>
            </w:r>
          </w:p>
        </w:tc>
        <w:tc>
          <w:tcPr>
            <w:tcW w:w="35" w:type="dxa"/>
            <w:gridSpan w:val="2"/>
            <w:tcBorders>
              <w:bottom w:val="single" w:sz="4" w:space="0" w:color="auto"/>
            </w:tcBorders>
          </w:tcPr>
          <w:p w:rsidR="00726DE5" w:rsidRDefault="00726DE5">
            <w:pPr>
              <w:jc w:val="right"/>
              <w:rPr>
                <w:rFonts w:ascii="Arial" w:hAnsi="Arial"/>
                <w:color w:val="000000"/>
                <w:sz w:val="16"/>
              </w:rPr>
            </w:pPr>
          </w:p>
        </w:tc>
        <w:tc>
          <w:tcPr>
            <w:tcW w:w="286" w:type="dxa"/>
            <w:gridSpan w:val="2"/>
          </w:tcPr>
          <w:p w:rsidR="00726DE5" w:rsidRDefault="00726DE5">
            <w:pPr>
              <w:jc w:val="right"/>
              <w:rPr>
                <w:rFonts w:ascii="Arial" w:hAnsi="Arial"/>
                <w:color w:val="000000"/>
                <w:sz w:val="16"/>
              </w:rPr>
            </w:pPr>
          </w:p>
        </w:tc>
        <w:tc>
          <w:tcPr>
            <w:tcW w:w="244" w:type="dxa"/>
            <w:gridSpan w:val="2"/>
            <w:tcBorders>
              <w:bottom w:val="single" w:sz="4" w:space="0" w:color="auto"/>
            </w:tcBorders>
          </w:tcPr>
          <w:p w:rsidR="00726DE5" w:rsidRDefault="00726DE5">
            <w:pPr>
              <w:jc w:val="right"/>
              <w:rPr>
                <w:rFonts w:ascii="Arial" w:hAnsi="Arial"/>
                <w:color w:val="000000"/>
                <w:sz w:val="16"/>
              </w:rPr>
            </w:pPr>
          </w:p>
        </w:tc>
        <w:tc>
          <w:tcPr>
            <w:tcW w:w="1251" w:type="dxa"/>
            <w:tcBorders>
              <w:bottom w:val="single" w:sz="4" w:space="0" w:color="auto"/>
            </w:tcBorders>
          </w:tcPr>
          <w:p w:rsidR="00726DE5" w:rsidRDefault="00B267DD">
            <w:pPr>
              <w:jc w:val="right"/>
              <w:rPr>
                <w:rFonts w:ascii="Arial" w:hAnsi="Arial"/>
                <w:color w:val="000000"/>
                <w:sz w:val="16"/>
              </w:rPr>
            </w:pPr>
            <w:r>
              <w:rPr>
                <w:rFonts w:ascii="Arial" w:hAnsi="Arial"/>
                <w:color w:val="000000"/>
                <w:sz w:val="16"/>
              </w:rPr>
              <w:t>-</w:t>
            </w:r>
          </w:p>
        </w:tc>
        <w:tc>
          <w:tcPr>
            <w:tcW w:w="149" w:type="dxa"/>
          </w:tcPr>
          <w:p w:rsidR="00726DE5" w:rsidRDefault="00726DE5">
            <w:pPr>
              <w:jc w:val="right"/>
              <w:rPr>
                <w:rFonts w:ascii="Arial" w:hAnsi="Arial"/>
                <w:color w:val="000000"/>
                <w:sz w:val="16"/>
              </w:rPr>
            </w:pPr>
          </w:p>
        </w:tc>
        <w:tc>
          <w:tcPr>
            <w:tcW w:w="53" w:type="dxa"/>
          </w:tcPr>
          <w:p w:rsidR="00726DE5" w:rsidRDefault="00726DE5">
            <w:pPr>
              <w:jc w:val="right"/>
              <w:rPr>
                <w:rFonts w:ascii="Arial" w:hAnsi="Arial"/>
                <w:color w:val="000000"/>
                <w:sz w:val="16"/>
              </w:rPr>
            </w:pPr>
          </w:p>
        </w:tc>
      </w:tr>
      <w:tr w:rsidR="00726DE5">
        <w:tc>
          <w:tcPr>
            <w:tcW w:w="3032" w:type="dxa"/>
          </w:tcPr>
          <w:p w:rsidR="00726DE5" w:rsidRDefault="00B267DD">
            <w:pPr>
              <w:rPr>
                <w:rFonts w:ascii="Arial" w:hAnsi="Arial"/>
                <w:color w:val="000000"/>
                <w:sz w:val="16"/>
              </w:rPr>
            </w:pPr>
            <w:r>
              <w:rPr>
                <w:rFonts w:ascii="Arial" w:hAnsi="Arial"/>
                <w:color w:val="000000"/>
                <w:sz w:val="16"/>
              </w:rPr>
              <w:t xml:space="preserve">            Total</w:t>
            </w:r>
          </w:p>
        </w:tc>
        <w:tc>
          <w:tcPr>
            <w:tcW w:w="1276" w:type="dxa"/>
            <w:tcBorders>
              <w:top w:val="single" w:sz="4" w:space="0" w:color="auto"/>
              <w:bottom w:val="single" w:sz="4" w:space="0" w:color="auto"/>
            </w:tcBorders>
          </w:tcPr>
          <w:p w:rsidR="00726DE5" w:rsidRDefault="00B267DD">
            <w:pPr>
              <w:jc w:val="right"/>
              <w:rPr>
                <w:rFonts w:ascii="Arial" w:hAnsi="Arial"/>
                <w:color w:val="000000"/>
                <w:sz w:val="16"/>
              </w:rPr>
            </w:pPr>
            <w:r>
              <w:rPr>
                <w:rFonts w:ascii="Arial" w:hAnsi="Arial"/>
                <w:color w:val="000000"/>
                <w:sz w:val="16"/>
              </w:rPr>
              <w:t>25,322</w:t>
            </w:r>
          </w:p>
        </w:tc>
        <w:tc>
          <w:tcPr>
            <w:tcW w:w="35" w:type="dxa"/>
            <w:gridSpan w:val="2"/>
            <w:tcBorders>
              <w:top w:val="single" w:sz="4" w:space="0" w:color="auto"/>
              <w:bottom w:val="single" w:sz="4" w:space="0" w:color="auto"/>
            </w:tcBorders>
          </w:tcPr>
          <w:p w:rsidR="00726DE5" w:rsidRDefault="00726DE5">
            <w:pPr>
              <w:jc w:val="right"/>
              <w:rPr>
                <w:rFonts w:ascii="Arial" w:hAnsi="Arial"/>
                <w:color w:val="000000"/>
                <w:sz w:val="16"/>
              </w:rPr>
            </w:pPr>
          </w:p>
        </w:tc>
        <w:tc>
          <w:tcPr>
            <w:tcW w:w="286" w:type="dxa"/>
            <w:gridSpan w:val="2"/>
          </w:tcPr>
          <w:p w:rsidR="00726DE5" w:rsidRDefault="00726DE5">
            <w:pPr>
              <w:jc w:val="right"/>
              <w:rPr>
                <w:rFonts w:ascii="Arial" w:hAnsi="Arial"/>
                <w:color w:val="000000"/>
                <w:sz w:val="16"/>
              </w:rPr>
            </w:pPr>
          </w:p>
        </w:tc>
        <w:tc>
          <w:tcPr>
            <w:tcW w:w="244" w:type="dxa"/>
            <w:gridSpan w:val="2"/>
            <w:tcBorders>
              <w:top w:val="single" w:sz="4" w:space="0" w:color="auto"/>
              <w:bottom w:val="single" w:sz="4" w:space="0" w:color="auto"/>
            </w:tcBorders>
          </w:tcPr>
          <w:p w:rsidR="00726DE5" w:rsidRDefault="00726DE5">
            <w:pPr>
              <w:jc w:val="right"/>
              <w:rPr>
                <w:rFonts w:ascii="Arial" w:hAnsi="Arial"/>
                <w:color w:val="000000"/>
                <w:sz w:val="16"/>
              </w:rPr>
            </w:pPr>
          </w:p>
        </w:tc>
        <w:tc>
          <w:tcPr>
            <w:tcW w:w="1251" w:type="dxa"/>
            <w:tcBorders>
              <w:top w:val="single" w:sz="4" w:space="0" w:color="auto"/>
              <w:bottom w:val="single" w:sz="4" w:space="0" w:color="auto"/>
            </w:tcBorders>
          </w:tcPr>
          <w:p w:rsidR="00726DE5" w:rsidRDefault="00B267DD">
            <w:pPr>
              <w:jc w:val="right"/>
              <w:rPr>
                <w:rFonts w:ascii="Arial" w:hAnsi="Arial"/>
                <w:color w:val="000000"/>
                <w:sz w:val="16"/>
              </w:rPr>
            </w:pPr>
            <w:r>
              <w:rPr>
                <w:rFonts w:ascii="Arial" w:hAnsi="Arial"/>
                <w:color w:val="000000"/>
                <w:sz w:val="16"/>
              </w:rPr>
              <w:t>-</w:t>
            </w:r>
          </w:p>
        </w:tc>
        <w:tc>
          <w:tcPr>
            <w:tcW w:w="149" w:type="dxa"/>
          </w:tcPr>
          <w:p w:rsidR="00726DE5" w:rsidRDefault="00726DE5">
            <w:pPr>
              <w:jc w:val="right"/>
              <w:rPr>
                <w:rFonts w:ascii="Arial" w:hAnsi="Arial"/>
                <w:color w:val="000000"/>
                <w:sz w:val="16"/>
              </w:rPr>
            </w:pPr>
          </w:p>
        </w:tc>
        <w:tc>
          <w:tcPr>
            <w:tcW w:w="53" w:type="dxa"/>
          </w:tcPr>
          <w:p w:rsidR="00726DE5" w:rsidRDefault="00726DE5">
            <w:pPr>
              <w:jc w:val="right"/>
              <w:rPr>
                <w:rFonts w:ascii="Arial" w:hAnsi="Arial"/>
                <w:color w:val="000000"/>
                <w:sz w:val="16"/>
              </w:rPr>
            </w:pPr>
          </w:p>
        </w:tc>
      </w:tr>
    </w:tbl>
    <w:p w:rsidR="00726DE5" w:rsidRDefault="00726DE5">
      <w:pPr>
        <w:tabs>
          <w:tab w:val="left" w:pos="900"/>
          <w:tab w:val="left" w:pos="2160"/>
          <w:tab w:val="left" w:pos="8280"/>
        </w:tabs>
        <w:ind w:right="29"/>
        <w:jc w:val="both"/>
        <w:rPr>
          <w:rFonts w:ascii="Arial" w:hAnsi="Arial"/>
          <w:sz w:val="22"/>
        </w:rPr>
      </w:pP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22"/>
        </w:rPr>
        <w:br w:type="page"/>
      </w:r>
      <w:r>
        <w:rPr>
          <w:rFonts w:ascii="Arial" w:hAnsi="Arial"/>
          <w:sz w:val="18"/>
        </w:rPr>
        <w:t>(CONVENIENCE TRANSLATION OF A REPORT AND FINANCIAL STATEMENTS</w:t>
      </w: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ORIGINALLY ISSUED IN TURKISH – NOTE I.A.2 (C))</w:t>
      </w:r>
    </w:p>
    <w:p w:rsidR="00726DE5" w:rsidRDefault="00B267DD">
      <w:pPr>
        <w:pStyle w:val="BodyText2"/>
        <w:ind w:left="540" w:hanging="540"/>
        <w:jc w:val="center"/>
        <w:rPr>
          <w:rFonts w:ascii="Arial" w:hAnsi="Arial"/>
          <w:sz w:val="22"/>
        </w:rPr>
      </w:pPr>
      <w:r>
        <w:rPr>
          <w:rFonts w:ascii="Arial" w:hAnsi="Arial"/>
          <w:sz w:val="22"/>
        </w:rPr>
        <w:t>-13-</w:t>
      </w:r>
    </w:p>
    <w:p w:rsidR="00726DE5" w:rsidRDefault="00726DE5">
      <w:pPr>
        <w:tabs>
          <w:tab w:val="left" w:pos="900"/>
          <w:tab w:val="left" w:pos="2160"/>
          <w:tab w:val="left" w:pos="8280"/>
        </w:tabs>
        <w:ind w:right="29"/>
        <w:jc w:val="both"/>
        <w:rPr>
          <w:rFonts w:ascii="Arial" w:hAnsi="Arial"/>
          <w:sz w:val="22"/>
        </w:rPr>
      </w:pPr>
    </w:p>
    <w:p w:rsidR="00726DE5" w:rsidRDefault="00B267DD">
      <w:pPr>
        <w:tabs>
          <w:tab w:val="left" w:pos="900"/>
          <w:tab w:val="left" w:pos="2160"/>
          <w:tab w:val="left" w:pos="8280"/>
        </w:tabs>
        <w:ind w:right="29"/>
        <w:jc w:val="both"/>
        <w:rPr>
          <w:rFonts w:ascii="Arial" w:hAnsi="Arial"/>
          <w:b/>
          <w:sz w:val="22"/>
        </w:rPr>
      </w:pPr>
      <w:r>
        <w:rPr>
          <w:rFonts w:ascii="Arial" w:hAnsi="Arial"/>
          <w:b/>
          <w:sz w:val="22"/>
        </w:rPr>
        <w:t>d- Information on I. and I</w:t>
      </w:r>
      <w:r>
        <w:rPr>
          <w:rFonts w:ascii="Arial" w:hAnsi="Arial"/>
          <w:b/>
          <w:sz w:val="22"/>
        </w:rPr>
        <w:t>I. Group standard loans and receivables and refinanced, rescheduled loans.</w:t>
      </w:r>
    </w:p>
    <w:p w:rsidR="00726DE5" w:rsidRDefault="00726DE5">
      <w:pPr>
        <w:tabs>
          <w:tab w:val="left" w:pos="900"/>
          <w:tab w:val="left" w:pos="2160"/>
          <w:tab w:val="left" w:pos="8280"/>
        </w:tabs>
        <w:ind w:right="29"/>
        <w:jc w:val="both"/>
        <w:rPr>
          <w:rFonts w:ascii="Arial" w:hAnsi="Arial"/>
          <w:sz w:val="22"/>
        </w:rPr>
      </w:pPr>
    </w:p>
    <w:tbl>
      <w:tblPr>
        <w:tblW w:w="0" w:type="auto"/>
        <w:tblInd w:w="8" w:type="dxa"/>
        <w:tblLayout w:type="fixed"/>
        <w:tblCellMar>
          <w:left w:w="0" w:type="dxa"/>
          <w:right w:w="0" w:type="dxa"/>
        </w:tblCellMar>
        <w:tblLook w:val="0000" w:firstRow="0" w:lastRow="0" w:firstColumn="0" w:lastColumn="0" w:noHBand="0" w:noVBand="0"/>
      </w:tblPr>
      <w:tblGrid>
        <w:gridCol w:w="3440"/>
        <w:gridCol w:w="252"/>
        <w:gridCol w:w="1213"/>
        <w:gridCol w:w="236"/>
        <w:gridCol w:w="1249"/>
        <w:gridCol w:w="281"/>
        <w:gridCol w:w="1213"/>
        <w:gridCol w:w="250"/>
        <w:gridCol w:w="1300"/>
      </w:tblGrid>
      <w:tr w:rsidR="00726DE5">
        <w:trPr>
          <w:cantSplit/>
        </w:trPr>
        <w:tc>
          <w:tcPr>
            <w:tcW w:w="3440" w:type="dxa"/>
          </w:tcPr>
          <w:p w:rsidR="00726DE5" w:rsidRDefault="00B267DD">
            <w:pPr>
              <w:tabs>
                <w:tab w:val="left" w:pos="270"/>
                <w:tab w:val="left" w:pos="2160"/>
                <w:tab w:val="left" w:pos="8280"/>
              </w:tabs>
              <w:ind w:right="29"/>
              <w:jc w:val="both"/>
              <w:rPr>
                <w:rFonts w:ascii="Arial" w:hAnsi="Arial"/>
                <w:sz w:val="18"/>
              </w:rPr>
            </w:pPr>
            <w:r>
              <w:rPr>
                <w:rFonts w:ascii="Arial" w:hAnsi="Arial"/>
                <w:sz w:val="18"/>
              </w:rPr>
              <w:t>30.06.2002</w:t>
            </w:r>
          </w:p>
        </w:tc>
        <w:tc>
          <w:tcPr>
            <w:tcW w:w="252" w:type="dxa"/>
          </w:tcPr>
          <w:p w:rsidR="00726DE5" w:rsidRDefault="00726DE5">
            <w:pPr>
              <w:tabs>
                <w:tab w:val="left" w:pos="900"/>
                <w:tab w:val="left" w:pos="2160"/>
                <w:tab w:val="left" w:pos="8280"/>
              </w:tabs>
              <w:ind w:right="29"/>
              <w:jc w:val="both"/>
              <w:rPr>
                <w:rFonts w:ascii="Arial" w:hAnsi="Arial"/>
                <w:sz w:val="18"/>
              </w:rPr>
            </w:pPr>
          </w:p>
        </w:tc>
        <w:tc>
          <w:tcPr>
            <w:tcW w:w="2698" w:type="dxa"/>
            <w:gridSpan w:val="3"/>
            <w:tcBorders>
              <w:bottom w:val="single" w:sz="4" w:space="0" w:color="auto"/>
            </w:tcBorders>
          </w:tcPr>
          <w:p w:rsidR="00726DE5" w:rsidRDefault="00B267DD">
            <w:pPr>
              <w:tabs>
                <w:tab w:val="left" w:pos="900"/>
                <w:tab w:val="left" w:pos="2160"/>
                <w:tab w:val="left" w:pos="8280"/>
              </w:tabs>
              <w:ind w:right="29"/>
              <w:jc w:val="center"/>
              <w:rPr>
                <w:rFonts w:ascii="Arial" w:hAnsi="Arial"/>
                <w:sz w:val="18"/>
              </w:rPr>
            </w:pPr>
            <w:r>
              <w:rPr>
                <w:rFonts w:ascii="Arial" w:hAnsi="Arial"/>
                <w:sz w:val="18"/>
              </w:rPr>
              <w:t>I. Group Standard Loans and Other Receivables</w:t>
            </w:r>
          </w:p>
        </w:tc>
        <w:tc>
          <w:tcPr>
            <w:tcW w:w="281" w:type="dxa"/>
          </w:tcPr>
          <w:p w:rsidR="00726DE5" w:rsidRDefault="00726DE5">
            <w:pPr>
              <w:tabs>
                <w:tab w:val="left" w:pos="900"/>
                <w:tab w:val="left" w:pos="2160"/>
                <w:tab w:val="left" w:pos="8280"/>
              </w:tabs>
              <w:ind w:right="29"/>
              <w:jc w:val="center"/>
              <w:rPr>
                <w:rFonts w:ascii="Arial" w:hAnsi="Arial"/>
                <w:sz w:val="18"/>
              </w:rPr>
            </w:pPr>
          </w:p>
        </w:tc>
        <w:tc>
          <w:tcPr>
            <w:tcW w:w="2763" w:type="dxa"/>
            <w:gridSpan w:val="3"/>
            <w:tcBorders>
              <w:bottom w:val="single" w:sz="4" w:space="0" w:color="auto"/>
            </w:tcBorders>
          </w:tcPr>
          <w:p w:rsidR="00726DE5" w:rsidRDefault="00B267DD">
            <w:pPr>
              <w:tabs>
                <w:tab w:val="left" w:pos="900"/>
                <w:tab w:val="left" w:pos="2160"/>
                <w:tab w:val="left" w:pos="8280"/>
              </w:tabs>
              <w:ind w:right="29"/>
              <w:jc w:val="center"/>
              <w:rPr>
                <w:rFonts w:ascii="Arial" w:hAnsi="Arial"/>
                <w:sz w:val="18"/>
              </w:rPr>
            </w:pPr>
            <w:r>
              <w:rPr>
                <w:rFonts w:ascii="Arial" w:hAnsi="Arial"/>
                <w:sz w:val="18"/>
              </w:rPr>
              <w:t>II. Group Loans and Other Receivables in Close Follow-up</w:t>
            </w:r>
          </w:p>
        </w:tc>
      </w:tr>
      <w:tr w:rsidR="00726DE5">
        <w:tc>
          <w:tcPr>
            <w:tcW w:w="3440" w:type="dxa"/>
          </w:tcPr>
          <w:p w:rsidR="00726DE5" w:rsidRDefault="00726DE5">
            <w:pPr>
              <w:tabs>
                <w:tab w:val="left" w:pos="270"/>
                <w:tab w:val="left" w:pos="2160"/>
                <w:tab w:val="left" w:pos="8280"/>
              </w:tabs>
              <w:ind w:right="29"/>
              <w:jc w:val="both"/>
              <w:rPr>
                <w:rFonts w:ascii="Arial" w:hAnsi="Arial"/>
                <w:sz w:val="18"/>
              </w:rPr>
            </w:pP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Borders>
              <w:bottom w:val="single" w:sz="4" w:space="0" w:color="auto"/>
            </w:tcBorders>
          </w:tcPr>
          <w:p w:rsidR="00726DE5" w:rsidRDefault="00B267DD">
            <w:pPr>
              <w:tabs>
                <w:tab w:val="left" w:pos="900"/>
                <w:tab w:val="left" w:pos="2160"/>
                <w:tab w:val="left" w:pos="8280"/>
              </w:tabs>
              <w:ind w:right="29"/>
              <w:jc w:val="center"/>
              <w:rPr>
                <w:rFonts w:ascii="Arial" w:hAnsi="Arial"/>
                <w:sz w:val="18"/>
              </w:rPr>
            </w:pPr>
            <w:r>
              <w:rPr>
                <w:rFonts w:ascii="Arial" w:hAnsi="Arial"/>
                <w:sz w:val="18"/>
              </w:rPr>
              <w:t>1</w:t>
            </w:r>
          </w:p>
        </w:tc>
        <w:tc>
          <w:tcPr>
            <w:tcW w:w="236" w:type="dxa"/>
          </w:tcPr>
          <w:p w:rsidR="00726DE5" w:rsidRDefault="00726DE5">
            <w:pPr>
              <w:tabs>
                <w:tab w:val="left" w:pos="900"/>
                <w:tab w:val="left" w:pos="2160"/>
                <w:tab w:val="left" w:pos="8280"/>
              </w:tabs>
              <w:ind w:right="29"/>
              <w:jc w:val="center"/>
              <w:rPr>
                <w:rFonts w:ascii="Arial" w:hAnsi="Arial"/>
                <w:sz w:val="18"/>
              </w:rPr>
            </w:pPr>
          </w:p>
        </w:tc>
        <w:tc>
          <w:tcPr>
            <w:tcW w:w="1249" w:type="dxa"/>
            <w:tcBorders>
              <w:bottom w:val="single" w:sz="4" w:space="0" w:color="auto"/>
            </w:tcBorders>
          </w:tcPr>
          <w:p w:rsidR="00726DE5" w:rsidRDefault="00B267DD">
            <w:pPr>
              <w:tabs>
                <w:tab w:val="left" w:pos="900"/>
                <w:tab w:val="left" w:pos="2160"/>
                <w:tab w:val="left" w:pos="8280"/>
              </w:tabs>
              <w:ind w:right="29"/>
              <w:jc w:val="center"/>
              <w:rPr>
                <w:rFonts w:ascii="Arial" w:hAnsi="Arial"/>
                <w:sz w:val="18"/>
              </w:rPr>
            </w:pPr>
            <w:r>
              <w:rPr>
                <w:rFonts w:ascii="Arial" w:hAnsi="Arial"/>
                <w:sz w:val="18"/>
              </w:rPr>
              <w:t>2</w:t>
            </w:r>
          </w:p>
        </w:tc>
        <w:tc>
          <w:tcPr>
            <w:tcW w:w="281" w:type="dxa"/>
          </w:tcPr>
          <w:p w:rsidR="00726DE5" w:rsidRDefault="00726DE5">
            <w:pPr>
              <w:tabs>
                <w:tab w:val="left" w:pos="900"/>
                <w:tab w:val="left" w:pos="2160"/>
                <w:tab w:val="left" w:pos="8280"/>
              </w:tabs>
              <w:ind w:right="29"/>
              <w:jc w:val="center"/>
              <w:rPr>
                <w:rFonts w:ascii="Arial" w:hAnsi="Arial"/>
                <w:sz w:val="18"/>
              </w:rPr>
            </w:pPr>
          </w:p>
        </w:tc>
        <w:tc>
          <w:tcPr>
            <w:tcW w:w="1213" w:type="dxa"/>
            <w:tcBorders>
              <w:bottom w:val="single" w:sz="4" w:space="0" w:color="auto"/>
            </w:tcBorders>
          </w:tcPr>
          <w:p w:rsidR="00726DE5" w:rsidRDefault="00B267DD">
            <w:pPr>
              <w:tabs>
                <w:tab w:val="left" w:pos="900"/>
                <w:tab w:val="left" w:pos="2160"/>
                <w:tab w:val="left" w:pos="8280"/>
              </w:tabs>
              <w:ind w:right="29"/>
              <w:jc w:val="center"/>
              <w:rPr>
                <w:rFonts w:ascii="Arial" w:hAnsi="Arial"/>
                <w:sz w:val="18"/>
              </w:rPr>
            </w:pPr>
            <w:r>
              <w:rPr>
                <w:rFonts w:ascii="Arial" w:hAnsi="Arial"/>
                <w:sz w:val="18"/>
              </w:rPr>
              <w:t>1</w:t>
            </w:r>
          </w:p>
        </w:tc>
        <w:tc>
          <w:tcPr>
            <w:tcW w:w="250" w:type="dxa"/>
          </w:tcPr>
          <w:p w:rsidR="00726DE5" w:rsidRDefault="00726DE5">
            <w:pPr>
              <w:tabs>
                <w:tab w:val="left" w:pos="900"/>
                <w:tab w:val="left" w:pos="2160"/>
                <w:tab w:val="left" w:pos="8280"/>
              </w:tabs>
              <w:ind w:right="29"/>
              <w:jc w:val="center"/>
              <w:rPr>
                <w:rFonts w:ascii="Arial" w:hAnsi="Arial"/>
                <w:sz w:val="18"/>
              </w:rPr>
            </w:pPr>
          </w:p>
        </w:tc>
        <w:tc>
          <w:tcPr>
            <w:tcW w:w="1300" w:type="dxa"/>
            <w:tcBorders>
              <w:bottom w:val="single" w:sz="4" w:space="0" w:color="auto"/>
            </w:tcBorders>
          </w:tcPr>
          <w:p w:rsidR="00726DE5" w:rsidRDefault="00B267DD">
            <w:pPr>
              <w:tabs>
                <w:tab w:val="left" w:pos="900"/>
                <w:tab w:val="left" w:pos="2160"/>
                <w:tab w:val="left" w:pos="8280"/>
              </w:tabs>
              <w:ind w:right="29"/>
              <w:jc w:val="center"/>
              <w:rPr>
                <w:rFonts w:ascii="Arial" w:hAnsi="Arial"/>
                <w:sz w:val="18"/>
              </w:rPr>
            </w:pPr>
            <w:r>
              <w:rPr>
                <w:rFonts w:ascii="Arial" w:hAnsi="Arial"/>
                <w:sz w:val="18"/>
              </w:rPr>
              <w:t>2</w:t>
            </w:r>
          </w:p>
        </w:tc>
      </w:tr>
      <w:tr w:rsidR="00726DE5">
        <w:tc>
          <w:tcPr>
            <w:tcW w:w="3440" w:type="dxa"/>
          </w:tcPr>
          <w:p w:rsidR="00726DE5" w:rsidRDefault="00726DE5">
            <w:pPr>
              <w:tabs>
                <w:tab w:val="left" w:pos="270"/>
                <w:tab w:val="left" w:pos="2160"/>
                <w:tab w:val="left" w:pos="8280"/>
              </w:tabs>
              <w:ind w:right="29"/>
              <w:jc w:val="both"/>
              <w:rPr>
                <w:rFonts w:ascii="Arial" w:hAnsi="Arial"/>
                <w:sz w:val="18"/>
              </w:rPr>
            </w:pP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Borders>
              <w:bottom w:val="single" w:sz="4" w:space="0" w:color="auto"/>
            </w:tcBorders>
          </w:tcPr>
          <w:p w:rsidR="00726DE5" w:rsidRDefault="00B267DD">
            <w:pPr>
              <w:tabs>
                <w:tab w:val="left" w:pos="900"/>
                <w:tab w:val="left" w:pos="2160"/>
                <w:tab w:val="left" w:pos="8280"/>
              </w:tabs>
              <w:ind w:right="29"/>
              <w:jc w:val="center"/>
              <w:rPr>
                <w:rFonts w:ascii="Arial" w:hAnsi="Arial"/>
                <w:sz w:val="18"/>
              </w:rPr>
            </w:pPr>
            <w:r>
              <w:rPr>
                <w:rFonts w:ascii="Arial" w:hAnsi="Arial"/>
                <w:sz w:val="18"/>
              </w:rPr>
              <w:t xml:space="preserve">Restructured, </w:t>
            </w:r>
          </w:p>
          <w:p w:rsidR="00726DE5" w:rsidRDefault="00B267DD">
            <w:pPr>
              <w:tabs>
                <w:tab w:val="left" w:pos="900"/>
                <w:tab w:val="left" w:pos="2160"/>
                <w:tab w:val="left" w:pos="8280"/>
              </w:tabs>
              <w:ind w:right="29"/>
              <w:jc w:val="center"/>
              <w:rPr>
                <w:rFonts w:ascii="Arial" w:hAnsi="Arial"/>
                <w:sz w:val="18"/>
              </w:rPr>
            </w:pPr>
            <w:r>
              <w:rPr>
                <w:rFonts w:ascii="Arial" w:hAnsi="Arial"/>
                <w:sz w:val="18"/>
              </w:rPr>
              <w:t xml:space="preserve">Refinanced </w:t>
            </w:r>
          </w:p>
          <w:p w:rsidR="00726DE5" w:rsidRDefault="00B267DD">
            <w:pPr>
              <w:tabs>
                <w:tab w:val="left" w:pos="900"/>
                <w:tab w:val="left" w:pos="2160"/>
                <w:tab w:val="left" w:pos="8280"/>
              </w:tabs>
              <w:ind w:right="29"/>
              <w:jc w:val="center"/>
              <w:rPr>
                <w:rFonts w:ascii="Arial" w:hAnsi="Arial"/>
                <w:sz w:val="18"/>
              </w:rPr>
            </w:pPr>
            <w:r>
              <w:rPr>
                <w:rFonts w:ascii="Arial" w:hAnsi="Arial"/>
                <w:sz w:val="18"/>
              </w:rPr>
              <w:t>Loans</w:t>
            </w:r>
          </w:p>
        </w:tc>
        <w:tc>
          <w:tcPr>
            <w:tcW w:w="236" w:type="dxa"/>
          </w:tcPr>
          <w:p w:rsidR="00726DE5" w:rsidRDefault="00726DE5">
            <w:pPr>
              <w:tabs>
                <w:tab w:val="left" w:pos="900"/>
                <w:tab w:val="left" w:pos="2160"/>
                <w:tab w:val="left" w:pos="8280"/>
              </w:tabs>
              <w:ind w:right="29"/>
              <w:jc w:val="center"/>
              <w:rPr>
                <w:rFonts w:ascii="Arial" w:hAnsi="Arial"/>
                <w:sz w:val="18"/>
              </w:rPr>
            </w:pPr>
          </w:p>
        </w:tc>
        <w:tc>
          <w:tcPr>
            <w:tcW w:w="1249" w:type="dxa"/>
            <w:tcBorders>
              <w:bottom w:val="single" w:sz="4" w:space="0" w:color="auto"/>
            </w:tcBorders>
          </w:tcPr>
          <w:p w:rsidR="00726DE5" w:rsidRDefault="00B267DD">
            <w:pPr>
              <w:tabs>
                <w:tab w:val="left" w:pos="900"/>
                <w:tab w:val="left" w:pos="2160"/>
                <w:tab w:val="left" w:pos="8280"/>
              </w:tabs>
              <w:ind w:right="29"/>
              <w:jc w:val="center"/>
              <w:rPr>
                <w:rFonts w:ascii="Arial" w:hAnsi="Arial"/>
                <w:sz w:val="18"/>
              </w:rPr>
            </w:pPr>
            <w:r>
              <w:rPr>
                <w:rFonts w:ascii="Arial" w:hAnsi="Arial"/>
                <w:sz w:val="18"/>
              </w:rPr>
              <w:t xml:space="preserve">Other Loans </w:t>
            </w:r>
          </w:p>
          <w:p w:rsidR="00726DE5" w:rsidRDefault="00B267DD">
            <w:pPr>
              <w:tabs>
                <w:tab w:val="left" w:pos="900"/>
                <w:tab w:val="left" w:pos="2160"/>
                <w:tab w:val="left" w:pos="8280"/>
              </w:tabs>
              <w:ind w:right="29"/>
              <w:jc w:val="center"/>
              <w:rPr>
                <w:rFonts w:ascii="Arial" w:hAnsi="Arial"/>
                <w:sz w:val="18"/>
              </w:rPr>
            </w:pPr>
            <w:r>
              <w:rPr>
                <w:rFonts w:ascii="Arial" w:hAnsi="Arial"/>
                <w:sz w:val="18"/>
              </w:rPr>
              <w:t xml:space="preserve">and </w:t>
            </w:r>
          </w:p>
          <w:p w:rsidR="00726DE5" w:rsidRDefault="00B267DD">
            <w:pPr>
              <w:tabs>
                <w:tab w:val="left" w:pos="900"/>
                <w:tab w:val="left" w:pos="2160"/>
                <w:tab w:val="left" w:pos="8280"/>
              </w:tabs>
              <w:ind w:right="29"/>
              <w:jc w:val="center"/>
              <w:rPr>
                <w:rFonts w:ascii="Arial" w:hAnsi="Arial"/>
                <w:sz w:val="18"/>
              </w:rPr>
            </w:pPr>
            <w:r>
              <w:rPr>
                <w:rFonts w:ascii="Arial" w:hAnsi="Arial"/>
                <w:sz w:val="18"/>
              </w:rPr>
              <w:t>Receivables</w:t>
            </w:r>
          </w:p>
        </w:tc>
        <w:tc>
          <w:tcPr>
            <w:tcW w:w="281" w:type="dxa"/>
          </w:tcPr>
          <w:p w:rsidR="00726DE5" w:rsidRDefault="00726DE5">
            <w:pPr>
              <w:tabs>
                <w:tab w:val="left" w:pos="900"/>
                <w:tab w:val="left" w:pos="2160"/>
                <w:tab w:val="left" w:pos="8280"/>
              </w:tabs>
              <w:ind w:right="29"/>
              <w:jc w:val="center"/>
              <w:rPr>
                <w:rFonts w:ascii="Arial" w:hAnsi="Arial"/>
                <w:sz w:val="18"/>
              </w:rPr>
            </w:pPr>
          </w:p>
        </w:tc>
        <w:tc>
          <w:tcPr>
            <w:tcW w:w="1213" w:type="dxa"/>
            <w:tcBorders>
              <w:bottom w:val="single" w:sz="4" w:space="0" w:color="auto"/>
            </w:tcBorders>
          </w:tcPr>
          <w:p w:rsidR="00726DE5" w:rsidRDefault="00B267DD">
            <w:pPr>
              <w:tabs>
                <w:tab w:val="left" w:pos="900"/>
                <w:tab w:val="left" w:pos="2160"/>
                <w:tab w:val="left" w:pos="8280"/>
              </w:tabs>
              <w:ind w:right="29"/>
              <w:jc w:val="center"/>
              <w:rPr>
                <w:rFonts w:ascii="Arial" w:hAnsi="Arial"/>
                <w:sz w:val="18"/>
              </w:rPr>
            </w:pPr>
            <w:r>
              <w:rPr>
                <w:rFonts w:ascii="Arial" w:hAnsi="Arial"/>
                <w:sz w:val="18"/>
              </w:rPr>
              <w:t xml:space="preserve">Restructured, </w:t>
            </w:r>
          </w:p>
          <w:p w:rsidR="00726DE5" w:rsidRDefault="00B267DD">
            <w:pPr>
              <w:tabs>
                <w:tab w:val="left" w:pos="900"/>
                <w:tab w:val="left" w:pos="2160"/>
                <w:tab w:val="left" w:pos="8280"/>
              </w:tabs>
              <w:ind w:right="29"/>
              <w:jc w:val="center"/>
              <w:rPr>
                <w:rFonts w:ascii="Arial" w:hAnsi="Arial"/>
                <w:sz w:val="18"/>
              </w:rPr>
            </w:pPr>
            <w:r>
              <w:rPr>
                <w:rFonts w:ascii="Arial" w:hAnsi="Arial"/>
                <w:sz w:val="18"/>
              </w:rPr>
              <w:t xml:space="preserve">Refinanced </w:t>
            </w:r>
          </w:p>
          <w:p w:rsidR="00726DE5" w:rsidRDefault="00B267DD">
            <w:pPr>
              <w:tabs>
                <w:tab w:val="left" w:pos="900"/>
                <w:tab w:val="left" w:pos="2160"/>
                <w:tab w:val="left" w:pos="8280"/>
              </w:tabs>
              <w:ind w:right="29"/>
              <w:jc w:val="center"/>
              <w:rPr>
                <w:rFonts w:ascii="Arial" w:hAnsi="Arial"/>
                <w:sz w:val="18"/>
              </w:rPr>
            </w:pPr>
            <w:r>
              <w:rPr>
                <w:rFonts w:ascii="Arial" w:hAnsi="Arial"/>
                <w:sz w:val="18"/>
              </w:rPr>
              <w:t>Loans</w:t>
            </w:r>
          </w:p>
        </w:tc>
        <w:tc>
          <w:tcPr>
            <w:tcW w:w="250" w:type="dxa"/>
          </w:tcPr>
          <w:p w:rsidR="00726DE5" w:rsidRDefault="00726DE5">
            <w:pPr>
              <w:tabs>
                <w:tab w:val="left" w:pos="900"/>
                <w:tab w:val="left" w:pos="2160"/>
                <w:tab w:val="left" w:pos="8280"/>
              </w:tabs>
              <w:ind w:right="29"/>
              <w:jc w:val="center"/>
              <w:rPr>
                <w:rFonts w:ascii="Arial" w:hAnsi="Arial"/>
                <w:sz w:val="18"/>
              </w:rPr>
            </w:pPr>
          </w:p>
        </w:tc>
        <w:tc>
          <w:tcPr>
            <w:tcW w:w="1300" w:type="dxa"/>
            <w:tcBorders>
              <w:bottom w:val="single" w:sz="4" w:space="0" w:color="auto"/>
            </w:tcBorders>
          </w:tcPr>
          <w:p w:rsidR="00726DE5" w:rsidRDefault="00B267DD">
            <w:pPr>
              <w:tabs>
                <w:tab w:val="left" w:pos="900"/>
                <w:tab w:val="left" w:pos="2160"/>
                <w:tab w:val="left" w:pos="8280"/>
              </w:tabs>
              <w:ind w:right="29"/>
              <w:jc w:val="center"/>
              <w:rPr>
                <w:rFonts w:ascii="Arial" w:hAnsi="Arial"/>
                <w:sz w:val="18"/>
              </w:rPr>
            </w:pPr>
            <w:r>
              <w:rPr>
                <w:rFonts w:ascii="Arial" w:hAnsi="Arial"/>
                <w:sz w:val="18"/>
              </w:rPr>
              <w:t xml:space="preserve">Other Loans </w:t>
            </w:r>
          </w:p>
          <w:p w:rsidR="00726DE5" w:rsidRDefault="00B267DD">
            <w:pPr>
              <w:tabs>
                <w:tab w:val="left" w:pos="900"/>
                <w:tab w:val="left" w:pos="2160"/>
                <w:tab w:val="left" w:pos="8280"/>
              </w:tabs>
              <w:ind w:right="29"/>
              <w:jc w:val="center"/>
              <w:rPr>
                <w:rFonts w:ascii="Arial" w:hAnsi="Arial"/>
                <w:sz w:val="18"/>
              </w:rPr>
            </w:pPr>
            <w:r>
              <w:rPr>
                <w:rFonts w:ascii="Arial" w:hAnsi="Arial"/>
                <w:sz w:val="18"/>
              </w:rPr>
              <w:t xml:space="preserve">and </w:t>
            </w:r>
          </w:p>
          <w:p w:rsidR="00726DE5" w:rsidRDefault="00B267DD">
            <w:pPr>
              <w:tabs>
                <w:tab w:val="left" w:pos="900"/>
                <w:tab w:val="left" w:pos="2160"/>
                <w:tab w:val="left" w:pos="8280"/>
              </w:tabs>
              <w:ind w:right="29"/>
              <w:jc w:val="center"/>
              <w:rPr>
                <w:rFonts w:ascii="Arial" w:hAnsi="Arial"/>
                <w:sz w:val="18"/>
              </w:rPr>
            </w:pPr>
            <w:r>
              <w:rPr>
                <w:rFonts w:ascii="Arial" w:hAnsi="Arial"/>
                <w:sz w:val="18"/>
              </w:rPr>
              <w:t>Receivables</w:t>
            </w:r>
          </w:p>
        </w:tc>
      </w:tr>
      <w:tr w:rsidR="00726DE5">
        <w:tc>
          <w:tcPr>
            <w:tcW w:w="3440" w:type="dxa"/>
          </w:tcPr>
          <w:p w:rsidR="00726DE5" w:rsidRDefault="00726DE5">
            <w:pPr>
              <w:tabs>
                <w:tab w:val="left" w:pos="270"/>
                <w:tab w:val="left" w:pos="2160"/>
                <w:tab w:val="left" w:pos="8280"/>
              </w:tabs>
              <w:ind w:right="29"/>
              <w:jc w:val="both"/>
              <w:rPr>
                <w:rFonts w:ascii="Arial" w:hAnsi="Arial"/>
                <w:sz w:val="18"/>
              </w:rPr>
            </w:pP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Borders>
              <w:bottom w:val="single" w:sz="4" w:space="0" w:color="auto"/>
            </w:tcBorders>
          </w:tcPr>
          <w:p w:rsidR="00726DE5" w:rsidRDefault="00B267DD">
            <w:pPr>
              <w:tabs>
                <w:tab w:val="left" w:pos="900"/>
                <w:tab w:val="left" w:pos="2160"/>
                <w:tab w:val="left" w:pos="8280"/>
              </w:tabs>
              <w:ind w:right="29"/>
              <w:jc w:val="center"/>
              <w:rPr>
                <w:rFonts w:ascii="Arial" w:hAnsi="Arial"/>
                <w:sz w:val="18"/>
              </w:rPr>
            </w:pPr>
            <w:r>
              <w:rPr>
                <w:rFonts w:ascii="Arial" w:hAnsi="Arial"/>
                <w:sz w:val="18"/>
              </w:rPr>
              <w:t>Amount</w:t>
            </w:r>
          </w:p>
        </w:tc>
        <w:tc>
          <w:tcPr>
            <w:tcW w:w="236" w:type="dxa"/>
          </w:tcPr>
          <w:p w:rsidR="00726DE5" w:rsidRDefault="00726DE5">
            <w:pPr>
              <w:tabs>
                <w:tab w:val="left" w:pos="900"/>
                <w:tab w:val="left" w:pos="2160"/>
                <w:tab w:val="left" w:pos="8280"/>
              </w:tabs>
              <w:ind w:right="29"/>
              <w:jc w:val="center"/>
              <w:rPr>
                <w:rFonts w:ascii="Arial" w:hAnsi="Arial"/>
                <w:sz w:val="18"/>
              </w:rPr>
            </w:pPr>
          </w:p>
        </w:tc>
        <w:tc>
          <w:tcPr>
            <w:tcW w:w="1249" w:type="dxa"/>
            <w:tcBorders>
              <w:bottom w:val="single" w:sz="4" w:space="0" w:color="auto"/>
            </w:tcBorders>
          </w:tcPr>
          <w:p w:rsidR="00726DE5" w:rsidRDefault="00B267DD">
            <w:pPr>
              <w:tabs>
                <w:tab w:val="left" w:pos="900"/>
                <w:tab w:val="left" w:pos="2160"/>
                <w:tab w:val="left" w:pos="8280"/>
              </w:tabs>
              <w:ind w:right="29"/>
              <w:jc w:val="center"/>
              <w:rPr>
                <w:rFonts w:ascii="Arial" w:hAnsi="Arial"/>
                <w:sz w:val="18"/>
              </w:rPr>
            </w:pPr>
            <w:r>
              <w:rPr>
                <w:rFonts w:ascii="Arial" w:hAnsi="Arial"/>
                <w:sz w:val="18"/>
              </w:rPr>
              <w:t>Amount</w:t>
            </w:r>
          </w:p>
        </w:tc>
        <w:tc>
          <w:tcPr>
            <w:tcW w:w="281" w:type="dxa"/>
          </w:tcPr>
          <w:p w:rsidR="00726DE5" w:rsidRDefault="00726DE5">
            <w:pPr>
              <w:tabs>
                <w:tab w:val="left" w:pos="900"/>
                <w:tab w:val="left" w:pos="2160"/>
                <w:tab w:val="left" w:pos="8280"/>
              </w:tabs>
              <w:ind w:right="29"/>
              <w:jc w:val="center"/>
              <w:rPr>
                <w:rFonts w:ascii="Arial" w:hAnsi="Arial"/>
                <w:sz w:val="18"/>
              </w:rPr>
            </w:pPr>
          </w:p>
        </w:tc>
        <w:tc>
          <w:tcPr>
            <w:tcW w:w="1213" w:type="dxa"/>
            <w:tcBorders>
              <w:bottom w:val="single" w:sz="4" w:space="0" w:color="auto"/>
            </w:tcBorders>
          </w:tcPr>
          <w:p w:rsidR="00726DE5" w:rsidRDefault="00B267DD">
            <w:pPr>
              <w:tabs>
                <w:tab w:val="left" w:pos="900"/>
                <w:tab w:val="left" w:pos="2160"/>
                <w:tab w:val="left" w:pos="8280"/>
              </w:tabs>
              <w:ind w:right="29"/>
              <w:jc w:val="center"/>
              <w:rPr>
                <w:rFonts w:ascii="Arial" w:hAnsi="Arial"/>
                <w:sz w:val="18"/>
              </w:rPr>
            </w:pPr>
            <w:r>
              <w:rPr>
                <w:rFonts w:ascii="Arial" w:hAnsi="Arial"/>
                <w:sz w:val="18"/>
              </w:rPr>
              <w:t>Amount</w:t>
            </w:r>
          </w:p>
        </w:tc>
        <w:tc>
          <w:tcPr>
            <w:tcW w:w="250" w:type="dxa"/>
          </w:tcPr>
          <w:p w:rsidR="00726DE5" w:rsidRDefault="00726DE5">
            <w:pPr>
              <w:tabs>
                <w:tab w:val="left" w:pos="900"/>
                <w:tab w:val="left" w:pos="2160"/>
                <w:tab w:val="left" w:pos="8280"/>
              </w:tabs>
              <w:ind w:right="29"/>
              <w:jc w:val="center"/>
              <w:rPr>
                <w:rFonts w:ascii="Arial" w:hAnsi="Arial"/>
                <w:sz w:val="18"/>
              </w:rPr>
            </w:pPr>
          </w:p>
        </w:tc>
        <w:tc>
          <w:tcPr>
            <w:tcW w:w="1300" w:type="dxa"/>
            <w:tcBorders>
              <w:bottom w:val="single" w:sz="4" w:space="0" w:color="auto"/>
            </w:tcBorders>
          </w:tcPr>
          <w:p w:rsidR="00726DE5" w:rsidRDefault="00B267DD">
            <w:pPr>
              <w:tabs>
                <w:tab w:val="left" w:pos="900"/>
                <w:tab w:val="left" w:pos="2160"/>
                <w:tab w:val="left" w:pos="8280"/>
              </w:tabs>
              <w:ind w:right="29"/>
              <w:jc w:val="center"/>
              <w:rPr>
                <w:rFonts w:ascii="Arial" w:hAnsi="Arial"/>
                <w:sz w:val="18"/>
              </w:rPr>
            </w:pPr>
            <w:r>
              <w:rPr>
                <w:rFonts w:ascii="Arial" w:hAnsi="Arial"/>
                <w:sz w:val="18"/>
              </w:rPr>
              <w:t>Amount</w:t>
            </w:r>
          </w:p>
        </w:tc>
      </w:tr>
      <w:tr w:rsidR="00726DE5">
        <w:tc>
          <w:tcPr>
            <w:tcW w:w="3440" w:type="dxa"/>
          </w:tcPr>
          <w:p w:rsidR="00726DE5" w:rsidRDefault="00B267DD">
            <w:pPr>
              <w:tabs>
                <w:tab w:val="left" w:pos="270"/>
                <w:tab w:val="left" w:pos="360"/>
                <w:tab w:val="left" w:pos="2160"/>
                <w:tab w:val="left" w:pos="8280"/>
              </w:tabs>
              <w:ind w:right="29"/>
              <w:jc w:val="both"/>
              <w:rPr>
                <w:rFonts w:ascii="Arial" w:hAnsi="Arial"/>
                <w:sz w:val="18"/>
              </w:rPr>
            </w:pPr>
            <w:r>
              <w:rPr>
                <w:rFonts w:ascii="Arial" w:hAnsi="Arial"/>
                <w:sz w:val="18"/>
              </w:rPr>
              <w:t>CASH LOANS</w:t>
            </w: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Pr>
          <w:p w:rsidR="00726DE5" w:rsidRDefault="00726DE5">
            <w:pPr>
              <w:tabs>
                <w:tab w:val="left" w:pos="900"/>
                <w:tab w:val="left" w:pos="2160"/>
                <w:tab w:val="left" w:pos="8280"/>
              </w:tabs>
              <w:ind w:right="29"/>
              <w:jc w:val="right"/>
              <w:rPr>
                <w:rFonts w:ascii="Arial" w:hAnsi="Arial"/>
                <w:sz w:val="18"/>
              </w:rPr>
            </w:pPr>
          </w:p>
        </w:tc>
        <w:tc>
          <w:tcPr>
            <w:tcW w:w="236" w:type="dxa"/>
          </w:tcPr>
          <w:p w:rsidR="00726DE5" w:rsidRDefault="00726DE5">
            <w:pPr>
              <w:tabs>
                <w:tab w:val="left" w:pos="900"/>
                <w:tab w:val="left" w:pos="2160"/>
                <w:tab w:val="left" w:pos="8280"/>
              </w:tabs>
              <w:ind w:right="29"/>
              <w:jc w:val="right"/>
              <w:rPr>
                <w:rFonts w:ascii="Arial" w:hAnsi="Arial"/>
                <w:sz w:val="18"/>
              </w:rPr>
            </w:pPr>
          </w:p>
        </w:tc>
        <w:tc>
          <w:tcPr>
            <w:tcW w:w="1249" w:type="dxa"/>
          </w:tcPr>
          <w:p w:rsidR="00726DE5" w:rsidRDefault="00726DE5">
            <w:pPr>
              <w:tabs>
                <w:tab w:val="left" w:pos="900"/>
                <w:tab w:val="left" w:pos="2160"/>
                <w:tab w:val="left" w:pos="8280"/>
              </w:tabs>
              <w:ind w:right="29"/>
              <w:jc w:val="right"/>
              <w:rPr>
                <w:rFonts w:ascii="Arial" w:hAnsi="Arial"/>
                <w:sz w:val="18"/>
              </w:rPr>
            </w:pPr>
          </w:p>
        </w:tc>
        <w:tc>
          <w:tcPr>
            <w:tcW w:w="281" w:type="dxa"/>
          </w:tcPr>
          <w:p w:rsidR="00726DE5" w:rsidRDefault="00726DE5">
            <w:pPr>
              <w:tabs>
                <w:tab w:val="left" w:pos="900"/>
                <w:tab w:val="left" w:pos="2160"/>
                <w:tab w:val="left" w:pos="8280"/>
              </w:tabs>
              <w:ind w:right="29"/>
              <w:jc w:val="right"/>
              <w:rPr>
                <w:rFonts w:ascii="Arial" w:hAnsi="Arial"/>
                <w:sz w:val="18"/>
              </w:rPr>
            </w:pPr>
          </w:p>
        </w:tc>
        <w:tc>
          <w:tcPr>
            <w:tcW w:w="1213" w:type="dxa"/>
          </w:tcPr>
          <w:p w:rsidR="00726DE5" w:rsidRDefault="00726DE5">
            <w:pPr>
              <w:tabs>
                <w:tab w:val="left" w:pos="900"/>
                <w:tab w:val="left" w:pos="2160"/>
                <w:tab w:val="left" w:pos="8280"/>
              </w:tabs>
              <w:ind w:right="29"/>
              <w:jc w:val="right"/>
              <w:rPr>
                <w:rFonts w:ascii="Arial" w:hAnsi="Arial"/>
                <w:sz w:val="18"/>
              </w:rPr>
            </w:pPr>
          </w:p>
        </w:tc>
        <w:tc>
          <w:tcPr>
            <w:tcW w:w="250" w:type="dxa"/>
          </w:tcPr>
          <w:p w:rsidR="00726DE5" w:rsidRDefault="00726DE5">
            <w:pPr>
              <w:tabs>
                <w:tab w:val="left" w:pos="900"/>
                <w:tab w:val="left" w:pos="2160"/>
                <w:tab w:val="left" w:pos="8280"/>
              </w:tabs>
              <w:ind w:right="29"/>
              <w:jc w:val="right"/>
              <w:rPr>
                <w:rFonts w:ascii="Arial" w:hAnsi="Arial"/>
                <w:sz w:val="18"/>
              </w:rPr>
            </w:pPr>
          </w:p>
        </w:tc>
        <w:tc>
          <w:tcPr>
            <w:tcW w:w="1300" w:type="dxa"/>
          </w:tcPr>
          <w:p w:rsidR="00726DE5" w:rsidRDefault="00726DE5">
            <w:pPr>
              <w:tabs>
                <w:tab w:val="left" w:pos="900"/>
                <w:tab w:val="left" w:pos="2160"/>
                <w:tab w:val="left" w:pos="8280"/>
              </w:tabs>
              <w:ind w:right="29"/>
              <w:jc w:val="right"/>
              <w:rPr>
                <w:rFonts w:ascii="Arial" w:hAnsi="Arial"/>
                <w:sz w:val="18"/>
              </w:rPr>
            </w:pPr>
          </w:p>
        </w:tc>
      </w:tr>
      <w:tr w:rsidR="00726DE5">
        <w:tc>
          <w:tcPr>
            <w:tcW w:w="3440" w:type="dxa"/>
          </w:tcPr>
          <w:p w:rsidR="00726DE5" w:rsidRDefault="00B267DD">
            <w:pPr>
              <w:tabs>
                <w:tab w:val="left" w:pos="270"/>
                <w:tab w:val="left" w:pos="360"/>
                <w:tab w:val="left" w:pos="2160"/>
                <w:tab w:val="left" w:pos="8280"/>
              </w:tabs>
              <w:ind w:right="29"/>
              <w:rPr>
                <w:rFonts w:ascii="Arial" w:hAnsi="Arial"/>
                <w:sz w:val="18"/>
              </w:rPr>
            </w:pPr>
            <w:r>
              <w:rPr>
                <w:rFonts w:ascii="Arial" w:hAnsi="Arial"/>
                <w:sz w:val="18"/>
              </w:rPr>
              <w:t>I. NON SPECIALIZED LOANS</w:t>
            </w: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726DE5" w:rsidRDefault="00726DE5">
            <w:pPr>
              <w:tabs>
                <w:tab w:val="left" w:pos="900"/>
                <w:tab w:val="left" w:pos="2160"/>
                <w:tab w:val="left" w:pos="8280"/>
              </w:tabs>
              <w:ind w:right="29"/>
              <w:jc w:val="right"/>
              <w:rPr>
                <w:rFonts w:ascii="Arial" w:hAnsi="Arial"/>
                <w:sz w:val="18"/>
              </w:rPr>
            </w:pPr>
          </w:p>
        </w:tc>
        <w:tc>
          <w:tcPr>
            <w:tcW w:w="1249"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622,982</w:t>
            </w:r>
          </w:p>
        </w:tc>
        <w:tc>
          <w:tcPr>
            <w:tcW w:w="281" w:type="dxa"/>
          </w:tcPr>
          <w:p w:rsidR="00726DE5" w:rsidRDefault="00726DE5">
            <w:pPr>
              <w:tabs>
                <w:tab w:val="left" w:pos="900"/>
                <w:tab w:val="left" w:pos="2160"/>
                <w:tab w:val="left" w:pos="8280"/>
              </w:tabs>
              <w:ind w:right="29"/>
              <w:jc w:val="right"/>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4,604</w:t>
            </w:r>
          </w:p>
        </w:tc>
        <w:tc>
          <w:tcPr>
            <w:tcW w:w="250" w:type="dxa"/>
          </w:tcPr>
          <w:p w:rsidR="00726DE5" w:rsidRDefault="00726DE5">
            <w:pPr>
              <w:tabs>
                <w:tab w:val="left" w:pos="900"/>
                <w:tab w:val="left" w:pos="2160"/>
                <w:tab w:val="left" w:pos="8280"/>
              </w:tabs>
              <w:ind w:right="29"/>
              <w:jc w:val="right"/>
              <w:rPr>
                <w:rFonts w:ascii="Arial" w:hAnsi="Arial"/>
                <w:sz w:val="18"/>
              </w:rPr>
            </w:pPr>
          </w:p>
        </w:tc>
        <w:tc>
          <w:tcPr>
            <w:tcW w:w="1300"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857</w:t>
            </w:r>
          </w:p>
        </w:tc>
      </w:tr>
      <w:tr w:rsidR="00726DE5">
        <w:tc>
          <w:tcPr>
            <w:tcW w:w="3440" w:type="dxa"/>
          </w:tcPr>
          <w:p w:rsidR="00726DE5" w:rsidRDefault="00B267DD">
            <w:pPr>
              <w:tabs>
                <w:tab w:val="left" w:pos="270"/>
                <w:tab w:val="left" w:pos="360"/>
                <w:tab w:val="left" w:pos="2160"/>
                <w:tab w:val="left" w:pos="8280"/>
              </w:tabs>
              <w:ind w:right="29"/>
              <w:rPr>
                <w:rFonts w:ascii="Arial" w:hAnsi="Arial"/>
                <w:sz w:val="18"/>
              </w:rPr>
            </w:pPr>
            <w:r>
              <w:rPr>
                <w:rFonts w:ascii="Arial" w:hAnsi="Arial"/>
                <w:sz w:val="18"/>
              </w:rPr>
              <w:tab/>
              <w:t>Export loans</w:t>
            </w: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726DE5" w:rsidRDefault="00726DE5">
            <w:pPr>
              <w:tabs>
                <w:tab w:val="left" w:pos="900"/>
                <w:tab w:val="left" w:pos="2160"/>
                <w:tab w:val="left" w:pos="8280"/>
              </w:tabs>
              <w:ind w:right="29"/>
              <w:jc w:val="right"/>
              <w:rPr>
                <w:rFonts w:ascii="Arial" w:hAnsi="Arial"/>
                <w:sz w:val="18"/>
              </w:rPr>
            </w:pPr>
          </w:p>
        </w:tc>
        <w:tc>
          <w:tcPr>
            <w:tcW w:w="1249"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373,008</w:t>
            </w:r>
          </w:p>
        </w:tc>
        <w:tc>
          <w:tcPr>
            <w:tcW w:w="281" w:type="dxa"/>
          </w:tcPr>
          <w:p w:rsidR="00726DE5" w:rsidRDefault="00726DE5">
            <w:pPr>
              <w:tabs>
                <w:tab w:val="left" w:pos="900"/>
                <w:tab w:val="left" w:pos="2160"/>
                <w:tab w:val="left" w:pos="8280"/>
              </w:tabs>
              <w:ind w:right="29"/>
              <w:jc w:val="right"/>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1,881</w:t>
            </w:r>
          </w:p>
        </w:tc>
        <w:tc>
          <w:tcPr>
            <w:tcW w:w="250" w:type="dxa"/>
          </w:tcPr>
          <w:p w:rsidR="00726DE5" w:rsidRDefault="00726DE5">
            <w:pPr>
              <w:tabs>
                <w:tab w:val="left" w:pos="900"/>
                <w:tab w:val="left" w:pos="2160"/>
                <w:tab w:val="left" w:pos="8280"/>
              </w:tabs>
              <w:ind w:right="29"/>
              <w:jc w:val="right"/>
              <w:rPr>
                <w:rFonts w:ascii="Arial" w:hAnsi="Arial"/>
                <w:sz w:val="18"/>
              </w:rPr>
            </w:pPr>
          </w:p>
        </w:tc>
        <w:tc>
          <w:tcPr>
            <w:tcW w:w="1300"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r>
      <w:tr w:rsidR="00726DE5">
        <w:tc>
          <w:tcPr>
            <w:tcW w:w="3440" w:type="dxa"/>
          </w:tcPr>
          <w:p w:rsidR="00726DE5" w:rsidRDefault="00B267DD">
            <w:pPr>
              <w:tabs>
                <w:tab w:val="left" w:pos="270"/>
                <w:tab w:val="left" w:pos="360"/>
                <w:tab w:val="left" w:pos="2160"/>
                <w:tab w:val="left" w:pos="8280"/>
              </w:tabs>
              <w:ind w:right="29"/>
              <w:rPr>
                <w:rFonts w:ascii="Arial" w:hAnsi="Arial"/>
                <w:sz w:val="18"/>
              </w:rPr>
            </w:pPr>
            <w:r>
              <w:rPr>
                <w:rFonts w:ascii="Arial" w:hAnsi="Arial"/>
                <w:sz w:val="18"/>
              </w:rPr>
              <w:tab/>
              <w:t>Import loans</w:t>
            </w: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726DE5" w:rsidRDefault="00726DE5">
            <w:pPr>
              <w:tabs>
                <w:tab w:val="left" w:pos="900"/>
                <w:tab w:val="left" w:pos="2160"/>
                <w:tab w:val="left" w:pos="8280"/>
              </w:tabs>
              <w:ind w:right="29"/>
              <w:jc w:val="right"/>
              <w:rPr>
                <w:rFonts w:ascii="Arial" w:hAnsi="Arial"/>
                <w:sz w:val="18"/>
              </w:rPr>
            </w:pPr>
          </w:p>
        </w:tc>
        <w:tc>
          <w:tcPr>
            <w:tcW w:w="1249"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81" w:type="dxa"/>
          </w:tcPr>
          <w:p w:rsidR="00726DE5" w:rsidRDefault="00726DE5">
            <w:pPr>
              <w:tabs>
                <w:tab w:val="left" w:pos="900"/>
                <w:tab w:val="left" w:pos="2160"/>
                <w:tab w:val="left" w:pos="8280"/>
              </w:tabs>
              <w:ind w:right="29"/>
              <w:jc w:val="right"/>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726DE5" w:rsidRDefault="00726DE5">
            <w:pPr>
              <w:tabs>
                <w:tab w:val="left" w:pos="900"/>
                <w:tab w:val="left" w:pos="2160"/>
                <w:tab w:val="left" w:pos="8280"/>
              </w:tabs>
              <w:ind w:right="29"/>
              <w:jc w:val="right"/>
              <w:rPr>
                <w:rFonts w:ascii="Arial" w:hAnsi="Arial"/>
                <w:sz w:val="18"/>
              </w:rPr>
            </w:pPr>
          </w:p>
        </w:tc>
        <w:tc>
          <w:tcPr>
            <w:tcW w:w="1300"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r>
      <w:tr w:rsidR="00726DE5">
        <w:tc>
          <w:tcPr>
            <w:tcW w:w="3440" w:type="dxa"/>
          </w:tcPr>
          <w:p w:rsidR="00726DE5" w:rsidRDefault="00B267DD">
            <w:pPr>
              <w:tabs>
                <w:tab w:val="left" w:pos="270"/>
                <w:tab w:val="left" w:pos="360"/>
                <w:tab w:val="left" w:pos="2160"/>
                <w:tab w:val="left" w:pos="8280"/>
              </w:tabs>
              <w:ind w:right="29"/>
              <w:rPr>
                <w:rFonts w:ascii="Arial" w:hAnsi="Arial"/>
                <w:sz w:val="18"/>
              </w:rPr>
            </w:pPr>
            <w:r>
              <w:rPr>
                <w:rFonts w:ascii="Arial" w:hAnsi="Arial"/>
                <w:sz w:val="18"/>
              </w:rPr>
              <w:tab/>
              <w:t>Inve</w:t>
            </w:r>
            <w:r>
              <w:rPr>
                <w:rFonts w:ascii="Arial" w:hAnsi="Arial"/>
                <w:sz w:val="18"/>
              </w:rPr>
              <w:t>stment loans</w:t>
            </w: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726DE5" w:rsidRDefault="00726DE5">
            <w:pPr>
              <w:tabs>
                <w:tab w:val="left" w:pos="900"/>
                <w:tab w:val="left" w:pos="2160"/>
                <w:tab w:val="left" w:pos="8280"/>
              </w:tabs>
              <w:ind w:right="29"/>
              <w:jc w:val="right"/>
              <w:rPr>
                <w:rFonts w:ascii="Arial" w:hAnsi="Arial"/>
                <w:sz w:val="18"/>
              </w:rPr>
            </w:pPr>
          </w:p>
        </w:tc>
        <w:tc>
          <w:tcPr>
            <w:tcW w:w="1249"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5,387</w:t>
            </w:r>
          </w:p>
        </w:tc>
        <w:tc>
          <w:tcPr>
            <w:tcW w:w="281" w:type="dxa"/>
          </w:tcPr>
          <w:p w:rsidR="00726DE5" w:rsidRDefault="00726DE5">
            <w:pPr>
              <w:tabs>
                <w:tab w:val="left" w:pos="900"/>
                <w:tab w:val="left" w:pos="2160"/>
                <w:tab w:val="left" w:pos="8280"/>
              </w:tabs>
              <w:ind w:right="29"/>
              <w:jc w:val="right"/>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726DE5" w:rsidRDefault="00726DE5">
            <w:pPr>
              <w:tabs>
                <w:tab w:val="left" w:pos="900"/>
                <w:tab w:val="left" w:pos="2160"/>
                <w:tab w:val="left" w:pos="8280"/>
              </w:tabs>
              <w:ind w:right="29"/>
              <w:jc w:val="right"/>
              <w:rPr>
                <w:rFonts w:ascii="Arial" w:hAnsi="Arial"/>
                <w:sz w:val="18"/>
              </w:rPr>
            </w:pPr>
          </w:p>
        </w:tc>
        <w:tc>
          <w:tcPr>
            <w:tcW w:w="1300"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r>
      <w:tr w:rsidR="00726DE5">
        <w:tc>
          <w:tcPr>
            <w:tcW w:w="3440" w:type="dxa"/>
          </w:tcPr>
          <w:p w:rsidR="00726DE5" w:rsidRDefault="00B267DD">
            <w:pPr>
              <w:tabs>
                <w:tab w:val="left" w:pos="270"/>
                <w:tab w:val="left" w:pos="360"/>
                <w:tab w:val="left" w:pos="2160"/>
                <w:tab w:val="left" w:pos="8280"/>
              </w:tabs>
              <w:ind w:right="29"/>
              <w:rPr>
                <w:rFonts w:ascii="Arial" w:hAnsi="Arial"/>
                <w:sz w:val="18"/>
              </w:rPr>
            </w:pPr>
            <w:r>
              <w:rPr>
                <w:rFonts w:ascii="Arial" w:hAnsi="Arial"/>
                <w:sz w:val="18"/>
              </w:rPr>
              <w:tab/>
              <w:t>Loans given to local banks</w:t>
            </w: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726DE5" w:rsidRDefault="00726DE5">
            <w:pPr>
              <w:tabs>
                <w:tab w:val="left" w:pos="900"/>
                <w:tab w:val="left" w:pos="2160"/>
                <w:tab w:val="left" w:pos="8280"/>
              </w:tabs>
              <w:ind w:right="29"/>
              <w:jc w:val="right"/>
              <w:rPr>
                <w:rFonts w:ascii="Arial" w:hAnsi="Arial"/>
                <w:sz w:val="18"/>
              </w:rPr>
            </w:pPr>
          </w:p>
        </w:tc>
        <w:tc>
          <w:tcPr>
            <w:tcW w:w="1249"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5,492</w:t>
            </w:r>
          </w:p>
        </w:tc>
        <w:tc>
          <w:tcPr>
            <w:tcW w:w="281" w:type="dxa"/>
          </w:tcPr>
          <w:p w:rsidR="00726DE5" w:rsidRDefault="00726DE5">
            <w:pPr>
              <w:tabs>
                <w:tab w:val="left" w:pos="900"/>
                <w:tab w:val="left" w:pos="2160"/>
                <w:tab w:val="left" w:pos="8280"/>
              </w:tabs>
              <w:ind w:right="29"/>
              <w:jc w:val="right"/>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726DE5" w:rsidRDefault="00726DE5">
            <w:pPr>
              <w:tabs>
                <w:tab w:val="left" w:pos="900"/>
                <w:tab w:val="left" w:pos="2160"/>
                <w:tab w:val="left" w:pos="8280"/>
              </w:tabs>
              <w:ind w:right="29"/>
              <w:jc w:val="right"/>
              <w:rPr>
                <w:rFonts w:ascii="Arial" w:hAnsi="Arial"/>
                <w:sz w:val="18"/>
              </w:rPr>
            </w:pPr>
          </w:p>
        </w:tc>
        <w:tc>
          <w:tcPr>
            <w:tcW w:w="1300"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r>
      <w:tr w:rsidR="00726DE5">
        <w:tc>
          <w:tcPr>
            <w:tcW w:w="3440" w:type="dxa"/>
          </w:tcPr>
          <w:p w:rsidR="00726DE5" w:rsidRDefault="00B267DD">
            <w:pPr>
              <w:tabs>
                <w:tab w:val="left" w:pos="270"/>
                <w:tab w:val="left" w:pos="360"/>
                <w:tab w:val="left" w:pos="2160"/>
                <w:tab w:val="left" w:pos="8280"/>
              </w:tabs>
              <w:ind w:right="29"/>
              <w:rPr>
                <w:rFonts w:ascii="Arial" w:hAnsi="Arial"/>
                <w:sz w:val="18"/>
              </w:rPr>
            </w:pPr>
            <w:r>
              <w:rPr>
                <w:rFonts w:ascii="Arial" w:hAnsi="Arial"/>
                <w:sz w:val="18"/>
              </w:rPr>
              <w:tab/>
              <w:t>Loans given to foreign banks</w:t>
            </w: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726DE5" w:rsidRDefault="00726DE5">
            <w:pPr>
              <w:tabs>
                <w:tab w:val="left" w:pos="900"/>
                <w:tab w:val="left" w:pos="2160"/>
                <w:tab w:val="left" w:pos="8280"/>
              </w:tabs>
              <w:ind w:right="29"/>
              <w:jc w:val="right"/>
              <w:rPr>
                <w:rFonts w:ascii="Arial" w:hAnsi="Arial"/>
                <w:sz w:val="18"/>
              </w:rPr>
            </w:pPr>
          </w:p>
        </w:tc>
        <w:tc>
          <w:tcPr>
            <w:tcW w:w="1249"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81" w:type="dxa"/>
          </w:tcPr>
          <w:p w:rsidR="00726DE5" w:rsidRDefault="00726DE5">
            <w:pPr>
              <w:tabs>
                <w:tab w:val="left" w:pos="900"/>
                <w:tab w:val="left" w:pos="2160"/>
                <w:tab w:val="left" w:pos="8280"/>
              </w:tabs>
              <w:ind w:right="29"/>
              <w:jc w:val="right"/>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726DE5" w:rsidRDefault="00726DE5">
            <w:pPr>
              <w:tabs>
                <w:tab w:val="left" w:pos="900"/>
                <w:tab w:val="left" w:pos="2160"/>
                <w:tab w:val="left" w:pos="8280"/>
              </w:tabs>
              <w:ind w:right="29"/>
              <w:jc w:val="right"/>
              <w:rPr>
                <w:rFonts w:ascii="Arial" w:hAnsi="Arial"/>
                <w:sz w:val="18"/>
              </w:rPr>
            </w:pPr>
          </w:p>
        </w:tc>
        <w:tc>
          <w:tcPr>
            <w:tcW w:w="1300"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r>
      <w:tr w:rsidR="00726DE5">
        <w:tc>
          <w:tcPr>
            <w:tcW w:w="3440" w:type="dxa"/>
          </w:tcPr>
          <w:p w:rsidR="00726DE5" w:rsidRDefault="00B267DD">
            <w:pPr>
              <w:tabs>
                <w:tab w:val="left" w:pos="270"/>
                <w:tab w:val="left" w:pos="360"/>
                <w:tab w:val="left" w:pos="2160"/>
                <w:tab w:val="left" w:pos="8280"/>
              </w:tabs>
              <w:ind w:right="29"/>
              <w:rPr>
                <w:rFonts w:ascii="Arial" w:hAnsi="Arial"/>
                <w:sz w:val="18"/>
              </w:rPr>
            </w:pPr>
            <w:r>
              <w:rPr>
                <w:rFonts w:ascii="Arial" w:hAnsi="Arial"/>
                <w:sz w:val="18"/>
              </w:rPr>
              <w:tab/>
              <w:t>Other financial loans</w:t>
            </w: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726DE5" w:rsidRDefault="00726DE5">
            <w:pPr>
              <w:tabs>
                <w:tab w:val="left" w:pos="900"/>
                <w:tab w:val="left" w:pos="2160"/>
                <w:tab w:val="left" w:pos="8280"/>
              </w:tabs>
              <w:ind w:right="29"/>
              <w:jc w:val="right"/>
              <w:rPr>
                <w:rFonts w:ascii="Arial" w:hAnsi="Arial"/>
                <w:sz w:val="18"/>
              </w:rPr>
            </w:pPr>
          </w:p>
        </w:tc>
        <w:tc>
          <w:tcPr>
            <w:tcW w:w="1249"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81" w:type="dxa"/>
          </w:tcPr>
          <w:p w:rsidR="00726DE5" w:rsidRDefault="00726DE5">
            <w:pPr>
              <w:tabs>
                <w:tab w:val="left" w:pos="900"/>
                <w:tab w:val="left" w:pos="2160"/>
                <w:tab w:val="left" w:pos="8280"/>
              </w:tabs>
              <w:ind w:right="29"/>
              <w:jc w:val="right"/>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726DE5" w:rsidRDefault="00726DE5">
            <w:pPr>
              <w:tabs>
                <w:tab w:val="left" w:pos="900"/>
                <w:tab w:val="left" w:pos="2160"/>
                <w:tab w:val="left" w:pos="8280"/>
              </w:tabs>
              <w:ind w:right="29"/>
              <w:jc w:val="right"/>
              <w:rPr>
                <w:rFonts w:ascii="Arial" w:hAnsi="Arial"/>
                <w:sz w:val="18"/>
              </w:rPr>
            </w:pPr>
          </w:p>
        </w:tc>
        <w:tc>
          <w:tcPr>
            <w:tcW w:w="1300"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r>
      <w:tr w:rsidR="00726DE5">
        <w:tc>
          <w:tcPr>
            <w:tcW w:w="3440" w:type="dxa"/>
          </w:tcPr>
          <w:p w:rsidR="00726DE5" w:rsidRDefault="00B267DD">
            <w:pPr>
              <w:tabs>
                <w:tab w:val="left" w:pos="270"/>
                <w:tab w:val="left" w:pos="360"/>
                <w:tab w:val="left" w:pos="2160"/>
                <w:tab w:val="left" w:pos="8280"/>
              </w:tabs>
              <w:ind w:right="29"/>
              <w:rPr>
                <w:rFonts w:ascii="Arial" w:hAnsi="Arial"/>
                <w:sz w:val="18"/>
              </w:rPr>
            </w:pPr>
            <w:r>
              <w:rPr>
                <w:rFonts w:ascii="Arial" w:hAnsi="Arial"/>
                <w:sz w:val="18"/>
              </w:rPr>
              <w:tab/>
              <w:t>Gold loans</w:t>
            </w: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726DE5" w:rsidRDefault="00726DE5">
            <w:pPr>
              <w:tabs>
                <w:tab w:val="left" w:pos="900"/>
                <w:tab w:val="left" w:pos="2160"/>
                <w:tab w:val="left" w:pos="8280"/>
              </w:tabs>
              <w:ind w:right="29"/>
              <w:jc w:val="right"/>
              <w:rPr>
                <w:rFonts w:ascii="Arial" w:hAnsi="Arial"/>
                <w:sz w:val="18"/>
              </w:rPr>
            </w:pPr>
          </w:p>
        </w:tc>
        <w:tc>
          <w:tcPr>
            <w:tcW w:w="1249"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17,241</w:t>
            </w:r>
          </w:p>
        </w:tc>
        <w:tc>
          <w:tcPr>
            <w:tcW w:w="281" w:type="dxa"/>
          </w:tcPr>
          <w:p w:rsidR="00726DE5" w:rsidRDefault="00726DE5">
            <w:pPr>
              <w:tabs>
                <w:tab w:val="left" w:pos="900"/>
                <w:tab w:val="left" w:pos="2160"/>
                <w:tab w:val="left" w:pos="8280"/>
              </w:tabs>
              <w:ind w:right="29"/>
              <w:jc w:val="right"/>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726DE5" w:rsidRDefault="00726DE5">
            <w:pPr>
              <w:tabs>
                <w:tab w:val="left" w:pos="900"/>
                <w:tab w:val="left" w:pos="2160"/>
                <w:tab w:val="left" w:pos="8280"/>
              </w:tabs>
              <w:ind w:right="29"/>
              <w:jc w:val="right"/>
              <w:rPr>
                <w:rFonts w:ascii="Arial" w:hAnsi="Arial"/>
                <w:sz w:val="18"/>
              </w:rPr>
            </w:pPr>
          </w:p>
        </w:tc>
        <w:tc>
          <w:tcPr>
            <w:tcW w:w="1300"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854</w:t>
            </w:r>
          </w:p>
        </w:tc>
      </w:tr>
      <w:tr w:rsidR="00726DE5">
        <w:tc>
          <w:tcPr>
            <w:tcW w:w="3440" w:type="dxa"/>
          </w:tcPr>
          <w:p w:rsidR="00726DE5" w:rsidRDefault="00B267DD">
            <w:pPr>
              <w:tabs>
                <w:tab w:val="left" w:pos="270"/>
                <w:tab w:val="left" w:pos="360"/>
                <w:tab w:val="left" w:pos="2160"/>
                <w:tab w:val="left" w:pos="8280"/>
              </w:tabs>
              <w:ind w:right="29"/>
              <w:rPr>
                <w:rFonts w:ascii="Arial" w:hAnsi="Arial"/>
                <w:sz w:val="18"/>
              </w:rPr>
            </w:pPr>
            <w:r>
              <w:rPr>
                <w:rFonts w:ascii="Arial" w:hAnsi="Arial"/>
                <w:sz w:val="18"/>
              </w:rPr>
              <w:tab/>
              <w:t>Other Loans</w:t>
            </w: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726DE5" w:rsidRDefault="00726DE5">
            <w:pPr>
              <w:tabs>
                <w:tab w:val="left" w:pos="900"/>
                <w:tab w:val="left" w:pos="2160"/>
                <w:tab w:val="left" w:pos="8280"/>
              </w:tabs>
              <w:ind w:right="29"/>
              <w:jc w:val="right"/>
              <w:rPr>
                <w:rFonts w:ascii="Arial" w:hAnsi="Arial"/>
                <w:sz w:val="18"/>
              </w:rPr>
            </w:pPr>
          </w:p>
        </w:tc>
        <w:tc>
          <w:tcPr>
            <w:tcW w:w="1249"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221,854</w:t>
            </w:r>
          </w:p>
        </w:tc>
        <w:tc>
          <w:tcPr>
            <w:tcW w:w="281" w:type="dxa"/>
          </w:tcPr>
          <w:p w:rsidR="00726DE5" w:rsidRDefault="00726DE5">
            <w:pPr>
              <w:tabs>
                <w:tab w:val="left" w:pos="900"/>
                <w:tab w:val="left" w:pos="2160"/>
                <w:tab w:val="left" w:pos="8280"/>
              </w:tabs>
              <w:ind w:right="29"/>
              <w:jc w:val="right"/>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2,723</w:t>
            </w:r>
          </w:p>
        </w:tc>
        <w:tc>
          <w:tcPr>
            <w:tcW w:w="250" w:type="dxa"/>
          </w:tcPr>
          <w:p w:rsidR="00726DE5" w:rsidRDefault="00726DE5">
            <w:pPr>
              <w:tabs>
                <w:tab w:val="left" w:pos="900"/>
                <w:tab w:val="left" w:pos="2160"/>
                <w:tab w:val="left" w:pos="8280"/>
              </w:tabs>
              <w:ind w:right="29"/>
              <w:jc w:val="right"/>
              <w:rPr>
                <w:rFonts w:ascii="Arial" w:hAnsi="Arial"/>
                <w:sz w:val="18"/>
              </w:rPr>
            </w:pPr>
          </w:p>
        </w:tc>
        <w:tc>
          <w:tcPr>
            <w:tcW w:w="1300"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3</w:t>
            </w:r>
          </w:p>
        </w:tc>
      </w:tr>
      <w:tr w:rsidR="00726DE5">
        <w:tc>
          <w:tcPr>
            <w:tcW w:w="3440" w:type="dxa"/>
          </w:tcPr>
          <w:p w:rsidR="00726DE5" w:rsidRDefault="00B267DD">
            <w:pPr>
              <w:tabs>
                <w:tab w:val="left" w:pos="270"/>
                <w:tab w:val="left" w:pos="540"/>
                <w:tab w:val="left" w:pos="2160"/>
                <w:tab w:val="left" w:pos="8280"/>
              </w:tabs>
              <w:ind w:right="29"/>
              <w:rPr>
                <w:rFonts w:ascii="Arial" w:hAnsi="Arial"/>
                <w:sz w:val="18"/>
              </w:rPr>
            </w:pPr>
            <w:r>
              <w:rPr>
                <w:rFonts w:ascii="Arial" w:hAnsi="Arial"/>
                <w:sz w:val="18"/>
              </w:rPr>
              <w:tab/>
              <w:t>1.</w:t>
            </w:r>
            <w:r>
              <w:rPr>
                <w:rFonts w:ascii="Arial" w:hAnsi="Arial"/>
                <w:sz w:val="18"/>
              </w:rPr>
              <w:tab/>
              <w:t>Consumer loans</w:t>
            </w: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726DE5" w:rsidRDefault="00726DE5">
            <w:pPr>
              <w:tabs>
                <w:tab w:val="left" w:pos="900"/>
                <w:tab w:val="left" w:pos="2160"/>
                <w:tab w:val="left" w:pos="8280"/>
              </w:tabs>
              <w:ind w:right="29"/>
              <w:jc w:val="right"/>
              <w:rPr>
                <w:rFonts w:ascii="Arial" w:hAnsi="Arial"/>
                <w:sz w:val="18"/>
              </w:rPr>
            </w:pPr>
          </w:p>
        </w:tc>
        <w:tc>
          <w:tcPr>
            <w:tcW w:w="1249"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10,686</w:t>
            </w:r>
          </w:p>
        </w:tc>
        <w:tc>
          <w:tcPr>
            <w:tcW w:w="281" w:type="dxa"/>
          </w:tcPr>
          <w:p w:rsidR="00726DE5" w:rsidRDefault="00726DE5">
            <w:pPr>
              <w:tabs>
                <w:tab w:val="left" w:pos="900"/>
                <w:tab w:val="left" w:pos="2160"/>
                <w:tab w:val="left" w:pos="8280"/>
              </w:tabs>
              <w:ind w:right="29"/>
              <w:jc w:val="right"/>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726DE5" w:rsidRDefault="00726DE5">
            <w:pPr>
              <w:tabs>
                <w:tab w:val="left" w:pos="900"/>
                <w:tab w:val="left" w:pos="2160"/>
                <w:tab w:val="left" w:pos="8280"/>
              </w:tabs>
              <w:ind w:right="29"/>
              <w:jc w:val="right"/>
              <w:rPr>
                <w:rFonts w:ascii="Arial" w:hAnsi="Arial"/>
                <w:sz w:val="18"/>
              </w:rPr>
            </w:pPr>
          </w:p>
        </w:tc>
        <w:tc>
          <w:tcPr>
            <w:tcW w:w="1300"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r>
      <w:tr w:rsidR="00726DE5">
        <w:tc>
          <w:tcPr>
            <w:tcW w:w="3440" w:type="dxa"/>
          </w:tcPr>
          <w:p w:rsidR="00726DE5" w:rsidRDefault="00B267DD">
            <w:pPr>
              <w:tabs>
                <w:tab w:val="left" w:pos="270"/>
                <w:tab w:val="left" w:pos="540"/>
                <w:tab w:val="left" w:pos="2160"/>
                <w:tab w:val="left" w:pos="8280"/>
              </w:tabs>
              <w:ind w:right="29"/>
              <w:rPr>
                <w:rFonts w:ascii="Arial" w:hAnsi="Arial"/>
                <w:sz w:val="18"/>
              </w:rPr>
            </w:pPr>
            <w:r>
              <w:rPr>
                <w:rFonts w:ascii="Arial" w:hAnsi="Arial"/>
                <w:sz w:val="18"/>
              </w:rPr>
              <w:tab/>
              <w:t>2.</w:t>
            </w:r>
            <w:r>
              <w:rPr>
                <w:rFonts w:ascii="Arial" w:hAnsi="Arial"/>
                <w:sz w:val="18"/>
              </w:rPr>
              <w:tab/>
              <w:t>Credit cards</w:t>
            </w: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726DE5" w:rsidRDefault="00726DE5">
            <w:pPr>
              <w:tabs>
                <w:tab w:val="left" w:pos="900"/>
                <w:tab w:val="left" w:pos="2160"/>
                <w:tab w:val="left" w:pos="8280"/>
              </w:tabs>
              <w:ind w:right="29"/>
              <w:jc w:val="right"/>
              <w:rPr>
                <w:rFonts w:ascii="Arial" w:hAnsi="Arial"/>
                <w:sz w:val="18"/>
              </w:rPr>
            </w:pPr>
          </w:p>
        </w:tc>
        <w:tc>
          <w:tcPr>
            <w:tcW w:w="1249"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11,984</w:t>
            </w:r>
          </w:p>
        </w:tc>
        <w:tc>
          <w:tcPr>
            <w:tcW w:w="281" w:type="dxa"/>
          </w:tcPr>
          <w:p w:rsidR="00726DE5" w:rsidRDefault="00726DE5">
            <w:pPr>
              <w:tabs>
                <w:tab w:val="left" w:pos="900"/>
                <w:tab w:val="left" w:pos="2160"/>
                <w:tab w:val="left" w:pos="8280"/>
              </w:tabs>
              <w:ind w:right="29"/>
              <w:jc w:val="right"/>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726DE5" w:rsidRDefault="00726DE5">
            <w:pPr>
              <w:tabs>
                <w:tab w:val="left" w:pos="900"/>
                <w:tab w:val="left" w:pos="2160"/>
                <w:tab w:val="left" w:pos="8280"/>
              </w:tabs>
              <w:ind w:right="29"/>
              <w:jc w:val="right"/>
              <w:rPr>
                <w:rFonts w:ascii="Arial" w:hAnsi="Arial"/>
                <w:sz w:val="18"/>
              </w:rPr>
            </w:pPr>
          </w:p>
        </w:tc>
        <w:tc>
          <w:tcPr>
            <w:tcW w:w="1300"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r>
      <w:tr w:rsidR="00726DE5">
        <w:tc>
          <w:tcPr>
            <w:tcW w:w="3440" w:type="dxa"/>
          </w:tcPr>
          <w:p w:rsidR="00726DE5" w:rsidRDefault="00B267DD">
            <w:pPr>
              <w:tabs>
                <w:tab w:val="left" w:pos="270"/>
                <w:tab w:val="left" w:pos="540"/>
                <w:tab w:val="left" w:pos="2160"/>
                <w:tab w:val="left" w:pos="8280"/>
              </w:tabs>
              <w:ind w:right="29"/>
              <w:rPr>
                <w:rFonts w:ascii="Arial" w:hAnsi="Arial"/>
                <w:sz w:val="18"/>
              </w:rPr>
            </w:pPr>
            <w:r>
              <w:rPr>
                <w:rFonts w:ascii="Arial" w:hAnsi="Arial"/>
                <w:sz w:val="18"/>
              </w:rPr>
              <w:tab/>
              <w:t>3.</w:t>
            </w:r>
            <w:r>
              <w:rPr>
                <w:rFonts w:ascii="Arial" w:hAnsi="Arial"/>
                <w:sz w:val="18"/>
              </w:rPr>
              <w:tab/>
              <w:t>Foreign loans</w:t>
            </w: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726DE5" w:rsidRDefault="00726DE5">
            <w:pPr>
              <w:tabs>
                <w:tab w:val="left" w:pos="900"/>
                <w:tab w:val="left" w:pos="2160"/>
                <w:tab w:val="left" w:pos="8280"/>
              </w:tabs>
              <w:ind w:right="29"/>
              <w:jc w:val="right"/>
              <w:rPr>
                <w:rFonts w:ascii="Arial" w:hAnsi="Arial"/>
                <w:sz w:val="18"/>
              </w:rPr>
            </w:pPr>
          </w:p>
        </w:tc>
        <w:tc>
          <w:tcPr>
            <w:tcW w:w="1249"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9,077</w:t>
            </w:r>
          </w:p>
        </w:tc>
        <w:tc>
          <w:tcPr>
            <w:tcW w:w="281" w:type="dxa"/>
          </w:tcPr>
          <w:p w:rsidR="00726DE5" w:rsidRDefault="00726DE5">
            <w:pPr>
              <w:tabs>
                <w:tab w:val="left" w:pos="900"/>
                <w:tab w:val="left" w:pos="2160"/>
                <w:tab w:val="left" w:pos="8280"/>
              </w:tabs>
              <w:ind w:right="29"/>
              <w:jc w:val="right"/>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726DE5" w:rsidRDefault="00726DE5">
            <w:pPr>
              <w:tabs>
                <w:tab w:val="left" w:pos="900"/>
                <w:tab w:val="left" w:pos="2160"/>
                <w:tab w:val="left" w:pos="8280"/>
              </w:tabs>
              <w:ind w:right="29"/>
              <w:jc w:val="right"/>
              <w:rPr>
                <w:rFonts w:ascii="Arial" w:hAnsi="Arial"/>
                <w:sz w:val="18"/>
              </w:rPr>
            </w:pPr>
          </w:p>
        </w:tc>
        <w:tc>
          <w:tcPr>
            <w:tcW w:w="1300"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r>
      <w:tr w:rsidR="00726DE5">
        <w:tc>
          <w:tcPr>
            <w:tcW w:w="3440" w:type="dxa"/>
          </w:tcPr>
          <w:p w:rsidR="00726DE5" w:rsidRDefault="00B267DD">
            <w:pPr>
              <w:tabs>
                <w:tab w:val="left" w:pos="270"/>
                <w:tab w:val="left" w:pos="540"/>
                <w:tab w:val="left" w:pos="2160"/>
                <w:tab w:val="left" w:pos="8280"/>
              </w:tabs>
              <w:ind w:right="29"/>
              <w:rPr>
                <w:rFonts w:ascii="Arial" w:hAnsi="Arial"/>
                <w:sz w:val="18"/>
              </w:rPr>
            </w:pPr>
            <w:r>
              <w:rPr>
                <w:rFonts w:ascii="Arial" w:hAnsi="Arial"/>
                <w:sz w:val="18"/>
              </w:rPr>
              <w:tab/>
              <w:t>4.</w:t>
            </w:r>
            <w:r>
              <w:rPr>
                <w:rFonts w:ascii="Arial" w:hAnsi="Arial"/>
                <w:sz w:val="18"/>
              </w:rPr>
              <w:tab/>
              <w:t>Other</w:t>
            </w: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726DE5" w:rsidRDefault="00726DE5">
            <w:pPr>
              <w:tabs>
                <w:tab w:val="left" w:pos="900"/>
                <w:tab w:val="left" w:pos="2160"/>
                <w:tab w:val="left" w:pos="8280"/>
              </w:tabs>
              <w:ind w:right="29"/>
              <w:jc w:val="right"/>
              <w:rPr>
                <w:rFonts w:ascii="Arial" w:hAnsi="Arial"/>
                <w:sz w:val="18"/>
              </w:rPr>
            </w:pPr>
          </w:p>
        </w:tc>
        <w:tc>
          <w:tcPr>
            <w:tcW w:w="1249"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190,107</w:t>
            </w:r>
          </w:p>
        </w:tc>
        <w:tc>
          <w:tcPr>
            <w:tcW w:w="281" w:type="dxa"/>
          </w:tcPr>
          <w:p w:rsidR="00726DE5" w:rsidRDefault="00726DE5">
            <w:pPr>
              <w:tabs>
                <w:tab w:val="left" w:pos="900"/>
                <w:tab w:val="left" w:pos="2160"/>
                <w:tab w:val="left" w:pos="8280"/>
              </w:tabs>
              <w:ind w:right="29"/>
              <w:jc w:val="right"/>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2,723</w:t>
            </w:r>
          </w:p>
        </w:tc>
        <w:tc>
          <w:tcPr>
            <w:tcW w:w="250" w:type="dxa"/>
          </w:tcPr>
          <w:p w:rsidR="00726DE5" w:rsidRDefault="00726DE5">
            <w:pPr>
              <w:tabs>
                <w:tab w:val="left" w:pos="900"/>
                <w:tab w:val="left" w:pos="2160"/>
                <w:tab w:val="left" w:pos="8280"/>
              </w:tabs>
              <w:ind w:right="29"/>
              <w:jc w:val="right"/>
              <w:rPr>
                <w:rFonts w:ascii="Arial" w:hAnsi="Arial"/>
                <w:sz w:val="18"/>
              </w:rPr>
            </w:pPr>
          </w:p>
        </w:tc>
        <w:tc>
          <w:tcPr>
            <w:tcW w:w="1300"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3</w:t>
            </w:r>
          </w:p>
        </w:tc>
      </w:tr>
      <w:tr w:rsidR="00726DE5">
        <w:tc>
          <w:tcPr>
            <w:tcW w:w="3440" w:type="dxa"/>
          </w:tcPr>
          <w:p w:rsidR="00726DE5" w:rsidRDefault="00726DE5">
            <w:pPr>
              <w:tabs>
                <w:tab w:val="left" w:pos="270"/>
                <w:tab w:val="left" w:pos="540"/>
                <w:tab w:val="left" w:pos="2160"/>
                <w:tab w:val="left" w:pos="8280"/>
              </w:tabs>
              <w:ind w:right="29"/>
              <w:rPr>
                <w:rFonts w:ascii="Arial" w:hAnsi="Arial"/>
                <w:sz w:val="18"/>
              </w:rPr>
            </w:pP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Pr>
          <w:p w:rsidR="00726DE5" w:rsidRDefault="00726DE5">
            <w:pPr>
              <w:tabs>
                <w:tab w:val="left" w:pos="900"/>
                <w:tab w:val="left" w:pos="2160"/>
                <w:tab w:val="left" w:pos="8280"/>
              </w:tabs>
              <w:ind w:right="29"/>
              <w:jc w:val="right"/>
              <w:rPr>
                <w:rFonts w:ascii="Arial" w:hAnsi="Arial"/>
                <w:sz w:val="18"/>
              </w:rPr>
            </w:pPr>
          </w:p>
        </w:tc>
        <w:tc>
          <w:tcPr>
            <w:tcW w:w="236" w:type="dxa"/>
          </w:tcPr>
          <w:p w:rsidR="00726DE5" w:rsidRDefault="00726DE5">
            <w:pPr>
              <w:tabs>
                <w:tab w:val="left" w:pos="900"/>
                <w:tab w:val="left" w:pos="2160"/>
                <w:tab w:val="left" w:pos="8280"/>
              </w:tabs>
              <w:ind w:right="29"/>
              <w:jc w:val="right"/>
              <w:rPr>
                <w:rFonts w:ascii="Arial" w:hAnsi="Arial"/>
                <w:sz w:val="18"/>
              </w:rPr>
            </w:pPr>
          </w:p>
        </w:tc>
        <w:tc>
          <w:tcPr>
            <w:tcW w:w="1249" w:type="dxa"/>
          </w:tcPr>
          <w:p w:rsidR="00726DE5" w:rsidRDefault="00726DE5">
            <w:pPr>
              <w:tabs>
                <w:tab w:val="left" w:pos="900"/>
                <w:tab w:val="left" w:pos="2160"/>
                <w:tab w:val="left" w:pos="8280"/>
              </w:tabs>
              <w:ind w:right="29"/>
              <w:jc w:val="right"/>
              <w:rPr>
                <w:rFonts w:ascii="Arial" w:hAnsi="Arial"/>
                <w:sz w:val="18"/>
              </w:rPr>
            </w:pPr>
          </w:p>
        </w:tc>
        <w:tc>
          <w:tcPr>
            <w:tcW w:w="281" w:type="dxa"/>
          </w:tcPr>
          <w:p w:rsidR="00726DE5" w:rsidRDefault="00726DE5">
            <w:pPr>
              <w:tabs>
                <w:tab w:val="left" w:pos="900"/>
                <w:tab w:val="left" w:pos="2160"/>
                <w:tab w:val="left" w:pos="8280"/>
              </w:tabs>
              <w:ind w:right="29"/>
              <w:jc w:val="right"/>
              <w:rPr>
                <w:rFonts w:ascii="Arial" w:hAnsi="Arial"/>
                <w:sz w:val="18"/>
              </w:rPr>
            </w:pPr>
          </w:p>
        </w:tc>
        <w:tc>
          <w:tcPr>
            <w:tcW w:w="1213" w:type="dxa"/>
          </w:tcPr>
          <w:p w:rsidR="00726DE5" w:rsidRDefault="00726DE5">
            <w:pPr>
              <w:tabs>
                <w:tab w:val="left" w:pos="900"/>
                <w:tab w:val="left" w:pos="2160"/>
                <w:tab w:val="left" w:pos="8280"/>
              </w:tabs>
              <w:ind w:right="29"/>
              <w:jc w:val="right"/>
              <w:rPr>
                <w:rFonts w:ascii="Arial" w:hAnsi="Arial"/>
                <w:sz w:val="18"/>
              </w:rPr>
            </w:pPr>
          </w:p>
        </w:tc>
        <w:tc>
          <w:tcPr>
            <w:tcW w:w="250" w:type="dxa"/>
          </w:tcPr>
          <w:p w:rsidR="00726DE5" w:rsidRDefault="00726DE5">
            <w:pPr>
              <w:tabs>
                <w:tab w:val="left" w:pos="900"/>
                <w:tab w:val="left" w:pos="2160"/>
                <w:tab w:val="left" w:pos="8280"/>
              </w:tabs>
              <w:ind w:right="29"/>
              <w:jc w:val="right"/>
              <w:rPr>
                <w:rFonts w:ascii="Arial" w:hAnsi="Arial"/>
                <w:sz w:val="18"/>
              </w:rPr>
            </w:pPr>
          </w:p>
        </w:tc>
        <w:tc>
          <w:tcPr>
            <w:tcW w:w="1300"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r>
      <w:tr w:rsidR="00726DE5">
        <w:tc>
          <w:tcPr>
            <w:tcW w:w="3440" w:type="dxa"/>
          </w:tcPr>
          <w:p w:rsidR="00726DE5" w:rsidRDefault="00B267DD">
            <w:pPr>
              <w:tabs>
                <w:tab w:val="left" w:pos="270"/>
                <w:tab w:val="left" w:pos="540"/>
                <w:tab w:val="left" w:pos="2160"/>
                <w:tab w:val="left" w:pos="8280"/>
              </w:tabs>
              <w:ind w:right="29"/>
              <w:rPr>
                <w:rFonts w:ascii="Arial" w:hAnsi="Arial"/>
                <w:sz w:val="18"/>
              </w:rPr>
            </w:pPr>
            <w:r>
              <w:rPr>
                <w:rFonts w:ascii="Arial" w:hAnsi="Arial"/>
                <w:sz w:val="18"/>
              </w:rPr>
              <w:t>II. SPECIALIZED LOANS</w:t>
            </w: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726DE5" w:rsidRDefault="00726DE5">
            <w:pPr>
              <w:tabs>
                <w:tab w:val="left" w:pos="900"/>
                <w:tab w:val="left" w:pos="2160"/>
                <w:tab w:val="left" w:pos="8280"/>
              </w:tabs>
              <w:ind w:right="29"/>
              <w:jc w:val="right"/>
              <w:rPr>
                <w:rFonts w:ascii="Arial" w:hAnsi="Arial"/>
                <w:sz w:val="18"/>
              </w:rPr>
            </w:pPr>
          </w:p>
        </w:tc>
        <w:tc>
          <w:tcPr>
            <w:tcW w:w="1249"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81" w:type="dxa"/>
          </w:tcPr>
          <w:p w:rsidR="00726DE5" w:rsidRDefault="00726DE5">
            <w:pPr>
              <w:tabs>
                <w:tab w:val="left" w:pos="900"/>
                <w:tab w:val="left" w:pos="2160"/>
                <w:tab w:val="left" w:pos="8280"/>
              </w:tabs>
              <w:ind w:right="29"/>
              <w:jc w:val="right"/>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726DE5" w:rsidRDefault="00726DE5">
            <w:pPr>
              <w:tabs>
                <w:tab w:val="left" w:pos="900"/>
                <w:tab w:val="left" w:pos="2160"/>
                <w:tab w:val="left" w:pos="8280"/>
              </w:tabs>
              <w:ind w:right="29"/>
              <w:jc w:val="right"/>
              <w:rPr>
                <w:rFonts w:ascii="Arial" w:hAnsi="Arial"/>
                <w:sz w:val="18"/>
              </w:rPr>
            </w:pPr>
          </w:p>
        </w:tc>
        <w:tc>
          <w:tcPr>
            <w:tcW w:w="1300"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r>
      <w:tr w:rsidR="00726DE5">
        <w:tc>
          <w:tcPr>
            <w:tcW w:w="3440" w:type="dxa"/>
          </w:tcPr>
          <w:p w:rsidR="00726DE5" w:rsidRDefault="00B267DD">
            <w:pPr>
              <w:tabs>
                <w:tab w:val="left" w:pos="270"/>
                <w:tab w:val="left" w:pos="540"/>
                <w:tab w:val="left" w:pos="2160"/>
                <w:tab w:val="left" w:pos="8280"/>
              </w:tabs>
              <w:ind w:right="29"/>
              <w:rPr>
                <w:rFonts w:ascii="Arial" w:hAnsi="Arial"/>
                <w:sz w:val="18"/>
              </w:rPr>
            </w:pPr>
            <w:r>
              <w:rPr>
                <w:rFonts w:ascii="Arial" w:hAnsi="Arial"/>
                <w:sz w:val="18"/>
              </w:rPr>
              <w:tab/>
              <w:t>Agricultural</w:t>
            </w: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726DE5" w:rsidRDefault="00726DE5">
            <w:pPr>
              <w:tabs>
                <w:tab w:val="left" w:pos="900"/>
                <w:tab w:val="left" w:pos="2160"/>
                <w:tab w:val="left" w:pos="8280"/>
              </w:tabs>
              <w:ind w:right="29"/>
              <w:jc w:val="right"/>
              <w:rPr>
                <w:rFonts w:ascii="Arial" w:hAnsi="Arial"/>
                <w:sz w:val="18"/>
              </w:rPr>
            </w:pPr>
          </w:p>
        </w:tc>
        <w:tc>
          <w:tcPr>
            <w:tcW w:w="1249"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81" w:type="dxa"/>
          </w:tcPr>
          <w:p w:rsidR="00726DE5" w:rsidRDefault="00726DE5">
            <w:pPr>
              <w:tabs>
                <w:tab w:val="left" w:pos="900"/>
                <w:tab w:val="left" w:pos="2160"/>
                <w:tab w:val="left" w:pos="8280"/>
              </w:tabs>
              <w:ind w:right="29"/>
              <w:jc w:val="right"/>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726DE5" w:rsidRDefault="00726DE5">
            <w:pPr>
              <w:tabs>
                <w:tab w:val="left" w:pos="900"/>
                <w:tab w:val="left" w:pos="2160"/>
                <w:tab w:val="left" w:pos="8280"/>
              </w:tabs>
              <w:ind w:right="29"/>
              <w:jc w:val="right"/>
              <w:rPr>
                <w:rFonts w:ascii="Arial" w:hAnsi="Arial"/>
                <w:sz w:val="18"/>
              </w:rPr>
            </w:pPr>
          </w:p>
        </w:tc>
        <w:tc>
          <w:tcPr>
            <w:tcW w:w="1300"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r>
      <w:tr w:rsidR="00726DE5">
        <w:tc>
          <w:tcPr>
            <w:tcW w:w="3440" w:type="dxa"/>
          </w:tcPr>
          <w:p w:rsidR="00726DE5" w:rsidRDefault="00B267DD">
            <w:pPr>
              <w:tabs>
                <w:tab w:val="left" w:pos="270"/>
                <w:tab w:val="left" w:pos="540"/>
                <w:tab w:val="left" w:pos="2160"/>
                <w:tab w:val="left" w:pos="8280"/>
              </w:tabs>
              <w:ind w:right="29"/>
              <w:rPr>
                <w:rFonts w:ascii="Arial" w:hAnsi="Arial"/>
                <w:sz w:val="18"/>
              </w:rPr>
            </w:pPr>
            <w:r>
              <w:rPr>
                <w:rFonts w:ascii="Arial" w:hAnsi="Arial"/>
                <w:sz w:val="18"/>
              </w:rPr>
              <w:tab/>
              <w:t>Housing</w:t>
            </w: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726DE5" w:rsidRDefault="00726DE5">
            <w:pPr>
              <w:tabs>
                <w:tab w:val="left" w:pos="900"/>
                <w:tab w:val="left" w:pos="2160"/>
                <w:tab w:val="left" w:pos="8280"/>
              </w:tabs>
              <w:ind w:right="29"/>
              <w:jc w:val="right"/>
              <w:rPr>
                <w:rFonts w:ascii="Arial" w:hAnsi="Arial"/>
                <w:sz w:val="18"/>
              </w:rPr>
            </w:pPr>
          </w:p>
        </w:tc>
        <w:tc>
          <w:tcPr>
            <w:tcW w:w="1249"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81" w:type="dxa"/>
          </w:tcPr>
          <w:p w:rsidR="00726DE5" w:rsidRDefault="00726DE5">
            <w:pPr>
              <w:tabs>
                <w:tab w:val="left" w:pos="900"/>
                <w:tab w:val="left" w:pos="2160"/>
                <w:tab w:val="left" w:pos="8280"/>
              </w:tabs>
              <w:ind w:right="29"/>
              <w:jc w:val="right"/>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726DE5" w:rsidRDefault="00726DE5">
            <w:pPr>
              <w:tabs>
                <w:tab w:val="left" w:pos="900"/>
                <w:tab w:val="left" w:pos="2160"/>
                <w:tab w:val="left" w:pos="8280"/>
              </w:tabs>
              <w:ind w:right="29"/>
              <w:jc w:val="right"/>
              <w:rPr>
                <w:rFonts w:ascii="Arial" w:hAnsi="Arial"/>
                <w:sz w:val="18"/>
              </w:rPr>
            </w:pPr>
          </w:p>
        </w:tc>
        <w:tc>
          <w:tcPr>
            <w:tcW w:w="1300"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r>
      <w:tr w:rsidR="00726DE5">
        <w:tc>
          <w:tcPr>
            <w:tcW w:w="3440" w:type="dxa"/>
          </w:tcPr>
          <w:p w:rsidR="00726DE5" w:rsidRDefault="00B267DD">
            <w:pPr>
              <w:tabs>
                <w:tab w:val="left" w:pos="270"/>
                <w:tab w:val="left" w:pos="540"/>
                <w:tab w:val="left" w:pos="2160"/>
                <w:tab w:val="left" w:pos="8280"/>
              </w:tabs>
              <w:ind w:right="29"/>
              <w:rPr>
                <w:rFonts w:ascii="Arial" w:hAnsi="Arial"/>
                <w:sz w:val="18"/>
              </w:rPr>
            </w:pPr>
            <w:r>
              <w:rPr>
                <w:rFonts w:ascii="Arial" w:hAnsi="Arial"/>
                <w:sz w:val="18"/>
              </w:rPr>
              <w:tab/>
              <w:t>Professional</w:t>
            </w: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726DE5" w:rsidRDefault="00726DE5">
            <w:pPr>
              <w:tabs>
                <w:tab w:val="left" w:pos="900"/>
                <w:tab w:val="left" w:pos="2160"/>
                <w:tab w:val="left" w:pos="8280"/>
              </w:tabs>
              <w:ind w:right="29"/>
              <w:jc w:val="right"/>
              <w:rPr>
                <w:rFonts w:ascii="Arial" w:hAnsi="Arial"/>
                <w:sz w:val="18"/>
              </w:rPr>
            </w:pPr>
          </w:p>
        </w:tc>
        <w:tc>
          <w:tcPr>
            <w:tcW w:w="1249"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81" w:type="dxa"/>
          </w:tcPr>
          <w:p w:rsidR="00726DE5" w:rsidRDefault="00726DE5">
            <w:pPr>
              <w:tabs>
                <w:tab w:val="left" w:pos="900"/>
                <w:tab w:val="left" w:pos="2160"/>
                <w:tab w:val="left" w:pos="8280"/>
              </w:tabs>
              <w:ind w:right="29"/>
              <w:jc w:val="right"/>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726DE5" w:rsidRDefault="00726DE5">
            <w:pPr>
              <w:tabs>
                <w:tab w:val="left" w:pos="900"/>
                <w:tab w:val="left" w:pos="2160"/>
                <w:tab w:val="left" w:pos="8280"/>
              </w:tabs>
              <w:ind w:right="29"/>
              <w:jc w:val="right"/>
              <w:rPr>
                <w:rFonts w:ascii="Arial" w:hAnsi="Arial"/>
                <w:sz w:val="18"/>
              </w:rPr>
            </w:pPr>
          </w:p>
        </w:tc>
        <w:tc>
          <w:tcPr>
            <w:tcW w:w="1300"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r>
      <w:tr w:rsidR="00726DE5">
        <w:tc>
          <w:tcPr>
            <w:tcW w:w="3440" w:type="dxa"/>
          </w:tcPr>
          <w:p w:rsidR="00726DE5" w:rsidRDefault="00B267DD">
            <w:pPr>
              <w:tabs>
                <w:tab w:val="left" w:pos="270"/>
                <w:tab w:val="left" w:pos="540"/>
                <w:tab w:val="left" w:pos="2160"/>
                <w:tab w:val="left" w:pos="8280"/>
              </w:tabs>
              <w:ind w:right="29"/>
              <w:rPr>
                <w:rFonts w:ascii="Arial" w:hAnsi="Arial"/>
                <w:sz w:val="18"/>
              </w:rPr>
            </w:pPr>
            <w:r>
              <w:rPr>
                <w:rFonts w:ascii="Arial" w:hAnsi="Arial"/>
                <w:sz w:val="18"/>
              </w:rPr>
              <w:tab/>
              <w:t>Navigation</w:t>
            </w: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726DE5" w:rsidRDefault="00726DE5">
            <w:pPr>
              <w:tabs>
                <w:tab w:val="left" w:pos="900"/>
                <w:tab w:val="left" w:pos="2160"/>
                <w:tab w:val="left" w:pos="8280"/>
              </w:tabs>
              <w:ind w:right="29"/>
              <w:jc w:val="right"/>
              <w:rPr>
                <w:rFonts w:ascii="Arial" w:hAnsi="Arial"/>
                <w:sz w:val="18"/>
              </w:rPr>
            </w:pPr>
          </w:p>
        </w:tc>
        <w:tc>
          <w:tcPr>
            <w:tcW w:w="1249"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81" w:type="dxa"/>
          </w:tcPr>
          <w:p w:rsidR="00726DE5" w:rsidRDefault="00726DE5">
            <w:pPr>
              <w:tabs>
                <w:tab w:val="left" w:pos="900"/>
                <w:tab w:val="left" w:pos="2160"/>
                <w:tab w:val="left" w:pos="8280"/>
              </w:tabs>
              <w:ind w:right="29"/>
              <w:jc w:val="right"/>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726DE5" w:rsidRDefault="00726DE5">
            <w:pPr>
              <w:tabs>
                <w:tab w:val="left" w:pos="900"/>
                <w:tab w:val="left" w:pos="2160"/>
                <w:tab w:val="left" w:pos="8280"/>
              </w:tabs>
              <w:ind w:right="29"/>
              <w:jc w:val="right"/>
              <w:rPr>
                <w:rFonts w:ascii="Arial" w:hAnsi="Arial"/>
                <w:sz w:val="18"/>
              </w:rPr>
            </w:pPr>
          </w:p>
        </w:tc>
        <w:tc>
          <w:tcPr>
            <w:tcW w:w="1300"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r>
      <w:tr w:rsidR="00726DE5">
        <w:tc>
          <w:tcPr>
            <w:tcW w:w="3440" w:type="dxa"/>
          </w:tcPr>
          <w:p w:rsidR="00726DE5" w:rsidRDefault="00B267DD">
            <w:pPr>
              <w:tabs>
                <w:tab w:val="left" w:pos="270"/>
                <w:tab w:val="left" w:pos="540"/>
                <w:tab w:val="left" w:pos="2160"/>
                <w:tab w:val="left" w:pos="8280"/>
              </w:tabs>
              <w:ind w:right="29"/>
              <w:rPr>
                <w:rFonts w:ascii="Arial" w:hAnsi="Arial"/>
                <w:sz w:val="18"/>
              </w:rPr>
            </w:pPr>
            <w:r>
              <w:rPr>
                <w:rFonts w:ascii="Arial" w:hAnsi="Arial"/>
                <w:sz w:val="18"/>
              </w:rPr>
              <w:tab/>
              <w:t>To</w:t>
            </w:r>
            <w:r>
              <w:rPr>
                <w:rFonts w:ascii="Arial" w:hAnsi="Arial"/>
                <w:sz w:val="18"/>
              </w:rPr>
              <w:t>urism</w:t>
            </w: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726DE5" w:rsidRDefault="00726DE5">
            <w:pPr>
              <w:tabs>
                <w:tab w:val="left" w:pos="900"/>
                <w:tab w:val="left" w:pos="2160"/>
                <w:tab w:val="left" w:pos="8280"/>
              </w:tabs>
              <w:ind w:right="29"/>
              <w:jc w:val="right"/>
              <w:rPr>
                <w:rFonts w:ascii="Arial" w:hAnsi="Arial"/>
                <w:sz w:val="18"/>
              </w:rPr>
            </w:pPr>
          </w:p>
        </w:tc>
        <w:tc>
          <w:tcPr>
            <w:tcW w:w="1249"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81" w:type="dxa"/>
          </w:tcPr>
          <w:p w:rsidR="00726DE5" w:rsidRDefault="00726DE5">
            <w:pPr>
              <w:tabs>
                <w:tab w:val="left" w:pos="900"/>
                <w:tab w:val="left" w:pos="2160"/>
                <w:tab w:val="left" w:pos="8280"/>
              </w:tabs>
              <w:ind w:right="29"/>
              <w:jc w:val="right"/>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726DE5" w:rsidRDefault="00726DE5">
            <w:pPr>
              <w:tabs>
                <w:tab w:val="left" w:pos="900"/>
                <w:tab w:val="left" w:pos="2160"/>
                <w:tab w:val="left" w:pos="8280"/>
              </w:tabs>
              <w:ind w:right="29"/>
              <w:jc w:val="right"/>
              <w:rPr>
                <w:rFonts w:ascii="Arial" w:hAnsi="Arial"/>
                <w:sz w:val="18"/>
              </w:rPr>
            </w:pPr>
          </w:p>
        </w:tc>
        <w:tc>
          <w:tcPr>
            <w:tcW w:w="1300"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r>
      <w:tr w:rsidR="00726DE5">
        <w:tc>
          <w:tcPr>
            <w:tcW w:w="3440" w:type="dxa"/>
          </w:tcPr>
          <w:p w:rsidR="00726DE5" w:rsidRDefault="00B267DD">
            <w:pPr>
              <w:tabs>
                <w:tab w:val="left" w:pos="270"/>
                <w:tab w:val="left" w:pos="540"/>
                <w:tab w:val="left" w:pos="2160"/>
                <w:tab w:val="left" w:pos="8280"/>
              </w:tabs>
              <w:ind w:right="29"/>
              <w:rPr>
                <w:rFonts w:ascii="Arial" w:hAnsi="Arial"/>
                <w:sz w:val="18"/>
              </w:rPr>
            </w:pPr>
            <w:r>
              <w:rPr>
                <w:rFonts w:ascii="Arial" w:hAnsi="Arial"/>
                <w:sz w:val="18"/>
              </w:rPr>
              <w:tab/>
              <w:t>Other specialized loans</w:t>
            </w: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726DE5" w:rsidRDefault="00726DE5">
            <w:pPr>
              <w:tabs>
                <w:tab w:val="left" w:pos="900"/>
                <w:tab w:val="left" w:pos="2160"/>
                <w:tab w:val="left" w:pos="8280"/>
              </w:tabs>
              <w:ind w:right="29"/>
              <w:jc w:val="right"/>
              <w:rPr>
                <w:rFonts w:ascii="Arial" w:hAnsi="Arial"/>
                <w:sz w:val="18"/>
              </w:rPr>
            </w:pPr>
          </w:p>
        </w:tc>
        <w:tc>
          <w:tcPr>
            <w:tcW w:w="1249"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81" w:type="dxa"/>
          </w:tcPr>
          <w:p w:rsidR="00726DE5" w:rsidRDefault="00726DE5">
            <w:pPr>
              <w:tabs>
                <w:tab w:val="left" w:pos="900"/>
                <w:tab w:val="left" w:pos="2160"/>
                <w:tab w:val="left" w:pos="8280"/>
              </w:tabs>
              <w:ind w:right="29"/>
              <w:jc w:val="right"/>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726DE5" w:rsidRDefault="00726DE5">
            <w:pPr>
              <w:tabs>
                <w:tab w:val="left" w:pos="900"/>
                <w:tab w:val="left" w:pos="2160"/>
                <w:tab w:val="left" w:pos="8280"/>
              </w:tabs>
              <w:ind w:right="29"/>
              <w:jc w:val="right"/>
              <w:rPr>
                <w:rFonts w:ascii="Arial" w:hAnsi="Arial"/>
                <w:sz w:val="18"/>
              </w:rPr>
            </w:pPr>
          </w:p>
        </w:tc>
        <w:tc>
          <w:tcPr>
            <w:tcW w:w="1300"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r>
      <w:tr w:rsidR="00726DE5">
        <w:tc>
          <w:tcPr>
            <w:tcW w:w="3440" w:type="dxa"/>
          </w:tcPr>
          <w:p w:rsidR="00726DE5" w:rsidRDefault="00726DE5">
            <w:pPr>
              <w:tabs>
                <w:tab w:val="left" w:pos="270"/>
                <w:tab w:val="left" w:pos="540"/>
                <w:tab w:val="left" w:pos="2160"/>
                <w:tab w:val="left" w:pos="8280"/>
              </w:tabs>
              <w:ind w:right="29"/>
              <w:rPr>
                <w:rFonts w:ascii="Arial" w:hAnsi="Arial"/>
                <w:sz w:val="18"/>
              </w:rPr>
            </w:pP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Pr>
          <w:p w:rsidR="00726DE5" w:rsidRDefault="00726DE5">
            <w:pPr>
              <w:tabs>
                <w:tab w:val="left" w:pos="900"/>
                <w:tab w:val="left" w:pos="2160"/>
                <w:tab w:val="left" w:pos="8280"/>
              </w:tabs>
              <w:ind w:right="29"/>
              <w:jc w:val="right"/>
              <w:rPr>
                <w:rFonts w:ascii="Arial" w:hAnsi="Arial"/>
                <w:sz w:val="18"/>
              </w:rPr>
            </w:pPr>
          </w:p>
        </w:tc>
        <w:tc>
          <w:tcPr>
            <w:tcW w:w="236" w:type="dxa"/>
          </w:tcPr>
          <w:p w:rsidR="00726DE5" w:rsidRDefault="00726DE5">
            <w:pPr>
              <w:tabs>
                <w:tab w:val="left" w:pos="900"/>
                <w:tab w:val="left" w:pos="2160"/>
                <w:tab w:val="left" w:pos="8280"/>
              </w:tabs>
              <w:ind w:right="29"/>
              <w:jc w:val="right"/>
              <w:rPr>
                <w:rFonts w:ascii="Arial" w:hAnsi="Arial"/>
                <w:sz w:val="18"/>
              </w:rPr>
            </w:pPr>
          </w:p>
        </w:tc>
        <w:tc>
          <w:tcPr>
            <w:tcW w:w="1249" w:type="dxa"/>
          </w:tcPr>
          <w:p w:rsidR="00726DE5" w:rsidRDefault="00726DE5">
            <w:pPr>
              <w:tabs>
                <w:tab w:val="left" w:pos="900"/>
                <w:tab w:val="left" w:pos="2160"/>
                <w:tab w:val="left" w:pos="8280"/>
              </w:tabs>
              <w:ind w:right="29"/>
              <w:jc w:val="right"/>
              <w:rPr>
                <w:rFonts w:ascii="Arial" w:hAnsi="Arial"/>
                <w:sz w:val="18"/>
              </w:rPr>
            </w:pPr>
          </w:p>
        </w:tc>
        <w:tc>
          <w:tcPr>
            <w:tcW w:w="281" w:type="dxa"/>
          </w:tcPr>
          <w:p w:rsidR="00726DE5" w:rsidRDefault="00726DE5">
            <w:pPr>
              <w:tabs>
                <w:tab w:val="left" w:pos="900"/>
                <w:tab w:val="left" w:pos="2160"/>
                <w:tab w:val="left" w:pos="8280"/>
              </w:tabs>
              <w:ind w:right="29"/>
              <w:jc w:val="right"/>
              <w:rPr>
                <w:rFonts w:ascii="Arial" w:hAnsi="Arial"/>
                <w:sz w:val="18"/>
              </w:rPr>
            </w:pPr>
          </w:p>
        </w:tc>
        <w:tc>
          <w:tcPr>
            <w:tcW w:w="1213" w:type="dxa"/>
          </w:tcPr>
          <w:p w:rsidR="00726DE5" w:rsidRDefault="00726DE5">
            <w:pPr>
              <w:tabs>
                <w:tab w:val="left" w:pos="900"/>
                <w:tab w:val="left" w:pos="2160"/>
                <w:tab w:val="left" w:pos="8280"/>
              </w:tabs>
              <w:ind w:right="29"/>
              <w:jc w:val="right"/>
              <w:rPr>
                <w:rFonts w:ascii="Arial" w:hAnsi="Arial"/>
                <w:sz w:val="18"/>
              </w:rPr>
            </w:pPr>
          </w:p>
        </w:tc>
        <w:tc>
          <w:tcPr>
            <w:tcW w:w="250" w:type="dxa"/>
          </w:tcPr>
          <w:p w:rsidR="00726DE5" w:rsidRDefault="00726DE5">
            <w:pPr>
              <w:tabs>
                <w:tab w:val="left" w:pos="900"/>
                <w:tab w:val="left" w:pos="2160"/>
                <w:tab w:val="left" w:pos="8280"/>
              </w:tabs>
              <w:ind w:right="29"/>
              <w:jc w:val="right"/>
              <w:rPr>
                <w:rFonts w:ascii="Arial" w:hAnsi="Arial"/>
                <w:sz w:val="18"/>
              </w:rPr>
            </w:pPr>
          </w:p>
        </w:tc>
        <w:tc>
          <w:tcPr>
            <w:tcW w:w="1300" w:type="dxa"/>
          </w:tcPr>
          <w:p w:rsidR="00726DE5" w:rsidRDefault="00726DE5">
            <w:pPr>
              <w:tabs>
                <w:tab w:val="left" w:pos="900"/>
                <w:tab w:val="left" w:pos="2160"/>
                <w:tab w:val="left" w:pos="8280"/>
              </w:tabs>
              <w:ind w:right="29"/>
              <w:jc w:val="right"/>
              <w:rPr>
                <w:rFonts w:ascii="Arial" w:hAnsi="Arial"/>
                <w:sz w:val="18"/>
              </w:rPr>
            </w:pPr>
          </w:p>
        </w:tc>
      </w:tr>
      <w:tr w:rsidR="00726DE5">
        <w:tc>
          <w:tcPr>
            <w:tcW w:w="3440" w:type="dxa"/>
          </w:tcPr>
          <w:p w:rsidR="00726DE5" w:rsidRDefault="00B267DD">
            <w:pPr>
              <w:tabs>
                <w:tab w:val="left" w:pos="270"/>
                <w:tab w:val="left" w:pos="540"/>
                <w:tab w:val="left" w:pos="2160"/>
                <w:tab w:val="left" w:pos="8280"/>
              </w:tabs>
              <w:ind w:right="29"/>
              <w:rPr>
                <w:rFonts w:ascii="Arial" w:hAnsi="Arial"/>
                <w:sz w:val="18"/>
              </w:rPr>
            </w:pPr>
            <w:r>
              <w:rPr>
                <w:rFonts w:ascii="Arial" w:hAnsi="Arial"/>
                <w:sz w:val="18"/>
              </w:rPr>
              <w:t>III. INDEMNIFIED NON CASH LOANS</w:t>
            </w: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726DE5" w:rsidRDefault="00726DE5">
            <w:pPr>
              <w:tabs>
                <w:tab w:val="left" w:pos="900"/>
                <w:tab w:val="left" w:pos="2160"/>
                <w:tab w:val="left" w:pos="8280"/>
              </w:tabs>
              <w:ind w:right="29"/>
              <w:jc w:val="right"/>
              <w:rPr>
                <w:rFonts w:ascii="Arial" w:hAnsi="Arial"/>
                <w:sz w:val="18"/>
              </w:rPr>
            </w:pPr>
          </w:p>
        </w:tc>
        <w:tc>
          <w:tcPr>
            <w:tcW w:w="1249"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81" w:type="dxa"/>
          </w:tcPr>
          <w:p w:rsidR="00726DE5" w:rsidRDefault="00726DE5">
            <w:pPr>
              <w:tabs>
                <w:tab w:val="left" w:pos="900"/>
                <w:tab w:val="left" w:pos="2160"/>
                <w:tab w:val="left" w:pos="8280"/>
              </w:tabs>
              <w:ind w:right="29"/>
              <w:jc w:val="right"/>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726DE5" w:rsidRDefault="00726DE5">
            <w:pPr>
              <w:tabs>
                <w:tab w:val="left" w:pos="900"/>
                <w:tab w:val="left" w:pos="2160"/>
                <w:tab w:val="left" w:pos="8280"/>
              </w:tabs>
              <w:ind w:right="29"/>
              <w:jc w:val="right"/>
              <w:rPr>
                <w:rFonts w:ascii="Arial" w:hAnsi="Arial"/>
                <w:sz w:val="18"/>
              </w:rPr>
            </w:pPr>
          </w:p>
        </w:tc>
        <w:tc>
          <w:tcPr>
            <w:tcW w:w="1300"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2,796</w:t>
            </w:r>
          </w:p>
        </w:tc>
      </w:tr>
      <w:tr w:rsidR="00726DE5">
        <w:tc>
          <w:tcPr>
            <w:tcW w:w="3440" w:type="dxa"/>
          </w:tcPr>
          <w:p w:rsidR="00726DE5" w:rsidRDefault="00B267DD">
            <w:pPr>
              <w:tabs>
                <w:tab w:val="left" w:pos="270"/>
                <w:tab w:val="left" w:pos="540"/>
                <w:tab w:val="left" w:pos="2160"/>
                <w:tab w:val="left" w:pos="8280"/>
              </w:tabs>
              <w:ind w:right="29"/>
              <w:rPr>
                <w:rFonts w:ascii="Arial" w:hAnsi="Arial"/>
                <w:sz w:val="18"/>
              </w:rPr>
            </w:pPr>
            <w:r>
              <w:rPr>
                <w:rFonts w:ascii="Arial" w:hAnsi="Arial"/>
                <w:sz w:val="18"/>
              </w:rPr>
              <w:t>Receivables considered as cash loans in terms of Banking Legislation</w:t>
            </w: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Pr>
          <w:p w:rsidR="00726DE5" w:rsidRDefault="00726DE5">
            <w:pPr>
              <w:tabs>
                <w:tab w:val="left" w:pos="900"/>
                <w:tab w:val="left" w:pos="2160"/>
                <w:tab w:val="left" w:pos="8280"/>
              </w:tabs>
              <w:ind w:right="29"/>
              <w:jc w:val="right"/>
              <w:rPr>
                <w:rFonts w:ascii="Arial" w:hAnsi="Arial"/>
                <w:sz w:val="18"/>
              </w:rPr>
            </w:pPr>
          </w:p>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726DE5" w:rsidRDefault="00726DE5">
            <w:pPr>
              <w:tabs>
                <w:tab w:val="left" w:pos="900"/>
                <w:tab w:val="left" w:pos="2160"/>
                <w:tab w:val="left" w:pos="8280"/>
              </w:tabs>
              <w:ind w:right="29"/>
              <w:jc w:val="right"/>
              <w:rPr>
                <w:rFonts w:ascii="Arial" w:hAnsi="Arial"/>
                <w:sz w:val="18"/>
              </w:rPr>
            </w:pPr>
          </w:p>
        </w:tc>
        <w:tc>
          <w:tcPr>
            <w:tcW w:w="1249" w:type="dxa"/>
          </w:tcPr>
          <w:p w:rsidR="00726DE5" w:rsidRDefault="00726DE5">
            <w:pPr>
              <w:tabs>
                <w:tab w:val="left" w:pos="900"/>
                <w:tab w:val="left" w:pos="2160"/>
                <w:tab w:val="left" w:pos="8280"/>
              </w:tabs>
              <w:ind w:right="29"/>
              <w:jc w:val="right"/>
              <w:rPr>
                <w:rFonts w:ascii="Arial" w:hAnsi="Arial"/>
                <w:sz w:val="18"/>
              </w:rPr>
            </w:pPr>
          </w:p>
          <w:p w:rsidR="00726DE5" w:rsidRDefault="00B267DD">
            <w:pPr>
              <w:tabs>
                <w:tab w:val="left" w:pos="900"/>
                <w:tab w:val="left" w:pos="2160"/>
                <w:tab w:val="left" w:pos="8280"/>
              </w:tabs>
              <w:ind w:right="29"/>
              <w:jc w:val="right"/>
              <w:rPr>
                <w:rFonts w:ascii="Arial" w:hAnsi="Arial"/>
                <w:sz w:val="18"/>
              </w:rPr>
            </w:pPr>
            <w:r>
              <w:rPr>
                <w:rFonts w:ascii="Arial" w:hAnsi="Arial"/>
                <w:sz w:val="18"/>
              </w:rPr>
              <w:t>179,231</w:t>
            </w:r>
          </w:p>
        </w:tc>
        <w:tc>
          <w:tcPr>
            <w:tcW w:w="281" w:type="dxa"/>
          </w:tcPr>
          <w:p w:rsidR="00726DE5" w:rsidRDefault="00726DE5">
            <w:pPr>
              <w:tabs>
                <w:tab w:val="left" w:pos="900"/>
                <w:tab w:val="left" w:pos="2160"/>
                <w:tab w:val="left" w:pos="8280"/>
              </w:tabs>
              <w:ind w:right="29"/>
              <w:jc w:val="right"/>
              <w:rPr>
                <w:rFonts w:ascii="Arial" w:hAnsi="Arial"/>
                <w:sz w:val="18"/>
              </w:rPr>
            </w:pPr>
          </w:p>
        </w:tc>
        <w:tc>
          <w:tcPr>
            <w:tcW w:w="1213" w:type="dxa"/>
          </w:tcPr>
          <w:p w:rsidR="00726DE5" w:rsidRDefault="00726DE5">
            <w:pPr>
              <w:tabs>
                <w:tab w:val="left" w:pos="900"/>
                <w:tab w:val="left" w:pos="2160"/>
                <w:tab w:val="left" w:pos="8280"/>
              </w:tabs>
              <w:ind w:right="29"/>
              <w:jc w:val="right"/>
              <w:rPr>
                <w:rFonts w:ascii="Arial" w:hAnsi="Arial"/>
                <w:sz w:val="18"/>
              </w:rPr>
            </w:pPr>
          </w:p>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726DE5" w:rsidRDefault="00726DE5">
            <w:pPr>
              <w:tabs>
                <w:tab w:val="left" w:pos="900"/>
                <w:tab w:val="left" w:pos="2160"/>
                <w:tab w:val="left" w:pos="8280"/>
              </w:tabs>
              <w:ind w:right="29"/>
              <w:jc w:val="right"/>
              <w:rPr>
                <w:rFonts w:ascii="Arial" w:hAnsi="Arial"/>
                <w:sz w:val="18"/>
              </w:rPr>
            </w:pPr>
          </w:p>
        </w:tc>
        <w:tc>
          <w:tcPr>
            <w:tcW w:w="1300" w:type="dxa"/>
          </w:tcPr>
          <w:p w:rsidR="00726DE5" w:rsidRDefault="00726DE5">
            <w:pPr>
              <w:tabs>
                <w:tab w:val="left" w:pos="900"/>
                <w:tab w:val="left" w:pos="2160"/>
                <w:tab w:val="left" w:pos="8280"/>
              </w:tabs>
              <w:ind w:right="29"/>
              <w:jc w:val="right"/>
              <w:rPr>
                <w:rFonts w:ascii="Arial" w:hAnsi="Arial"/>
                <w:sz w:val="18"/>
              </w:rPr>
            </w:pPr>
          </w:p>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r>
      <w:tr w:rsidR="00726DE5">
        <w:tc>
          <w:tcPr>
            <w:tcW w:w="3440" w:type="dxa"/>
          </w:tcPr>
          <w:p w:rsidR="00726DE5" w:rsidRDefault="00B267DD">
            <w:pPr>
              <w:tabs>
                <w:tab w:val="left" w:pos="270"/>
                <w:tab w:val="left" w:pos="540"/>
                <w:tab w:val="left" w:pos="2160"/>
                <w:tab w:val="left" w:pos="8280"/>
              </w:tabs>
              <w:ind w:right="29"/>
              <w:rPr>
                <w:rFonts w:ascii="Arial" w:hAnsi="Arial"/>
                <w:sz w:val="18"/>
              </w:rPr>
            </w:pPr>
            <w:r>
              <w:rPr>
                <w:rFonts w:ascii="Arial" w:hAnsi="Arial"/>
                <w:sz w:val="18"/>
              </w:rPr>
              <w:t>Other receivables</w:t>
            </w: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726DE5" w:rsidRDefault="00726DE5">
            <w:pPr>
              <w:tabs>
                <w:tab w:val="left" w:pos="900"/>
                <w:tab w:val="left" w:pos="2160"/>
                <w:tab w:val="left" w:pos="8280"/>
              </w:tabs>
              <w:ind w:right="29"/>
              <w:jc w:val="right"/>
              <w:rPr>
                <w:rFonts w:ascii="Arial" w:hAnsi="Arial"/>
                <w:sz w:val="18"/>
              </w:rPr>
            </w:pPr>
          </w:p>
        </w:tc>
        <w:tc>
          <w:tcPr>
            <w:tcW w:w="1249"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81" w:type="dxa"/>
          </w:tcPr>
          <w:p w:rsidR="00726DE5" w:rsidRDefault="00726DE5">
            <w:pPr>
              <w:tabs>
                <w:tab w:val="left" w:pos="900"/>
                <w:tab w:val="left" w:pos="2160"/>
                <w:tab w:val="left" w:pos="8280"/>
              </w:tabs>
              <w:ind w:right="29"/>
              <w:jc w:val="right"/>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726DE5" w:rsidRDefault="00726DE5">
            <w:pPr>
              <w:tabs>
                <w:tab w:val="left" w:pos="900"/>
                <w:tab w:val="left" w:pos="2160"/>
                <w:tab w:val="left" w:pos="8280"/>
              </w:tabs>
              <w:ind w:right="29"/>
              <w:jc w:val="right"/>
              <w:rPr>
                <w:rFonts w:ascii="Arial" w:hAnsi="Arial"/>
                <w:sz w:val="18"/>
              </w:rPr>
            </w:pPr>
          </w:p>
        </w:tc>
        <w:tc>
          <w:tcPr>
            <w:tcW w:w="1300"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r>
      <w:tr w:rsidR="00726DE5">
        <w:tc>
          <w:tcPr>
            <w:tcW w:w="3440" w:type="dxa"/>
          </w:tcPr>
          <w:p w:rsidR="00726DE5" w:rsidRDefault="00B267DD">
            <w:pPr>
              <w:tabs>
                <w:tab w:val="left" w:pos="270"/>
                <w:tab w:val="left" w:pos="540"/>
                <w:tab w:val="left" w:pos="2160"/>
                <w:tab w:val="left" w:pos="8280"/>
              </w:tabs>
              <w:ind w:right="29"/>
              <w:rPr>
                <w:rFonts w:ascii="Arial" w:hAnsi="Arial"/>
                <w:sz w:val="18"/>
              </w:rPr>
            </w:pPr>
            <w:r>
              <w:rPr>
                <w:rFonts w:ascii="Arial" w:hAnsi="Arial"/>
                <w:sz w:val="18"/>
              </w:rPr>
              <w:t>Non-cash loans</w:t>
            </w:r>
          </w:p>
        </w:tc>
        <w:tc>
          <w:tcPr>
            <w:tcW w:w="252" w:type="dxa"/>
          </w:tcPr>
          <w:p w:rsidR="00726DE5" w:rsidRDefault="00726DE5">
            <w:pPr>
              <w:tabs>
                <w:tab w:val="left" w:pos="900"/>
                <w:tab w:val="left" w:pos="2160"/>
                <w:tab w:val="left" w:pos="8280"/>
              </w:tabs>
              <w:ind w:right="29"/>
              <w:jc w:val="both"/>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726DE5" w:rsidRDefault="00726DE5">
            <w:pPr>
              <w:tabs>
                <w:tab w:val="left" w:pos="900"/>
                <w:tab w:val="left" w:pos="2160"/>
                <w:tab w:val="left" w:pos="8280"/>
              </w:tabs>
              <w:ind w:right="29"/>
              <w:jc w:val="right"/>
              <w:rPr>
                <w:rFonts w:ascii="Arial" w:hAnsi="Arial"/>
                <w:sz w:val="18"/>
              </w:rPr>
            </w:pPr>
          </w:p>
        </w:tc>
        <w:tc>
          <w:tcPr>
            <w:tcW w:w="1249"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905,867</w:t>
            </w:r>
          </w:p>
        </w:tc>
        <w:tc>
          <w:tcPr>
            <w:tcW w:w="281" w:type="dxa"/>
          </w:tcPr>
          <w:p w:rsidR="00726DE5" w:rsidRDefault="00726DE5">
            <w:pPr>
              <w:tabs>
                <w:tab w:val="left" w:pos="900"/>
                <w:tab w:val="left" w:pos="2160"/>
                <w:tab w:val="left" w:pos="8280"/>
              </w:tabs>
              <w:ind w:right="29"/>
              <w:jc w:val="right"/>
              <w:rPr>
                <w:rFonts w:ascii="Arial" w:hAnsi="Arial"/>
                <w:sz w:val="18"/>
              </w:rPr>
            </w:pPr>
          </w:p>
        </w:tc>
        <w:tc>
          <w:tcPr>
            <w:tcW w:w="1213"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726DE5" w:rsidRDefault="00726DE5">
            <w:pPr>
              <w:tabs>
                <w:tab w:val="left" w:pos="900"/>
                <w:tab w:val="left" w:pos="2160"/>
                <w:tab w:val="left" w:pos="8280"/>
              </w:tabs>
              <w:ind w:right="29"/>
              <w:jc w:val="right"/>
              <w:rPr>
                <w:rFonts w:ascii="Arial" w:hAnsi="Arial"/>
                <w:sz w:val="18"/>
              </w:rPr>
            </w:pPr>
          </w:p>
        </w:tc>
        <w:tc>
          <w:tcPr>
            <w:tcW w:w="1300" w:type="dxa"/>
          </w:tcPr>
          <w:p w:rsidR="00726DE5" w:rsidRDefault="00B267DD">
            <w:pPr>
              <w:tabs>
                <w:tab w:val="left" w:pos="900"/>
                <w:tab w:val="left" w:pos="2160"/>
                <w:tab w:val="left" w:pos="8280"/>
              </w:tabs>
              <w:ind w:right="29"/>
              <w:jc w:val="right"/>
              <w:rPr>
                <w:rFonts w:ascii="Arial" w:hAnsi="Arial"/>
                <w:sz w:val="18"/>
              </w:rPr>
            </w:pPr>
            <w:r>
              <w:rPr>
                <w:rFonts w:ascii="Arial" w:hAnsi="Arial"/>
                <w:sz w:val="18"/>
              </w:rPr>
              <w:t>-</w:t>
            </w:r>
          </w:p>
        </w:tc>
      </w:tr>
    </w:tbl>
    <w:p w:rsidR="00726DE5" w:rsidRDefault="00726DE5">
      <w:pPr>
        <w:tabs>
          <w:tab w:val="left" w:pos="900"/>
          <w:tab w:val="left" w:pos="2160"/>
          <w:tab w:val="left" w:pos="8280"/>
        </w:tabs>
        <w:ind w:right="29"/>
        <w:jc w:val="both"/>
        <w:rPr>
          <w:rFonts w:ascii="Arial" w:hAnsi="Arial"/>
          <w:sz w:val="22"/>
        </w:rPr>
      </w:pPr>
    </w:p>
    <w:p w:rsidR="00726DE5" w:rsidRDefault="00726DE5">
      <w:pPr>
        <w:tabs>
          <w:tab w:val="left" w:pos="900"/>
          <w:tab w:val="left" w:pos="2160"/>
          <w:tab w:val="left" w:pos="8280"/>
        </w:tabs>
        <w:ind w:right="29"/>
        <w:jc w:val="both"/>
        <w:rPr>
          <w:rFonts w:ascii="Arial" w:hAnsi="Arial"/>
          <w:sz w:val="22"/>
        </w:rPr>
      </w:pPr>
    </w:p>
    <w:p w:rsidR="00726DE5" w:rsidRDefault="00B267DD">
      <w:pPr>
        <w:tabs>
          <w:tab w:val="left" w:pos="540"/>
          <w:tab w:val="left" w:pos="2160"/>
          <w:tab w:val="left" w:pos="8280"/>
        </w:tabs>
        <w:ind w:left="540" w:right="29" w:hanging="540"/>
        <w:jc w:val="both"/>
        <w:rPr>
          <w:rFonts w:ascii="Arial" w:hAnsi="Arial"/>
          <w:b/>
          <w:sz w:val="22"/>
        </w:rPr>
      </w:pPr>
      <w:r>
        <w:rPr>
          <w:rFonts w:ascii="Arial" w:hAnsi="Arial"/>
          <w:b/>
          <w:sz w:val="22"/>
        </w:rPr>
        <w:t>5.  a.</w:t>
      </w:r>
      <w:r>
        <w:rPr>
          <w:rFonts w:ascii="Arial" w:hAnsi="Arial"/>
          <w:b/>
          <w:sz w:val="22"/>
        </w:rPr>
        <w:tab/>
        <w:t xml:space="preserve">Information related to revised, refinanced and rescheduled loans within the loans in arrears and other receivables: </w:t>
      </w:r>
    </w:p>
    <w:p w:rsidR="00726DE5" w:rsidRDefault="00726DE5">
      <w:pPr>
        <w:tabs>
          <w:tab w:val="left" w:pos="540"/>
          <w:tab w:val="left" w:pos="864"/>
          <w:tab w:val="left" w:pos="2160"/>
          <w:tab w:val="left" w:pos="8280"/>
        </w:tabs>
        <w:ind w:left="540" w:right="29" w:hanging="540"/>
        <w:jc w:val="both"/>
        <w:rPr>
          <w:rFonts w:ascii="Arial" w:hAnsi="Arial"/>
          <w:b/>
          <w:sz w:val="22"/>
        </w:rPr>
      </w:pPr>
    </w:p>
    <w:tbl>
      <w:tblPr>
        <w:tblW w:w="0" w:type="auto"/>
        <w:tblLayout w:type="fixed"/>
        <w:tblLook w:val="0000" w:firstRow="0" w:lastRow="0" w:firstColumn="0" w:lastColumn="0" w:noHBand="0" w:noVBand="0"/>
      </w:tblPr>
      <w:tblGrid>
        <w:gridCol w:w="3978"/>
        <w:gridCol w:w="1528"/>
        <w:gridCol w:w="283"/>
        <w:gridCol w:w="1699"/>
        <w:gridCol w:w="270"/>
        <w:gridCol w:w="1800"/>
      </w:tblGrid>
      <w:tr w:rsidR="00726DE5">
        <w:tc>
          <w:tcPr>
            <w:tcW w:w="3978" w:type="dxa"/>
          </w:tcPr>
          <w:p w:rsidR="00726DE5" w:rsidRDefault="00726DE5">
            <w:pPr>
              <w:jc w:val="both"/>
              <w:rPr>
                <w:rFonts w:ascii="Arial" w:hAnsi="Arial"/>
                <w:b/>
                <w:color w:val="000080"/>
                <w:lang w:val="tr-TR"/>
              </w:rPr>
            </w:pPr>
          </w:p>
        </w:tc>
        <w:tc>
          <w:tcPr>
            <w:tcW w:w="1528" w:type="dxa"/>
          </w:tcPr>
          <w:p w:rsidR="00726DE5" w:rsidRDefault="00B267DD">
            <w:pPr>
              <w:tabs>
                <w:tab w:val="left" w:pos="864"/>
                <w:tab w:val="left" w:pos="2160"/>
                <w:tab w:val="left" w:pos="8280"/>
              </w:tabs>
              <w:ind w:right="29"/>
              <w:jc w:val="center"/>
              <w:rPr>
                <w:rFonts w:ascii="Arial" w:hAnsi="Arial"/>
                <w:b/>
              </w:rPr>
            </w:pPr>
            <w:r>
              <w:rPr>
                <w:rFonts w:ascii="Arial" w:hAnsi="Arial"/>
                <w:b/>
              </w:rPr>
              <w:t>Group III</w:t>
            </w:r>
          </w:p>
        </w:tc>
        <w:tc>
          <w:tcPr>
            <w:tcW w:w="283" w:type="dxa"/>
          </w:tcPr>
          <w:p w:rsidR="00726DE5" w:rsidRDefault="00726DE5">
            <w:pPr>
              <w:jc w:val="right"/>
              <w:rPr>
                <w:rFonts w:ascii="Arial" w:hAnsi="Arial"/>
                <w:b/>
                <w:color w:val="000080"/>
                <w:lang w:val="tr-TR"/>
              </w:rPr>
            </w:pPr>
          </w:p>
        </w:tc>
        <w:tc>
          <w:tcPr>
            <w:tcW w:w="1699" w:type="dxa"/>
          </w:tcPr>
          <w:p w:rsidR="00726DE5" w:rsidRDefault="00B267DD">
            <w:pPr>
              <w:tabs>
                <w:tab w:val="left" w:pos="864"/>
                <w:tab w:val="left" w:pos="2160"/>
                <w:tab w:val="left" w:pos="8280"/>
              </w:tabs>
              <w:ind w:right="29"/>
              <w:jc w:val="center"/>
              <w:rPr>
                <w:rFonts w:ascii="Arial" w:hAnsi="Arial"/>
                <w:b/>
              </w:rPr>
            </w:pPr>
            <w:r>
              <w:rPr>
                <w:rFonts w:ascii="Arial" w:hAnsi="Arial"/>
                <w:b/>
              </w:rPr>
              <w:t>Group IV</w:t>
            </w:r>
          </w:p>
        </w:tc>
        <w:tc>
          <w:tcPr>
            <w:tcW w:w="270" w:type="dxa"/>
          </w:tcPr>
          <w:p w:rsidR="00726DE5" w:rsidRDefault="00726DE5">
            <w:pPr>
              <w:jc w:val="right"/>
              <w:rPr>
                <w:rFonts w:ascii="Arial" w:hAnsi="Arial"/>
                <w:b/>
                <w:color w:val="000080"/>
                <w:lang w:val="tr-TR"/>
              </w:rPr>
            </w:pPr>
          </w:p>
        </w:tc>
        <w:tc>
          <w:tcPr>
            <w:tcW w:w="1800" w:type="dxa"/>
          </w:tcPr>
          <w:p w:rsidR="00726DE5" w:rsidRDefault="00B267DD">
            <w:pPr>
              <w:jc w:val="center"/>
              <w:rPr>
                <w:rFonts w:ascii="Arial" w:hAnsi="Arial"/>
                <w:b/>
                <w:color w:val="000080"/>
                <w:lang w:val="tr-TR"/>
              </w:rPr>
            </w:pPr>
            <w:r>
              <w:rPr>
                <w:rFonts w:ascii="Arial" w:hAnsi="Arial"/>
                <w:b/>
                <w:color w:val="000080"/>
                <w:lang w:val="tr-TR"/>
              </w:rPr>
              <w:t>V. Grup</w:t>
            </w:r>
          </w:p>
        </w:tc>
      </w:tr>
      <w:tr w:rsidR="00726DE5">
        <w:tc>
          <w:tcPr>
            <w:tcW w:w="3978" w:type="dxa"/>
          </w:tcPr>
          <w:p w:rsidR="00726DE5" w:rsidRDefault="00726DE5">
            <w:pPr>
              <w:jc w:val="both"/>
              <w:rPr>
                <w:rFonts w:ascii="Arial" w:hAnsi="Arial"/>
                <w:b/>
                <w:color w:val="000080"/>
                <w:lang w:val="tr-TR"/>
              </w:rPr>
            </w:pPr>
          </w:p>
        </w:tc>
        <w:tc>
          <w:tcPr>
            <w:tcW w:w="1528" w:type="dxa"/>
            <w:tcBorders>
              <w:bottom w:val="single" w:sz="4" w:space="0" w:color="auto"/>
            </w:tcBorders>
          </w:tcPr>
          <w:p w:rsidR="00726DE5" w:rsidRDefault="00B267DD">
            <w:pPr>
              <w:tabs>
                <w:tab w:val="left" w:pos="864"/>
                <w:tab w:val="left" w:pos="2160"/>
                <w:tab w:val="left" w:pos="8280"/>
              </w:tabs>
              <w:ind w:right="29"/>
              <w:jc w:val="center"/>
              <w:rPr>
                <w:rFonts w:ascii="Arial" w:hAnsi="Arial"/>
                <w:b/>
              </w:rPr>
            </w:pPr>
            <w:r>
              <w:rPr>
                <w:rFonts w:ascii="Arial" w:hAnsi="Arial"/>
                <w:b/>
              </w:rPr>
              <w:t>Loans in follow-up and other receivables</w:t>
            </w:r>
          </w:p>
        </w:tc>
        <w:tc>
          <w:tcPr>
            <w:tcW w:w="283" w:type="dxa"/>
          </w:tcPr>
          <w:p w:rsidR="00726DE5" w:rsidRDefault="00726DE5">
            <w:pPr>
              <w:jc w:val="right"/>
              <w:rPr>
                <w:rFonts w:ascii="Arial" w:hAnsi="Arial"/>
                <w:b/>
                <w:color w:val="000080"/>
                <w:lang w:val="tr-TR"/>
              </w:rPr>
            </w:pPr>
          </w:p>
        </w:tc>
        <w:tc>
          <w:tcPr>
            <w:tcW w:w="1699" w:type="dxa"/>
            <w:tcBorders>
              <w:bottom w:val="single" w:sz="4" w:space="0" w:color="auto"/>
            </w:tcBorders>
          </w:tcPr>
          <w:p w:rsidR="00726DE5" w:rsidRDefault="00B267DD">
            <w:pPr>
              <w:tabs>
                <w:tab w:val="left" w:pos="864"/>
                <w:tab w:val="left" w:pos="2160"/>
                <w:tab w:val="left" w:pos="8280"/>
              </w:tabs>
              <w:ind w:right="29"/>
              <w:jc w:val="center"/>
              <w:rPr>
                <w:rFonts w:ascii="Arial" w:hAnsi="Arial"/>
                <w:b/>
              </w:rPr>
            </w:pPr>
            <w:r>
              <w:rPr>
                <w:rFonts w:ascii="Arial" w:hAnsi="Arial"/>
                <w:b/>
              </w:rPr>
              <w:t>Loans in arrears and</w:t>
            </w:r>
          </w:p>
          <w:p w:rsidR="00726DE5" w:rsidRDefault="00B267DD">
            <w:pPr>
              <w:tabs>
                <w:tab w:val="left" w:pos="864"/>
                <w:tab w:val="left" w:pos="2160"/>
                <w:tab w:val="left" w:pos="8280"/>
              </w:tabs>
              <w:ind w:right="29"/>
              <w:jc w:val="center"/>
              <w:rPr>
                <w:rFonts w:ascii="Arial" w:hAnsi="Arial"/>
                <w:b/>
              </w:rPr>
            </w:pPr>
            <w:r>
              <w:rPr>
                <w:rFonts w:ascii="Arial" w:hAnsi="Arial"/>
                <w:b/>
              </w:rPr>
              <w:t>other doubtful</w:t>
            </w:r>
          </w:p>
          <w:p w:rsidR="00726DE5" w:rsidRDefault="00B267DD">
            <w:pPr>
              <w:tabs>
                <w:tab w:val="left" w:pos="864"/>
                <w:tab w:val="left" w:pos="2160"/>
                <w:tab w:val="left" w:pos="8280"/>
              </w:tabs>
              <w:ind w:right="29"/>
              <w:jc w:val="center"/>
              <w:rPr>
                <w:rFonts w:ascii="Arial" w:hAnsi="Arial"/>
                <w:b/>
              </w:rPr>
            </w:pPr>
            <w:r>
              <w:rPr>
                <w:rFonts w:ascii="Arial" w:hAnsi="Arial"/>
                <w:b/>
              </w:rPr>
              <w:t>re</w:t>
            </w:r>
            <w:r>
              <w:rPr>
                <w:rFonts w:ascii="Arial" w:hAnsi="Arial"/>
                <w:b/>
              </w:rPr>
              <w:t>ceivables</w:t>
            </w:r>
          </w:p>
        </w:tc>
        <w:tc>
          <w:tcPr>
            <w:tcW w:w="270" w:type="dxa"/>
          </w:tcPr>
          <w:p w:rsidR="00726DE5" w:rsidRDefault="00726DE5">
            <w:pPr>
              <w:jc w:val="right"/>
              <w:rPr>
                <w:rFonts w:ascii="Arial" w:hAnsi="Arial"/>
                <w:b/>
                <w:color w:val="000080"/>
                <w:lang w:val="tr-TR"/>
              </w:rPr>
            </w:pPr>
          </w:p>
        </w:tc>
        <w:tc>
          <w:tcPr>
            <w:tcW w:w="1800" w:type="dxa"/>
            <w:tcBorders>
              <w:bottom w:val="single" w:sz="4" w:space="0" w:color="auto"/>
            </w:tcBorders>
          </w:tcPr>
          <w:p w:rsidR="00726DE5" w:rsidRDefault="00B267DD">
            <w:pPr>
              <w:tabs>
                <w:tab w:val="left" w:pos="864"/>
                <w:tab w:val="left" w:pos="2160"/>
                <w:tab w:val="left" w:pos="8280"/>
              </w:tabs>
              <w:ind w:right="29"/>
              <w:jc w:val="center"/>
              <w:rPr>
                <w:rFonts w:ascii="Arial" w:hAnsi="Arial"/>
                <w:b/>
              </w:rPr>
            </w:pPr>
            <w:r>
              <w:rPr>
                <w:rFonts w:ascii="Arial" w:hAnsi="Arial"/>
                <w:b/>
              </w:rPr>
              <w:t>Uncollectible Loans and other receivables</w:t>
            </w:r>
          </w:p>
        </w:tc>
      </w:tr>
      <w:tr w:rsidR="00726DE5">
        <w:tc>
          <w:tcPr>
            <w:tcW w:w="3978" w:type="dxa"/>
          </w:tcPr>
          <w:p w:rsidR="00726DE5" w:rsidRDefault="00B267DD">
            <w:pPr>
              <w:rPr>
                <w:rFonts w:ascii="Arial" w:hAnsi="Arial"/>
                <w:b/>
                <w:color w:val="000080"/>
                <w:u w:val="single"/>
                <w:lang w:val="tr-TR"/>
              </w:rPr>
            </w:pPr>
            <w:r>
              <w:rPr>
                <w:rFonts w:ascii="Arial" w:hAnsi="Arial"/>
                <w:b/>
                <w:color w:val="000080"/>
                <w:u w:val="single"/>
                <w:lang w:val="tr-TR"/>
              </w:rPr>
              <w:t>30.06.2002</w:t>
            </w:r>
          </w:p>
        </w:tc>
        <w:tc>
          <w:tcPr>
            <w:tcW w:w="1528" w:type="dxa"/>
          </w:tcPr>
          <w:p w:rsidR="00726DE5" w:rsidRDefault="00726DE5">
            <w:pPr>
              <w:jc w:val="right"/>
              <w:rPr>
                <w:rFonts w:ascii="Arial" w:hAnsi="Arial"/>
                <w:color w:val="000080"/>
                <w:lang w:val="tr-TR"/>
              </w:rPr>
            </w:pPr>
          </w:p>
        </w:tc>
        <w:tc>
          <w:tcPr>
            <w:tcW w:w="283" w:type="dxa"/>
          </w:tcPr>
          <w:p w:rsidR="00726DE5" w:rsidRDefault="00726DE5">
            <w:pPr>
              <w:jc w:val="right"/>
              <w:rPr>
                <w:rFonts w:ascii="Arial" w:hAnsi="Arial"/>
                <w:color w:val="000080"/>
                <w:lang w:val="tr-TR"/>
              </w:rPr>
            </w:pPr>
          </w:p>
        </w:tc>
        <w:tc>
          <w:tcPr>
            <w:tcW w:w="1699" w:type="dxa"/>
          </w:tcPr>
          <w:p w:rsidR="00726DE5" w:rsidRDefault="00726DE5">
            <w:pPr>
              <w:jc w:val="right"/>
              <w:rPr>
                <w:rFonts w:ascii="Arial" w:hAnsi="Arial"/>
                <w:color w:val="000080"/>
                <w:lang w:val="tr-TR"/>
              </w:rPr>
            </w:pPr>
          </w:p>
        </w:tc>
        <w:tc>
          <w:tcPr>
            <w:tcW w:w="270" w:type="dxa"/>
          </w:tcPr>
          <w:p w:rsidR="00726DE5" w:rsidRDefault="00726DE5">
            <w:pPr>
              <w:jc w:val="right"/>
              <w:rPr>
                <w:rFonts w:ascii="Arial" w:hAnsi="Arial"/>
                <w:color w:val="000080"/>
                <w:lang w:val="tr-TR"/>
              </w:rPr>
            </w:pPr>
          </w:p>
        </w:tc>
        <w:tc>
          <w:tcPr>
            <w:tcW w:w="1800" w:type="dxa"/>
          </w:tcPr>
          <w:p w:rsidR="00726DE5" w:rsidRDefault="00726DE5">
            <w:pPr>
              <w:jc w:val="right"/>
              <w:rPr>
                <w:rFonts w:ascii="Arial" w:hAnsi="Arial"/>
                <w:color w:val="000080"/>
                <w:lang w:val="tr-TR"/>
              </w:rPr>
            </w:pPr>
          </w:p>
        </w:tc>
      </w:tr>
      <w:tr w:rsidR="00726DE5">
        <w:tc>
          <w:tcPr>
            <w:tcW w:w="3978" w:type="dxa"/>
          </w:tcPr>
          <w:p w:rsidR="00726DE5" w:rsidRDefault="00B267DD">
            <w:pPr>
              <w:rPr>
                <w:rFonts w:ascii="Arial" w:hAnsi="Arial"/>
                <w:color w:val="000080"/>
                <w:lang w:val="tr-TR"/>
              </w:rPr>
            </w:pPr>
            <w:r>
              <w:rPr>
                <w:rFonts w:ascii="Arial" w:hAnsi="Arial"/>
                <w:color w:val="000080"/>
                <w:lang w:val="tr-TR"/>
              </w:rPr>
              <w:t>(gross amounts before specific provisions)</w:t>
            </w:r>
          </w:p>
        </w:tc>
        <w:tc>
          <w:tcPr>
            <w:tcW w:w="1528" w:type="dxa"/>
          </w:tcPr>
          <w:p w:rsidR="00726DE5" w:rsidRDefault="00726DE5">
            <w:pPr>
              <w:jc w:val="right"/>
              <w:rPr>
                <w:rFonts w:ascii="Arial" w:hAnsi="Arial"/>
                <w:color w:val="000080"/>
                <w:lang w:val="tr-TR"/>
              </w:rPr>
            </w:pPr>
          </w:p>
        </w:tc>
        <w:tc>
          <w:tcPr>
            <w:tcW w:w="283" w:type="dxa"/>
          </w:tcPr>
          <w:p w:rsidR="00726DE5" w:rsidRDefault="00726DE5">
            <w:pPr>
              <w:jc w:val="right"/>
              <w:rPr>
                <w:rFonts w:ascii="Arial" w:hAnsi="Arial"/>
                <w:color w:val="000080"/>
                <w:lang w:val="tr-TR"/>
              </w:rPr>
            </w:pPr>
          </w:p>
        </w:tc>
        <w:tc>
          <w:tcPr>
            <w:tcW w:w="1699" w:type="dxa"/>
          </w:tcPr>
          <w:p w:rsidR="00726DE5" w:rsidRDefault="00726DE5">
            <w:pPr>
              <w:jc w:val="right"/>
              <w:rPr>
                <w:rFonts w:ascii="Arial" w:hAnsi="Arial"/>
                <w:color w:val="000080"/>
                <w:lang w:val="tr-TR"/>
              </w:rPr>
            </w:pPr>
          </w:p>
        </w:tc>
        <w:tc>
          <w:tcPr>
            <w:tcW w:w="270" w:type="dxa"/>
          </w:tcPr>
          <w:p w:rsidR="00726DE5" w:rsidRDefault="00726DE5">
            <w:pPr>
              <w:jc w:val="right"/>
              <w:rPr>
                <w:rFonts w:ascii="Arial" w:hAnsi="Arial"/>
                <w:color w:val="000080"/>
                <w:lang w:val="tr-TR"/>
              </w:rPr>
            </w:pPr>
          </w:p>
        </w:tc>
        <w:tc>
          <w:tcPr>
            <w:tcW w:w="1800" w:type="dxa"/>
          </w:tcPr>
          <w:p w:rsidR="00726DE5" w:rsidRDefault="00726DE5">
            <w:pPr>
              <w:jc w:val="right"/>
              <w:rPr>
                <w:rFonts w:ascii="Arial" w:hAnsi="Arial"/>
                <w:color w:val="000080"/>
                <w:lang w:val="tr-TR"/>
              </w:rPr>
            </w:pPr>
          </w:p>
        </w:tc>
      </w:tr>
      <w:tr w:rsidR="00726DE5">
        <w:tc>
          <w:tcPr>
            <w:tcW w:w="3978" w:type="dxa"/>
          </w:tcPr>
          <w:p w:rsidR="00726DE5" w:rsidRDefault="00B267DD">
            <w:pPr>
              <w:rPr>
                <w:rFonts w:ascii="Arial" w:hAnsi="Arial"/>
                <w:color w:val="000080"/>
                <w:lang w:val="tr-TR"/>
              </w:rPr>
            </w:pPr>
            <w:r>
              <w:rPr>
                <w:rFonts w:ascii="Arial" w:hAnsi="Arial"/>
                <w:b/>
                <w:color w:val="000080"/>
                <w:lang w:val="tr-TR"/>
              </w:rPr>
              <w:t>1-Revised loans</w:t>
            </w:r>
          </w:p>
        </w:tc>
        <w:tc>
          <w:tcPr>
            <w:tcW w:w="1528" w:type="dxa"/>
          </w:tcPr>
          <w:p w:rsidR="00726DE5" w:rsidRDefault="00B267DD">
            <w:pPr>
              <w:jc w:val="right"/>
              <w:rPr>
                <w:rFonts w:ascii="Arial" w:hAnsi="Arial"/>
                <w:color w:val="000080"/>
                <w:lang w:val="tr-TR"/>
              </w:rPr>
            </w:pPr>
            <w:r>
              <w:rPr>
                <w:rFonts w:ascii="Arial" w:hAnsi="Arial"/>
                <w:color w:val="000080"/>
                <w:lang w:val="tr-TR"/>
              </w:rPr>
              <w:t>-</w:t>
            </w:r>
          </w:p>
        </w:tc>
        <w:tc>
          <w:tcPr>
            <w:tcW w:w="283" w:type="dxa"/>
          </w:tcPr>
          <w:p w:rsidR="00726DE5" w:rsidRDefault="00726DE5">
            <w:pPr>
              <w:jc w:val="right"/>
              <w:rPr>
                <w:rFonts w:ascii="Arial" w:hAnsi="Arial"/>
                <w:color w:val="000080"/>
                <w:lang w:val="tr-TR"/>
              </w:rPr>
            </w:pPr>
          </w:p>
        </w:tc>
        <w:tc>
          <w:tcPr>
            <w:tcW w:w="1699" w:type="dxa"/>
          </w:tcPr>
          <w:p w:rsidR="00726DE5" w:rsidRDefault="00B267DD">
            <w:pPr>
              <w:jc w:val="right"/>
              <w:rPr>
                <w:rFonts w:ascii="Arial" w:hAnsi="Arial"/>
                <w:color w:val="000080"/>
                <w:lang w:val="tr-TR"/>
              </w:rPr>
            </w:pPr>
            <w:r>
              <w:rPr>
                <w:rFonts w:ascii="Arial" w:hAnsi="Arial"/>
                <w:color w:val="000080"/>
                <w:lang w:val="tr-TR"/>
              </w:rPr>
              <w:t>-</w:t>
            </w:r>
          </w:p>
        </w:tc>
        <w:tc>
          <w:tcPr>
            <w:tcW w:w="270" w:type="dxa"/>
          </w:tcPr>
          <w:p w:rsidR="00726DE5" w:rsidRDefault="00726DE5">
            <w:pPr>
              <w:jc w:val="right"/>
              <w:rPr>
                <w:rFonts w:ascii="Arial" w:hAnsi="Arial"/>
                <w:color w:val="000080"/>
                <w:lang w:val="tr-TR"/>
              </w:rPr>
            </w:pPr>
          </w:p>
        </w:tc>
        <w:tc>
          <w:tcPr>
            <w:tcW w:w="1800" w:type="dxa"/>
          </w:tcPr>
          <w:p w:rsidR="00726DE5" w:rsidRDefault="00B267DD">
            <w:pPr>
              <w:jc w:val="right"/>
              <w:rPr>
                <w:rFonts w:ascii="Arial" w:hAnsi="Arial"/>
                <w:color w:val="000080"/>
                <w:lang w:val="tr-TR"/>
              </w:rPr>
            </w:pPr>
            <w:r>
              <w:rPr>
                <w:rFonts w:ascii="Arial" w:hAnsi="Arial"/>
                <w:color w:val="000080"/>
                <w:lang w:val="tr-TR"/>
              </w:rPr>
              <w:t>-</w:t>
            </w:r>
          </w:p>
        </w:tc>
      </w:tr>
      <w:tr w:rsidR="00726DE5">
        <w:tc>
          <w:tcPr>
            <w:tcW w:w="3978" w:type="dxa"/>
          </w:tcPr>
          <w:p w:rsidR="00726DE5" w:rsidRDefault="00B267DD">
            <w:pPr>
              <w:rPr>
                <w:rFonts w:ascii="Arial" w:hAnsi="Arial"/>
                <w:b/>
                <w:color w:val="000080"/>
                <w:lang w:val="tr-TR"/>
              </w:rPr>
            </w:pPr>
            <w:r>
              <w:rPr>
                <w:rFonts w:ascii="Arial" w:hAnsi="Arial"/>
                <w:b/>
                <w:color w:val="000080"/>
                <w:lang w:val="tr-TR"/>
              </w:rPr>
              <w:t>2-Refinanced loans and other receivables</w:t>
            </w:r>
          </w:p>
        </w:tc>
        <w:tc>
          <w:tcPr>
            <w:tcW w:w="1528" w:type="dxa"/>
          </w:tcPr>
          <w:p w:rsidR="00726DE5" w:rsidRDefault="00726DE5">
            <w:pPr>
              <w:jc w:val="right"/>
              <w:rPr>
                <w:rFonts w:ascii="Arial" w:hAnsi="Arial"/>
                <w:color w:val="000080"/>
                <w:lang w:val="tr-TR"/>
              </w:rPr>
            </w:pPr>
          </w:p>
          <w:p w:rsidR="00726DE5" w:rsidRDefault="00B267DD">
            <w:pPr>
              <w:jc w:val="right"/>
              <w:rPr>
                <w:rFonts w:ascii="Arial" w:hAnsi="Arial"/>
                <w:color w:val="000080"/>
                <w:lang w:val="tr-TR"/>
              </w:rPr>
            </w:pPr>
            <w:r>
              <w:rPr>
                <w:rFonts w:ascii="Arial" w:hAnsi="Arial"/>
                <w:color w:val="000080"/>
                <w:lang w:val="tr-TR"/>
              </w:rPr>
              <w:t>-</w:t>
            </w:r>
          </w:p>
        </w:tc>
        <w:tc>
          <w:tcPr>
            <w:tcW w:w="283" w:type="dxa"/>
          </w:tcPr>
          <w:p w:rsidR="00726DE5" w:rsidRDefault="00726DE5">
            <w:pPr>
              <w:jc w:val="right"/>
              <w:rPr>
                <w:rFonts w:ascii="Arial" w:hAnsi="Arial"/>
                <w:color w:val="000080"/>
                <w:lang w:val="tr-TR"/>
              </w:rPr>
            </w:pPr>
          </w:p>
        </w:tc>
        <w:tc>
          <w:tcPr>
            <w:tcW w:w="1699" w:type="dxa"/>
          </w:tcPr>
          <w:p w:rsidR="00726DE5" w:rsidRDefault="00726DE5">
            <w:pPr>
              <w:jc w:val="right"/>
              <w:rPr>
                <w:rFonts w:ascii="Arial" w:hAnsi="Arial"/>
                <w:color w:val="000080"/>
                <w:lang w:val="tr-TR"/>
              </w:rPr>
            </w:pPr>
          </w:p>
          <w:p w:rsidR="00726DE5" w:rsidRDefault="00B267DD">
            <w:pPr>
              <w:jc w:val="right"/>
              <w:rPr>
                <w:rFonts w:ascii="Arial" w:hAnsi="Arial"/>
                <w:color w:val="000080"/>
                <w:lang w:val="tr-TR"/>
              </w:rPr>
            </w:pPr>
            <w:r>
              <w:rPr>
                <w:rFonts w:ascii="Arial" w:hAnsi="Arial"/>
                <w:color w:val="000080"/>
                <w:lang w:val="tr-TR"/>
              </w:rPr>
              <w:t>-</w:t>
            </w:r>
          </w:p>
        </w:tc>
        <w:tc>
          <w:tcPr>
            <w:tcW w:w="270" w:type="dxa"/>
          </w:tcPr>
          <w:p w:rsidR="00726DE5" w:rsidRDefault="00726DE5">
            <w:pPr>
              <w:jc w:val="right"/>
              <w:rPr>
                <w:rFonts w:ascii="Arial" w:hAnsi="Arial"/>
                <w:color w:val="000080"/>
                <w:lang w:val="tr-TR"/>
              </w:rPr>
            </w:pPr>
          </w:p>
        </w:tc>
        <w:tc>
          <w:tcPr>
            <w:tcW w:w="1800" w:type="dxa"/>
          </w:tcPr>
          <w:p w:rsidR="00726DE5" w:rsidRDefault="00726DE5">
            <w:pPr>
              <w:jc w:val="right"/>
              <w:rPr>
                <w:rFonts w:ascii="Arial" w:hAnsi="Arial"/>
                <w:color w:val="000080"/>
                <w:lang w:val="tr-TR"/>
              </w:rPr>
            </w:pPr>
          </w:p>
          <w:p w:rsidR="00726DE5" w:rsidRDefault="00B267DD">
            <w:pPr>
              <w:jc w:val="right"/>
              <w:rPr>
                <w:rFonts w:ascii="Arial" w:hAnsi="Arial"/>
                <w:color w:val="000080"/>
                <w:lang w:val="tr-TR"/>
              </w:rPr>
            </w:pPr>
            <w:r>
              <w:rPr>
                <w:rFonts w:ascii="Arial" w:hAnsi="Arial"/>
                <w:color w:val="000080"/>
                <w:lang w:val="tr-TR"/>
              </w:rPr>
              <w:t>-</w:t>
            </w:r>
          </w:p>
        </w:tc>
      </w:tr>
      <w:tr w:rsidR="00726DE5">
        <w:tc>
          <w:tcPr>
            <w:tcW w:w="3978" w:type="dxa"/>
          </w:tcPr>
          <w:p w:rsidR="00726DE5" w:rsidRDefault="00B267DD">
            <w:pPr>
              <w:rPr>
                <w:rFonts w:ascii="Arial" w:hAnsi="Arial"/>
                <w:color w:val="000080"/>
                <w:lang w:val="tr-TR"/>
              </w:rPr>
            </w:pPr>
            <w:r>
              <w:rPr>
                <w:rFonts w:ascii="Arial" w:hAnsi="Arial"/>
                <w:b/>
                <w:color w:val="000080"/>
                <w:lang w:val="tr-TR"/>
              </w:rPr>
              <w:t>3-Rescheduled loans and other receivables</w:t>
            </w:r>
          </w:p>
        </w:tc>
        <w:tc>
          <w:tcPr>
            <w:tcW w:w="1528" w:type="dxa"/>
          </w:tcPr>
          <w:p w:rsidR="00726DE5" w:rsidRDefault="00726DE5">
            <w:pPr>
              <w:jc w:val="right"/>
              <w:rPr>
                <w:rFonts w:ascii="Arial" w:hAnsi="Arial"/>
                <w:color w:val="000080"/>
                <w:lang w:val="tr-TR"/>
              </w:rPr>
            </w:pPr>
          </w:p>
          <w:p w:rsidR="00726DE5" w:rsidRDefault="00B267DD">
            <w:pPr>
              <w:jc w:val="right"/>
              <w:rPr>
                <w:rFonts w:ascii="Arial" w:hAnsi="Arial"/>
                <w:color w:val="000080"/>
                <w:lang w:val="tr-TR"/>
              </w:rPr>
            </w:pPr>
            <w:r>
              <w:rPr>
                <w:rFonts w:ascii="Arial" w:hAnsi="Arial"/>
                <w:color w:val="000080"/>
                <w:lang w:val="tr-TR"/>
              </w:rPr>
              <w:t>-</w:t>
            </w:r>
          </w:p>
        </w:tc>
        <w:tc>
          <w:tcPr>
            <w:tcW w:w="283" w:type="dxa"/>
          </w:tcPr>
          <w:p w:rsidR="00726DE5" w:rsidRDefault="00726DE5">
            <w:pPr>
              <w:jc w:val="right"/>
              <w:rPr>
                <w:rFonts w:ascii="Arial" w:hAnsi="Arial"/>
                <w:color w:val="000080"/>
                <w:lang w:val="tr-TR"/>
              </w:rPr>
            </w:pPr>
          </w:p>
        </w:tc>
        <w:tc>
          <w:tcPr>
            <w:tcW w:w="1699" w:type="dxa"/>
          </w:tcPr>
          <w:p w:rsidR="00726DE5" w:rsidRDefault="00726DE5">
            <w:pPr>
              <w:jc w:val="right"/>
              <w:rPr>
                <w:rFonts w:ascii="Arial" w:hAnsi="Arial"/>
                <w:color w:val="000080"/>
                <w:lang w:val="tr-TR"/>
              </w:rPr>
            </w:pPr>
          </w:p>
          <w:p w:rsidR="00726DE5" w:rsidRDefault="00B267DD">
            <w:pPr>
              <w:jc w:val="right"/>
              <w:rPr>
                <w:rFonts w:ascii="Arial" w:hAnsi="Arial"/>
                <w:color w:val="000080"/>
                <w:lang w:val="tr-TR"/>
              </w:rPr>
            </w:pPr>
            <w:r>
              <w:rPr>
                <w:rFonts w:ascii="Arial" w:hAnsi="Arial"/>
                <w:color w:val="000080"/>
                <w:lang w:val="tr-TR"/>
              </w:rPr>
              <w:t>-</w:t>
            </w:r>
          </w:p>
        </w:tc>
        <w:tc>
          <w:tcPr>
            <w:tcW w:w="270" w:type="dxa"/>
          </w:tcPr>
          <w:p w:rsidR="00726DE5" w:rsidRDefault="00726DE5">
            <w:pPr>
              <w:jc w:val="right"/>
              <w:rPr>
                <w:rFonts w:ascii="Arial" w:hAnsi="Arial"/>
                <w:color w:val="000080"/>
                <w:lang w:val="tr-TR"/>
              </w:rPr>
            </w:pPr>
          </w:p>
        </w:tc>
        <w:tc>
          <w:tcPr>
            <w:tcW w:w="1800" w:type="dxa"/>
          </w:tcPr>
          <w:p w:rsidR="00726DE5" w:rsidRDefault="00726DE5">
            <w:pPr>
              <w:jc w:val="right"/>
              <w:rPr>
                <w:rFonts w:ascii="Arial" w:hAnsi="Arial"/>
                <w:color w:val="000080"/>
                <w:lang w:val="tr-TR"/>
              </w:rPr>
            </w:pPr>
          </w:p>
          <w:p w:rsidR="00726DE5" w:rsidRDefault="00B267DD">
            <w:pPr>
              <w:jc w:val="right"/>
              <w:rPr>
                <w:rFonts w:ascii="Arial" w:hAnsi="Arial"/>
                <w:color w:val="000080"/>
                <w:lang w:val="tr-TR"/>
              </w:rPr>
            </w:pPr>
            <w:r>
              <w:rPr>
                <w:rFonts w:ascii="Arial" w:hAnsi="Arial"/>
                <w:color w:val="000080"/>
                <w:lang w:val="tr-TR"/>
              </w:rPr>
              <w:t>-</w:t>
            </w:r>
          </w:p>
        </w:tc>
      </w:tr>
    </w:tbl>
    <w:p w:rsidR="00726DE5" w:rsidRDefault="00726DE5">
      <w:pPr>
        <w:tabs>
          <w:tab w:val="left" w:pos="864"/>
          <w:tab w:val="left" w:pos="2160"/>
          <w:tab w:val="left" w:pos="8280"/>
        </w:tabs>
        <w:ind w:left="540" w:right="29" w:hanging="540"/>
        <w:rPr>
          <w:rFonts w:ascii="Arial" w:hAnsi="Arial"/>
          <w:sz w:val="22"/>
        </w:rPr>
      </w:pP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22"/>
        </w:rPr>
        <w:br w:type="page"/>
      </w:r>
      <w:r>
        <w:rPr>
          <w:rFonts w:ascii="Arial" w:hAnsi="Arial"/>
          <w:sz w:val="18"/>
        </w:rPr>
        <w:t>(C</w:t>
      </w:r>
      <w:r>
        <w:rPr>
          <w:rFonts w:ascii="Arial" w:hAnsi="Arial"/>
          <w:sz w:val="18"/>
        </w:rPr>
        <w:t>ONVENIENCE TRANSLATION OF A REPORT AND FINANCIAL STATEMENTS</w:t>
      </w: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ORIGINALLY ISSUED IN TURKISH – NOTE I.A.2 (C))</w:t>
      </w:r>
    </w:p>
    <w:p w:rsidR="00726DE5" w:rsidRDefault="00B267DD">
      <w:pPr>
        <w:pStyle w:val="BodyText2"/>
        <w:ind w:left="540" w:hanging="540"/>
        <w:jc w:val="center"/>
        <w:rPr>
          <w:rFonts w:ascii="Arial" w:hAnsi="Arial"/>
          <w:sz w:val="22"/>
        </w:rPr>
      </w:pPr>
      <w:r>
        <w:rPr>
          <w:rFonts w:ascii="Arial" w:hAnsi="Arial"/>
          <w:sz w:val="22"/>
        </w:rPr>
        <w:t>-14-</w:t>
      </w:r>
    </w:p>
    <w:p w:rsidR="00726DE5" w:rsidRDefault="00726DE5">
      <w:pPr>
        <w:pStyle w:val="BodyText2"/>
        <w:ind w:left="540" w:hanging="540"/>
        <w:jc w:val="center"/>
        <w:rPr>
          <w:rFonts w:ascii="Arial" w:hAnsi="Arial"/>
          <w:sz w:val="22"/>
        </w:rPr>
      </w:pPr>
    </w:p>
    <w:p w:rsidR="00726DE5" w:rsidRDefault="00B267DD">
      <w:pPr>
        <w:tabs>
          <w:tab w:val="left" w:pos="540"/>
          <w:tab w:val="left" w:pos="864"/>
          <w:tab w:val="left" w:pos="2160"/>
          <w:tab w:val="left" w:pos="8280"/>
        </w:tabs>
        <w:ind w:left="540" w:right="29" w:hanging="270"/>
        <w:jc w:val="both"/>
        <w:rPr>
          <w:rFonts w:ascii="Arial" w:hAnsi="Arial"/>
          <w:b/>
          <w:sz w:val="22"/>
        </w:rPr>
      </w:pPr>
      <w:r>
        <w:rPr>
          <w:rFonts w:ascii="Arial" w:hAnsi="Arial"/>
          <w:b/>
          <w:sz w:val="22"/>
        </w:rPr>
        <w:t>b)</w:t>
      </w:r>
      <w:r>
        <w:rPr>
          <w:rFonts w:ascii="Arial" w:hAnsi="Arial"/>
          <w:b/>
          <w:sz w:val="22"/>
        </w:rPr>
        <w:tab/>
        <w:t>The breakdown of loans in arrears grouped according to respective guarantees and the reserves provided is as follows:</w:t>
      </w:r>
    </w:p>
    <w:p w:rsidR="00726DE5" w:rsidRDefault="00726DE5">
      <w:pPr>
        <w:tabs>
          <w:tab w:val="left" w:pos="864"/>
          <w:tab w:val="left" w:pos="2160"/>
          <w:tab w:val="left" w:pos="8280"/>
        </w:tabs>
        <w:ind w:left="540" w:right="29" w:hanging="540"/>
        <w:rPr>
          <w:rFonts w:ascii="Arial" w:hAnsi="Arial"/>
          <w:sz w:val="22"/>
        </w:rPr>
      </w:pPr>
    </w:p>
    <w:tbl>
      <w:tblPr>
        <w:tblW w:w="0" w:type="auto"/>
        <w:tblInd w:w="5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00"/>
        <w:gridCol w:w="1843"/>
        <w:gridCol w:w="2293"/>
        <w:gridCol w:w="1521"/>
      </w:tblGrid>
      <w:tr w:rsidR="00726DE5">
        <w:tc>
          <w:tcPr>
            <w:tcW w:w="3400" w:type="dxa"/>
          </w:tcPr>
          <w:p w:rsidR="00726DE5" w:rsidRDefault="00726DE5">
            <w:pPr>
              <w:tabs>
                <w:tab w:val="left" w:pos="864"/>
                <w:tab w:val="left" w:pos="2160"/>
                <w:tab w:val="left" w:pos="8280"/>
              </w:tabs>
              <w:ind w:right="29"/>
              <w:rPr>
                <w:rFonts w:ascii="Arial" w:hAnsi="Arial"/>
                <w:b/>
              </w:rPr>
            </w:pPr>
          </w:p>
        </w:tc>
        <w:tc>
          <w:tcPr>
            <w:tcW w:w="1843" w:type="dxa"/>
          </w:tcPr>
          <w:p w:rsidR="00726DE5" w:rsidRDefault="00B267DD">
            <w:pPr>
              <w:tabs>
                <w:tab w:val="left" w:pos="864"/>
                <w:tab w:val="left" w:pos="2160"/>
                <w:tab w:val="left" w:pos="8280"/>
              </w:tabs>
              <w:ind w:right="29"/>
              <w:jc w:val="center"/>
              <w:rPr>
                <w:rFonts w:ascii="Arial" w:hAnsi="Arial"/>
                <w:b/>
              </w:rPr>
            </w:pPr>
            <w:r>
              <w:rPr>
                <w:rFonts w:ascii="Arial" w:hAnsi="Arial"/>
                <w:b/>
              </w:rPr>
              <w:t>Group III</w:t>
            </w:r>
          </w:p>
        </w:tc>
        <w:tc>
          <w:tcPr>
            <w:tcW w:w="2293" w:type="dxa"/>
          </w:tcPr>
          <w:p w:rsidR="00726DE5" w:rsidRDefault="00B267DD">
            <w:pPr>
              <w:tabs>
                <w:tab w:val="left" w:pos="864"/>
                <w:tab w:val="left" w:pos="2160"/>
                <w:tab w:val="left" w:pos="8280"/>
              </w:tabs>
              <w:ind w:right="29"/>
              <w:jc w:val="center"/>
              <w:rPr>
                <w:rFonts w:ascii="Arial" w:hAnsi="Arial"/>
                <w:b/>
              </w:rPr>
            </w:pPr>
            <w:r>
              <w:rPr>
                <w:rFonts w:ascii="Arial" w:hAnsi="Arial"/>
                <w:b/>
              </w:rPr>
              <w:t>Group IV</w:t>
            </w:r>
          </w:p>
        </w:tc>
        <w:tc>
          <w:tcPr>
            <w:tcW w:w="1521" w:type="dxa"/>
          </w:tcPr>
          <w:p w:rsidR="00726DE5" w:rsidRDefault="00B267DD">
            <w:pPr>
              <w:tabs>
                <w:tab w:val="left" w:pos="864"/>
                <w:tab w:val="left" w:pos="2160"/>
                <w:tab w:val="left" w:pos="8280"/>
              </w:tabs>
              <w:ind w:right="29"/>
              <w:jc w:val="center"/>
              <w:rPr>
                <w:rFonts w:ascii="Arial" w:hAnsi="Arial"/>
                <w:b/>
              </w:rPr>
            </w:pPr>
            <w:r>
              <w:rPr>
                <w:rFonts w:ascii="Arial" w:hAnsi="Arial"/>
                <w:b/>
              </w:rPr>
              <w:t>G</w:t>
            </w:r>
            <w:r>
              <w:rPr>
                <w:rFonts w:ascii="Arial" w:hAnsi="Arial"/>
                <w:b/>
              </w:rPr>
              <w:t>roup V</w:t>
            </w:r>
          </w:p>
        </w:tc>
      </w:tr>
      <w:tr w:rsidR="00726DE5">
        <w:tc>
          <w:tcPr>
            <w:tcW w:w="3400" w:type="dxa"/>
          </w:tcPr>
          <w:p w:rsidR="00726DE5" w:rsidRDefault="00B267DD">
            <w:pPr>
              <w:tabs>
                <w:tab w:val="left" w:pos="864"/>
                <w:tab w:val="left" w:pos="2160"/>
                <w:tab w:val="left" w:pos="8280"/>
              </w:tabs>
              <w:ind w:right="29"/>
              <w:rPr>
                <w:rFonts w:ascii="Arial" w:hAnsi="Arial"/>
                <w:b/>
                <w:u w:val="single"/>
              </w:rPr>
            </w:pPr>
            <w:r>
              <w:rPr>
                <w:rFonts w:ascii="Arial" w:hAnsi="Arial"/>
                <w:b/>
                <w:u w:val="single"/>
              </w:rPr>
              <w:t>30.06.2002</w:t>
            </w:r>
          </w:p>
        </w:tc>
        <w:tc>
          <w:tcPr>
            <w:tcW w:w="1843" w:type="dxa"/>
          </w:tcPr>
          <w:p w:rsidR="00726DE5" w:rsidRDefault="00B267DD">
            <w:pPr>
              <w:tabs>
                <w:tab w:val="left" w:pos="864"/>
                <w:tab w:val="left" w:pos="2160"/>
                <w:tab w:val="left" w:pos="8280"/>
              </w:tabs>
              <w:ind w:right="29"/>
              <w:jc w:val="center"/>
              <w:rPr>
                <w:rFonts w:ascii="Arial" w:hAnsi="Arial"/>
                <w:b/>
              </w:rPr>
            </w:pPr>
            <w:r>
              <w:rPr>
                <w:rFonts w:ascii="Arial" w:hAnsi="Arial"/>
                <w:b/>
              </w:rPr>
              <w:t>Loans in follow-up and other receivables</w:t>
            </w:r>
          </w:p>
        </w:tc>
        <w:tc>
          <w:tcPr>
            <w:tcW w:w="2293" w:type="dxa"/>
          </w:tcPr>
          <w:p w:rsidR="00726DE5" w:rsidRDefault="00B267DD">
            <w:pPr>
              <w:tabs>
                <w:tab w:val="left" w:pos="864"/>
                <w:tab w:val="left" w:pos="2160"/>
                <w:tab w:val="left" w:pos="8280"/>
              </w:tabs>
              <w:ind w:right="29"/>
              <w:jc w:val="center"/>
              <w:rPr>
                <w:rFonts w:ascii="Arial" w:hAnsi="Arial"/>
                <w:b/>
              </w:rPr>
            </w:pPr>
            <w:r>
              <w:rPr>
                <w:rFonts w:ascii="Arial" w:hAnsi="Arial"/>
                <w:b/>
              </w:rPr>
              <w:t>Loans in arrears and</w:t>
            </w:r>
          </w:p>
          <w:p w:rsidR="00726DE5" w:rsidRDefault="00B267DD">
            <w:pPr>
              <w:tabs>
                <w:tab w:val="left" w:pos="864"/>
                <w:tab w:val="left" w:pos="2160"/>
                <w:tab w:val="left" w:pos="8280"/>
              </w:tabs>
              <w:ind w:right="29"/>
              <w:jc w:val="center"/>
              <w:rPr>
                <w:rFonts w:ascii="Arial" w:hAnsi="Arial"/>
                <w:b/>
              </w:rPr>
            </w:pPr>
            <w:r>
              <w:rPr>
                <w:rFonts w:ascii="Arial" w:hAnsi="Arial"/>
                <w:b/>
              </w:rPr>
              <w:t>other doubtful</w:t>
            </w:r>
          </w:p>
          <w:p w:rsidR="00726DE5" w:rsidRDefault="00B267DD">
            <w:pPr>
              <w:tabs>
                <w:tab w:val="left" w:pos="864"/>
                <w:tab w:val="left" w:pos="2160"/>
                <w:tab w:val="left" w:pos="8280"/>
              </w:tabs>
              <w:ind w:right="29"/>
              <w:jc w:val="center"/>
              <w:rPr>
                <w:rFonts w:ascii="Arial" w:hAnsi="Arial"/>
                <w:b/>
              </w:rPr>
            </w:pPr>
            <w:r>
              <w:rPr>
                <w:rFonts w:ascii="Arial" w:hAnsi="Arial"/>
                <w:b/>
              </w:rPr>
              <w:t>receivables</w:t>
            </w:r>
          </w:p>
        </w:tc>
        <w:tc>
          <w:tcPr>
            <w:tcW w:w="1521" w:type="dxa"/>
          </w:tcPr>
          <w:p w:rsidR="00726DE5" w:rsidRDefault="00B267DD">
            <w:pPr>
              <w:tabs>
                <w:tab w:val="left" w:pos="864"/>
                <w:tab w:val="left" w:pos="2160"/>
                <w:tab w:val="left" w:pos="8280"/>
              </w:tabs>
              <w:ind w:right="29"/>
              <w:jc w:val="center"/>
              <w:rPr>
                <w:rFonts w:ascii="Arial" w:hAnsi="Arial"/>
                <w:b/>
              </w:rPr>
            </w:pPr>
            <w:r>
              <w:rPr>
                <w:rFonts w:ascii="Arial" w:hAnsi="Arial"/>
                <w:b/>
              </w:rPr>
              <w:t>Write-offs and other receivables</w:t>
            </w:r>
          </w:p>
        </w:tc>
      </w:tr>
      <w:tr w:rsidR="00726DE5">
        <w:tc>
          <w:tcPr>
            <w:tcW w:w="3400" w:type="dxa"/>
          </w:tcPr>
          <w:p w:rsidR="00726DE5" w:rsidRDefault="00B267DD">
            <w:pPr>
              <w:tabs>
                <w:tab w:val="left" w:pos="864"/>
                <w:tab w:val="left" w:pos="2160"/>
                <w:tab w:val="left" w:pos="8280"/>
              </w:tabs>
              <w:ind w:right="29"/>
              <w:rPr>
                <w:rFonts w:ascii="Arial" w:hAnsi="Arial"/>
                <w:b/>
              </w:rPr>
            </w:pPr>
            <w:r>
              <w:rPr>
                <w:rFonts w:ascii="Arial" w:hAnsi="Arial"/>
                <w:b/>
              </w:rPr>
              <w:t>Guarantee group</w:t>
            </w:r>
          </w:p>
        </w:tc>
        <w:tc>
          <w:tcPr>
            <w:tcW w:w="1843" w:type="dxa"/>
          </w:tcPr>
          <w:p w:rsidR="00726DE5" w:rsidRDefault="00726DE5">
            <w:pPr>
              <w:tabs>
                <w:tab w:val="left" w:pos="864"/>
                <w:tab w:val="left" w:pos="2160"/>
                <w:tab w:val="left" w:pos="8280"/>
              </w:tabs>
              <w:ind w:right="29"/>
              <w:rPr>
                <w:rFonts w:ascii="Arial" w:hAnsi="Arial"/>
                <w:b/>
                <w:sz w:val="22"/>
              </w:rPr>
            </w:pPr>
          </w:p>
        </w:tc>
        <w:tc>
          <w:tcPr>
            <w:tcW w:w="2293" w:type="dxa"/>
          </w:tcPr>
          <w:p w:rsidR="00726DE5" w:rsidRDefault="00726DE5">
            <w:pPr>
              <w:tabs>
                <w:tab w:val="left" w:pos="864"/>
                <w:tab w:val="left" w:pos="2160"/>
                <w:tab w:val="left" w:pos="8280"/>
              </w:tabs>
              <w:ind w:right="29"/>
              <w:rPr>
                <w:rFonts w:ascii="Arial" w:hAnsi="Arial"/>
                <w:b/>
                <w:sz w:val="22"/>
              </w:rPr>
            </w:pPr>
          </w:p>
        </w:tc>
        <w:tc>
          <w:tcPr>
            <w:tcW w:w="1521" w:type="dxa"/>
          </w:tcPr>
          <w:p w:rsidR="00726DE5" w:rsidRDefault="00726DE5">
            <w:pPr>
              <w:tabs>
                <w:tab w:val="left" w:pos="864"/>
                <w:tab w:val="left" w:pos="2160"/>
                <w:tab w:val="left" w:pos="8280"/>
              </w:tabs>
              <w:ind w:right="29"/>
              <w:rPr>
                <w:rFonts w:ascii="Arial" w:hAnsi="Arial"/>
                <w:b/>
                <w:sz w:val="22"/>
              </w:rPr>
            </w:pPr>
          </w:p>
        </w:tc>
      </w:tr>
      <w:tr w:rsidR="00726DE5">
        <w:tc>
          <w:tcPr>
            <w:tcW w:w="3400" w:type="dxa"/>
          </w:tcPr>
          <w:p w:rsidR="00726DE5" w:rsidRDefault="00B267DD">
            <w:pPr>
              <w:tabs>
                <w:tab w:val="left" w:pos="864"/>
                <w:tab w:val="left" w:pos="2160"/>
                <w:tab w:val="left" w:pos="8280"/>
              </w:tabs>
              <w:ind w:right="29"/>
              <w:rPr>
                <w:rFonts w:ascii="Arial" w:hAnsi="Arial"/>
              </w:rPr>
            </w:pPr>
            <w:r>
              <w:rPr>
                <w:rFonts w:ascii="Arial" w:hAnsi="Arial"/>
              </w:rPr>
              <w:t>Without guarantee</w:t>
            </w:r>
          </w:p>
        </w:tc>
        <w:tc>
          <w:tcPr>
            <w:tcW w:w="1843" w:type="dxa"/>
          </w:tcPr>
          <w:p w:rsidR="00726DE5" w:rsidRDefault="00B267DD">
            <w:pPr>
              <w:tabs>
                <w:tab w:val="left" w:pos="864"/>
                <w:tab w:val="left" w:pos="2160"/>
                <w:tab w:val="left" w:pos="8280"/>
              </w:tabs>
              <w:ind w:right="29"/>
              <w:jc w:val="right"/>
              <w:rPr>
                <w:rFonts w:ascii="Arial" w:hAnsi="Arial"/>
              </w:rPr>
            </w:pPr>
            <w:r>
              <w:rPr>
                <w:rFonts w:ascii="Arial" w:hAnsi="Arial"/>
              </w:rPr>
              <w:t>121</w:t>
            </w:r>
          </w:p>
        </w:tc>
        <w:tc>
          <w:tcPr>
            <w:tcW w:w="2293" w:type="dxa"/>
          </w:tcPr>
          <w:p w:rsidR="00726DE5" w:rsidRDefault="00B267DD">
            <w:pPr>
              <w:tabs>
                <w:tab w:val="left" w:pos="864"/>
                <w:tab w:val="left" w:pos="2160"/>
                <w:tab w:val="left" w:pos="8280"/>
              </w:tabs>
              <w:ind w:right="29"/>
              <w:jc w:val="right"/>
              <w:rPr>
                <w:rFonts w:ascii="Arial" w:hAnsi="Arial"/>
              </w:rPr>
            </w:pPr>
            <w:r>
              <w:rPr>
                <w:rFonts w:ascii="Arial" w:hAnsi="Arial"/>
              </w:rPr>
              <w:t>9,247</w:t>
            </w:r>
          </w:p>
        </w:tc>
        <w:tc>
          <w:tcPr>
            <w:tcW w:w="1521" w:type="dxa"/>
          </w:tcPr>
          <w:p w:rsidR="00726DE5" w:rsidRDefault="00B267DD">
            <w:pPr>
              <w:tabs>
                <w:tab w:val="left" w:pos="864"/>
                <w:tab w:val="left" w:pos="2160"/>
                <w:tab w:val="left" w:pos="8280"/>
              </w:tabs>
              <w:ind w:right="29"/>
              <w:jc w:val="right"/>
              <w:rPr>
                <w:rFonts w:ascii="Arial" w:hAnsi="Arial"/>
              </w:rPr>
            </w:pPr>
            <w:r>
              <w:rPr>
                <w:rFonts w:ascii="Arial" w:hAnsi="Arial"/>
              </w:rPr>
              <w:t>2,136</w:t>
            </w:r>
          </w:p>
        </w:tc>
      </w:tr>
      <w:tr w:rsidR="00726DE5">
        <w:tc>
          <w:tcPr>
            <w:tcW w:w="3400" w:type="dxa"/>
          </w:tcPr>
          <w:p w:rsidR="00726DE5" w:rsidRDefault="00B267DD">
            <w:pPr>
              <w:tabs>
                <w:tab w:val="left" w:pos="864"/>
                <w:tab w:val="left" w:pos="2160"/>
                <w:tab w:val="left" w:pos="8280"/>
              </w:tabs>
              <w:ind w:right="29"/>
              <w:rPr>
                <w:rFonts w:ascii="Arial" w:hAnsi="Arial"/>
              </w:rPr>
            </w:pPr>
            <w:r>
              <w:rPr>
                <w:rFonts w:ascii="Arial" w:hAnsi="Arial"/>
              </w:rPr>
              <w:t>Guarantee group I</w:t>
            </w:r>
          </w:p>
        </w:tc>
        <w:tc>
          <w:tcPr>
            <w:tcW w:w="1843" w:type="dxa"/>
          </w:tcPr>
          <w:p w:rsidR="00726DE5" w:rsidRDefault="00B267DD">
            <w:pPr>
              <w:tabs>
                <w:tab w:val="left" w:pos="864"/>
                <w:tab w:val="left" w:pos="2160"/>
                <w:tab w:val="left" w:pos="8280"/>
              </w:tabs>
              <w:ind w:right="29"/>
              <w:jc w:val="right"/>
              <w:rPr>
                <w:rFonts w:ascii="Arial" w:hAnsi="Arial"/>
              </w:rPr>
            </w:pPr>
            <w:r>
              <w:rPr>
                <w:rFonts w:ascii="Arial" w:hAnsi="Arial"/>
              </w:rPr>
              <w:t>-</w:t>
            </w:r>
          </w:p>
        </w:tc>
        <w:tc>
          <w:tcPr>
            <w:tcW w:w="2293" w:type="dxa"/>
          </w:tcPr>
          <w:p w:rsidR="00726DE5" w:rsidRDefault="00B267DD">
            <w:pPr>
              <w:tabs>
                <w:tab w:val="left" w:pos="864"/>
                <w:tab w:val="left" w:pos="2160"/>
                <w:tab w:val="left" w:pos="8280"/>
              </w:tabs>
              <w:ind w:right="29"/>
              <w:jc w:val="right"/>
              <w:rPr>
                <w:rFonts w:ascii="Arial" w:hAnsi="Arial"/>
              </w:rPr>
            </w:pPr>
            <w:r>
              <w:rPr>
                <w:rFonts w:ascii="Arial" w:hAnsi="Arial"/>
              </w:rPr>
              <w:t>-</w:t>
            </w:r>
          </w:p>
        </w:tc>
        <w:tc>
          <w:tcPr>
            <w:tcW w:w="1521" w:type="dxa"/>
          </w:tcPr>
          <w:p w:rsidR="00726DE5" w:rsidRDefault="00B267DD">
            <w:pPr>
              <w:tabs>
                <w:tab w:val="left" w:pos="864"/>
                <w:tab w:val="left" w:pos="2160"/>
                <w:tab w:val="left" w:pos="8280"/>
              </w:tabs>
              <w:ind w:right="29"/>
              <w:jc w:val="right"/>
              <w:rPr>
                <w:rFonts w:ascii="Arial" w:hAnsi="Arial"/>
              </w:rPr>
            </w:pPr>
            <w:r>
              <w:rPr>
                <w:rFonts w:ascii="Arial" w:hAnsi="Arial"/>
              </w:rPr>
              <w:t>-</w:t>
            </w:r>
          </w:p>
        </w:tc>
      </w:tr>
      <w:tr w:rsidR="00726DE5">
        <w:tc>
          <w:tcPr>
            <w:tcW w:w="3400" w:type="dxa"/>
          </w:tcPr>
          <w:p w:rsidR="00726DE5" w:rsidRDefault="00B267DD">
            <w:r>
              <w:rPr>
                <w:rFonts w:ascii="Arial" w:hAnsi="Arial"/>
              </w:rPr>
              <w:t>Guarantee group II</w:t>
            </w:r>
          </w:p>
        </w:tc>
        <w:tc>
          <w:tcPr>
            <w:tcW w:w="1843" w:type="dxa"/>
          </w:tcPr>
          <w:p w:rsidR="00726DE5" w:rsidRDefault="00B267DD">
            <w:pPr>
              <w:tabs>
                <w:tab w:val="left" w:pos="864"/>
                <w:tab w:val="left" w:pos="2160"/>
                <w:tab w:val="left" w:pos="8280"/>
              </w:tabs>
              <w:ind w:right="29"/>
              <w:jc w:val="right"/>
              <w:rPr>
                <w:rFonts w:ascii="Arial" w:hAnsi="Arial"/>
              </w:rPr>
            </w:pPr>
            <w:r>
              <w:rPr>
                <w:rFonts w:ascii="Arial" w:hAnsi="Arial"/>
              </w:rPr>
              <w:t>-</w:t>
            </w:r>
          </w:p>
        </w:tc>
        <w:tc>
          <w:tcPr>
            <w:tcW w:w="2293" w:type="dxa"/>
          </w:tcPr>
          <w:p w:rsidR="00726DE5" w:rsidRDefault="00B267DD">
            <w:pPr>
              <w:tabs>
                <w:tab w:val="left" w:pos="864"/>
                <w:tab w:val="left" w:pos="2160"/>
                <w:tab w:val="left" w:pos="8280"/>
              </w:tabs>
              <w:ind w:right="29"/>
              <w:jc w:val="right"/>
              <w:rPr>
                <w:rFonts w:ascii="Arial" w:hAnsi="Arial"/>
              </w:rPr>
            </w:pPr>
            <w:r>
              <w:rPr>
                <w:rFonts w:ascii="Arial" w:hAnsi="Arial"/>
              </w:rPr>
              <w:t>1,703</w:t>
            </w:r>
          </w:p>
        </w:tc>
        <w:tc>
          <w:tcPr>
            <w:tcW w:w="1521" w:type="dxa"/>
          </w:tcPr>
          <w:p w:rsidR="00726DE5" w:rsidRDefault="00B267DD">
            <w:pPr>
              <w:tabs>
                <w:tab w:val="left" w:pos="864"/>
                <w:tab w:val="left" w:pos="2160"/>
                <w:tab w:val="left" w:pos="8280"/>
              </w:tabs>
              <w:ind w:right="29"/>
              <w:jc w:val="right"/>
              <w:rPr>
                <w:rFonts w:ascii="Arial" w:hAnsi="Arial"/>
              </w:rPr>
            </w:pPr>
            <w:r>
              <w:rPr>
                <w:rFonts w:ascii="Arial" w:hAnsi="Arial"/>
              </w:rPr>
              <w:t>704</w:t>
            </w:r>
          </w:p>
        </w:tc>
      </w:tr>
      <w:tr w:rsidR="00726DE5">
        <w:tc>
          <w:tcPr>
            <w:tcW w:w="3400" w:type="dxa"/>
          </w:tcPr>
          <w:p w:rsidR="00726DE5" w:rsidRDefault="00B267DD">
            <w:r>
              <w:rPr>
                <w:rFonts w:ascii="Arial" w:hAnsi="Arial"/>
              </w:rPr>
              <w:t>Gu</w:t>
            </w:r>
            <w:r>
              <w:rPr>
                <w:rFonts w:ascii="Arial" w:hAnsi="Arial"/>
              </w:rPr>
              <w:t>arantee group III</w:t>
            </w:r>
          </w:p>
        </w:tc>
        <w:tc>
          <w:tcPr>
            <w:tcW w:w="1843" w:type="dxa"/>
          </w:tcPr>
          <w:p w:rsidR="00726DE5" w:rsidRDefault="00B267DD">
            <w:pPr>
              <w:tabs>
                <w:tab w:val="left" w:pos="864"/>
                <w:tab w:val="left" w:pos="2160"/>
                <w:tab w:val="left" w:pos="8280"/>
              </w:tabs>
              <w:ind w:right="29"/>
              <w:jc w:val="right"/>
              <w:rPr>
                <w:rFonts w:ascii="Arial" w:hAnsi="Arial"/>
              </w:rPr>
            </w:pPr>
            <w:r>
              <w:rPr>
                <w:rFonts w:ascii="Arial" w:hAnsi="Arial"/>
              </w:rPr>
              <w:t>8</w:t>
            </w:r>
          </w:p>
        </w:tc>
        <w:tc>
          <w:tcPr>
            <w:tcW w:w="2293" w:type="dxa"/>
          </w:tcPr>
          <w:p w:rsidR="00726DE5" w:rsidRDefault="00B267DD">
            <w:pPr>
              <w:tabs>
                <w:tab w:val="left" w:pos="864"/>
                <w:tab w:val="left" w:pos="2160"/>
                <w:tab w:val="left" w:pos="8280"/>
              </w:tabs>
              <w:ind w:right="29"/>
              <w:jc w:val="right"/>
              <w:rPr>
                <w:rFonts w:ascii="Arial" w:hAnsi="Arial"/>
              </w:rPr>
            </w:pPr>
            <w:r>
              <w:rPr>
                <w:rFonts w:ascii="Arial" w:hAnsi="Arial"/>
              </w:rPr>
              <w:t>1,491</w:t>
            </w:r>
          </w:p>
        </w:tc>
        <w:tc>
          <w:tcPr>
            <w:tcW w:w="1521" w:type="dxa"/>
          </w:tcPr>
          <w:p w:rsidR="00726DE5" w:rsidRDefault="00B267DD">
            <w:pPr>
              <w:tabs>
                <w:tab w:val="left" w:pos="864"/>
                <w:tab w:val="left" w:pos="2160"/>
                <w:tab w:val="left" w:pos="8280"/>
              </w:tabs>
              <w:ind w:right="29"/>
              <w:jc w:val="right"/>
              <w:rPr>
                <w:rFonts w:ascii="Arial" w:hAnsi="Arial"/>
              </w:rPr>
            </w:pPr>
            <w:r>
              <w:rPr>
                <w:rFonts w:ascii="Arial" w:hAnsi="Arial"/>
              </w:rPr>
              <w:t>1,476</w:t>
            </w:r>
          </w:p>
        </w:tc>
      </w:tr>
      <w:tr w:rsidR="00726DE5">
        <w:tc>
          <w:tcPr>
            <w:tcW w:w="3400" w:type="dxa"/>
          </w:tcPr>
          <w:p w:rsidR="00726DE5" w:rsidRDefault="00B267DD">
            <w:r>
              <w:rPr>
                <w:rFonts w:ascii="Arial" w:hAnsi="Arial"/>
              </w:rPr>
              <w:t>Guarantee group IV</w:t>
            </w:r>
          </w:p>
        </w:tc>
        <w:tc>
          <w:tcPr>
            <w:tcW w:w="1843" w:type="dxa"/>
            <w:tcBorders>
              <w:bottom w:val="single" w:sz="4" w:space="0" w:color="auto"/>
            </w:tcBorders>
          </w:tcPr>
          <w:p w:rsidR="00726DE5" w:rsidRDefault="00B267DD">
            <w:pPr>
              <w:tabs>
                <w:tab w:val="left" w:pos="864"/>
                <w:tab w:val="left" w:pos="2160"/>
                <w:tab w:val="left" w:pos="8280"/>
              </w:tabs>
              <w:ind w:right="29"/>
              <w:jc w:val="right"/>
              <w:rPr>
                <w:rFonts w:ascii="Arial" w:hAnsi="Arial"/>
              </w:rPr>
            </w:pPr>
            <w:r>
              <w:rPr>
                <w:rFonts w:ascii="Arial" w:hAnsi="Arial"/>
              </w:rPr>
              <w:t>4</w:t>
            </w:r>
          </w:p>
        </w:tc>
        <w:tc>
          <w:tcPr>
            <w:tcW w:w="2293" w:type="dxa"/>
            <w:tcBorders>
              <w:bottom w:val="single" w:sz="4" w:space="0" w:color="auto"/>
            </w:tcBorders>
          </w:tcPr>
          <w:p w:rsidR="00726DE5" w:rsidRDefault="00B267DD">
            <w:pPr>
              <w:tabs>
                <w:tab w:val="left" w:pos="864"/>
                <w:tab w:val="left" w:pos="2160"/>
                <w:tab w:val="left" w:pos="8280"/>
              </w:tabs>
              <w:ind w:right="29"/>
              <w:jc w:val="right"/>
              <w:rPr>
                <w:rFonts w:ascii="Arial" w:hAnsi="Arial"/>
              </w:rPr>
            </w:pPr>
            <w:r>
              <w:rPr>
                <w:rFonts w:ascii="Arial" w:hAnsi="Arial"/>
              </w:rPr>
              <w:t>7</w:t>
            </w:r>
          </w:p>
        </w:tc>
        <w:tc>
          <w:tcPr>
            <w:tcW w:w="1521" w:type="dxa"/>
            <w:tcBorders>
              <w:bottom w:val="single" w:sz="4" w:space="0" w:color="auto"/>
            </w:tcBorders>
          </w:tcPr>
          <w:p w:rsidR="00726DE5" w:rsidRDefault="00B267DD">
            <w:pPr>
              <w:tabs>
                <w:tab w:val="left" w:pos="864"/>
                <w:tab w:val="left" w:pos="2160"/>
                <w:tab w:val="left" w:pos="8280"/>
              </w:tabs>
              <w:ind w:right="29"/>
              <w:jc w:val="right"/>
              <w:rPr>
                <w:rFonts w:ascii="Arial" w:hAnsi="Arial"/>
              </w:rPr>
            </w:pPr>
            <w:r>
              <w:rPr>
                <w:rFonts w:ascii="Arial" w:hAnsi="Arial"/>
              </w:rPr>
              <w:t>18</w:t>
            </w:r>
          </w:p>
        </w:tc>
      </w:tr>
      <w:tr w:rsidR="00726DE5">
        <w:tc>
          <w:tcPr>
            <w:tcW w:w="3400" w:type="dxa"/>
          </w:tcPr>
          <w:p w:rsidR="00726DE5" w:rsidRDefault="00726DE5">
            <w:pPr>
              <w:rPr>
                <w:rFonts w:ascii="Arial" w:hAnsi="Arial"/>
              </w:rPr>
            </w:pPr>
          </w:p>
        </w:tc>
        <w:tc>
          <w:tcPr>
            <w:tcW w:w="1843" w:type="dxa"/>
            <w:tcBorders>
              <w:top w:val="single" w:sz="4" w:space="0" w:color="auto"/>
              <w:bottom w:val="double" w:sz="4" w:space="0" w:color="auto"/>
            </w:tcBorders>
          </w:tcPr>
          <w:p w:rsidR="00726DE5" w:rsidRDefault="00B267DD">
            <w:pPr>
              <w:tabs>
                <w:tab w:val="left" w:pos="864"/>
                <w:tab w:val="left" w:pos="2160"/>
                <w:tab w:val="left" w:pos="8280"/>
              </w:tabs>
              <w:ind w:right="29"/>
              <w:jc w:val="right"/>
              <w:rPr>
                <w:rFonts w:ascii="Arial" w:hAnsi="Arial"/>
              </w:rPr>
            </w:pPr>
            <w:r>
              <w:rPr>
                <w:rFonts w:ascii="Arial" w:hAnsi="Arial"/>
              </w:rPr>
              <w:t>133</w:t>
            </w:r>
          </w:p>
        </w:tc>
        <w:tc>
          <w:tcPr>
            <w:tcW w:w="2293" w:type="dxa"/>
            <w:tcBorders>
              <w:top w:val="single" w:sz="4" w:space="0" w:color="auto"/>
              <w:bottom w:val="double" w:sz="4" w:space="0" w:color="auto"/>
            </w:tcBorders>
          </w:tcPr>
          <w:p w:rsidR="00726DE5" w:rsidRDefault="00B267DD">
            <w:pPr>
              <w:tabs>
                <w:tab w:val="left" w:pos="864"/>
                <w:tab w:val="left" w:pos="2160"/>
                <w:tab w:val="left" w:pos="8280"/>
              </w:tabs>
              <w:ind w:right="29"/>
              <w:jc w:val="right"/>
              <w:rPr>
                <w:rFonts w:ascii="Arial" w:hAnsi="Arial"/>
              </w:rPr>
            </w:pPr>
            <w:r>
              <w:rPr>
                <w:rFonts w:ascii="Arial" w:hAnsi="Arial"/>
              </w:rPr>
              <w:t>12,448</w:t>
            </w:r>
          </w:p>
        </w:tc>
        <w:tc>
          <w:tcPr>
            <w:tcW w:w="1521" w:type="dxa"/>
            <w:tcBorders>
              <w:top w:val="single" w:sz="4" w:space="0" w:color="auto"/>
              <w:bottom w:val="double" w:sz="4" w:space="0" w:color="auto"/>
            </w:tcBorders>
          </w:tcPr>
          <w:p w:rsidR="00726DE5" w:rsidRDefault="00B267DD">
            <w:pPr>
              <w:tabs>
                <w:tab w:val="left" w:pos="864"/>
                <w:tab w:val="left" w:pos="2160"/>
                <w:tab w:val="left" w:pos="8280"/>
              </w:tabs>
              <w:ind w:right="29"/>
              <w:jc w:val="right"/>
              <w:rPr>
                <w:rFonts w:ascii="Arial" w:hAnsi="Arial"/>
              </w:rPr>
            </w:pPr>
            <w:r>
              <w:rPr>
                <w:rFonts w:ascii="Arial" w:hAnsi="Arial"/>
              </w:rPr>
              <w:t>4,334</w:t>
            </w:r>
          </w:p>
        </w:tc>
      </w:tr>
    </w:tbl>
    <w:p w:rsidR="00726DE5" w:rsidRDefault="00726DE5">
      <w:pPr>
        <w:tabs>
          <w:tab w:val="left" w:pos="864"/>
          <w:tab w:val="left" w:pos="2160"/>
          <w:tab w:val="left" w:pos="8280"/>
        </w:tabs>
        <w:ind w:left="540" w:right="29" w:hanging="540"/>
        <w:rPr>
          <w:rFonts w:ascii="Arial" w:hAnsi="Arial"/>
          <w:sz w:val="22"/>
        </w:rPr>
      </w:pPr>
    </w:p>
    <w:p w:rsidR="00726DE5" w:rsidRDefault="00B267DD">
      <w:pPr>
        <w:tabs>
          <w:tab w:val="left" w:pos="864"/>
          <w:tab w:val="left" w:pos="2160"/>
          <w:tab w:val="left" w:pos="8280"/>
        </w:tabs>
        <w:ind w:left="270" w:right="29"/>
        <w:rPr>
          <w:rFonts w:ascii="Arial" w:hAnsi="Arial"/>
          <w:b/>
          <w:sz w:val="22"/>
        </w:rPr>
      </w:pPr>
      <w:r>
        <w:rPr>
          <w:rFonts w:ascii="Arial" w:hAnsi="Arial"/>
          <w:b/>
          <w:sz w:val="22"/>
        </w:rPr>
        <w:t>c) Information on loans in arrears and movement of specific reserves:</w:t>
      </w:r>
    </w:p>
    <w:p w:rsidR="00726DE5" w:rsidRDefault="00726DE5">
      <w:pPr>
        <w:tabs>
          <w:tab w:val="left" w:pos="864"/>
          <w:tab w:val="left" w:pos="2160"/>
          <w:tab w:val="left" w:pos="8280"/>
        </w:tabs>
        <w:ind w:left="270" w:right="29"/>
        <w:rPr>
          <w:rFonts w:ascii="Arial" w:hAnsi="Arial"/>
          <w:sz w:val="22"/>
        </w:rPr>
      </w:pPr>
    </w:p>
    <w:tbl>
      <w:tblPr>
        <w:tblW w:w="0" w:type="auto"/>
        <w:tblInd w:w="5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670"/>
        <w:gridCol w:w="1746"/>
        <w:gridCol w:w="2070"/>
        <w:gridCol w:w="1764"/>
      </w:tblGrid>
      <w:tr w:rsidR="00726DE5">
        <w:tc>
          <w:tcPr>
            <w:tcW w:w="3670" w:type="dxa"/>
          </w:tcPr>
          <w:p w:rsidR="00726DE5" w:rsidRDefault="00B267DD">
            <w:pPr>
              <w:tabs>
                <w:tab w:val="left" w:pos="864"/>
                <w:tab w:val="left" w:pos="2160"/>
                <w:tab w:val="left" w:pos="8280"/>
              </w:tabs>
              <w:ind w:left="270" w:right="29" w:hanging="270"/>
              <w:rPr>
                <w:rFonts w:ascii="Arial" w:hAnsi="Arial"/>
                <w:b/>
              </w:rPr>
            </w:pPr>
            <w:r>
              <w:rPr>
                <w:rFonts w:ascii="Arial" w:hAnsi="Arial"/>
                <w:b/>
              </w:rPr>
              <w:t>30.06.2002</w:t>
            </w:r>
          </w:p>
        </w:tc>
        <w:tc>
          <w:tcPr>
            <w:tcW w:w="1746" w:type="dxa"/>
          </w:tcPr>
          <w:p w:rsidR="00726DE5" w:rsidRDefault="00B267DD">
            <w:pPr>
              <w:tabs>
                <w:tab w:val="left" w:pos="864"/>
                <w:tab w:val="left" w:pos="2160"/>
                <w:tab w:val="left" w:pos="8280"/>
              </w:tabs>
              <w:ind w:right="29"/>
              <w:jc w:val="center"/>
              <w:rPr>
                <w:rFonts w:ascii="Arial" w:hAnsi="Arial"/>
                <w:b/>
              </w:rPr>
            </w:pPr>
            <w:r>
              <w:rPr>
                <w:rFonts w:ascii="Arial" w:hAnsi="Arial"/>
                <w:b/>
              </w:rPr>
              <w:t>Group III</w:t>
            </w:r>
          </w:p>
        </w:tc>
        <w:tc>
          <w:tcPr>
            <w:tcW w:w="2070" w:type="dxa"/>
          </w:tcPr>
          <w:p w:rsidR="00726DE5" w:rsidRDefault="00B267DD">
            <w:pPr>
              <w:tabs>
                <w:tab w:val="left" w:pos="864"/>
                <w:tab w:val="left" w:pos="2160"/>
                <w:tab w:val="left" w:pos="8280"/>
              </w:tabs>
              <w:ind w:right="29"/>
              <w:jc w:val="center"/>
              <w:rPr>
                <w:rFonts w:ascii="Arial" w:hAnsi="Arial"/>
                <w:b/>
              </w:rPr>
            </w:pPr>
            <w:r>
              <w:rPr>
                <w:rFonts w:ascii="Arial" w:hAnsi="Arial"/>
                <w:b/>
              </w:rPr>
              <w:t>Group IV</w:t>
            </w:r>
          </w:p>
        </w:tc>
        <w:tc>
          <w:tcPr>
            <w:tcW w:w="1764" w:type="dxa"/>
          </w:tcPr>
          <w:p w:rsidR="00726DE5" w:rsidRDefault="00B267DD">
            <w:pPr>
              <w:tabs>
                <w:tab w:val="left" w:pos="864"/>
                <w:tab w:val="left" w:pos="2160"/>
                <w:tab w:val="left" w:pos="8280"/>
              </w:tabs>
              <w:ind w:right="29"/>
              <w:jc w:val="center"/>
              <w:rPr>
                <w:rFonts w:ascii="Arial" w:hAnsi="Arial"/>
                <w:b/>
              </w:rPr>
            </w:pPr>
            <w:r>
              <w:rPr>
                <w:rFonts w:ascii="Arial" w:hAnsi="Arial"/>
                <w:b/>
              </w:rPr>
              <w:t>Group V</w:t>
            </w:r>
          </w:p>
        </w:tc>
      </w:tr>
      <w:tr w:rsidR="00726DE5">
        <w:tc>
          <w:tcPr>
            <w:tcW w:w="3670" w:type="dxa"/>
          </w:tcPr>
          <w:p w:rsidR="00726DE5" w:rsidRDefault="00726DE5">
            <w:pPr>
              <w:tabs>
                <w:tab w:val="left" w:pos="864"/>
                <w:tab w:val="left" w:pos="2160"/>
                <w:tab w:val="left" w:pos="8280"/>
              </w:tabs>
              <w:ind w:left="270" w:right="29" w:hanging="270"/>
              <w:rPr>
                <w:rFonts w:ascii="Arial" w:hAnsi="Arial"/>
                <w:b/>
              </w:rPr>
            </w:pPr>
          </w:p>
        </w:tc>
        <w:tc>
          <w:tcPr>
            <w:tcW w:w="1746" w:type="dxa"/>
          </w:tcPr>
          <w:p w:rsidR="00726DE5" w:rsidRDefault="00B267DD">
            <w:pPr>
              <w:tabs>
                <w:tab w:val="left" w:pos="864"/>
                <w:tab w:val="left" w:pos="2160"/>
                <w:tab w:val="left" w:pos="8280"/>
              </w:tabs>
              <w:ind w:right="29"/>
              <w:jc w:val="center"/>
              <w:rPr>
                <w:rFonts w:ascii="Arial" w:hAnsi="Arial"/>
                <w:b/>
              </w:rPr>
            </w:pPr>
            <w:r>
              <w:rPr>
                <w:rFonts w:ascii="Arial" w:hAnsi="Arial"/>
                <w:b/>
              </w:rPr>
              <w:t>Loans in follow-up and other receivables</w:t>
            </w:r>
          </w:p>
        </w:tc>
        <w:tc>
          <w:tcPr>
            <w:tcW w:w="2070" w:type="dxa"/>
          </w:tcPr>
          <w:p w:rsidR="00726DE5" w:rsidRDefault="00B267DD">
            <w:pPr>
              <w:tabs>
                <w:tab w:val="left" w:pos="864"/>
                <w:tab w:val="left" w:pos="2160"/>
                <w:tab w:val="left" w:pos="8280"/>
              </w:tabs>
              <w:ind w:right="29"/>
              <w:jc w:val="center"/>
              <w:rPr>
                <w:rFonts w:ascii="Arial" w:hAnsi="Arial"/>
                <w:b/>
              </w:rPr>
            </w:pPr>
            <w:r>
              <w:rPr>
                <w:rFonts w:ascii="Arial" w:hAnsi="Arial"/>
                <w:b/>
              </w:rPr>
              <w:t>Loans in arrears and oth</w:t>
            </w:r>
            <w:r>
              <w:rPr>
                <w:rFonts w:ascii="Arial" w:hAnsi="Arial"/>
                <w:b/>
              </w:rPr>
              <w:t>er doubtful receivables</w:t>
            </w:r>
          </w:p>
        </w:tc>
        <w:tc>
          <w:tcPr>
            <w:tcW w:w="1764" w:type="dxa"/>
          </w:tcPr>
          <w:p w:rsidR="00726DE5" w:rsidRDefault="00B267DD">
            <w:pPr>
              <w:tabs>
                <w:tab w:val="left" w:pos="864"/>
                <w:tab w:val="left" w:pos="2160"/>
                <w:tab w:val="left" w:pos="8280"/>
              </w:tabs>
              <w:ind w:right="29"/>
              <w:jc w:val="center"/>
              <w:rPr>
                <w:rFonts w:ascii="Arial" w:hAnsi="Arial"/>
                <w:b/>
              </w:rPr>
            </w:pPr>
            <w:r>
              <w:rPr>
                <w:rFonts w:ascii="Arial" w:hAnsi="Arial"/>
                <w:b/>
              </w:rPr>
              <w:t>Uncollectible loans and other receivables</w:t>
            </w:r>
          </w:p>
        </w:tc>
      </w:tr>
      <w:tr w:rsidR="00726DE5">
        <w:tc>
          <w:tcPr>
            <w:tcW w:w="3670" w:type="dxa"/>
          </w:tcPr>
          <w:p w:rsidR="00726DE5" w:rsidRDefault="00B267DD">
            <w:pPr>
              <w:tabs>
                <w:tab w:val="left" w:pos="864"/>
                <w:tab w:val="left" w:pos="2160"/>
                <w:tab w:val="left" w:pos="8280"/>
              </w:tabs>
              <w:ind w:left="270" w:right="29" w:hanging="270"/>
              <w:rPr>
                <w:rFonts w:ascii="Arial" w:hAnsi="Arial"/>
                <w:b/>
              </w:rPr>
            </w:pPr>
            <w:r>
              <w:rPr>
                <w:rFonts w:ascii="Arial" w:hAnsi="Arial"/>
                <w:b/>
              </w:rPr>
              <w:t>Balance as of 31.12.2001</w:t>
            </w:r>
          </w:p>
        </w:tc>
        <w:tc>
          <w:tcPr>
            <w:tcW w:w="1746" w:type="dxa"/>
          </w:tcPr>
          <w:p w:rsidR="00726DE5" w:rsidRDefault="00B267DD">
            <w:pPr>
              <w:tabs>
                <w:tab w:val="left" w:pos="864"/>
                <w:tab w:val="left" w:pos="2160"/>
                <w:tab w:val="left" w:pos="8280"/>
              </w:tabs>
              <w:ind w:right="29"/>
              <w:jc w:val="right"/>
              <w:rPr>
                <w:rFonts w:ascii="Arial" w:hAnsi="Arial"/>
                <w:b/>
                <w:sz w:val="22"/>
              </w:rPr>
            </w:pPr>
            <w:r>
              <w:rPr>
                <w:rFonts w:ascii="Arial" w:hAnsi="Arial"/>
                <w:b/>
                <w:sz w:val="22"/>
              </w:rPr>
              <w:t>14,139</w:t>
            </w:r>
          </w:p>
        </w:tc>
        <w:tc>
          <w:tcPr>
            <w:tcW w:w="2070" w:type="dxa"/>
          </w:tcPr>
          <w:p w:rsidR="00726DE5" w:rsidRDefault="00B267DD">
            <w:pPr>
              <w:tabs>
                <w:tab w:val="left" w:pos="864"/>
                <w:tab w:val="left" w:pos="2160"/>
                <w:tab w:val="left" w:pos="8280"/>
              </w:tabs>
              <w:ind w:right="29"/>
              <w:jc w:val="right"/>
              <w:rPr>
                <w:rFonts w:ascii="Arial" w:hAnsi="Arial"/>
                <w:b/>
                <w:sz w:val="22"/>
              </w:rPr>
            </w:pPr>
            <w:r>
              <w:rPr>
                <w:rFonts w:ascii="Arial" w:hAnsi="Arial"/>
                <w:b/>
                <w:sz w:val="22"/>
              </w:rPr>
              <w:t>3,193</w:t>
            </w:r>
          </w:p>
        </w:tc>
        <w:tc>
          <w:tcPr>
            <w:tcW w:w="1764" w:type="dxa"/>
          </w:tcPr>
          <w:p w:rsidR="00726DE5" w:rsidRDefault="00B267DD">
            <w:pPr>
              <w:tabs>
                <w:tab w:val="left" w:pos="864"/>
                <w:tab w:val="left" w:pos="2160"/>
                <w:tab w:val="left" w:pos="8280"/>
              </w:tabs>
              <w:ind w:right="29"/>
              <w:jc w:val="right"/>
              <w:rPr>
                <w:rFonts w:ascii="Arial" w:hAnsi="Arial"/>
                <w:b/>
                <w:sz w:val="22"/>
              </w:rPr>
            </w:pPr>
            <w:r>
              <w:rPr>
                <w:rFonts w:ascii="Arial" w:hAnsi="Arial"/>
                <w:b/>
                <w:sz w:val="22"/>
              </w:rPr>
              <w:t>2,135</w:t>
            </w:r>
          </w:p>
        </w:tc>
      </w:tr>
      <w:tr w:rsidR="00726DE5">
        <w:tc>
          <w:tcPr>
            <w:tcW w:w="3670" w:type="dxa"/>
          </w:tcPr>
          <w:p w:rsidR="00726DE5" w:rsidRDefault="00B267DD">
            <w:pPr>
              <w:tabs>
                <w:tab w:val="left" w:pos="864"/>
                <w:tab w:val="left" w:pos="2160"/>
                <w:tab w:val="left" w:pos="8280"/>
              </w:tabs>
              <w:ind w:left="270" w:right="29" w:hanging="270"/>
              <w:rPr>
                <w:rFonts w:ascii="Arial" w:hAnsi="Arial"/>
              </w:rPr>
            </w:pPr>
            <w:r>
              <w:rPr>
                <w:rFonts w:ascii="Arial" w:hAnsi="Arial"/>
              </w:rPr>
              <w:t>Additions in the current period (+)</w:t>
            </w:r>
          </w:p>
        </w:tc>
        <w:tc>
          <w:tcPr>
            <w:tcW w:w="1746" w:type="dxa"/>
          </w:tcPr>
          <w:p w:rsidR="00726DE5" w:rsidRDefault="00B267DD">
            <w:pPr>
              <w:tabs>
                <w:tab w:val="left" w:pos="864"/>
                <w:tab w:val="left" w:pos="2160"/>
                <w:tab w:val="left" w:pos="8280"/>
              </w:tabs>
              <w:ind w:right="29"/>
              <w:jc w:val="right"/>
              <w:rPr>
                <w:rFonts w:ascii="Arial" w:hAnsi="Arial"/>
              </w:rPr>
            </w:pPr>
            <w:r>
              <w:rPr>
                <w:rFonts w:ascii="Arial" w:hAnsi="Arial"/>
              </w:rPr>
              <w:t>683</w:t>
            </w:r>
          </w:p>
        </w:tc>
        <w:tc>
          <w:tcPr>
            <w:tcW w:w="2070" w:type="dxa"/>
          </w:tcPr>
          <w:p w:rsidR="00726DE5" w:rsidRDefault="00B267DD">
            <w:pPr>
              <w:tabs>
                <w:tab w:val="left" w:pos="864"/>
                <w:tab w:val="left" w:pos="2160"/>
                <w:tab w:val="left" w:pos="8280"/>
              </w:tabs>
              <w:ind w:right="29"/>
              <w:jc w:val="right"/>
              <w:rPr>
                <w:rFonts w:ascii="Arial" w:hAnsi="Arial"/>
              </w:rPr>
            </w:pPr>
            <w:r>
              <w:rPr>
                <w:rFonts w:ascii="Arial" w:hAnsi="Arial"/>
              </w:rPr>
              <w:t>408</w:t>
            </w:r>
          </w:p>
        </w:tc>
        <w:tc>
          <w:tcPr>
            <w:tcW w:w="1764" w:type="dxa"/>
          </w:tcPr>
          <w:p w:rsidR="00726DE5" w:rsidRDefault="00B267DD">
            <w:pPr>
              <w:tabs>
                <w:tab w:val="left" w:pos="864"/>
                <w:tab w:val="left" w:pos="2160"/>
                <w:tab w:val="left" w:pos="8280"/>
              </w:tabs>
              <w:ind w:right="29"/>
              <w:jc w:val="right"/>
              <w:rPr>
                <w:rFonts w:ascii="Arial" w:hAnsi="Arial"/>
              </w:rPr>
            </w:pPr>
            <w:r>
              <w:rPr>
                <w:rFonts w:ascii="Arial" w:hAnsi="Arial"/>
              </w:rPr>
              <w:t>-</w:t>
            </w:r>
          </w:p>
        </w:tc>
      </w:tr>
      <w:tr w:rsidR="00726DE5">
        <w:tc>
          <w:tcPr>
            <w:tcW w:w="3670" w:type="dxa"/>
          </w:tcPr>
          <w:p w:rsidR="00726DE5" w:rsidRDefault="00B267DD">
            <w:pPr>
              <w:tabs>
                <w:tab w:val="left" w:pos="864"/>
                <w:tab w:val="left" w:pos="2160"/>
                <w:tab w:val="left" w:pos="8280"/>
              </w:tabs>
              <w:ind w:left="270" w:right="29" w:hanging="270"/>
              <w:rPr>
                <w:rFonts w:ascii="Arial" w:hAnsi="Arial"/>
              </w:rPr>
            </w:pPr>
            <w:r>
              <w:rPr>
                <w:rFonts w:ascii="Arial" w:hAnsi="Arial"/>
              </w:rPr>
              <w:t>Transfer from other follow-up accounts</w:t>
            </w:r>
          </w:p>
        </w:tc>
        <w:tc>
          <w:tcPr>
            <w:tcW w:w="1746" w:type="dxa"/>
          </w:tcPr>
          <w:p w:rsidR="00726DE5" w:rsidRDefault="00B267DD">
            <w:pPr>
              <w:tabs>
                <w:tab w:val="left" w:pos="864"/>
                <w:tab w:val="left" w:pos="2160"/>
                <w:tab w:val="left" w:pos="8280"/>
              </w:tabs>
              <w:ind w:right="29"/>
              <w:jc w:val="right"/>
              <w:rPr>
                <w:rFonts w:ascii="Arial" w:hAnsi="Arial"/>
              </w:rPr>
            </w:pPr>
            <w:r>
              <w:rPr>
                <w:rFonts w:ascii="Arial" w:hAnsi="Arial"/>
              </w:rPr>
              <w:t>-</w:t>
            </w:r>
          </w:p>
        </w:tc>
        <w:tc>
          <w:tcPr>
            <w:tcW w:w="2070" w:type="dxa"/>
          </w:tcPr>
          <w:p w:rsidR="00726DE5" w:rsidRDefault="00B267DD">
            <w:pPr>
              <w:tabs>
                <w:tab w:val="left" w:pos="864"/>
                <w:tab w:val="left" w:pos="2160"/>
                <w:tab w:val="left" w:pos="8280"/>
              </w:tabs>
              <w:ind w:right="29"/>
              <w:jc w:val="right"/>
              <w:rPr>
                <w:rFonts w:ascii="Arial" w:hAnsi="Arial"/>
              </w:rPr>
            </w:pPr>
            <w:r>
              <w:rPr>
                <w:rFonts w:ascii="Arial" w:hAnsi="Arial"/>
              </w:rPr>
              <w:t>12,596</w:t>
            </w:r>
          </w:p>
        </w:tc>
        <w:tc>
          <w:tcPr>
            <w:tcW w:w="1764" w:type="dxa"/>
          </w:tcPr>
          <w:p w:rsidR="00726DE5" w:rsidRDefault="00B267DD">
            <w:pPr>
              <w:tabs>
                <w:tab w:val="left" w:pos="864"/>
                <w:tab w:val="left" w:pos="2160"/>
                <w:tab w:val="left" w:pos="8280"/>
              </w:tabs>
              <w:ind w:right="29"/>
              <w:jc w:val="right"/>
              <w:rPr>
                <w:rFonts w:ascii="Arial" w:hAnsi="Arial"/>
              </w:rPr>
            </w:pPr>
            <w:r>
              <w:rPr>
                <w:rFonts w:ascii="Arial" w:hAnsi="Arial"/>
              </w:rPr>
              <w:t>2,737</w:t>
            </w:r>
          </w:p>
        </w:tc>
      </w:tr>
      <w:tr w:rsidR="00726DE5">
        <w:tc>
          <w:tcPr>
            <w:tcW w:w="3670" w:type="dxa"/>
          </w:tcPr>
          <w:p w:rsidR="00726DE5" w:rsidRDefault="00B267DD">
            <w:pPr>
              <w:ind w:left="270" w:hanging="270"/>
            </w:pPr>
            <w:r>
              <w:rPr>
                <w:rFonts w:ascii="Arial" w:hAnsi="Arial"/>
              </w:rPr>
              <w:t xml:space="preserve">Transfer to other follow-up accounts (-) </w:t>
            </w:r>
          </w:p>
        </w:tc>
        <w:tc>
          <w:tcPr>
            <w:tcW w:w="1746" w:type="dxa"/>
          </w:tcPr>
          <w:p w:rsidR="00726DE5" w:rsidRDefault="00B267DD">
            <w:pPr>
              <w:tabs>
                <w:tab w:val="left" w:pos="864"/>
                <w:tab w:val="left" w:pos="2160"/>
                <w:tab w:val="left" w:pos="8280"/>
              </w:tabs>
              <w:ind w:right="29"/>
              <w:jc w:val="right"/>
              <w:rPr>
                <w:rFonts w:ascii="Arial" w:hAnsi="Arial"/>
              </w:rPr>
            </w:pPr>
            <w:r>
              <w:rPr>
                <w:rFonts w:ascii="Arial" w:hAnsi="Arial"/>
              </w:rPr>
              <w:t>12,596</w:t>
            </w:r>
          </w:p>
        </w:tc>
        <w:tc>
          <w:tcPr>
            <w:tcW w:w="2070" w:type="dxa"/>
          </w:tcPr>
          <w:p w:rsidR="00726DE5" w:rsidRDefault="00B267DD">
            <w:pPr>
              <w:tabs>
                <w:tab w:val="left" w:pos="864"/>
                <w:tab w:val="left" w:pos="2160"/>
                <w:tab w:val="left" w:pos="8280"/>
              </w:tabs>
              <w:ind w:right="29"/>
              <w:jc w:val="right"/>
              <w:rPr>
                <w:rFonts w:ascii="Arial" w:hAnsi="Arial"/>
              </w:rPr>
            </w:pPr>
            <w:r>
              <w:rPr>
                <w:rFonts w:ascii="Arial" w:hAnsi="Arial"/>
              </w:rPr>
              <w:t>2,737</w:t>
            </w:r>
          </w:p>
        </w:tc>
        <w:tc>
          <w:tcPr>
            <w:tcW w:w="1764" w:type="dxa"/>
          </w:tcPr>
          <w:p w:rsidR="00726DE5" w:rsidRDefault="00B267DD">
            <w:pPr>
              <w:tabs>
                <w:tab w:val="left" w:pos="864"/>
                <w:tab w:val="left" w:pos="2160"/>
                <w:tab w:val="left" w:pos="8280"/>
              </w:tabs>
              <w:ind w:right="29"/>
              <w:jc w:val="right"/>
              <w:rPr>
                <w:rFonts w:ascii="Arial" w:hAnsi="Arial"/>
              </w:rPr>
            </w:pPr>
            <w:r>
              <w:rPr>
                <w:rFonts w:ascii="Arial" w:hAnsi="Arial"/>
              </w:rPr>
              <w:t>-</w:t>
            </w:r>
          </w:p>
        </w:tc>
      </w:tr>
      <w:tr w:rsidR="00726DE5">
        <w:tc>
          <w:tcPr>
            <w:tcW w:w="3670" w:type="dxa"/>
          </w:tcPr>
          <w:p w:rsidR="00726DE5" w:rsidRDefault="00B267DD">
            <w:pPr>
              <w:ind w:left="270" w:hanging="270"/>
            </w:pPr>
            <w:r>
              <w:rPr>
                <w:rFonts w:ascii="Arial" w:hAnsi="Arial"/>
              </w:rPr>
              <w:t>Collections in current period (-)</w:t>
            </w:r>
          </w:p>
        </w:tc>
        <w:tc>
          <w:tcPr>
            <w:tcW w:w="1746" w:type="dxa"/>
          </w:tcPr>
          <w:p w:rsidR="00726DE5" w:rsidRDefault="00B267DD">
            <w:pPr>
              <w:tabs>
                <w:tab w:val="left" w:pos="864"/>
                <w:tab w:val="left" w:pos="2160"/>
                <w:tab w:val="left" w:pos="8280"/>
              </w:tabs>
              <w:ind w:right="29"/>
              <w:jc w:val="right"/>
              <w:rPr>
                <w:rFonts w:ascii="Arial" w:hAnsi="Arial"/>
              </w:rPr>
            </w:pPr>
            <w:r>
              <w:rPr>
                <w:rFonts w:ascii="Arial" w:hAnsi="Arial"/>
              </w:rPr>
              <w:t>522</w:t>
            </w:r>
          </w:p>
        </w:tc>
        <w:tc>
          <w:tcPr>
            <w:tcW w:w="2070" w:type="dxa"/>
          </w:tcPr>
          <w:p w:rsidR="00726DE5" w:rsidRDefault="00B267DD">
            <w:pPr>
              <w:tabs>
                <w:tab w:val="left" w:pos="864"/>
                <w:tab w:val="left" w:pos="2160"/>
                <w:tab w:val="left" w:pos="8280"/>
              </w:tabs>
              <w:ind w:right="29"/>
              <w:jc w:val="right"/>
              <w:rPr>
                <w:rFonts w:ascii="Arial" w:hAnsi="Arial"/>
              </w:rPr>
            </w:pPr>
            <w:r>
              <w:rPr>
                <w:rFonts w:ascii="Arial" w:hAnsi="Arial"/>
              </w:rPr>
              <w:t>657</w:t>
            </w:r>
          </w:p>
        </w:tc>
        <w:tc>
          <w:tcPr>
            <w:tcW w:w="1764" w:type="dxa"/>
          </w:tcPr>
          <w:p w:rsidR="00726DE5" w:rsidRDefault="00B267DD">
            <w:pPr>
              <w:tabs>
                <w:tab w:val="left" w:pos="864"/>
                <w:tab w:val="left" w:pos="2160"/>
                <w:tab w:val="left" w:pos="8280"/>
              </w:tabs>
              <w:ind w:right="29"/>
              <w:jc w:val="right"/>
              <w:rPr>
                <w:rFonts w:ascii="Arial" w:hAnsi="Arial"/>
              </w:rPr>
            </w:pPr>
            <w:r>
              <w:rPr>
                <w:rFonts w:ascii="Arial" w:hAnsi="Arial"/>
              </w:rPr>
              <w:t>301</w:t>
            </w:r>
          </w:p>
        </w:tc>
      </w:tr>
      <w:tr w:rsidR="00726DE5">
        <w:tc>
          <w:tcPr>
            <w:tcW w:w="3670" w:type="dxa"/>
          </w:tcPr>
          <w:p w:rsidR="00726DE5" w:rsidRDefault="00B267DD">
            <w:pPr>
              <w:ind w:left="270" w:hanging="270"/>
            </w:pPr>
            <w:r>
              <w:rPr>
                <w:rFonts w:ascii="Arial" w:hAnsi="Arial"/>
              </w:rPr>
              <w:t>Write-offs</w:t>
            </w:r>
          </w:p>
        </w:tc>
        <w:tc>
          <w:tcPr>
            <w:tcW w:w="1746" w:type="dxa"/>
          </w:tcPr>
          <w:p w:rsidR="00726DE5" w:rsidRDefault="00B267DD">
            <w:pPr>
              <w:tabs>
                <w:tab w:val="left" w:pos="864"/>
                <w:tab w:val="left" w:pos="2160"/>
                <w:tab w:val="left" w:pos="8280"/>
              </w:tabs>
              <w:ind w:right="29"/>
              <w:jc w:val="right"/>
              <w:rPr>
                <w:rFonts w:ascii="Arial" w:hAnsi="Arial"/>
              </w:rPr>
            </w:pPr>
            <w:r>
              <w:rPr>
                <w:rFonts w:ascii="Arial" w:hAnsi="Arial"/>
              </w:rPr>
              <w:t>-</w:t>
            </w:r>
          </w:p>
        </w:tc>
        <w:tc>
          <w:tcPr>
            <w:tcW w:w="2070" w:type="dxa"/>
          </w:tcPr>
          <w:p w:rsidR="00726DE5" w:rsidRDefault="00B267DD">
            <w:pPr>
              <w:tabs>
                <w:tab w:val="left" w:pos="864"/>
                <w:tab w:val="left" w:pos="2160"/>
                <w:tab w:val="left" w:pos="8280"/>
              </w:tabs>
              <w:ind w:right="29"/>
              <w:jc w:val="right"/>
              <w:rPr>
                <w:rFonts w:ascii="Arial" w:hAnsi="Arial"/>
              </w:rPr>
            </w:pPr>
            <w:r>
              <w:rPr>
                <w:rFonts w:ascii="Arial" w:hAnsi="Arial"/>
              </w:rPr>
              <w:t>-</w:t>
            </w:r>
          </w:p>
        </w:tc>
        <w:tc>
          <w:tcPr>
            <w:tcW w:w="1764" w:type="dxa"/>
          </w:tcPr>
          <w:p w:rsidR="00726DE5" w:rsidRDefault="00B267DD">
            <w:pPr>
              <w:tabs>
                <w:tab w:val="left" w:pos="864"/>
                <w:tab w:val="left" w:pos="2160"/>
                <w:tab w:val="left" w:pos="8280"/>
              </w:tabs>
              <w:ind w:right="29"/>
              <w:jc w:val="right"/>
              <w:rPr>
                <w:rFonts w:ascii="Arial" w:hAnsi="Arial"/>
              </w:rPr>
            </w:pPr>
            <w:r>
              <w:rPr>
                <w:rFonts w:ascii="Arial" w:hAnsi="Arial"/>
              </w:rPr>
              <w:t>-</w:t>
            </w:r>
          </w:p>
        </w:tc>
      </w:tr>
      <w:tr w:rsidR="00726DE5">
        <w:tc>
          <w:tcPr>
            <w:tcW w:w="3670" w:type="dxa"/>
          </w:tcPr>
          <w:p w:rsidR="00726DE5" w:rsidRDefault="00B267DD">
            <w:pPr>
              <w:ind w:left="270" w:hanging="270"/>
              <w:rPr>
                <w:rFonts w:ascii="Arial" w:hAnsi="Arial"/>
              </w:rPr>
            </w:pPr>
            <w:r>
              <w:rPr>
                <w:rFonts w:ascii="Arial" w:hAnsi="Arial"/>
              </w:rPr>
              <w:t>Monetary gain/(loss)</w:t>
            </w:r>
          </w:p>
        </w:tc>
        <w:tc>
          <w:tcPr>
            <w:tcW w:w="1746" w:type="dxa"/>
          </w:tcPr>
          <w:p w:rsidR="00726DE5" w:rsidRDefault="00B267DD">
            <w:pPr>
              <w:tabs>
                <w:tab w:val="left" w:pos="864"/>
                <w:tab w:val="left" w:pos="2160"/>
                <w:tab w:val="left" w:pos="8280"/>
              </w:tabs>
              <w:ind w:right="29"/>
              <w:jc w:val="right"/>
              <w:rPr>
                <w:rFonts w:ascii="Arial" w:hAnsi="Arial"/>
              </w:rPr>
            </w:pPr>
            <w:r>
              <w:rPr>
                <w:rFonts w:ascii="Arial" w:hAnsi="Arial"/>
              </w:rPr>
              <w:t>(1,571)</w:t>
            </w:r>
          </w:p>
        </w:tc>
        <w:tc>
          <w:tcPr>
            <w:tcW w:w="2070" w:type="dxa"/>
          </w:tcPr>
          <w:p w:rsidR="00726DE5" w:rsidRDefault="00B267DD">
            <w:pPr>
              <w:tabs>
                <w:tab w:val="left" w:pos="864"/>
                <w:tab w:val="left" w:pos="2160"/>
                <w:tab w:val="left" w:pos="8280"/>
              </w:tabs>
              <w:ind w:right="29"/>
              <w:jc w:val="right"/>
              <w:rPr>
                <w:rFonts w:ascii="Arial" w:hAnsi="Arial"/>
              </w:rPr>
            </w:pPr>
            <w:r>
              <w:rPr>
                <w:rFonts w:ascii="Arial" w:hAnsi="Arial"/>
              </w:rPr>
              <w:t>(355)</w:t>
            </w:r>
          </w:p>
        </w:tc>
        <w:tc>
          <w:tcPr>
            <w:tcW w:w="1764" w:type="dxa"/>
          </w:tcPr>
          <w:p w:rsidR="00726DE5" w:rsidRDefault="00B267DD">
            <w:pPr>
              <w:tabs>
                <w:tab w:val="left" w:pos="864"/>
                <w:tab w:val="left" w:pos="2160"/>
                <w:tab w:val="left" w:pos="8280"/>
              </w:tabs>
              <w:ind w:right="29"/>
              <w:jc w:val="right"/>
              <w:rPr>
                <w:rFonts w:ascii="Arial" w:hAnsi="Arial"/>
              </w:rPr>
            </w:pPr>
            <w:r>
              <w:rPr>
                <w:rFonts w:ascii="Arial" w:hAnsi="Arial"/>
              </w:rPr>
              <w:t>(237)</w:t>
            </w:r>
          </w:p>
        </w:tc>
      </w:tr>
      <w:tr w:rsidR="00726DE5">
        <w:tc>
          <w:tcPr>
            <w:tcW w:w="3670" w:type="dxa"/>
          </w:tcPr>
          <w:p w:rsidR="00726DE5" w:rsidRDefault="00B267DD">
            <w:pPr>
              <w:tabs>
                <w:tab w:val="left" w:pos="864"/>
                <w:tab w:val="left" w:pos="2160"/>
                <w:tab w:val="left" w:pos="8280"/>
              </w:tabs>
              <w:ind w:left="270" w:right="29" w:hanging="270"/>
              <w:rPr>
                <w:rFonts w:ascii="Arial" w:hAnsi="Arial"/>
                <w:b/>
              </w:rPr>
            </w:pPr>
            <w:r>
              <w:rPr>
                <w:rFonts w:ascii="Arial" w:hAnsi="Arial"/>
                <w:b/>
              </w:rPr>
              <w:t>Balances at period end</w:t>
            </w:r>
          </w:p>
        </w:tc>
        <w:tc>
          <w:tcPr>
            <w:tcW w:w="1746" w:type="dxa"/>
          </w:tcPr>
          <w:p w:rsidR="00726DE5" w:rsidRDefault="00B267DD">
            <w:pPr>
              <w:tabs>
                <w:tab w:val="left" w:pos="864"/>
                <w:tab w:val="left" w:pos="2160"/>
                <w:tab w:val="left" w:pos="8280"/>
              </w:tabs>
              <w:ind w:right="29"/>
              <w:jc w:val="right"/>
              <w:rPr>
                <w:rFonts w:ascii="Arial" w:hAnsi="Arial"/>
                <w:b/>
              </w:rPr>
            </w:pPr>
            <w:r>
              <w:rPr>
                <w:rFonts w:ascii="Arial" w:hAnsi="Arial"/>
                <w:b/>
              </w:rPr>
              <w:t>133</w:t>
            </w:r>
          </w:p>
        </w:tc>
        <w:tc>
          <w:tcPr>
            <w:tcW w:w="2070" w:type="dxa"/>
          </w:tcPr>
          <w:p w:rsidR="00726DE5" w:rsidRDefault="00B267DD">
            <w:pPr>
              <w:tabs>
                <w:tab w:val="left" w:pos="864"/>
                <w:tab w:val="left" w:pos="2160"/>
                <w:tab w:val="left" w:pos="8280"/>
              </w:tabs>
              <w:ind w:right="29"/>
              <w:jc w:val="right"/>
              <w:rPr>
                <w:rFonts w:ascii="Arial" w:hAnsi="Arial"/>
                <w:b/>
              </w:rPr>
            </w:pPr>
            <w:r>
              <w:rPr>
                <w:rFonts w:ascii="Arial" w:hAnsi="Arial"/>
                <w:b/>
              </w:rPr>
              <w:t>12,448</w:t>
            </w:r>
          </w:p>
        </w:tc>
        <w:tc>
          <w:tcPr>
            <w:tcW w:w="1764" w:type="dxa"/>
          </w:tcPr>
          <w:p w:rsidR="00726DE5" w:rsidRDefault="00B267DD">
            <w:pPr>
              <w:tabs>
                <w:tab w:val="left" w:pos="864"/>
                <w:tab w:val="left" w:pos="2160"/>
                <w:tab w:val="left" w:pos="8280"/>
              </w:tabs>
              <w:ind w:right="29"/>
              <w:jc w:val="right"/>
              <w:rPr>
                <w:rFonts w:ascii="Arial" w:hAnsi="Arial"/>
                <w:b/>
              </w:rPr>
            </w:pPr>
            <w:r>
              <w:rPr>
                <w:rFonts w:ascii="Arial" w:hAnsi="Arial"/>
                <w:b/>
              </w:rPr>
              <w:t>4,334</w:t>
            </w:r>
          </w:p>
        </w:tc>
      </w:tr>
      <w:tr w:rsidR="00726DE5">
        <w:tc>
          <w:tcPr>
            <w:tcW w:w="3670" w:type="dxa"/>
            <w:tcBorders>
              <w:bottom w:val="nil"/>
            </w:tcBorders>
          </w:tcPr>
          <w:p w:rsidR="00726DE5" w:rsidRDefault="00B267DD">
            <w:pPr>
              <w:tabs>
                <w:tab w:val="left" w:pos="864"/>
                <w:tab w:val="left" w:pos="2160"/>
                <w:tab w:val="left" w:pos="8280"/>
              </w:tabs>
              <w:ind w:left="270" w:right="29" w:hanging="270"/>
              <w:rPr>
                <w:rFonts w:ascii="Arial" w:hAnsi="Arial"/>
                <w:b/>
              </w:rPr>
            </w:pPr>
            <w:r>
              <w:rPr>
                <w:rFonts w:ascii="Arial" w:hAnsi="Arial"/>
                <w:b/>
              </w:rPr>
              <w:t>Specific reserve ( - )</w:t>
            </w:r>
          </w:p>
        </w:tc>
        <w:tc>
          <w:tcPr>
            <w:tcW w:w="1746" w:type="dxa"/>
            <w:tcBorders>
              <w:bottom w:val="nil"/>
            </w:tcBorders>
          </w:tcPr>
          <w:p w:rsidR="00726DE5" w:rsidRDefault="00B267DD">
            <w:pPr>
              <w:tabs>
                <w:tab w:val="left" w:pos="864"/>
                <w:tab w:val="left" w:pos="2160"/>
                <w:tab w:val="left" w:pos="8280"/>
              </w:tabs>
              <w:ind w:right="29"/>
              <w:jc w:val="right"/>
              <w:rPr>
                <w:rFonts w:ascii="Arial" w:hAnsi="Arial"/>
              </w:rPr>
            </w:pPr>
            <w:r>
              <w:rPr>
                <w:rFonts w:ascii="Arial" w:hAnsi="Arial"/>
              </w:rPr>
              <w:t>26</w:t>
            </w:r>
          </w:p>
        </w:tc>
        <w:tc>
          <w:tcPr>
            <w:tcW w:w="2070" w:type="dxa"/>
            <w:tcBorders>
              <w:bottom w:val="nil"/>
            </w:tcBorders>
          </w:tcPr>
          <w:p w:rsidR="00726DE5" w:rsidRDefault="00B267DD">
            <w:pPr>
              <w:tabs>
                <w:tab w:val="left" w:pos="864"/>
                <w:tab w:val="left" w:pos="2160"/>
                <w:tab w:val="left" w:pos="8280"/>
              </w:tabs>
              <w:ind w:right="29"/>
              <w:jc w:val="right"/>
              <w:rPr>
                <w:rFonts w:ascii="Arial" w:hAnsi="Arial"/>
              </w:rPr>
            </w:pPr>
            <w:r>
              <w:rPr>
                <w:rFonts w:ascii="Arial" w:hAnsi="Arial"/>
              </w:rPr>
              <w:t>5,470</w:t>
            </w:r>
          </w:p>
        </w:tc>
        <w:tc>
          <w:tcPr>
            <w:tcW w:w="1764" w:type="dxa"/>
            <w:tcBorders>
              <w:bottom w:val="nil"/>
            </w:tcBorders>
          </w:tcPr>
          <w:p w:rsidR="00726DE5" w:rsidRDefault="00B267DD">
            <w:pPr>
              <w:tabs>
                <w:tab w:val="left" w:pos="864"/>
                <w:tab w:val="left" w:pos="2160"/>
                <w:tab w:val="left" w:pos="8280"/>
              </w:tabs>
              <w:ind w:right="29"/>
              <w:jc w:val="right"/>
              <w:rPr>
                <w:rFonts w:ascii="Arial" w:hAnsi="Arial"/>
              </w:rPr>
            </w:pPr>
            <w:r>
              <w:rPr>
                <w:rFonts w:ascii="Arial" w:hAnsi="Arial"/>
              </w:rPr>
              <w:t>3,863</w:t>
            </w:r>
          </w:p>
        </w:tc>
      </w:tr>
      <w:tr w:rsidR="00726DE5">
        <w:tc>
          <w:tcPr>
            <w:tcW w:w="3670" w:type="dxa"/>
            <w:tcBorders>
              <w:top w:val="single" w:sz="4" w:space="0" w:color="auto"/>
              <w:left w:val="single" w:sz="4" w:space="0" w:color="auto"/>
              <w:bottom w:val="single" w:sz="4" w:space="0" w:color="auto"/>
              <w:right w:val="single" w:sz="4" w:space="0" w:color="auto"/>
            </w:tcBorders>
          </w:tcPr>
          <w:p w:rsidR="00726DE5" w:rsidRDefault="00B267DD">
            <w:pPr>
              <w:tabs>
                <w:tab w:val="left" w:pos="864"/>
                <w:tab w:val="left" w:pos="2160"/>
                <w:tab w:val="left" w:pos="8280"/>
              </w:tabs>
              <w:ind w:left="270" w:right="29" w:hanging="270"/>
              <w:rPr>
                <w:rFonts w:ascii="Arial" w:hAnsi="Arial"/>
                <w:b/>
              </w:rPr>
            </w:pPr>
            <w:r>
              <w:rPr>
                <w:rFonts w:ascii="Arial" w:hAnsi="Arial"/>
                <w:b/>
              </w:rPr>
              <w:t>Net balance in the Balance Sheet</w:t>
            </w:r>
          </w:p>
        </w:tc>
        <w:tc>
          <w:tcPr>
            <w:tcW w:w="1746" w:type="dxa"/>
            <w:tcBorders>
              <w:top w:val="single" w:sz="4" w:space="0" w:color="auto"/>
              <w:left w:val="single" w:sz="4" w:space="0" w:color="auto"/>
              <w:bottom w:val="single" w:sz="4" w:space="0" w:color="auto"/>
              <w:right w:val="single" w:sz="4" w:space="0" w:color="auto"/>
            </w:tcBorders>
          </w:tcPr>
          <w:p w:rsidR="00726DE5" w:rsidRDefault="00B267DD">
            <w:pPr>
              <w:tabs>
                <w:tab w:val="left" w:pos="864"/>
                <w:tab w:val="left" w:pos="2160"/>
                <w:tab w:val="left" w:pos="8280"/>
              </w:tabs>
              <w:ind w:right="29"/>
              <w:jc w:val="right"/>
              <w:rPr>
                <w:rFonts w:ascii="Arial" w:hAnsi="Arial"/>
              </w:rPr>
            </w:pPr>
            <w:r>
              <w:rPr>
                <w:rFonts w:ascii="Arial" w:hAnsi="Arial"/>
              </w:rPr>
              <w:t>107</w:t>
            </w:r>
          </w:p>
        </w:tc>
        <w:tc>
          <w:tcPr>
            <w:tcW w:w="2070" w:type="dxa"/>
            <w:tcBorders>
              <w:top w:val="single" w:sz="4" w:space="0" w:color="auto"/>
              <w:left w:val="single" w:sz="4" w:space="0" w:color="auto"/>
              <w:bottom w:val="single" w:sz="4" w:space="0" w:color="auto"/>
              <w:right w:val="single" w:sz="4" w:space="0" w:color="auto"/>
            </w:tcBorders>
          </w:tcPr>
          <w:p w:rsidR="00726DE5" w:rsidRDefault="00B267DD">
            <w:pPr>
              <w:tabs>
                <w:tab w:val="left" w:pos="864"/>
                <w:tab w:val="left" w:pos="2160"/>
                <w:tab w:val="left" w:pos="8280"/>
              </w:tabs>
              <w:ind w:right="29"/>
              <w:jc w:val="right"/>
              <w:rPr>
                <w:rFonts w:ascii="Arial" w:hAnsi="Arial"/>
              </w:rPr>
            </w:pPr>
            <w:r>
              <w:rPr>
                <w:rFonts w:ascii="Arial" w:hAnsi="Arial"/>
              </w:rPr>
              <w:t>6,978</w:t>
            </w:r>
          </w:p>
        </w:tc>
        <w:tc>
          <w:tcPr>
            <w:tcW w:w="1764" w:type="dxa"/>
            <w:tcBorders>
              <w:top w:val="single" w:sz="4" w:space="0" w:color="auto"/>
              <w:left w:val="single" w:sz="4" w:space="0" w:color="auto"/>
              <w:bottom w:val="single" w:sz="4" w:space="0" w:color="auto"/>
              <w:right w:val="single" w:sz="4" w:space="0" w:color="auto"/>
            </w:tcBorders>
          </w:tcPr>
          <w:p w:rsidR="00726DE5" w:rsidRDefault="00B267DD">
            <w:pPr>
              <w:tabs>
                <w:tab w:val="left" w:pos="864"/>
                <w:tab w:val="left" w:pos="2160"/>
                <w:tab w:val="left" w:pos="8280"/>
              </w:tabs>
              <w:ind w:right="29"/>
              <w:jc w:val="right"/>
              <w:rPr>
                <w:rFonts w:ascii="Arial" w:hAnsi="Arial"/>
              </w:rPr>
            </w:pPr>
            <w:r>
              <w:rPr>
                <w:rFonts w:ascii="Arial" w:hAnsi="Arial"/>
              </w:rPr>
              <w:t>471</w:t>
            </w:r>
          </w:p>
        </w:tc>
      </w:tr>
      <w:tr w:rsidR="00726DE5">
        <w:tc>
          <w:tcPr>
            <w:tcW w:w="3670" w:type="dxa"/>
            <w:tcBorders>
              <w:top w:val="nil"/>
              <w:left w:val="nil"/>
              <w:bottom w:val="nil"/>
              <w:right w:val="nil"/>
            </w:tcBorders>
          </w:tcPr>
          <w:p w:rsidR="00726DE5" w:rsidRDefault="00726DE5">
            <w:pPr>
              <w:tabs>
                <w:tab w:val="left" w:pos="864"/>
                <w:tab w:val="left" w:pos="2160"/>
                <w:tab w:val="left" w:pos="8280"/>
              </w:tabs>
              <w:ind w:right="29"/>
              <w:rPr>
                <w:rFonts w:ascii="Arial" w:hAnsi="Arial"/>
              </w:rPr>
            </w:pPr>
          </w:p>
        </w:tc>
        <w:tc>
          <w:tcPr>
            <w:tcW w:w="1746" w:type="dxa"/>
            <w:tcBorders>
              <w:top w:val="nil"/>
              <w:left w:val="nil"/>
              <w:bottom w:val="nil"/>
              <w:right w:val="nil"/>
            </w:tcBorders>
          </w:tcPr>
          <w:p w:rsidR="00726DE5" w:rsidRDefault="00726DE5">
            <w:pPr>
              <w:tabs>
                <w:tab w:val="left" w:pos="864"/>
                <w:tab w:val="left" w:pos="2160"/>
                <w:tab w:val="left" w:pos="8280"/>
              </w:tabs>
              <w:ind w:right="29"/>
              <w:jc w:val="right"/>
              <w:rPr>
                <w:rFonts w:ascii="Arial" w:hAnsi="Arial"/>
              </w:rPr>
            </w:pPr>
          </w:p>
        </w:tc>
        <w:tc>
          <w:tcPr>
            <w:tcW w:w="2070" w:type="dxa"/>
            <w:tcBorders>
              <w:top w:val="nil"/>
              <w:left w:val="nil"/>
              <w:bottom w:val="nil"/>
              <w:right w:val="nil"/>
            </w:tcBorders>
          </w:tcPr>
          <w:p w:rsidR="00726DE5" w:rsidRDefault="00726DE5">
            <w:pPr>
              <w:tabs>
                <w:tab w:val="left" w:pos="864"/>
                <w:tab w:val="left" w:pos="2160"/>
                <w:tab w:val="left" w:pos="8280"/>
              </w:tabs>
              <w:ind w:right="29"/>
              <w:jc w:val="right"/>
              <w:rPr>
                <w:rFonts w:ascii="Arial" w:hAnsi="Arial"/>
              </w:rPr>
            </w:pPr>
          </w:p>
        </w:tc>
        <w:tc>
          <w:tcPr>
            <w:tcW w:w="1764" w:type="dxa"/>
            <w:tcBorders>
              <w:top w:val="nil"/>
              <w:left w:val="nil"/>
              <w:bottom w:val="nil"/>
              <w:right w:val="nil"/>
            </w:tcBorders>
          </w:tcPr>
          <w:p w:rsidR="00726DE5" w:rsidRDefault="00726DE5">
            <w:pPr>
              <w:tabs>
                <w:tab w:val="left" w:pos="864"/>
                <w:tab w:val="left" w:pos="2160"/>
                <w:tab w:val="left" w:pos="8280"/>
              </w:tabs>
              <w:ind w:right="29"/>
              <w:jc w:val="right"/>
              <w:rPr>
                <w:rFonts w:ascii="Arial" w:hAnsi="Arial"/>
              </w:rPr>
            </w:pPr>
          </w:p>
        </w:tc>
      </w:tr>
      <w:tr w:rsidR="00726DE5">
        <w:tc>
          <w:tcPr>
            <w:tcW w:w="3670" w:type="dxa"/>
            <w:tcBorders>
              <w:top w:val="single" w:sz="4" w:space="0" w:color="auto"/>
            </w:tcBorders>
          </w:tcPr>
          <w:p w:rsidR="00726DE5" w:rsidRDefault="00726DE5">
            <w:pPr>
              <w:tabs>
                <w:tab w:val="left" w:pos="864"/>
                <w:tab w:val="left" w:pos="2160"/>
                <w:tab w:val="left" w:pos="8280"/>
              </w:tabs>
              <w:ind w:left="270" w:right="29" w:hanging="270"/>
              <w:rPr>
                <w:rFonts w:ascii="Arial" w:hAnsi="Arial"/>
              </w:rPr>
            </w:pPr>
          </w:p>
        </w:tc>
        <w:tc>
          <w:tcPr>
            <w:tcW w:w="1746" w:type="dxa"/>
            <w:tcBorders>
              <w:top w:val="single" w:sz="4" w:space="0" w:color="auto"/>
            </w:tcBorders>
          </w:tcPr>
          <w:p w:rsidR="00726DE5" w:rsidRDefault="00B267DD">
            <w:pPr>
              <w:tabs>
                <w:tab w:val="left" w:pos="864"/>
                <w:tab w:val="left" w:pos="2160"/>
                <w:tab w:val="left" w:pos="8280"/>
              </w:tabs>
              <w:ind w:right="29"/>
              <w:jc w:val="center"/>
              <w:rPr>
                <w:rFonts w:ascii="Arial" w:hAnsi="Arial"/>
                <w:b/>
              </w:rPr>
            </w:pPr>
            <w:r>
              <w:rPr>
                <w:rFonts w:ascii="Arial" w:hAnsi="Arial"/>
                <w:b/>
              </w:rPr>
              <w:t>Group III</w:t>
            </w:r>
          </w:p>
        </w:tc>
        <w:tc>
          <w:tcPr>
            <w:tcW w:w="2070" w:type="dxa"/>
            <w:tcBorders>
              <w:top w:val="single" w:sz="4" w:space="0" w:color="auto"/>
            </w:tcBorders>
          </w:tcPr>
          <w:p w:rsidR="00726DE5" w:rsidRDefault="00B267DD">
            <w:pPr>
              <w:tabs>
                <w:tab w:val="left" w:pos="864"/>
                <w:tab w:val="left" w:pos="2160"/>
                <w:tab w:val="left" w:pos="8280"/>
              </w:tabs>
              <w:ind w:right="29"/>
              <w:jc w:val="center"/>
              <w:rPr>
                <w:rFonts w:ascii="Arial" w:hAnsi="Arial"/>
                <w:b/>
              </w:rPr>
            </w:pPr>
            <w:r>
              <w:rPr>
                <w:rFonts w:ascii="Arial" w:hAnsi="Arial"/>
                <w:b/>
              </w:rPr>
              <w:t>Group IV</w:t>
            </w:r>
          </w:p>
        </w:tc>
        <w:tc>
          <w:tcPr>
            <w:tcW w:w="1764" w:type="dxa"/>
            <w:tcBorders>
              <w:top w:val="single" w:sz="4" w:space="0" w:color="auto"/>
            </w:tcBorders>
          </w:tcPr>
          <w:p w:rsidR="00726DE5" w:rsidRDefault="00B267DD">
            <w:pPr>
              <w:tabs>
                <w:tab w:val="left" w:pos="864"/>
                <w:tab w:val="left" w:pos="2160"/>
                <w:tab w:val="left" w:pos="8280"/>
              </w:tabs>
              <w:ind w:right="29"/>
              <w:jc w:val="center"/>
              <w:rPr>
                <w:rFonts w:ascii="Arial" w:hAnsi="Arial"/>
                <w:b/>
              </w:rPr>
            </w:pPr>
            <w:r>
              <w:rPr>
                <w:rFonts w:ascii="Arial" w:hAnsi="Arial"/>
                <w:b/>
              </w:rPr>
              <w:t>Group V</w:t>
            </w:r>
          </w:p>
        </w:tc>
      </w:tr>
      <w:tr w:rsidR="00726DE5">
        <w:tc>
          <w:tcPr>
            <w:tcW w:w="3670" w:type="dxa"/>
            <w:tcBorders>
              <w:top w:val="single" w:sz="4" w:space="0" w:color="auto"/>
            </w:tcBorders>
          </w:tcPr>
          <w:p w:rsidR="00726DE5" w:rsidRDefault="00726DE5">
            <w:pPr>
              <w:tabs>
                <w:tab w:val="left" w:pos="864"/>
                <w:tab w:val="left" w:pos="2160"/>
                <w:tab w:val="left" w:pos="8280"/>
              </w:tabs>
              <w:ind w:left="270" w:right="29" w:hanging="270"/>
              <w:rPr>
                <w:rFonts w:ascii="Arial" w:hAnsi="Arial"/>
              </w:rPr>
            </w:pPr>
          </w:p>
        </w:tc>
        <w:tc>
          <w:tcPr>
            <w:tcW w:w="1746" w:type="dxa"/>
            <w:tcBorders>
              <w:top w:val="single" w:sz="4" w:space="0" w:color="auto"/>
            </w:tcBorders>
          </w:tcPr>
          <w:p w:rsidR="00726DE5" w:rsidRDefault="00B267DD">
            <w:pPr>
              <w:tabs>
                <w:tab w:val="left" w:pos="864"/>
                <w:tab w:val="left" w:pos="2160"/>
                <w:tab w:val="left" w:pos="8280"/>
              </w:tabs>
              <w:ind w:right="29"/>
              <w:jc w:val="center"/>
              <w:rPr>
                <w:rFonts w:ascii="Arial" w:hAnsi="Arial"/>
                <w:b/>
              </w:rPr>
            </w:pPr>
            <w:r>
              <w:rPr>
                <w:rFonts w:ascii="Arial" w:hAnsi="Arial"/>
                <w:b/>
              </w:rPr>
              <w:t>Loans in follow-up and other receivables</w:t>
            </w:r>
          </w:p>
        </w:tc>
        <w:tc>
          <w:tcPr>
            <w:tcW w:w="2070" w:type="dxa"/>
            <w:tcBorders>
              <w:top w:val="single" w:sz="4" w:space="0" w:color="auto"/>
            </w:tcBorders>
          </w:tcPr>
          <w:p w:rsidR="00726DE5" w:rsidRDefault="00B267DD">
            <w:pPr>
              <w:tabs>
                <w:tab w:val="left" w:pos="864"/>
                <w:tab w:val="left" w:pos="2160"/>
                <w:tab w:val="left" w:pos="8280"/>
              </w:tabs>
              <w:ind w:right="29"/>
              <w:jc w:val="center"/>
              <w:rPr>
                <w:rFonts w:ascii="Arial" w:hAnsi="Arial"/>
                <w:b/>
              </w:rPr>
            </w:pPr>
            <w:r>
              <w:rPr>
                <w:rFonts w:ascii="Arial" w:hAnsi="Arial"/>
                <w:b/>
              </w:rPr>
              <w:t>Loans in arrears and other doubtful receivables</w:t>
            </w:r>
          </w:p>
        </w:tc>
        <w:tc>
          <w:tcPr>
            <w:tcW w:w="1764" w:type="dxa"/>
            <w:tcBorders>
              <w:top w:val="single" w:sz="4" w:space="0" w:color="auto"/>
            </w:tcBorders>
          </w:tcPr>
          <w:p w:rsidR="00726DE5" w:rsidRDefault="00B267DD">
            <w:pPr>
              <w:tabs>
                <w:tab w:val="left" w:pos="864"/>
                <w:tab w:val="left" w:pos="2160"/>
                <w:tab w:val="left" w:pos="8280"/>
              </w:tabs>
              <w:ind w:right="29"/>
              <w:jc w:val="center"/>
              <w:rPr>
                <w:rFonts w:ascii="Arial" w:hAnsi="Arial"/>
                <w:b/>
              </w:rPr>
            </w:pPr>
            <w:r>
              <w:rPr>
                <w:rFonts w:ascii="Arial" w:hAnsi="Arial"/>
                <w:b/>
              </w:rPr>
              <w:t>Uncollectible loans and other receivables</w:t>
            </w:r>
          </w:p>
        </w:tc>
      </w:tr>
      <w:tr w:rsidR="00726DE5">
        <w:tc>
          <w:tcPr>
            <w:tcW w:w="3670" w:type="dxa"/>
            <w:tcBorders>
              <w:top w:val="single" w:sz="4" w:space="0" w:color="auto"/>
            </w:tcBorders>
          </w:tcPr>
          <w:p w:rsidR="00726DE5" w:rsidRDefault="00B267DD">
            <w:pPr>
              <w:tabs>
                <w:tab w:val="left" w:pos="864"/>
                <w:tab w:val="left" w:pos="2160"/>
                <w:tab w:val="left" w:pos="8280"/>
              </w:tabs>
              <w:ind w:left="270" w:right="29" w:hanging="270"/>
              <w:rPr>
                <w:rFonts w:ascii="Arial" w:hAnsi="Arial"/>
              </w:rPr>
            </w:pPr>
            <w:r>
              <w:rPr>
                <w:rFonts w:ascii="Arial" w:hAnsi="Arial"/>
                <w:b/>
              </w:rPr>
              <w:t>Balance after the communiqué 99/13761</w:t>
            </w:r>
          </w:p>
        </w:tc>
        <w:tc>
          <w:tcPr>
            <w:tcW w:w="1746" w:type="dxa"/>
            <w:tcBorders>
              <w:top w:val="single" w:sz="4" w:space="0" w:color="auto"/>
            </w:tcBorders>
          </w:tcPr>
          <w:p w:rsidR="00726DE5" w:rsidRDefault="00B267DD">
            <w:pPr>
              <w:tabs>
                <w:tab w:val="left" w:pos="864"/>
                <w:tab w:val="left" w:pos="2160"/>
                <w:tab w:val="left" w:pos="8280"/>
              </w:tabs>
              <w:ind w:right="29"/>
              <w:jc w:val="right"/>
              <w:rPr>
                <w:rFonts w:ascii="Arial" w:hAnsi="Arial"/>
              </w:rPr>
            </w:pPr>
            <w:r>
              <w:rPr>
                <w:rFonts w:ascii="Arial" w:hAnsi="Arial"/>
              </w:rPr>
              <w:t>133</w:t>
            </w:r>
          </w:p>
        </w:tc>
        <w:tc>
          <w:tcPr>
            <w:tcW w:w="2070" w:type="dxa"/>
            <w:tcBorders>
              <w:top w:val="single" w:sz="4" w:space="0" w:color="auto"/>
            </w:tcBorders>
          </w:tcPr>
          <w:p w:rsidR="00726DE5" w:rsidRDefault="00B267DD">
            <w:pPr>
              <w:tabs>
                <w:tab w:val="left" w:pos="864"/>
                <w:tab w:val="left" w:pos="2160"/>
                <w:tab w:val="left" w:pos="8280"/>
              </w:tabs>
              <w:ind w:right="29"/>
              <w:jc w:val="right"/>
              <w:rPr>
                <w:rFonts w:ascii="Arial" w:hAnsi="Arial"/>
              </w:rPr>
            </w:pPr>
            <w:r>
              <w:rPr>
                <w:rFonts w:ascii="Arial" w:hAnsi="Arial"/>
              </w:rPr>
              <w:t>12,448</w:t>
            </w:r>
          </w:p>
        </w:tc>
        <w:tc>
          <w:tcPr>
            <w:tcW w:w="1764" w:type="dxa"/>
            <w:tcBorders>
              <w:top w:val="single" w:sz="4" w:space="0" w:color="auto"/>
            </w:tcBorders>
          </w:tcPr>
          <w:p w:rsidR="00726DE5" w:rsidRDefault="00B267DD">
            <w:pPr>
              <w:tabs>
                <w:tab w:val="left" w:pos="864"/>
                <w:tab w:val="left" w:pos="2160"/>
                <w:tab w:val="left" w:pos="8280"/>
              </w:tabs>
              <w:ind w:right="29"/>
              <w:jc w:val="right"/>
              <w:rPr>
                <w:rFonts w:ascii="Arial" w:hAnsi="Arial"/>
              </w:rPr>
            </w:pPr>
            <w:r>
              <w:rPr>
                <w:rFonts w:ascii="Arial" w:hAnsi="Arial"/>
              </w:rPr>
              <w:t>4,334</w:t>
            </w:r>
          </w:p>
          <w:p w:rsidR="00726DE5" w:rsidRDefault="00726DE5">
            <w:pPr>
              <w:tabs>
                <w:tab w:val="left" w:pos="864"/>
                <w:tab w:val="left" w:pos="2160"/>
                <w:tab w:val="left" w:pos="8280"/>
              </w:tabs>
              <w:ind w:right="29"/>
              <w:jc w:val="right"/>
              <w:rPr>
                <w:rFonts w:ascii="Arial" w:hAnsi="Arial"/>
              </w:rPr>
            </w:pPr>
          </w:p>
        </w:tc>
      </w:tr>
      <w:tr w:rsidR="00726DE5">
        <w:tc>
          <w:tcPr>
            <w:tcW w:w="3670" w:type="dxa"/>
          </w:tcPr>
          <w:p w:rsidR="00726DE5" w:rsidRDefault="00B267DD">
            <w:pPr>
              <w:tabs>
                <w:tab w:val="left" w:pos="864"/>
                <w:tab w:val="left" w:pos="2160"/>
                <w:tab w:val="left" w:pos="8280"/>
              </w:tabs>
              <w:ind w:left="270" w:right="29" w:hanging="270"/>
              <w:rPr>
                <w:rFonts w:ascii="Arial" w:hAnsi="Arial"/>
              </w:rPr>
            </w:pPr>
            <w:r>
              <w:rPr>
                <w:rFonts w:ascii="Arial" w:hAnsi="Arial"/>
              </w:rPr>
              <w:t>Specific reserve (-)</w:t>
            </w:r>
          </w:p>
        </w:tc>
        <w:tc>
          <w:tcPr>
            <w:tcW w:w="1746" w:type="dxa"/>
          </w:tcPr>
          <w:p w:rsidR="00726DE5" w:rsidRDefault="00B267DD">
            <w:pPr>
              <w:tabs>
                <w:tab w:val="left" w:pos="864"/>
                <w:tab w:val="left" w:pos="2160"/>
                <w:tab w:val="left" w:pos="8280"/>
              </w:tabs>
              <w:ind w:right="29"/>
              <w:jc w:val="right"/>
              <w:rPr>
                <w:rFonts w:ascii="Arial" w:hAnsi="Arial"/>
              </w:rPr>
            </w:pPr>
            <w:r>
              <w:rPr>
                <w:rFonts w:ascii="Arial" w:hAnsi="Arial"/>
              </w:rPr>
              <w:t>26</w:t>
            </w:r>
          </w:p>
        </w:tc>
        <w:tc>
          <w:tcPr>
            <w:tcW w:w="2070" w:type="dxa"/>
          </w:tcPr>
          <w:p w:rsidR="00726DE5" w:rsidRDefault="00B267DD">
            <w:pPr>
              <w:tabs>
                <w:tab w:val="left" w:pos="864"/>
                <w:tab w:val="left" w:pos="2160"/>
                <w:tab w:val="left" w:pos="8280"/>
              </w:tabs>
              <w:ind w:right="29"/>
              <w:jc w:val="right"/>
              <w:rPr>
                <w:rFonts w:ascii="Arial" w:hAnsi="Arial"/>
              </w:rPr>
            </w:pPr>
            <w:r>
              <w:rPr>
                <w:rFonts w:ascii="Arial" w:hAnsi="Arial"/>
              </w:rPr>
              <w:t>5,470</w:t>
            </w:r>
          </w:p>
        </w:tc>
        <w:tc>
          <w:tcPr>
            <w:tcW w:w="1764" w:type="dxa"/>
          </w:tcPr>
          <w:p w:rsidR="00726DE5" w:rsidRDefault="00B267DD">
            <w:pPr>
              <w:tabs>
                <w:tab w:val="left" w:pos="864"/>
                <w:tab w:val="left" w:pos="2160"/>
                <w:tab w:val="left" w:pos="8280"/>
              </w:tabs>
              <w:ind w:right="29"/>
              <w:jc w:val="right"/>
              <w:rPr>
                <w:rFonts w:ascii="Arial" w:hAnsi="Arial"/>
              </w:rPr>
            </w:pPr>
            <w:r>
              <w:rPr>
                <w:rFonts w:ascii="Arial" w:hAnsi="Arial"/>
              </w:rPr>
              <w:t>3,863</w:t>
            </w:r>
          </w:p>
        </w:tc>
      </w:tr>
      <w:tr w:rsidR="00726DE5">
        <w:tc>
          <w:tcPr>
            <w:tcW w:w="3670" w:type="dxa"/>
          </w:tcPr>
          <w:p w:rsidR="00726DE5" w:rsidRDefault="00B267DD">
            <w:pPr>
              <w:tabs>
                <w:tab w:val="left" w:pos="864"/>
                <w:tab w:val="left" w:pos="2160"/>
                <w:tab w:val="left" w:pos="8280"/>
              </w:tabs>
              <w:ind w:left="270" w:right="29" w:hanging="270"/>
              <w:rPr>
                <w:rFonts w:ascii="Arial" w:hAnsi="Arial"/>
              </w:rPr>
            </w:pPr>
            <w:r>
              <w:rPr>
                <w:rFonts w:ascii="Arial" w:hAnsi="Arial"/>
              </w:rPr>
              <w:t>Transfer from the general reserves (-)</w:t>
            </w:r>
          </w:p>
        </w:tc>
        <w:tc>
          <w:tcPr>
            <w:tcW w:w="1746" w:type="dxa"/>
          </w:tcPr>
          <w:p w:rsidR="00726DE5" w:rsidRDefault="00B267DD">
            <w:pPr>
              <w:tabs>
                <w:tab w:val="left" w:pos="864"/>
                <w:tab w:val="left" w:pos="2160"/>
                <w:tab w:val="left" w:pos="8280"/>
              </w:tabs>
              <w:ind w:right="29"/>
              <w:jc w:val="right"/>
              <w:rPr>
                <w:rFonts w:ascii="Arial" w:hAnsi="Arial"/>
              </w:rPr>
            </w:pPr>
            <w:r>
              <w:rPr>
                <w:rFonts w:ascii="Arial" w:hAnsi="Arial"/>
              </w:rPr>
              <w:t>-</w:t>
            </w:r>
          </w:p>
        </w:tc>
        <w:tc>
          <w:tcPr>
            <w:tcW w:w="2070" w:type="dxa"/>
          </w:tcPr>
          <w:p w:rsidR="00726DE5" w:rsidRDefault="00B267DD">
            <w:pPr>
              <w:tabs>
                <w:tab w:val="left" w:pos="864"/>
                <w:tab w:val="left" w:pos="2160"/>
                <w:tab w:val="left" w:pos="8280"/>
              </w:tabs>
              <w:ind w:right="29"/>
              <w:jc w:val="right"/>
              <w:rPr>
                <w:rFonts w:ascii="Arial" w:hAnsi="Arial"/>
              </w:rPr>
            </w:pPr>
            <w:r>
              <w:rPr>
                <w:rFonts w:ascii="Arial" w:hAnsi="Arial"/>
              </w:rPr>
              <w:t>-</w:t>
            </w:r>
          </w:p>
        </w:tc>
        <w:tc>
          <w:tcPr>
            <w:tcW w:w="1764" w:type="dxa"/>
          </w:tcPr>
          <w:p w:rsidR="00726DE5" w:rsidRDefault="00B267DD">
            <w:pPr>
              <w:tabs>
                <w:tab w:val="left" w:pos="864"/>
                <w:tab w:val="left" w:pos="2160"/>
                <w:tab w:val="left" w:pos="8280"/>
              </w:tabs>
              <w:ind w:right="29"/>
              <w:jc w:val="right"/>
              <w:rPr>
                <w:rFonts w:ascii="Arial" w:hAnsi="Arial"/>
              </w:rPr>
            </w:pPr>
            <w:r>
              <w:rPr>
                <w:rFonts w:ascii="Arial" w:hAnsi="Arial"/>
              </w:rPr>
              <w:t>-</w:t>
            </w:r>
          </w:p>
        </w:tc>
      </w:tr>
      <w:tr w:rsidR="00726DE5">
        <w:tc>
          <w:tcPr>
            <w:tcW w:w="3670" w:type="dxa"/>
          </w:tcPr>
          <w:p w:rsidR="00726DE5" w:rsidRDefault="00B267DD">
            <w:pPr>
              <w:tabs>
                <w:tab w:val="left" w:pos="864"/>
                <w:tab w:val="left" w:pos="2160"/>
                <w:tab w:val="left" w:pos="8280"/>
              </w:tabs>
              <w:ind w:left="270" w:right="29" w:hanging="270"/>
              <w:rPr>
                <w:rFonts w:ascii="Arial" w:hAnsi="Arial"/>
                <w:b/>
              </w:rPr>
            </w:pPr>
            <w:r>
              <w:rPr>
                <w:rFonts w:ascii="Arial" w:hAnsi="Arial"/>
                <w:b/>
              </w:rPr>
              <w:t xml:space="preserve">NET BALANCE SHEET </w:t>
            </w:r>
          </w:p>
        </w:tc>
        <w:tc>
          <w:tcPr>
            <w:tcW w:w="1746" w:type="dxa"/>
          </w:tcPr>
          <w:p w:rsidR="00726DE5" w:rsidRDefault="00B267DD">
            <w:pPr>
              <w:tabs>
                <w:tab w:val="left" w:pos="864"/>
                <w:tab w:val="left" w:pos="2160"/>
                <w:tab w:val="left" w:pos="8280"/>
              </w:tabs>
              <w:ind w:right="29"/>
              <w:jc w:val="right"/>
              <w:rPr>
                <w:rFonts w:ascii="Arial" w:hAnsi="Arial"/>
              </w:rPr>
            </w:pPr>
            <w:r>
              <w:rPr>
                <w:rFonts w:ascii="Arial" w:hAnsi="Arial"/>
              </w:rPr>
              <w:t>107</w:t>
            </w:r>
          </w:p>
        </w:tc>
        <w:tc>
          <w:tcPr>
            <w:tcW w:w="2070" w:type="dxa"/>
          </w:tcPr>
          <w:p w:rsidR="00726DE5" w:rsidRDefault="00B267DD">
            <w:pPr>
              <w:tabs>
                <w:tab w:val="left" w:pos="864"/>
                <w:tab w:val="left" w:pos="2160"/>
                <w:tab w:val="left" w:pos="8280"/>
              </w:tabs>
              <w:ind w:right="29"/>
              <w:jc w:val="right"/>
              <w:rPr>
                <w:rFonts w:ascii="Arial" w:hAnsi="Arial"/>
              </w:rPr>
            </w:pPr>
            <w:r>
              <w:rPr>
                <w:rFonts w:ascii="Arial" w:hAnsi="Arial"/>
              </w:rPr>
              <w:t>6,978</w:t>
            </w:r>
          </w:p>
        </w:tc>
        <w:tc>
          <w:tcPr>
            <w:tcW w:w="1764" w:type="dxa"/>
          </w:tcPr>
          <w:p w:rsidR="00726DE5" w:rsidRDefault="00B267DD">
            <w:pPr>
              <w:tabs>
                <w:tab w:val="left" w:pos="864"/>
                <w:tab w:val="left" w:pos="2160"/>
                <w:tab w:val="left" w:pos="8280"/>
              </w:tabs>
              <w:ind w:right="29"/>
              <w:jc w:val="right"/>
              <w:rPr>
                <w:rFonts w:ascii="Arial" w:hAnsi="Arial"/>
              </w:rPr>
            </w:pPr>
            <w:r>
              <w:rPr>
                <w:rFonts w:ascii="Arial" w:hAnsi="Arial"/>
              </w:rPr>
              <w:t>471</w:t>
            </w:r>
          </w:p>
        </w:tc>
      </w:tr>
      <w:tr w:rsidR="00726DE5">
        <w:tc>
          <w:tcPr>
            <w:tcW w:w="3670" w:type="dxa"/>
          </w:tcPr>
          <w:p w:rsidR="00726DE5" w:rsidRDefault="00726DE5">
            <w:pPr>
              <w:tabs>
                <w:tab w:val="left" w:pos="864"/>
                <w:tab w:val="left" w:pos="2160"/>
                <w:tab w:val="left" w:pos="8280"/>
              </w:tabs>
              <w:ind w:left="270" w:right="29" w:hanging="270"/>
              <w:rPr>
                <w:rFonts w:ascii="Arial" w:hAnsi="Arial"/>
                <w:b/>
              </w:rPr>
            </w:pPr>
          </w:p>
        </w:tc>
        <w:tc>
          <w:tcPr>
            <w:tcW w:w="1746" w:type="dxa"/>
          </w:tcPr>
          <w:p w:rsidR="00726DE5" w:rsidRDefault="00726DE5">
            <w:pPr>
              <w:tabs>
                <w:tab w:val="left" w:pos="864"/>
                <w:tab w:val="left" w:pos="2160"/>
                <w:tab w:val="left" w:pos="8280"/>
              </w:tabs>
              <w:ind w:right="29"/>
              <w:jc w:val="right"/>
              <w:rPr>
                <w:rFonts w:ascii="Arial" w:hAnsi="Arial"/>
              </w:rPr>
            </w:pPr>
          </w:p>
        </w:tc>
        <w:tc>
          <w:tcPr>
            <w:tcW w:w="2070" w:type="dxa"/>
          </w:tcPr>
          <w:p w:rsidR="00726DE5" w:rsidRDefault="00726DE5">
            <w:pPr>
              <w:tabs>
                <w:tab w:val="left" w:pos="864"/>
                <w:tab w:val="left" w:pos="2160"/>
                <w:tab w:val="left" w:pos="8280"/>
              </w:tabs>
              <w:ind w:right="29"/>
              <w:jc w:val="right"/>
              <w:rPr>
                <w:rFonts w:ascii="Arial" w:hAnsi="Arial"/>
              </w:rPr>
            </w:pPr>
          </w:p>
        </w:tc>
        <w:tc>
          <w:tcPr>
            <w:tcW w:w="1764" w:type="dxa"/>
          </w:tcPr>
          <w:p w:rsidR="00726DE5" w:rsidRDefault="00726DE5">
            <w:pPr>
              <w:tabs>
                <w:tab w:val="left" w:pos="864"/>
                <w:tab w:val="left" w:pos="2160"/>
                <w:tab w:val="left" w:pos="8280"/>
              </w:tabs>
              <w:ind w:right="29"/>
              <w:jc w:val="right"/>
              <w:rPr>
                <w:rFonts w:ascii="Arial" w:hAnsi="Arial"/>
              </w:rPr>
            </w:pPr>
          </w:p>
        </w:tc>
      </w:tr>
    </w:tbl>
    <w:p w:rsidR="00726DE5" w:rsidRDefault="00726DE5">
      <w:pPr>
        <w:tabs>
          <w:tab w:val="left" w:pos="864"/>
          <w:tab w:val="left" w:pos="2160"/>
          <w:tab w:val="left" w:pos="8280"/>
        </w:tabs>
        <w:ind w:left="540" w:right="29" w:hanging="540"/>
        <w:rPr>
          <w:rFonts w:ascii="Arial" w:hAnsi="Arial"/>
          <w:sz w:val="22"/>
        </w:rPr>
      </w:pPr>
    </w:p>
    <w:p w:rsidR="00726DE5" w:rsidRDefault="00726DE5">
      <w:pPr>
        <w:tabs>
          <w:tab w:val="left" w:pos="864"/>
          <w:tab w:val="left" w:pos="2160"/>
          <w:tab w:val="left" w:pos="8280"/>
        </w:tabs>
        <w:ind w:left="540" w:right="29" w:hanging="270"/>
        <w:rPr>
          <w:rFonts w:ascii="Arial" w:hAnsi="Arial"/>
          <w:b/>
          <w:sz w:val="22"/>
        </w:rPr>
      </w:pPr>
    </w:p>
    <w:p w:rsidR="00726DE5" w:rsidRDefault="00B267DD">
      <w:pPr>
        <w:tabs>
          <w:tab w:val="left" w:pos="864"/>
          <w:tab w:val="left" w:pos="2160"/>
          <w:tab w:val="left" w:pos="8280"/>
        </w:tabs>
        <w:ind w:left="540" w:right="29" w:hanging="270"/>
        <w:rPr>
          <w:rFonts w:ascii="Arial" w:hAnsi="Arial"/>
          <w:b/>
          <w:sz w:val="22"/>
        </w:rPr>
      </w:pPr>
      <w:r>
        <w:rPr>
          <w:rFonts w:ascii="Arial" w:hAnsi="Arial"/>
          <w:b/>
          <w:sz w:val="22"/>
        </w:rPr>
        <w:t xml:space="preserve">d) There are no foreign currency loans in arrears. </w:t>
      </w:r>
    </w:p>
    <w:p w:rsidR="00726DE5" w:rsidRDefault="00726DE5">
      <w:pPr>
        <w:tabs>
          <w:tab w:val="left" w:pos="864"/>
          <w:tab w:val="left" w:pos="2160"/>
          <w:tab w:val="left" w:pos="8280"/>
        </w:tabs>
        <w:ind w:right="29"/>
        <w:rPr>
          <w:rFonts w:ascii="Arial" w:hAnsi="Arial"/>
          <w:b/>
          <w:sz w:val="22"/>
        </w:rPr>
      </w:pPr>
    </w:p>
    <w:p w:rsidR="00726DE5" w:rsidRDefault="00B267DD">
      <w:pPr>
        <w:tabs>
          <w:tab w:val="left" w:pos="864"/>
          <w:tab w:val="left" w:pos="2160"/>
          <w:tab w:val="left" w:pos="8280"/>
        </w:tabs>
        <w:ind w:left="540" w:right="29" w:hanging="540"/>
        <w:rPr>
          <w:rFonts w:ascii="Arial" w:hAnsi="Arial"/>
          <w:sz w:val="22"/>
        </w:rPr>
      </w:pPr>
      <w:r>
        <w:rPr>
          <w:rFonts w:ascii="Arial" w:hAnsi="Arial"/>
          <w:b/>
          <w:sz w:val="22"/>
        </w:rPr>
        <w:t xml:space="preserve">(6) There are no receivables resulting from term sale of assets. </w:t>
      </w:r>
    </w:p>
    <w:p w:rsidR="00726DE5" w:rsidRDefault="00726DE5">
      <w:pPr>
        <w:tabs>
          <w:tab w:val="left" w:pos="864"/>
          <w:tab w:val="left" w:pos="2160"/>
          <w:tab w:val="left" w:pos="8280"/>
        </w:tabs>
        <w:ind w:left="540" w:right="29" w:hanging="540"/>
        <w:rPr>
          <w:rFonts w:ascii="Arial" w:hAnsi="Arial"/>
          <w:b/>
          <w:sz w:val="22"/>
        </w:rPr>
      </w:pPr>
    </w:p>
    <w:p w:rsidR="00726DE5" w:rsidRDefault="00B267DD">
      <w:pPr>
        <w:tabs>
          <w:tab w:val="left" w:pos="864"/>
          <w:tab w:val="left" w:pos="2160"/>
          <w:tab w:val="left" w:pos="8280"/>
        </w:tabs>
        <w:ind w:left="540" w:right="29" w:hanging="540"/>
        <w:jc w:val="both"/>
        <w:rPr>
          <w:rFonts w:ascii="Arial" w:hAnsi="Arial"/>
          <w:b/>
          <w:sz w:val="22"/>
        </w:rPr>
      </w:pPr>
      <w:r>
        <w:rPr>
          <w:rFonts w:ascii="Arial" w:hAnsi="Arial"/>
          <w:b/>
          <w:sz w:val="22"/>
        </w:rPr>
        <w:t>(7) a- TL nil portion of the participation and su</w:t>
      </w:r>
      <w:r>
        <w:rPr>
          <w:rFonts w:ascii="Arial" w:hAnsi="Arial"/>
          <w:b/>
          <w:sz w:val="22"/>
        </w:rPr>
        <w:t>bsidiaries is made up of valuation of such assets by their stock market values, TL nil portion is made up of valuation of such assets by equity pick up method.</w:t>
      </w:r>
    </w:p>
    <w:p w:rsidR="00726DE5" w:rsidRDefault="00726DE5">
      <w:pPr>
        <w:tabs>
          <w:tab w:val="left" w:pos="864"/>
          <w:tab w:val="left" w:pos="2160"/>
          <w:tab w:val="left" w:pos="8280"/>
        </w:tabs>
        <w:ind w:left="540" w:right="29" w:hanging="540"/>
        <w:rPr>
          <w:rFonts w:ascii="Arial" w:hAnsi="Arial"/>
          <w:b/>
          <w:sz w:val="22"/>
        </w:rPr>
      </w:pPr>
    </w:p>
    <w:p w:rsidR="00726DE5" w:rsidRDefault="00726DE5">
      <w:pPr>
        <w:tabs>
          <w:tab w:val="left" w:pos="864"/>
          <w:tab w:val="left" w:pos="2160"/>
          <w:tab w:val="left" w:pos="8280"/>
        </w:tabs>
        <w:ind w:left="540" w:right="29" w:hanging="540"/>
        <w:rPr>
          <w:rFonts w:ascii="Arial" w:hAnsi="Arial"/>
          <w:b/>
          <w:sz w:val="22"/>
        </w:rPr>
      </w:pPr>
    </w:p>
    <w:p w:rsidR="00726DE5" w:rsidRDefault="00726DE5">
      <w:pPr>
        <w:tabs>
          <w:tab w:val="left" w:pos="864"/>
          <w:tab w:val="left" w:pos="2160"/>
          <w:tab w:val="left" w:pos="8280"/>
        </w:tabs>
        <w:ind w:left="540" w:right="29" w:hanging="540"/>
        <w:rPr>
          <w:rFonts w:ascii="Arial" w:hAnsi="Arial"/>
          <w:b/>
          <w:sz w:val="22"/>
        </w:rPr>
      </w:pP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br w:type="page"/>
        <w:t>(CONVENIENCE TRANSLATION OF A REPORT AND FINANCIAL STATEMENTS</w:t>
      </w: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ORIGINALLY ISSUED IN TURKISH –</w:t>
      </w:r>
      <w:r>
        <w:rPr>
          <w:rFonts w:ascii="Arial" w:hAnsi="Arial"/>
          <w:sz w:val="18"/>
        </w:rPr>
        <w:t xml:space="preserve"> NOTE I.A.2 (C))</w:t>
      </w:r>
    </w:p>
    <w:p w:rsidR="00726DE5" w:rsidRDefault="00B267DD">
      <w:pPr>
        <w:pStyle w:val="BodyText2"/>
        <w:ind w:left="540" w:hanging="540"/>
        <w:jc w:val="center"/>
        <w:rPr>
          <w:rFonts w:ascii="Arial" w:hAnsi="Arial"/>
          <w:b/>
          <w:sz w:val="22"/>
        </w:rPr>
      </w:pPr>
      <w:r>
        <w:rPr>
          <w:rFonts w:ascii="Arial" w:hAnsi="Arial"/>
          <w:sz w:val="22"/>
        </w:rPr>
        <w:t>-15-</w:t>
      </w:r>
    </w:p>
    <w:p w:rsidR="00726DE5" w:rsidRDefault="00726DE5">
      <w:pPr>
        <w:tabs>
          <w:tab w:val="left" w:pos="864"/>
          <w:tab w:val="left" w:pos="2160"/>
          <w:tab w:val="left" w:pos="8280"/>
        </w:tabs>
        <w:ind w:left="540" w:right="29" w:hanging="540"/>
        <w:rPr>
          <w:rFonts w:ascii="Arial" w:hAnsi="Arial"/>
          <w:b/>
          <w:sz w:val="22"/>
        </w:rPr>
      </w:pPr>
    </w:p>
    <w:p w:rsidR="00726DE5" w:rsidRDefault="00B267DD">
      <w:pPr>
        <w:tabs>
          <w:tab w:val="left" w:pos="864"/>
          <w:tab w:val="left" w:pos="2160"/>
          <w:tab w:val="left" w:pos="8280"/>
        </w:tabs>
        <w:ind w:left="540" w:right="-514" w:hanging="540"/>
        <w:rPr>
          <w:rFonts w:ascii="Arial" w:hAnsi="Arial"/>
          <w:b/>
          <w:sz w:val="22"/>
        </w:rPr>
      </w:pPr>
      <w:r>
        <w:rPr>
          <w:rFonts w:ascii="Arial" w:hAnsi="Arial"/>
          <w:b/>
          <w:sz w:val="22"/>
        </w:rPr>
        <w:t xml:space="preserve">      b- Sectoral information on participations and subsidiaries and their recorded amounts:  </w:t>
      </w:r>
    </w:p>
    <w:p w:rsidR="00726DE5" w:rsidRDefault="00726DE5">
      <w:pPr>
        <w:tabs>
          <w:tab w:val="left" w:pos="864"/>
          <w:tab w:val="left" w:pos="2160"/>
          <w:tab w:val="left" w:pos="8280"/>
        </w:tabs>
        <w:ind w:left="540" w:right="29" w:hanging="540"/>
        <w:rPr>
          <w:rFonts w:ascii="Arial" w:hAnsi="Arial"/>
          <w:b/>
          <w:sz w:val="22"/>
        </w:rPr>
      </w:pPr>
    </w:p>
    <w:tbl>
      <w:tblPr>
        <w:tblW w:w="0" w:type="auto"/>
        <w:tblInd w:w="5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90"/>
        <w:gridCol w:w="966"/>
        <w:gridCol w:w="1066"/>
        <w:gridCol w:w="1498"/>
        <w:gridCol w:w="1588"/>
      </w:tblGrid>
      <w:tr w:rsidR="00726DE5">
        <w:tc>
          <w:tcPr>
            <w:tcW w:w="3490" w:type="dxa"/>
          </w:tcPr>
          <w:p w:rsidR="00726DE5" w:rsidRDefault="00726DE5">
            <w:pPr>
              <w:tabs>
                <w:tab w:val="left" w:pos="864"/>
                <w:tab w:val="left" w:pos="2160"/>
                <w:tab w:val="left" w:pos="8280"/>
              </w:tabs>
              <w:ind w:right="29"/>
              <w:rPr>
                <w:rFonts w:ascii="Arial" w:hAnsi="Arial"/>
                <w:b/>
                <w:sz w:val="22"/>
              </w:rPr>
            </w:pPr>
          </w:p>
          <w:p w:rsidR="00726DE5" w:rsidRDefault="00B267DD">
            <w:pPr>
              <w:tabs>
                <w:tab w:val="left" w:pos="864"/>
                <w:tab w:val="left" w:pos="2160"/>
                <w:tab w:val="left" w:pos="8280"/>
              </w:tabs>
              <w:ind w:right="29"/>
              <w:rPr>
                <w:rFonts w:ascii="Arial" w:hAnsi="Arial"/>
                <w:b/>
                <w:sz w:val="22"/>
              </w:rPr>
            </w:pPr>
            <w:r>
              <w:rPr>
                <w:rFonts w:ascii="Arial" w:hAnsi="Arial"/>
                <w:b/>
                <w:sz w:val="22"/>
              </w:rPr>
              <w:t>30.06.2002</w:t>
            </w:r>
          </w:p>
        </w:tc>
        <w:tc>
          <w:tcPr>
            <w:tcW w:w="966" w:type="dxa"/>
          </w:tcPr>
          <w:p w:rsidR="00726DE5" w:rsidRDefault="00726DE5">
            <w:pPr>
              <w:tabs>
                <w:tab w:val="left" w:pos="864"/>
                <w:tab w:val="left" w:pos="2160"/>
                <w:tab w:val="left" w:pos="8280"/>
              </w:tabs>
              <w:ind w:right="29"/>
              <w:jc w:val="center"/>
              <w:rPr>
                <w:rFonts w:ascii="Arial" w:hAnsi="Arial"/>
                <w:b/>
              </w:rPr>
            </w:pPr>
          </w:p>
          <w:p w:rsidR="00726DE5" w:rsidRDefault="00726DE5">
            <w:pPr>
              <w:tabs>
                <w:tab w:val="left" w:pos="864"/>
                <w:tab w:val="left" w:pos="2160"/>
                <w:tab w:val="left" w:pos="8280"/>
              </w:tabs>
              <w:ind w:right="29"/>
              <w:jc w:val="center"/>
              <w:rPr>
                <w:rFonts w:ascii="Arial" w:hAnsi="Arial"/>
                <w:b/>
              </w:rPr>
            </w:pPr>
          </w:p>
          <w:p w:rsidR="00726DE5" w:rsidRDefault="00B267DD">
            <w:pPr>
              <w:tabs>
                <w:tab w:val="left" w:pos="864"/>
                <w:tab w:val="left" w:pos="2160"/>
                <w:tab w:val="left" w:pos="8280"/>
              </w:tabs>
              <w:ind w:right="29"/>
              <w:jc w:val="center"/>
              <w:rPr>
                <w:rFonts w:ascii="Arial" w:hAnsi="Arial"/>
                <w:b/>
              </w:rPr>
            </w:pPr>
            <w:r>
              <w:rPr>
                <w:rFonts w:ascii="Arial" w:hAnsi="Arial"/>
                <w:b/>
              </w:rPr>
              <w:t>Cost</w:t>
            </w:r>
          </w:p>
        </w:tc>
        <w:tc>
          <w:tcPr>
            <w:tcW w:w="1066" w:type="dxa"/>
          </w:tcPr>
          <w:p w:rsidR="00726DE5" w:rsidRDefault="00726DE5">
            <w:pPr>
              <w:tabs>
                <w:tab w:val="left" w:pos="864"/>
                <w:tab w:val="left" w:pos="2160"/>
                <w:tab w:val="left" w:pos="8280"/>
              </w:tabs>
              <w:ind w:right="29"/>
              <w:jc w:val="center"/>
              <w:rPr>
                <w:rFonts w:ascii="Arial" w:hAnsi="Arial"/>
                <w:b/>
              </w:rPr>
            </w:pPr>
          </w:p>
          <w:p w:rsidR="00726DE5" w:rsidRDefault="00B267DD">
            <w:pPr>
              <w:tabs>
                <w:tab w:val="left" w:pos="864"/>
                <w:tab w:val="left" w:pos="2160"/>
                <w:tab w:val="left" w:pos="8280"/>
              </w:tabs>
              <w:ind w:right="29"/>
              <w:jc w:val="center"/>
              <w:rPr>
                <w:rFonts w:ascii="Arial" w:hAnsi="Arial"/>
                <w:b/>
              </w:rPr>
            </w:pPr>
            <w:r>
              <w:rPr>
                <w:rFonts w:ascii="Arial" w:hAnsi="Arial"/>
                <w:b/>
              </w:rPr>
              <w:t xml:space="preserve">Bonus </w:t>
            </w:r>
          </w:p>
          <w:p w:rsidR="00726DE5" w:rsidRDefault="00B267DD">
            <w:pPr>
              <w:tabs>
                <w:tab w:val="left" w:pos="864"/>
                <w:tab w:val="left" w:pos="2160"/>
                <w:tab w:val="left" w:pos="8280"/>
              </w:tabs>
              <w:ind w:right="29"/>
              <w:jc w:val="center"/>
              <w:rPr>
                <w:rFonts w:ascii="Arial" w:hAnsi="Arial"/>
                <w:b/>
              </w:rPr>
            </w:pPr>
            <w:r>
              <w:rPr>
                <w:rFonts w:ascii="Arial" w:hAnsi="Arial"/>
                <w:b/>
              </w:rPr>
              <w:t>Shares</w:t>
            </w:r>
          </w:p>
        </w:tc>
        <w:tc>
          <w:tcPr>
            <w:tcW w:w="1498" w:type="dxa"/>
          </w:tcPr>
          <w:p w:rsidR="00726DE5" w:rsidRDefault="00726DE5">
            <w:pPr>
              <w:tabs>
                <w:tab w:val="left" w:pos="864"/>
                <w:tab w:val="left" w:pos="2160"/>
                <w:tab w:val="left" w:pos="8280"/>
              </w:tabs>
              <w:ind w:right="29"/>
              <w:jc w:val="center"/>
              <w:rPr>
                <w:rFonts w:ascii="Arial" w:hAnsi="Arial"/>
                <w:b/>
              </w:rPr>
            </w:pPr>
          </w:p>
          <w:p w:rsidR="00726DE5" w:rsidRDefault="00B267DD">
            <w:pPr>
              <w:tabs>
                <w:tab w:val="left" w:pos="864"/>
                <w:tab w:val="left" w:pos="2160"/>
                <w:tab w:val="left" w:pos="8280"/>
              </w:tabs>
              <w:ind w:right="29"/>
              <w:jc w:val="center"/>
              <w:rPr>
                <w:rFonts w:ascii="Arial" w:hAnsi="Arial"/>
                <w:b/>
              </w:rPr>
            </w:pPr>
            <w:r>
              <w:rPr>
                <w:rFonts w:ascii="Arial" w:hAnsi="Arial"/>
                <w:b/>
              </w:rPr>
              <w:t xml:space="preserve">Revaluation </w:t>
            </w:r>
          </w:p>
          <w:p w:rsidR="00726DE5" w:rsidRDefault="00B267DD">
            <w:pPr>
              <w:tabs>
                <w:tab w:val="left" w:pos="864"/>
                <w:tab w:val="left" w:pos="2160"/>
                <w:tab w:val="left" w:pos="8280"/>
              </w:tabs>
              <w:ind w:right="29"/>
              <w:jc w:val="center"/>
              <w:rPr>
                <w:rFonts w:ascii="Arial" w:hAnsi="Arial"/>
                <w:b/>
              </w:rPr>
            </w:pPr>
            <w:r>
              <w:rPr>
                <w:rFonts w:ascii="Arial" w:hAnsi="Arial"/>
                <w:b/>
              </w:rPr>
              <w:t>Fund</w:t>
            </w:r>
          </w:p>
        </w:tc>
        <w:tc>
          <w:tcPr>
            <w:tcW w:w="1588" w:type="dxa"/>
          </w:tcPr>
          <w:p w:rsidR="00726DE5" w:rsidRDefault="00B267DD">
            <w:pPr>
              <w:tabs>
                <w:tab w:val="left" w:pos="864"/>
                <w:tab w:val="left" w:pos="2160"/>
                <w:tab w:val="left" w:pos="8280"/>
              </w:tabs>
              <w:ind w:right="29"/>
              <w:jc w:val="center"/>
              <w:rPr>
                <w:rFonts w:ascii="Arial" w:hAnsi="Arial"/>
                <w:b/>
              </w:rPr>
            </w:pPr>
            <w:r>
              <w:rPr>
                <w:rFonts w:ascii="Arial" w:hAnsi="Arial"/>
                <w:b/>
              </w:rPr>
              <w:t xml:space="preserve">Reserve for </w:t>
            </w:r>
          </w:p>
          <w:p w:rsidR="00726DE5" w:rsidRDefault="00B267DD">
            <w:pPr>
              <w:tabs>
                <w:tab w:val="left" w:pos="864"/>
                <w:tab w:val="left" w:pos="2160"/>
                <w:tab w:val="left" w:pos="8280"/>
              </w:tabs>
              <w:ind w:right="29"/>
              <w:jc w:val="center"/>
              <w:rPr>
                <w:rFonts w:ascii="Arial" w:hAnsi="Arial"/>
                <w:b/>
              </w:rPr>
            </w:pPr>
            <w:r>
              <w:rPr>
                <w:rFonts w:ascii="Arial" w:hAnsi="Arial"/>
                <w:b/>
              </w:rPr>
              <w:t>impairment in</w:t>
            </w:r>
          </w:p>
          <w:p w:rsidR="00726DE5" w:rsidRDefault="00B267DD">
            <w:pPr>
              <w:tabs>
                <w:tab w:val="left" w:pos="864"/>
                <w:tab w:val="left" w:pos="2160"/>
                <w:tab w:val="left" w:pos="8280"/>
              </w:tabs>
              <w:ind w:right="29"/>
              <w:jc w:val="center"/>
              <w:rPr>
                <w:rFonts w:ascii="Arial" w:hAnsi="Arial"/>
                <w:b/>
              </w:rPr>
            </w:pPr>
            <w:r>
              <w:rPr>
                <w:rFonts w:ascii="Arial" w:hAnsi="Arial"/>
                <w:b/>
              </w:rPr>
              <w:t>value</w:t>
            </w:r>
          </w:p>
        </w:tc>
      </w:tr>
      <w:tr w:rsidR="00726DE5">
        <w:tc>
          <w:tcPr>
            <w:tcW w:w="3490" w:type="dxa"/>
          </w:tcPr>
          <w:p w:rsidR="00726DE5" w:rsidRDefault="00B267DD">
            <w:pPr>
              <w:tabs>
                <w:tab w:val="left" w:pos="864"/>
                <w:tab w:val="left" w:pos="2160"/>
                <w:tab w:val="left" w:pos="8280"/>
              </w:tabs>
              <w:ind w:right="29"/>
              <w:rPr>
                <w:rFonts w:ascii="Arial" w:hAnsi="Arial"/>
                <w:b/>
              </w:rPr>
            </w:pPr>
            <w:r>
              <w:rPr>
                <w:rFonts w:ascii="Arial" w:hAnsi="Arial"/>
                <w:b/>
              </w:rPr>
              <w:t>DOMESTIC PARTICIPATIONS AND SUBSIDIARIES</w:t>
            </w:r>
          </w:p>
        </w:tc>
        <w:tc>
          <w:tcPr>
            <w:tcW w:w="966" w:type="dxa"/>
          </w:tcPr>
          <w:p w:rsidR="00726DE5" w:rsidRDefault="00726DE5">
            <w:pPr>
              <w:tabs>
                <w:tab w:val="left" w:pos="864"/>
                <w:tab w:val="left" w:pos="2160"/>
                <w:tab w:val="left" w:pos="8280"/>
              </w:tabs>
              <w:ind w:right="29"/>
              <w:jc w:val="right"/>
              <w:rPr>
                <w:rFonts w:ascii="Arial" w:hAnsi="Arial"/>
                <w:sz w:val="22"/>
              </w:rPr>
            </w:pPr>
          </w:p>
        </w:tc>
        <w:tc>
          <w:tcPr>
            <w:tcW w:w="1066" w:type="dxa"/>
          </w:tcPr>
          <w:p w:rsidR="00726DE5" w:rsidRDefault="00726DE5">
            <w:pPr>
              <w:tabs>
                <w:tab w:val="left" w:pos="864"/>
                <w:tab w:val="left" w:pos="2160"/>
                <w:tab w:val="left" w:pos="8280"/>
              </w:tabs>
              <w:ind w:right="29"/>
              <w:jc w:val="right"/>
              <w:rPr>
                <w:rFonts w:ascii="Arial" w:hAnsi="Arial"/>
                <w:sz w:val="22"/>
              </w:rPr>
            </w:pPr>
          </w:p>
        </w:tc>
        <w:tc>
          <w:tcPr>
            <w:tcW w:w="1498" w:type="dxa"/>
          </w:tcPr>
          <w:p w:rsidR="00726DE5" w:rsidRDefault="00726DE5">
            <w:pPr>
              <w:tabs>
                <w:tab w:val="left" w:pos="864"/>
                <w:tab w:val="left" w:pos="2160"/>
                <w:tab w:val="left" w:pos="8280"/>
              </w:tabs>
              <w:ind w:right="29"/>
              <w:jc w:val="right"/>
              <w:rPr>
                <w:rFonts w:ascii="Arial" w:hAnsi="Arial"/>
                <w:sz w:val="22"/>
              </w:rPr>
            </w:pPr>
          </w:p>
        </w:tc>
        <w:tc>
          <w:tcPr>
            <w:tcW w:w="1588" w:type="dxa"/>
          </w:tcPr>
          <w:p w:rsidR="00726DE5" w:rsidRDefault="00726DE5">
            <w:pPr>
              <w:tabs>
                <w:tab w:val="left" w:pos="864"/>
                <w:tab w:val="left" w:pos="2160"/>
                <w:tab w:val="left" w:pos="8280"/>
              </w:tabs>
              <w:ind w:right="29"/>
              <w:jc w:val="right"/>
              <w:rPr>
                <w:rFonts w:ascii="Arial" w:hAnsi="Arial"/>
                <w:sz w:val="22"/>
              </w:rPr>
            </w:pPr>
          </w:p>
        </w:tc>
      </w:tr>
      <w:tr w:rsidR="00726DE5">
        <w:tc>
          <w:tcPr>
            <w:tcW w:w="3490" w:type="dxa"/>
          </w:tcPr>
          <w:p w:rsidR="00726DE5" w:rsidRDefault="00B267DD">
            <w:pPr>
              <w:tabs>
                <w:tab w:val="left" w:pos="864"/>
                <w:tab w:val="left" w:pos="2160"/>
                <w:tab w:val="left" w:pos="8280"/>
              </w:tabs>
              <w:ind w:right="29"/>
              <w:rPr>
                <w:rFonts w:ascii="Arial" w:hAnsi="Arial"/>
              </w:rPr>
            </w:pPr>
            <w:r>
              <w:rPr>
                <w:rFonts w:ascii="Arial" w:hAnsi="Arial"/>
              </w:rPr>
              <w:t>BANK</w:t>
            </w:r>
            <w:r>
              <w:rPr>
                <w:rFonts w:ascii="Arial" w:hAnsi="Arial"/>
              </w:rPr>
              <w:t>S</w:t>
            </w:r>
          </w:p>
        </w:tc>
        <w:tc>
          <w:tcPr>
            <w:tcW w:w="9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r>
      <w:tr w:rsidR="00726DE5">
        <w:tc>
          <w:tcPr>
            <w:tcW w:w="3490" w:type="dxa"/>
          </w:tcPr>
          <w:p w:rsidR="00726DE5" w:rsidRDefault="00B267DD">
            <w:pPr>
              <w:tabs>
                <w:tab w:val="left" w:pos="864"/>
                <w:tab w:val="left" w:pos="2160"/>
                <w:tab w:val="left" w:pos="8280"/>
              </w:tabs>
              <w:ind w:right="29"/>
              <w:rPr>
                <w:rFonts w:ascii="Arial" w:hAnsi="Arial"/>
              </w:rPr>
            </w:pPr>
            <w:r>
              <w:rPr>
                <w:rFonts w:ascii="Arial" w:hAnsi="Arial"/>
              </w:rPr>
              <w:t>INSURANCE</w:t>
            </w:r>
          </w:p>
        </w:tc>
        <w:tc>
          <w:tcPr>
            <w:tcW w:w="9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2,050</w:t>
            </w:r>
          </w:p>
        </w:tc>
        <w:tc>
          <w:tcPr>
            <w:tcW w:w="10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2,525</w:t>
            </w:r>
          </w:p>
        </w:tc>
        <w:tc>
          <w:tcPr>
            <w:tcW w:w="149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r>
      <w:tr w:rsidR="00726DE5">
        <w:tc>
          <w:tcPr>
            <w:tcW w:w="3490" w:type="dxa"/>
          </w:tcPr>
          <w:p w:rsidR="00726DE5" w:rsidRDefault="00B267DD">
            <w:pPr>
              <w:tabs>
                <w:tab w:val="left" w:pos="864"/>
                <w:tab w:val="left" w:pos="2160"/>
                <w:tab w:val="left" w:pos="8280"/>
              </w:tabs>
              <w:ind w:right="29"/>
              <w:rPr>
                <w:rFonts w:ascii="Arial" w:hAnsi="Arial"/>
              </w:rPr>
            </w:pPr>
            <w:r>
              <w:rPr>
                <w:rFonts w:ascii="Arial" w:hAnsi="Arial"/>
              </w:rPr>
              <w:t>MANUFACTURING</w:t>
            </w:r>
          </w:p>
        </w:tc>
        <w:tc>
          <w:tcPr>
            <w:tcW w:w="9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r>
      <w:tr w:rsidR="00726DE5">
        <w:tc>
          <w:tcPr>
            <w:tcW w:w="3490" w:type="dxa"/>
          </w:tcPr>
          <w:p w:rsidR="00726DE5" w:rsidRDefault="00B267DD">
            <w:pPr>
              <w:tabs>
                <w:tab w:val="left" w:pos="864"/>
                <w:tab w:val="left" w:pos="2160"/>
                <w:tab w:val="left" w:pos="8280"/>
              </w:tabs>
              <w:ind w:right="29"/>
              <w:rPr>
                <w:rFonts w:ascii="Arial" w:hAnsi="Arial"/>
              </w:rPr>
            </w:pPr>
            <w:r>
              <w:rPr>
                <w:rFonts w:ascii="Arial" w:hAnsi="Arial"/>
              </w:rPr>
              <w:t>MINING</w:t>
            </w:r>
          </w:p>
        </w:tc>
        <w:tc>
          <w:tcPr>
            <w:tcW w:w="9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254</w:t>
            </w:r>
          </w:p>
        </w:tc>
        <w:tc>
          <w:tcPr>
            <w:tcW w:w="10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r>
      <w:tr w:rsidR="00726DE5">
        <w:tc>
          <w:tcPr>
            <w:tcW w:w="3490" w:type="dxa"/>
          </w:tcPr>
          <w:p w:rsidR="00726DE5" w:rsidRDefault="00B267DD">
            <w:pPr>
              <w:tabs>
                <w:tab w:val="left" w:pos="864"/>
                <w:tab w:val="left" w:pos="2160"/>
                <w:tab w:val="left" w:pos="8280"/>
              </w:tabs>
              <w:ind w:right="29"/>
              <w:rPr>
                <w:rFonts w:ascii="Arial" w:hAnsi="Arial"/>
              </w:rPr>
            </w:pPr>
            <w:r>
              <w:rPr>
                <w:rFonts w:ascii="Arial" w:hAnsi="Arial"/>
              </w:rPr>
              <w:t>ENERGY</w:t>
            </w:r>
          </w:p>
        </w:tc>
        <w:tc>
          <w:tcPr>
            <w:tcW w:w="9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r>
      <w:tr w:rsidR="00726DE5">
        <w:tc>
          <w:tcPr>
            <w:tcW w:w="3490" w:type="dxa"/>
          </w:tcPr>
          <w:p w:rsidR="00726DE5" w:rsidRDefault="00B267DD">
            <w:pPr>
              <w:tabs>
                <w:tab w:val="left" w:pos="864"/>
                <w:tab w:val="left" w:pos="2160"/>
                <w:tab w:val="left" w:pos="8280"/>
              </w:tabs>
              <w:ind w:right="29"/>
              <w:rPr>
                <w:rFonts w:ascii="Arial" w:hAnsi="Arial"/>
              </w:rPr>
            </w:pPr>
            <w:r>
              <w:rPr>
                <w:rFonts w:ascii="Arial" w:hAnsi="Arial"/>
              </w:rPr>
              <w:t>PUBLIC WORKS</w:t>
            </w:r>
          </w:p>
        </w:tc>
        <w:tc>
          <w:tcPr>
            <w:tcW w:w="9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r>
      <w:tr w:rsidR="00726DE5">
        <w:tc>
          <w:tcPr>
            <w:tcW w:w="3490" w:type="dxa"/>
          </w:tcPr>
          <w:p w:rsidR="00726DE5" w:rsidRDefault="00B267DD">
            <w:pPr>
              <w:tabs>
                <w:tab w:val="left" w:pos="864"/>
                <w:tab w:val="left" w:pos="2160"/>
                <w:tab w:val="left" w:pos="8280"/>
              </w:tabs>
              <w:ind w:right="29"/>
              <w:rPr>
                <w:rFonts w:ascii="Arial" w:hAnsi="Arial"/>
              </w:rPr>
            </w:pPr>
            <w:r>
              <w:rPr>
                <w:rFonts w:ascii="Arial" w:hAnsi="Arial"/>
              </w:rPr>
              <w:t>TRANSPORTATION</w:t>
            </w:r>
          </w:p>
        </w:tc>
        <w:tc>
          <w:tcPr>
            <w:tcW w:w="9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r>
      <w:tr w:rsidR="00726DE5">
        <w:tc>
          <w:tcPr>
            <w:tcW w:w="3490" w:type="dxa"/>
          </w:tcPr>
          <w:p w:rsidR="00726DE5" w:rsidRDefault="00B267DD">
            <w:pPr>
              <w:tabs>
                <w:tab w:val="left" w:pos="864"/>
                <w:tab w:val="left" w:pos="2160"/>
                <w:tab w:val="left" w:pos="8280"/>
              </w:tabs>
              <w:ind w:right="29"/>
              <w:rPr>
                <w:rFonts w:ascii="Arial" w:hAnsi="Arial"/>
              </w:rPr>
            </w:pPr>
            <w:r>
              <w:rPr>
                <w:rFonts w:ascii="Arial" w:hAnsi="Arial"/>
              </w:rPr>
              <w:t>EXPORT</w:t>
            </w:r>
          </w:p>
        </w:tc>
        <w:tc>
          <w:tcPr>
            <w:tcW w:w="9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r>
      <w:tr w:rsidR="00726DE5">
        <w:tc>
          <w:tcPr>
            <w:tcW w:w="3490" w:type="dxa"/>
          </w:tcPr>
          <w:p w:rsidR="00726DE5" w:rsidRDefault="00B267DD">
            <w:pPr>
              <w:tabs>
                <w:tab w:val="left" w:pos="864"/>
                <w:tab w:val="left" w:pos="2160"/>
                <w:tab w:val="left" w:pos="8280"/>
              </w:tabs>
              <w:ind w:right="29"/>
              <w:rPr>
                <w:rFonts w:ascii="Arial" w:hAnsi="Arial"/>
              </w:rPr>
            </w:pPr>
            <w:r>
              <w:rPr>
                <w:rFonts w:ascii="Arial" w:hAnsi="Arial"/>
              </w:rPr>
              <w:t>TOURISM</w:t>
            </w:r>
          </w:p>
        </w:tc>
        <w:tc>
          <w:tcPr>
            <w:tcW w:w="9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r>
      <w:tr w:rsidR="00726DE5">
        <w:tc>
          <w:tcPr>
            <w:tcW w:w="3490" w:type="dxa"/>
          </w:tcPr>
          <w:p w:rsidR="00726DE5" w:rsidRDefault="00B267DD">
            <w:pPr>
              <w:tabs>
                <w:tab w:val="left" w:pos="864"/>
                <w:tab w:val="left" w:pos="2160"/>
                <w:tab w:val="left" w:pos="8280"/>
              </w:tabs>
              <w:ind w:right="29"/>
              <w:rPr>
                <w:rFonts w:ascii="Arial" w:hAnsi="Arial"/>
              </w:rPr>
            </w:pPr>
            <w:r>
              <w:rPr>
                <w:rFonts w:ascii="Arial" w:hAnsi="Arial"/>
              </w:rPr>
              <w:t>AGRICULTURE</w:t>
            </w:r>
          </w:p>
        </w:tc>
        <w:tc>
          <w:tcPr>
            <w:tcW w:w="966" w:type="dxa"/>
          </w:tcPr>
          <w:p w:rsidR="00726DE5" w:rsidRDefault="00726DE5">
            <w:pPr>
              <w:tabs>
                <w:tab w:val="left" w:pos="864"/>
                <w:tab w:val="left" w:pos="2160"/>
                <w:tab w:val="left" w:pos="8280"/>
              </w:tabs>
              <w:ind w:right="29"/>
              <w:jc w:val="right"/>
              <w:rPr>
                <w:rFonts w:ascii="Arial" w:hAnsi="Arial"/>
                <w:sz w:val="22"/>
              </w:rPr>
            </w:pPr>
          </w:p>
        </w:tc>
        <w:tc>
          <w:tcPr>
            <w:tcW w:w="10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726DE5" w:rsidRDefault="00726DE5">
            <w:pPr>
              <w:tabs>
                <w:tab w:val="left" w:pos="864"/>
                <w:tab w:val="left" w:pos="2160"/>
                <w:tab w:val="left" w:pos="8280"/>
              </w:tabs>
              <w:ind w:right="29"/>
              <w:jc w:val="right"/>
              <w:rPr>
                <w:rFonts w:ascii="Arial" w:hAnsi="Arial"/>
                <w:sz w:val="22"/>
              </w:rPr>
            </w:pPr>
          </w:p>
        </w:tc>
      </w:tr>
      <w:tr w:rsidR="00726DE5">
        <w:tc>
          <w:tcPr>
            <w:tcW w:w="3490" w:type="dxa"/>
          </w:tcPr>
          <w:p w:rsidR="00726DE5" w:rsidRDefault="00B267DD">
            <w:pPr>
              <w:tabs>
                <w:tab w:val="left" w:pos="864"/>
                <w:tab w:val="left" w:pos="2160"/>
                <w:tab w:val="left" w:pos="8280"/>
              </w:tabs>
              <w:ind w:right="29"/>
              <w:rPr>
                <w:rFonts w:ascii="Arial" w:hAnsi="Arial"/>
              </w:rPr>
            </w:pPr>
            <w:r>
              <w:rPr>
                <w:rFonts w:ascii="Arial" w:hAnsi="Arial"/>
              </w:rPr>
              <w:t>FORESTRY</w:t>
            </w:r>
          </w:p>
        </w:tc>
        <w:tc>
          <w:tcPr>
            <w:tcW w:w="9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r>
      <w:tr w:rsidR="00726DE5">
        <w:tc>
          <w:tcPr>
            <w:tcW w:w="3490" w:type="dxa"/>
          </w:tcPr>
          <w:p w:rsidR="00726DE5" w:rsidRDefault="00B267DD">
            <w:pPr>
              <w:tabs>
                <w:tab w:val="left" w:pos="864"/>
                <w:tab w:val="left" w:pos="2160"/>
                <w:tab w:val="left" w:pos="8280"/>
              </w:tabs>
              <w:ind w:right="29"/>
              <w:rPr>
                <w:rFonts w:ascii="Arial" w:hAnsi="Arial"/>
              </w:rPr>
            </w:pPr>
            <w:r>
              <w:rPr>
                <w:rFonts w:ascii="Arial" w:hAnsi="Arial"/>
              </w:rPr>
              <w:t>OTHER FINANCIAL</w:t>
            </w:r>
          </w:p>
        </w:tc>
        <w:tc>
          <w:tcPr>
            <w:tcW w:w="9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20,968</w:t>
            </w:r>
          </w:p>
        </w:tc>
        <w:tc>
          <w:tcPr>
            <w:tcW w:w="10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28,096</w:t>
            </w:r>
          </w:p>
        </w:tc>
        <w:tc>
          <w:tcPr>
            <w:tcW w:w="149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r>
      <w:tr w:rsidR="00726DE5">
        <w:tc>
          <w:tcPr>
            <w:tcW w:w="3490" w:type="dxa"/>
          </w:tcPr>
          <w:p w:rsidR="00726DE5" w:rsidRDefault="00B267DD">
            <w:pPr>
              <w:tabs>
                <w:tab w:val="left" w:pos="864"/>
                <w:tab w:val="left" w:pos="2160"/>
                <w:tab w:val="left" w:pos="8280"/>
              </w:tabs>
              <w:ind w:right="29"/>
              <w:rPr>
                <w:rFonts w:ascii="Arial" w:hAnsi="Arial"/>
              </w:rPr>
            </w:pPr>
            <w:r>
              <w:rPr>
                <w:rFonts w:ascii="Arial" w:hAnsi="Arial"/>
              </w:rPr>
              <w:t>OTHER COMM</w:t>
            </w:r>
            <w:r>
              <w:rPr>
                <w:rFonts w:ascii="Arial" w:hAnsi="Arial"/>
              </w:rPr>
              <w:t>ERCIAL</w:t>
            </w:r>
          </w:p>
        </w:tc>
        <w:tc>
          <w:tcPr>
            <w:tcW w:w="966" w:type="dxa"/>
          </w:tcPr>
          <w:p w:rsidR="00726DE5" w:rsidRDefault="00726DE5">
            <w:pPr>
              <w:tabs>
                <w:tab w:val="left" w:pos="864"/>
                <w:tab w:val="left" w:pos="2160"/>
                <w:tab w:val="left" w:pos="8280"/>
              </w:tabs>
              <w:ind w:right="29"/>
              <w:jc w:val="right"/>
              <w:rPr>
                <w:rFonts w:ascii="Arial" w:hAnsi="Arial"/>
                <w:sz w:val="22"/>
              </w:rPr>
            </w:pPr>
          </w:p>
        </w:tc>
        <w:tc>
          <w:tcPr>
            <w:tcW w:w="1066" w:type="dxa"/>
          </w:tcPr>
          <w:p w:rsidR="00726DE5" w:rsidRDefault="00726DE5">
            <w:pPr>
              <w:tabs>
                <w:tab w:val="left" w:pos="864"/>
                <w:tab w:val="left" w:pos="2160"/>
                <w:tab w:val="left" w:pos="8280"/>
              </w:tabs>
              <w:ind w:right="29"/>
              <w:jc w:val="right"/>
              <w:rPr>
                <w:rFonts w:ascii="Arial" w:hAnsi="Arial"/>
                <w:sz w:val="22"/>
              </w:rPr>
            </w:pPr>
          </w:p>
        </w:tc>
        <w:tc>
          <w:tcPr>
            <w:tcW w:w="1498" w:type="dxa"/>
          </w:tcPr>
          <w:p w:rsidR="00726DE5" w:rsidRDefault="00726DE5">
            <w:pPr>
              <w:tabs>
                <w:tab w:val="left" w:pos="864"/>
                <w:tab w:val="left" w:pos="2160"/>
                <w:tab w:val="left" w:pos="8280"/>
              </w:tabs>
              <w:ind w:right="29"/>
              <w:jc w:val="right"/>
              <w:rPr>
                <w:rFonts w:ascii="Arial" w:hAnsi="Arial"/>
                <w:sz w:val="22"/>
              </w:rPr>
            </w:pPr>
          </w:p>
        </w:tc>
        <w:tc>
          <w:tcPr>
            <w:tcW w:w="1588" w:type="dxa"/>
          </w:tcPr>
          <w:p w:rsidR="00726DE5" w:rsidRDefault="00726DE5">
            <w:pPr>
              <w:tabs>
                <w:tab w:val="left" w:pos="864"/>
                <w:tab w:val="left" w:pos="2160"/>
                <w:tab w:val="left" w:pos="8280"/>
              </w:tabs>
              <w:ind w:right="29"/>
              <w:jc w:val="right"/>
              <w:rPr>
                <w:rFonts w:ascii="Arial" w:hAnsi="Arial"/>
                <w:sz w:val="22"/>
              </w:rPr>
            </w:pPr>
          </w:p>
        </w:tc>
      </w:tr>
      <w:tr w:rsidR="00726DE5">
        <w:tc>
          <w:tcPr>
            <w:tcW w:w="3490" w:type="dxa"/>
          </w:tcPr>
          <w:p w:rsidR="00726DE5" w:rsidRDefault="00726DE5">
            <w:pPr>
              <w:tabs>
                <w:tab w:val="left" w:pos="864"/>
                <w:tab w:val="left" w:pos="2160"/>
                <w:tab w:val="left" w:pos="8280"/>
              </w:tabs>
              <w:ind w:right="29"/>
              <w:rPr>
                <w:rFonts w:ascii="Arial" w:hAnsi="Arial"/>
                <w:sz w:val="22"/>
              </w:rPr>
            </w:pPr>
          </w:p>
        </w:tc>
        <w:tc>
          <w:tcPr>
            <w:tcW w:w="966" w:type="dxa"/>
          </w:tcPr>
          <w:p w:rsidR="00726DE5" w:rsidRDefault="00726DE5">
            <w:pPr>
              <w:tabs>
                <w:tab w:val="left" w:pos="864"/>
                <w:tab w:val="left" w:pos="2160"/>
                <w:tab w:val="left" w:pos="8280"/>
              </w:tabs>
              <w:ind w:right="29"/>
              <w:jc w:val="right"/>
              <w:rPr>
                <w:rFonts w:ascii="Arial" w:hAnsi="Arial"/>
                <w:sz w:val="22"/>
              </w:rPr>
            </w:pPr>
          </w:p>
        </w:tc>
        <w:tc>
          <w:tcPr>
            <w:tcW w:w="1066" w:type="dxa"/>
          </w:tcPr>
          <w:p w:rsidR="00726DE5" w:rsidRDefault="00726DE5">
            <w:pPr>
              <w:tabs>
                <w:tab w:val="left" w:pos="864"/>
                <w:tab w:val="left" w:pos="2160"/>
                <w:tab w:val="left" w:pos="8280"/>
              </w:tabs>
              <w:ind w:right="29"/>
              <w:jc w:val="right"/>
              <w:rPr>
                <w:rFonts w:ascii="Arial" w:hAnsi="Arial"/>
                <w:sz w:val="22"/>
              </w:rPr>
            </w:pPr>
          </w:p>
        </w:tc>
        <w:tc>
          <w:tcPr>
            <w:tcW w:w="1498" w:type="dxa"/>
          </w:tcPr>
          <w:p w:rsidR="00726DE5" w:rsidRDefault="00726DE5">
            <w:pPr>
              <w:tabs>
                <w:tab w:val="left" w:pos="864"/>
                <w:tab w:val="left" w:pos="2160"/>
                <w:tab w:val="left" w:pos="8280"/>
              </w:tabs>
              <w:ind w:right="29"/>
              <w:jc w:val="right"/>
              <w:rPr>
                <w:rFonts w:ascii="Arial" w:hAnsi="Arial"/>
                <w:sz w:val="22"/>
              </w:rPr>
            </w:pPr>
          </w:p>
        </w:tc>
        <w:tc>
          <w:tcPr>
            <w:tcW w:w="1588" w:type="dxa"/>
          </w:tcPr>
          <w:p w:rsidR="00726DE5" w:rsidRDefault="00726DE5">
            <w:pPr>
              <w:tabs>
                <w:tab w:val="left" w:pos="864"/>
                <w:tab w:val="left" w:pos="2160"/>
                <w:tab w:val="left" w:pos="8280"/>
              </w:tabs>
              <w:ind w:right="29"/>
              <w:jc w:val="right"/>
              <w:rPr>
                <w:rFonts w:ascii="Arial" w:hAnsi="Arial"/>
                <w:sz w:val="22"/>
              </w:rPr>
            </w:pPr>
          </w:p>
        </w:tc>
      </w:tr>
      <w:tr w:rsidR="00726DE5">
        <w:tc>
          <w:tcPr>
            <w:tcW w:w="3490" w:type="dxa"/>
          </w:tcPr>
          <w:p w:rsidR="00726DE5" w:rsidRDefault="00B267DD">
            <w:pPr>
              <w:tabs>
                <w:tab w:val="left" w:pos="864"/>
                <w:tab w:val="left" w:pos="2160"/>
                <w:tab w:val="left" w:pos="8280"/>
              </w:tabs>
              <w:ind w:right="29"/>
              <w:rPr>
                <w:rFonts w:ascii="Arial" w:hAnsi="Arial"/>
                <w:b/>
              </w:rPr>
            </w:pPr>
            <w:r>
              <w:rPr>
                <w:rFonts w:ascii="Arial" w:hAnsi="Arial"/>
                <w:b/>
              </w:rPr>
              <w:t>FOREIGN PARTICIPATIONS AND SUBSIDIARIES</w:t>
            </w:r>
          </w:p>
        </w:tc>
        <w:tc>
          <w:tcPr>
            <w:tcW w:w="966" w:type="dxa"/>
          </w:tcPr>
          <w:p w:rsidR="00726DE5" w:rsidRDefault="00726DE5">
            <w:pPr>
              <w:tabs>
                <w:tab w:val="left" w:pos="864"/>
                <w:tab w:val="left" w:pos="2160"/>
                <w:tab w:val="left" w:pos="8280"/>
              </w:tabs>
              <w:ind w:right="29"/>
              <w:jc w:val="right"/>
              <w:rPr>
                <w:rFonts w:ascii="Arial" w:hAnsi="Arial"/>
                <w:sz w:val="22"/>
              </w:rPr>
            </w:pPr>
          </w:p>
        </w:tc>
        <w:tc>
          <w:tcPr>
            <w:tcW w:w="1066" w:type="dxa"/>
          </w:tcPr>
          <w:p w:rsidR="00726DE5" w:rsidRDefault="00726DE5">
            <w:pPr>
              <w:tabs>
                <w:tab w:val="left" w:pos="864"/>
                <w:tab w:val="left" w:pos="2160"/>
                <w:tab w:val="left" w:pos="8280"/>
              </w:tabs>
              <w:ind w:right="29"/>
              <w:jc w:val="right"/>
              <w:rPr>
                <w:rFonts w:ascii="Arial" w:hAnsi="Arial"/>
                <w:sz w:val="22"/>
              </w:rPr>
            </w:pPr>
          </w:p>
        </w:tc>
        <w:tc>
          <w:tcPr>
            <w:tcW w:w="1498" w:type="dxa"/>
          </w:tcPr>
          <w:p w:rsidR="00726DE5" w:rsidRDefault="00726DE5">
            <w:pPr>
              <w:tabs>
                <w:tab w:val="left" w:pos="864"/>
                <w:tab w:val="left" w:pos="2160"/>
                <w:tab w:val="left" w:pos="8280"/>
              </w:tabs>
              <w:ind w:right="29"/>
              <w:jc w:val="right"/>
              <w:rPr>
                <w:rFonts w:ascii="Arial" w:hAnsi="Arial"/>
                <w:sz w:val="22"/>
              </w:rPr>
            </w:pPr>
          </w:p>
        </w:tc>
        <w:tc>
          <w:tcPr>
            <w:tcW w:w="1588" w:type="dxa"/>
          </w:tcPr>
          <w:p w:rsidR="00726DE5" w:rsidRDefault="00726DE5">
            <w:pPr>
              <w:tabs>
                <w:tab w:val="left" w:pos="864"/>
                <w:tab w:val="left" w:pos="2160"/>
                <w:tab w:val="left" w:pos="8280"/>
              </w:tabs>
              <w:ind w:right="29"/>
              <w:jc w:val="right"/>
              <w:rPr>
                <w:rFonts w:ascii="Arial" w:hAnsi="Arial"/>
                <w:sz w:val="22"/>
              </w:rPr>
            </w:pPr>
          </w:p>
        </w:tc>
      </w:tr>
      <w:tr w:rsidR="00726DE5">
        <w:tc>
          <w:tcPr>
            <w:tcW w:w="3490" w:type="dxa"/>
          </w:tcPr>
          <w:p w:rsidR="00726DE5" w:rsidRDefault="00B267DD">
            <w:pPr>
              <w:tabs>
                <w:tab w:val="left" w:pos="864"/>
                <w:tab w:val="left" w:pos="2160"/>
                <w:tab w:val="left" w:pos="8280"/>
              </w:tabs>
              <w:ind w:right="29"/>
              <w:rPr>
                <w:rFonts w:ascii="Arial" w:hAnsi="Arial"/>
              </w:rPr>
            </w:pPr>
            <w:r>
              <w:rPr>
                <w:rFonts w:ascii="Arial" w:hAnsi="Arial"/>
              </w:rPr>
              <w:t>BANKS</w:t>
            </w:r>
          </w:p>
        </w:tc>
        <w:tc>
          <w:tcPr>
            <w:tcW w:w="9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32,768</w:t>
            </w:r>
          </w:p>
        </w:tc>
        <w:tc>
          <w:tcPr>
            <w:tcW w:w="10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r>
      <w:tr w:rsidR="00726DE5">
        <w:tc>
          <w:tcPr>
            <w:tcW w:w="3490" w:type="dxa"/>
          </w:tcPr>
          <w:p w:rsidR="00726DE5" w:rsidRDefault="00B267DD">
            <w:pPr>
              <w:tabs>
                <w:tab w:val="left" w:pos="864"/>
                <w:tab w:val="left" w:pos="2160"/>
                <w:tab w:val="left" w:pos="8280"/>
              </w:tabs>
              <w:ind w:right="29"/>
              <w:rPr>
                <w:rFonts w:ascii="Arial" w:hAnsi="Arial"/>
              </w:rPr>
            </w:pPr>
            <w:r>
              <w:rPr>
                <w:rFonts w:ascii="Arial" w:hAnsi="Arial"/>
              </w:rPr>
              <w:t>INSURANCE</w:t>
            </w:r>
          </w:p>
        </w:tc>
        <w:tc>
          <w:tcPr>
            <w:tcW w:w="9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r>
      <w:tr w:rsidR="00726DE5">
        <w:tc>
          <w:tcPr>
            <w:tcW w:w="3490" w:type="dxa"/>
          </w:tcPr>
          <w:p w:rsidR="00726DE5" w:rsidRDefault="00B267DD">
            <w:pPr>
              <w:tabs>
                <w:tab w:val="left" w:pos="864"/>
                <w:tab w:val="left" w:pos="2160"/>
                <w:tab w:val="left" w:pos="8280"/>
              </w:tabs>
              <w:ind w:right="29"/>
              <w:rPr>
                <w:rFonts w:ascii="Arial" w:hAnsi="Arial"/>
              </w:rPr>
            </w:pPr>
            <w:r>
              <w:rPr>
                <w:rFonts w:ascii="Arial" w:hAnsi="Arial"/>
              </w:rPr>
              <w:t>MANUFACTURING</w:t>
            </w:r>
          </w:p>
        </w:tc>
        <w:tc>
          <w:tcPr>
            <w:tcW w:w="9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r>
      <w:tr w:rsidR="00726DE5">
        <w:tc>
          <w:tcPr>
            <w:tcW w:w="3490" w:type="dxa"/>
          </w:tcPr>
          <w:p w:rsidR="00726DE5" w:rsidRDefault="00B267DD">
            <w:pPr>
              <w:tabs>
                <w:tab w:val="left" w:pos="864"/>
                <w:tab w:val="left" w:pos="2160"/>
                <w:tab w:val="left" w:pos="8280"/>
              </w:tabs>
              <w:ind w:right="29"/>
              <w:rPr>
                <w:rFonts w:ascii="Arial" w:hAnsi="Arial"/>
              </w:rPr>
            </w:pPr>
            <w:r>
              <w:rPr>
                <w:rFonts w:ascii="Arial" w:hAnsi="Arial"/>
              </w:rPr>
              <w:t>MINING</w:t>
            </w:r>
          </w:p>
        </w:tc>
        <w:tc>
          <w:tcPr>
            <w:tcW w:w="9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r>
      <w:tr w:rsidR="00726DE5">
        <w:tc>
          <w:tcPr>
            <w:tcW w:w="3490" w:type="dxa"/>
          </w:tcPr>
          <w:p w:rsidR="00726DE5" w:rsidRDefault="00B267DD">
            <w:pPr>
              <w:tabs>
                <w:tab w:val="left" w:pos="864"/>
                <w:tab w:val="left" w:pos="2160"/>
                <w:tab w:val="left" w:pos="8280"/>
              </w:tabs>
              <w:ind w:right="29"/>
              <w:rPr>
                <w:rFonts w:ascii="Arial" w:hAnsi="Arial"/>
              </w:rPr>
            </w:pPr>
            <w:r>
              <w:rPr>
                <w:rFonts w:ascii="Arial" w:hAnsi="Arial"/>
              </w:rPr>
              <w:t>ENERGY</w:t>
            </w:r>
          </w:p>
        </w:tc>
        <w:tc>
          <w:tcPr>
            <w:tcW w:w="9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r>
      <w:tr w:rsidR="00726DE5">
        <w:tc>
          <w:tcPr>
            <w:tcW w:w="3490" w:type="dxa"/>
          </w:tcPr>
          <w:p w:rsidR="00726DE5" w:rsidRDefault="00B267DD">
            <w:pPr>
              <w:tabs>
                <w:tab w:val="left" w:pos="864"/>
                <w:tab w:val="left" w:pos="2160"/>
                <w:tab w:val="left" w:pos="8280"/>
              </w:tabs>
              <w:ind w:right="29"/>
              <w:rPr>
                <w:rFonts w:ascii="Arial" w:hAnsi="Arial"/>
              </w:rPr>
            </w:pPr>
            <w:r>
              <w:rPr>
                <w:rFonts w:ascii="Arial" w:hAnsi="Arial"/>
              </w:rPr>
              <w:t>PUBLIC WORKS</w:t>
            </w:r>
          </w:p>
        </w:tc>
        <w:tc>
          <w:tcPr>
            <w:tcW w:w="9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r>
      <w:tr w:rsidR="00726DE5">
        <w:tc>
          <w:tcPr>
            <w:tcW w:w="3490" w:type="dxa"/>
          </w:tcPr>
          <w:p w:rsidR="00726DE5" w:rsidRDefault="00B267DD">
            <w:pPr>
              <w:tabs>
                <w:tab w:val="left" w:pos="864"/>
                <w:tab w:val="left" w:pos="2160"/>
                <w:tab w:val="left" w:pos="8280"/>
              </w:tabs>
              <w:ind w:right="29"/>
              <w:rPr>
                <w:rFonts w:ascii="Arial" w:hAnsi="Arial"/>
              </w:rPr>
            </w:pPr>
            <w:r>
              <w:rPr>
                <w:rFonts w:ascii="Arial" w:hAnsi="Arial"/>
              </w:rPr>
              <w:t>TRANSPORTATION</w:t>
            </w:r>
          </w:p>
        </w:tc>
        <w:tc>
          <w:tcPr>
            <w:tcW w:w="9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r>
      <w:tr w:rsidR="00726DE5">
        <w:tc>
          <w:tcPr>
            <w:tcW w:w="3490" w:type="dxa"/>
          </w:tcPr>
          <w:p w:rsidR="00726DE5" w:rsidRDefault="00B267DD">
            <w:pPr>
              <w:tabs>
                <w:tab w:val="left" w:pos="864"/>
                <w:tab w:val="left" w:pos="2160"/>
                <w:tab w:val="left" w:pos="8280"/>
              </w:tabs>
              <w:ind w:right="29"/>
              <w:rPr>
                <w:rFonts w:ascii="Arial" w:hAnsi="Arial"/>
              </w:rPr>
            </w:pPr>
            <w:r>
              <w:rPr>
                <w:rFonts w:ascii="Arial" w:hAnsi="Arial"/>
              </w:rPr>
              <w:t>EXPORT</w:t>
            </w:r>
          </w:p>
        </w:tc>
        <w:tc>
          <w:tcPr>
            <w:tcW w:w="9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r>
      <w:tr w:rsidR="00726DE5">
        <w:tc>
          <w:tcPr>
            <w:tcW w:w="3490" w:type="dxa"/>
          </w:tcPr>
          <w:p w:rsidR="00726DE5" w:rsidRDefault="00B267DD">
            <w:pPr>
              <w:tabs>
                <w:tab w:val="left" w:pos="864"/>
                <w:tab w:val="left" w:pos="2160"/>
                <w:tab w:val="left" w:pos="8280"/>
              </w:tabs>
              <w:ind w:right="29"/>
              <w:rPr>
                <w:rFonts w:ascii="Arial" w:hAnsi="Arial"/>
              </w:rPr>
            </w:pPr>
            <w:r>
              <w:rPr>
                <w:rFonts w:ascii="Arial" w:hAnsi="Arial"/>
              </w:rPr>
              <w:t>TOURISM</w:t>
            </w:r>
          </w:p>
        </w:tc>
        <w:tc>
          <w:tcPr>
            <w:tcW w:w="9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r>
      <w:tr w:rsidR="00726DE5">
        <w:tc>
          <w:tcPr>
            <w:tcW w:w="3490" w:type="dxa"/>
          </w:tcPr>
          <w:p w:rsidR="00726DE5" w:rsidRDefault="00B267DD">
            <w:pPr>
              <w:tabs>
                <w:tab w:val="left" w:pos="864"/>
                <w:tab w:val="left" w:pos="2160"/>
                <w:tab w:val="left" w:pos="8280"/>
              </w:tabs>
              <w:ind w:right="29"/>
              <w:rPr>
                <w:rFonts w:ascii="Arial" w:hAnsi="Arial"/>
              </w:rPr>
            </w:pPr>
            <w:r>
              <w:rPr>
                <w:rFonts w:ascii="Arial" w:hAnsi="Arial"/>
              </w:rPr>
              <w:t>AGRICULTURE</w:t>
            </w:r>
          </w:p>
        </w:tc>
        <w:tc>
          <w:tcPr>
            <w:tcW w:w="9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r>
      <w:tr w:rsidR="00726DE5">
        <w:tc>
          <w:tcPr>
            <w:tcW w:w="3490" w:type="dxa"/>
          </w:tcPr>
          <w:p w:rsidR="00726DE5" w:rsidRDefault="00B267DD">
            <w:pPr>
              <w:tabs>
                <w:tab w:val="left" w:pos="864"/>
                <w:tab w:val="left" w:pos="2160"/>
                <w:tab w:val="left" w:pos="8280"/>
              </w:tabs>
              <w:ind w:right="29"/>
              <w:rPr>
                <w:rFonts w:ascii="Arial" w:hAnsi="Arial"/>
              </w:rPr>
            </w:pPr>
            <w:r>
              <w:rPr>
                <w:rFonts w:ascii="Arial" w:hAnsi="Arial"/>
              </w:rPr>
              <w:t>FORESTRY</w:t>
            </w:r>
          </w:p>
        </w:tc>
        <w:tc>
          <w:tcPr>
            <w:tcW w:w="9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r>
      <w:tr w:rsidR="00726DE5">
        <w:tc>
          <w:tcPr>
            <w:tcW w:w="3490" w:type="dxa"/>
          </w:tcPr>
          <w:p w:rsidR="00726DE5" w:rsidRDefault="00B267DD">
            <w:pPr>
              <w:tabs>
                <w:tab w:val="left" w:pos="864"/>
                <w:tab w:val="left" w:pos="2160"/>
                <w:tab w:val="left" w:pos="8280"/>
              </w:tabs>
              <w:ind w:right="29"/>
              <w:rPr>
                <w:rFonts w:ascii="Arial" w:hAnsi="Arial"/>
              </w:rPr>
            </w:pPr>
            <w:r>
              <w:rPr>
                <w:rFonts w:ascii="Arial" w:hAnsi="Arial"/>
              </w:rPr>
              <w:t>OTHER FINANCIAL</w:t>
            </w:r>
          </w:p>
        </w:tc>
        <w:tc>
          <w:tcPr>
            <w:tcW w:w="9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708</w:t>
            </w:r>
          </w:p>
        </w:tc>
        <w:tc>
          <w:tcPr>
            <w:tcW w:w="10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r>
      <w:tr w:rsidR="00726DE5">
        <w:tc>
          <w:tcPr>
            <w:tcW w:w="3490" w:type="dxa"/>
          </w:tcPr>
          <w:p w:rsidR="00726DE5" w:rsidRDefault="00B267DD">
            <w:pPr>
              <w:tabs>
                <w:tab w:val="left" w:pos="864"/>
                <w:tab w:val="left" w:pos="2160"/>
                <w:tab w:val="left" w:pos="8280"/>
              </w:tabs>
              <w:ind w:right="29"/>
              <w:rPr>
                <w:rFonts w:ascii="Arial" w:hAnsi="Arial"/>
              </w:rPr>
            </w:pPr>
            <w:r>
              <w:rPr>
                <w:rFonts w:ascii="Arial" w:hAnsi="Arial"/>
              </w:rPr>
              <w:t>OTHER COMMERCIAL</w:t>
            </w:r>
          </w:p>
        </w:tc>
        <w:tc>
          <w:tcPr>
            <w:tcW w:w="9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726DE5" w:rsidRDefault="00B267DD">
            <w:pPr>
              <w:tabs>
                <w:tab w:val="left" w:pos="864"/>
                <w:tab w:val="left" w:pos="2160"/>
                <w:tab w:val="left" w:pos="8280"/>
              </w:tabs>
              <w:ind w:right="29"/>
              <w:jc w:val="right"/>
              <w:rPr>
                <w:rFonts w:ascii="Arial" w:hAnsi="Arial"/>
                <w:sz w:val="22"/>
              </w:rPr>
            </w:pPr>
            <w:r>
              <w:rPr>
                <w:rFonts w:ascii="Arial" w:hAnsi="Arial"/>
                <w:sz w:val="22"/>
              </w:rPr>
              <w:t>-</w:t>
            </w:r>
          </w:p>
        </w:tc>
      </w:tr>
    </w:tbl>
    <w:p w:rsidR="00726DE5" w:rsidRDefault="00726DE5">
      <w:pPr>
        <w:tabs>
          <w:tab w:val="left" w:pos="2160"/>
          <w:tab w:val="left" w:pos="8280"/>
        </w:tabs>
        <w:ind w:left="720" w:right="29" w:hanging="360"/>
        <w:jc w:val="both"/>
        <w:rPr>
          <w:rFonts w:ascii="Arial" w:hAnsi="Arial"/>
          <w:sz w:val="22"/>
        </w:rPr>
      </w:pPr>
    </w:p>
    <w:p w:rsidR="00726DE5" w:rsidRDefault="00726DE5">
      <w:pPr>
        <w:tabs>
          <w:tab w:val="left" w:pos="2160"/>
          <w:tab w:val="left" w:pos="8280"/>
        </w:tabs>
        <w:ind w:left="720" w:right="29" w:hanging="360"/>
        <w:jc w:val="both"/>
        <w:rPr>
          <w:rFonts w:ascii="Arial" w:hAnsi="Arial"/>
          <w:sz w:val="22"/>
        </w:rPr>
      </w:pPr>
    </w:p>
    <w:p w:rsidR="00726DE5" w:rsidRDefault="00B267DD">
      <w:pPr>
        <w:tabs>
          <w:tab w:val="left" w:pos="2160"/>
          <w:tab w:val="left" w:pos="8280"/>
        </w:tabs>
        <w:ind w:left="720" w:right="29" w:hanging="360"/>
        <w:jc w:val="both"/>
        <w:rPr>
          <w:rFonts w:ascii="Arial" w:hAnsi="Arial"/>
          <w:b/>
          <w:sz w:val="22"/>
        </w:rPr>
      </w:pPr>
      <w:r>
        <w:rPr>
          <w:rFonts w:ascii="Arial" w:hAnsi="Arial"/>
          <w:b/>
          <w:sz w:val="22"/>
        </w:rPr>
        <w:t>c.</w:t>
      </w:r>
      <w:r>
        <w:rPr>
          <w:rFonts w:ascii="Arial" w:hAnsi="Arial"/>
          <w:b/>
          <w:sz w:val="22"/>
        </w:rPr>
        <w:tab/>
        <w:t xml:space="preserve">The total amount of the Bank’s equity participations and subsidiaries that are listed in the domestic stock exchange is TL171 billion. There are no such equity participations and </w:t>
      </w:r>
      <w:r>
        <w:rPr>
          <w:rFonts w:ascii="Arial" w:hAnsi="Arial"/>
          <w:b/>
          <w:sz w:val="22"/>
        </w:rPr>
        <w:t>subsidiaries that are listed in the foreign stock exchange.</w:t>
      </w:r>
    </w:p>
    <w:p w:rsidR="00726DE5" w:rsidRDefault="00726DE5">
      <w:pPr>
        <w:tabs>
          <w:tab w:val="left" w:pos="720"/>
          <w:tab w:val="left" w:pos="864"/>
          <w:tab w:val="left" w:pos="2160"/>
          <w:tab w:val="left" w:pos="8280"/>
        </w:tabs>
        <w:ind w:left="720" w:right="29" w:hanging="360"/>
        <w:jc w:val="both"/>
        <w:rPr>
          <w:rFonts w:ascii="Arial" w:hAnsi="Arial"/>
          <w:b/>
          <w:sz w:val="22"/>
        </w:rPr>
      </w:pPr>
    </w:p>
    <w:p w:rsidR="00726DE5" w:rsidRDefault="00726DE5">
      <w:pPr>
        <w:tabs>
          <w:tab w:val="left" w:pos="720"/>
          <w:tab w:val="left" w:pos="864"/>
          <w:tab w:val="left" w:pos="2160"/>
          <w:tab w:val="left" w:pos="8280"/>
        </w:tabs>
        <w:ind w:left="720" w:right="29" w:hanging="360"/>
        <w:jc w:val="both"/>
        <w:rPr>
          <w:rFonts w:ascii="Arial" w:hAnsi="Arial"/>
          <w:b/>
          <w:sz w:val="22"/>
        </w:rPr>
      </w:pPr>
    </w:p>
    <w:p w:rsidR="00726DE5" w:rsidRDefault="00B267DD">
      <w:pPr>
        <w:tabs>
          <w:tab w:val="left" w:pos="720"/>
          <w:tab w:val="left" w:pos="864"/>
          <w:tab w:val="left" w:pos="2160"/>
          <w:tab w:val="left" w:pos="8280"/>
        </w:tabs>
        <w:ind w:left="720" w:right="29" w:hanging="360"/>
        <w:jc w:val="both"/>
        <w:rPr>
          <w:rFonts w:ascii="Arial" w:hAnsi="Arial"/>
          <w:b/>
          <w:sz w:val="22"/>
        </w:rPr>
      </w:pPr>
      <w:r>
        <w:rPr>
          <w:rFonts w:ascii="Arial" w:hAnsi="Arial"/>
          <w:b/>
          <w:sz w:val="22"/>
        </w:rPr>
        <w:t>d.</w:t>
      </w:r>
      <w:r>
        <w:rPr>
          <w:rFonts w:ascii="Arial" w:hAnsi="Arial"/>
          <w:b/>
          <w:sz w:val="22"/>
        </w:rPr>
        <w:tab/>
        <w:t>Share certificates obtained in instances where the investee companies have issued bonus shares in respect of an increase of share capital by transfers from their revaluation surplus or genera</w:t>
      </w:r>
      <w:r>
        <w:rPr>
          <w:rFonts w:ascii="Arial" w:hAnsi="Arial"/>
          <w:b/>
          <w:sz w:val="22"/>
        </w:rPr>
        <w:t xml:space="preserve">l reserves is TL2,951 (TL2,839 in historical terms) for the current period and TL 30,621 in total. </w:t>
      </w:r>
    </w:p>
    <w:p w:rsidR="00726DE5" w:rsidRDefault="00726DE5">
      <w:pPr>
        <w:tabs>
          <w:tab w:val="left" w:pos="720"/>
          <w:tab w:val="left" w:pos="864"/>
          <w:tab w:val="left" w:pos="2160"/>
          <w:tab w:val="left" w:pos="8280"/>
        </w:tabs>
        <w:ind w:left="720" w:right="29" w:hanging="360"/>
        <w:jc w:val="both"/>
        <w:rPr>
          <w:rFonts w:ascii="Arial" w:hAnsi="Arial"/>
          <w:sz w:val="22"/>
        </w:rPr>
      </w:pPr>
    </w:p>
    <w:p w:rsidR="00726DE5" w:rsidRDefault="00726DE5">
      <w:pPr>
        <w:tabs>
          <w:tab w:val="left" w:pos="720"/>
          <w:tab w:val="left" w:pos="864"/>
          <w:tab w:val="left" w:pos="2160"/>
          <w:tab w:val="left" w:pos="8280"/>
        </w:tabs>
        <w:ind w:left="720" w:right="29" w:hanging="360"/>
        <w:jc w:val="both"/>
        <w:rPr>
          <w:rFonts w:ascii="Arial" w:hAnsi="Arial"/>
          <w:sz w:val="22"/>
        </w:rPr>
      </w:pPr>
    </w:p>
    <w:p w:rsidR="00726DE5" w:rsidRDefault="00726DE5">
      <w:pPr>
        <w:tabs>
          <w:tab w:val="left" w:pos="720"/>
          <w:tab w:val="left" w:pos="864"/>
          <w:tab w:val="left" w:pos="2160"/>
          <w:tab w:val="left" w:pos="8280"/>
        </w:tabs>
        <w:ind w:left="720" w:right="29" w:hanging="360"/>
        <w:jc w:val="both"/>
        <w:rPr>
          <w:rFonts w:ascii="Arial" w:hAnsi="Arial"/>
          <w:sz w:val="22"/>
        </w:rPr>
      </w:pPr>
    </w:p>
    <w:p w:rsidR="00726DE5" w:rsidRDefault="00726DE5">
      <w:pPr>
        <w:tabs>
          <w:tab w:val="left" w:pos="720"/>
          <w:tab w:val="left" w:pos="864"/>
          <w:tab w:val="left" w:pos="2160"/>
          <w:tab w:val="left" w:pos="8280"/>
        </w:tabs>
        <w:ind w:left="720" w:right="29" w:hanging="360"/>
        <w:jc w:val="both"/>
        <w:rPr>
          <w:rFonts w:ascii="Arial" w:hAnsi="Arial"/>
          <w:sz w:val="22"/>
        </w:rPr>
      </w:pP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br w:type="page"/>
        <w:t>(CONVENIENCE TRANSLATION OF A REPORT AND FINANCIAL STATEMENTS</w:t>
      </w: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ORIGINALLY ISSUED IN TURKISH – NOTE I.A.2 (C))</w:t>
      </w:r>
    </w:p>
    <w:p w:rsidR="00726DE5" w:rsidRDefault="00B267DD">
      <w:pPr>
        <w:pStyle w:val="BodyText2"/>
        <w:ind w:left="540" w:hanging="540"/>
        <w:jc w:val="center"/>
        <w:rPr>
          <w:rFonts w:ascii="Arial" w:hAnsi="Arial"/>
          <w:sz w:val="22"/>
        </w:rPr>
      </w:pPr>
      <w:r>
        <w:rPr>
          <w:rFonts w:ascii="Arial" w:hAnsi="Arial"/>
          <w:sz w:val="22"/>
        </w:rPr>
        <w:t>-16-</w:t>
      </w:r>
    </w:p>
    <w:p w:rsidR="00726DE5" w:rsidRDefault="00726DE5">
      <w:pPr>
        <w:tabs>
          <w:tab w:val="left" w:pos="720"/>
          <w:tab w:val="left" w:pos="864"/>
          <w:tab w:val="left" w:pos="2160"/>
          <w:tab w:val="left" w:pos="8280"/>
        </w:tabs>
        <w:ind w:left="720" w:right="29" w:hanging="360"/>
        <w:jc w:val="both"/>
        <w:rPr>
          <w:rFonts w:ascii="Arial" w:hAnsi="Arial"/>
          <w:sz w:val="22"/>
        </w:rPr>
      </w:pPr>
    </w:p>
    <w:p w:rsidR="00726DE5" w:rsidRDefault="00B267DD">
      <w:pPr>
        <w:tabs>
          <w:tab w:val="left" w:pos="720"/>
          <w:tab w:val="left" w:pos="864"/>
          <w:tab w:val="left" w:pos="2160"/>
          <w:tab w:val="left" w:pos="8280"/>
        </w:tabs>
        <w:ind w:left="720" w:right="29" w:hanging="360"/>
        <w:jc w:val="both"/>
        <w:rPr>
          <w:rFonts w:ascii="Arial" w:hAnsi="Arial"/>
          <w:b/>
          <w:sz w:val="22"/>
        </w:rPr>
      </w:pPr>
      <w:r>
        <w:rPr>
          <w:rFonts w:ascii="Arial" w:hAnsi="Arial"/>
          <w:b/>
          <w:sz w:val="22"/>
        </w:rPr>
        <w:t>e.</w:t>
      </w:r>
      <w:r>
        <w:rPr>
          <w:rFonts w:ascii="Arial" w:hAnsi="Arial"/>
          <w:b/>
          <w:sz w:val="22"/>
        </w:rPr>
        <w:tab/>
        <w:t>The breakdown of equity participa</w:t>
      </w:r>
      <w:r>
        <w:rPr>
          <w:rFonts w:ascii="Arial" w:hAnsi="Arial"/>
          <w:b/>
          <w:sz w:val="22"/>
        </w:rPr>
        <w:t>tions and subsidiaries is as follows:</w:t>
      </w:r>
    </w:p>
    <w:p w:rsidR="00726DE5" w:rsidRDefault="00726DE5">
      <w:pPr>
        <w:tabs>
          <w:tab w:val="left" w:pos="864"/>
          <w:tab w:val="left" w:pos="2160"/>
          <w:tab w:val="left" w:pos="8280"/>
        </w:tabs>
        <w:ind w:left="360" w:right="29"/>
        <w:rPr>
          <w:rFonts w:ascii="Arial" w:hAnsi="Arial"/>
          <w:sz w:val="18"/>
        </w:rPr>
      </w:pPr>
    </w:p>
    <w:tbl>
      <w:tblPr>
        <w:tblW w:w="0" w:type="auto"/>
        <w:tblInd w:w="468" w:type="dxa"/>
        <w:tblLayout w:type="fixed"/>
        <w:tblLook w:val="0000" w:firstRow="0" w:lastRow="0" w:firstColumn="0" w:lastColumn="0" w:noHBand="0" w:noVBand="0"/>
      </w:tblPr>
      <w:tblGrid>
        <w:gridCol w:w="2954"/>
        <w:gridCol w:w="236"/>
        <w:gridCol w:w="1220"/>
        <w:gridCol w:w="270"/>
        <w:gridCol w:w="1620"/>
        <w:gridCol w:w="270"/>
        <w:gridCol w:w="1800"/>
        <w:gridCol w:w="270"/>
        <w:gridCol w:w="900"/>
      </w:tblGrid>
      <w:tr w:rsidR="00726DE5">
        <w:trPr>
          <w:cantSplit/>
        </w:trPr>
        <w:tc>
          <w:tcPr>
            <w:tcW w:w="9540" w:type="dxa"/>
            <w:gridSpan w:val="9"/>
            <w:tcBorders>
              <w:bottom w:val="single" w:sz="6" w:space="0" w:color="auto"/>
            </w:tcBorders>
          </w:tcPr>
          <w:p w:rsidR="00726DE5" w:rsidRDefault="00B267DD">
            <w:pPr>
              <w:jc w:val="center"/>
              <w:rPr>
                <w:rFonts w:ascii="Arial" w:hAnsi="Arial"/>
                <w:b/>
              </w:rPr>
            </w:pPr>
            <w:r>
              <w:rPr>
                <w:rFonts w:ascii="Arial" w:hAnsi="Arial"/>
                <w:b/>
              </w:rPr>
              <w:t>Equity Participations and subsidiaries – 30.06.2002</w:t>
            </w:r>
          </w:p>
        </w:tc>
      </w:tr>
      <w:tr w:rsidR="00726DE5">
        <w:tc>
          <w:tcPr>
            <w:tcW w:w="2954" w:type="dxa"/>
            <w:tcBorders>
              <w:bottom w:val="single" w:sz="6" w:space="0" w:color="auto"/>
            </w:tcBorders>
          </w:tcPr>
          <w:p w:rsidR="00726DE5" w:rsidRDefault="00726DE5">
            <w:pPr>
              <w:jc w:val="center"/>
              <w:rPr>
                <w:rFonts w:ascii="Arial" w:hAnsi="Arial"/>
              </w:rPr>
            </w:pPr>
          </w:p>
          <w:p w:rsidR="00726DE5" w:rsidRDefault="00726DE5">
            <w:pPr>
              <w:jc w:val="center"/>
              <w:rPr>
                <w:rFonts w:ascii="Arial" w:hAnsi="Arial"/>
              </w:rPr>
            </w:pPr>
          </w:p>
          <w:p w:rsidR="00726DE5" w:rsidRDefault="00B267DD">
            <w:pPr>
              <w:jc w:val="center"/>
              <w:rPr>
                <w:rFonts w:ascii="Arial" w:hAnsi="Arial"/>
              </w:rPr>
            </w:pPr>
            <w:r>
              <w:rPr>
                <w:rFonts w:ascii="Arial" w:hAnsi="Arial"/>
              </w:rPr>
              <w:t>Name</w:t>
            </w:r>
          </w:p>
        </w:tc>
        <w:tc>
          <w:tcPr>
            <w:tcW w:w="236" w:type="dxa"/>
          </w:tcPr>
          <w:p w:rsidR="00726DE5" w:rsidRDefault="00726DE5">
            <w:pPr>
              <w:jc w:val="center"/>
              <w:rPr>
                <w:rFonts w:ascii="Arial" w:hAnsi="Arial"/>
              </w:rPr>
            </w:pPr>
          </w:p>
        </w:tc>
        <w:tc>
          <w:tcPr>
            <w:tcW w:w="1220" w:type="dxa"/>
            <w:tcBorders>
              <w:bottom w:val="single" w:sz="6" w:space="0" w:color="auto"/>
            </w:tcBorders>
          </w:tcPr>
          <w:p w:rsidR="00726DE5" w:rsidRDefault="00726DE5">
            <w:pPr>
              <w:jc w:val="center"/>
              <w:rPr>
                <w:rFonts w:ascii="Arial" w:hAnsi="Arial"/>
              </w:rPr>
            </w:pPr>
          </w:p>
          <w:p w:rsidR="00726DE5" w:rsidRDefault="00B267DD">
            <w:pPr>
              <w:jc w:val="center"/>
              <w:rPr>
                <w:rFonts w:ascii="Arial" w:hAnsi="Arial"/>
              </w:rPr>
            </w:pPr>
            <w:r>
              <w:rPr>
                <w:rFonts w:ascii="Arial" w:hAnsi="Arial"/>
              </w:rPr>
              <w:t>Ownership</w:t>
            </w:r>
          </w:p>
          <w:p w:rsidR="00726DE5" w:rsidRDefault="00B267DD">
            <w:pPr>
              <w:jc w:val="center"/>
              <w:rPr>
                <w:rFonts w:ascii="Arial" w:hAnsi="Arial"/>
              </w:rPr>
            </w:pPr>
            <w:r>
              <w:rPr>
                <w:rFonts w:ascii="Arial" w:hAnsi="Arial"/>
              </w:rPr>
              <w:t>(%)</w:t>
            </w:r>
          </w:p>
        </w:tc>
        <w:tc>
          <w:tcPr>
            <w:tcW w:w="270" w:type="dxa"/>
          </w:tcPr>
          <w:p w:rsidR="00726DE5" w:rsidRDefault="00726DE5">
            <w:pPr>
              <w:jc w:val="center"/>
              <w:rPr>
                <w:rFonts w:ascii="Arial" w:hAnsi="Arial"/>
              </w:rPr>
            </w:pPr>
          </w:p>
        </w:tc>
        <w:tc>
          <w:tcPr>
            <w:tcW w:w="1620" w:type="dxa"/>
            <w:tcBorders>
              <w:bottom w:val="single" w:sz="6" w:space="0" w:color="auto"/>
            </w:tcBorders>
          </w:tcPr>
          <w:p w:rsidR="00726DE5" w:rsidRDefault="00726DE5">
            <w:pPr>
              <w:jc w:val="center"/>
              <w:rPr>
                <w:rFonts w:ascii="Arial" w:hAnsi="Arial"/>
              </w:rPr>
            </w:pPr>
          </w:p>
          <w:p w:rsidR="00726DE5" w:rsidRDefault="00726DE5">
            <w:pPr>
              <w:jc w:val="center"/>
              <w:rPr>
                <w:rFonts w:ascii="Arial" w:hAnsi="Arial"/>
              </w:rPr>
            </w:pPr>
          </w:p>
          <w:p w:rsidR="00726DE5" w:rsidRDefault="00B267DD">
            <w:pPr>
              <w:jc w:val="center"/>
              <w:rPr>
                <w:rFonts w:ascii="Arial" w:hAnsi="Arial"/>
              </w:rPr>
            </w:pPr>
            <w:r>
              <w:rPr>
                <w:rFonts w:ascii="Arial" w:hAnsi="Arial"/>
              </w:rPr>
              <w:t>Share Capital</w:t>
            </w:r>
          </w:p>
        </w:tc>
        <w:tc>
          <w:tcPr>
            <w:tcW w:w="270" w:type="dxa"/>
          </w:tcPr>
          <w:p w:rsidR="00726DE5" w:rsidRDefault="00726DE5">
            <w:pPr>
              <w:jc w:val="center"/>
              <w:rPr>
                <w:rFonts w:ascii="Arial" w:hAnsi="Arial"/>
              </w:rPr>
            </w:pPr>
          </w:p>
        </w:tc>
        <w:tc>
          <w:tcPr>
            <w:tcW w:w="1800" w:type="dxa"/>
            <w:tcBorders>
              <w:bottom w:val="single" w:sz="6" w:space="0" w:color="auto"/>
            </w:tcBorders>
          </w:tcPr>
          <w:p w:rsidR="00726DE5" w:rsidRDefault="00B267DD">
            <w:pPr>
              <w:jc w:val="center"/>
              <w:rPr>
                <w:rFonts w:ascii="Arial" w:hAnsi="Arial"/>
              </w:rPr>
            </w:pPr>
            <w:r>
              <w:rPr>
                <w:rFonts w:ascii="Arial" w:hAnsi="Arial"/>
              </w:rPr>
              <w:t>Net Income</w:t>
            </w:r>
          </w:p>
          <w:p w:rsidR="00726DE5" w:rsidRDefault="00B267DD">
            <w:pPr>
              <w:jc w:val="center"/>
              <w:rPr>
                <w:rFonts w:ascii="Arial" w:hAnsi="Arial"/>
              </w:rPr>
            </w:pPr>
            <w:r>
              <w:rPr>
                <w:rFonts w:ascii="Arial" w:hAnsi="Arial"/>
              </w:rPr>
              <w:t>for the most Recent Period</w:t>
            </w:r>
          </w:p>
        </w:tc>
        <w:tc>
          <w:tcPr>
            <w:tcW w:w="270" w:type="dxa"/>
          </w:tcPr>
          <w:p w:rsidR="00726DE5" w:rsidRDefault="00726DE5">
            <w:pPr>
              <w:jc w:val="center"/>
              <w:rPr>
                <w:rFonts w:ascii="Arial" w:hAnsi="Arial"/>
              </w:rPr>
            </w:pPr>
          </w:p>
        </w:tc>
        <w:tc>
          <w:tcPr>
            <w:tcW w:w="900" w:type="dxa"/>
            <w:tcBorders>
              <w:bottom w:val="single" w:sz="6" w:space="0" w:color="auto"/>
            </w:tcBorders>
          </w:tcPr>
          <w:p w:rsidR="00726DE5" w:rsidRDefault="00726DE5">
            <w:pPr>
              <w:jc w:val="center"/>
              <w:rPr>
                <w:rFonts w:ascii="Arial" w:hAnsi="Arial"/>
              </w:rPr>
            </w:pPr>
          </w:p>
          <w:p w:rsidR="00726DE5" w:rsidRDefault="00B267DD">
            <w:pPr>
              <w:jc w:val="center"/>
              <w:rPr>
                <w:rFonts w:ascii="Arial" w:hAnsi="Arial"/>
              </w:rPr>
            </w:pPr>
            <w:r>
              <w:rPr>
                <w:rFonts w:ascii="Arial" w:hAnsi="Arial"/>
              </w:rPr>
              <w:t>Market</w:t>
            </w:r>
          </w:p>
          <w:p w:rsidR="00726DE5" w:rsidRDefault="00B267DD">
            <w:pPr>
              <w:jc w:val="center"/>
              <w:rPr>
                <w:rFonts w:ascii="Arial" w:hAnsi="Arial"/>
              </w:rPr>
            </w:pPr>
            <w:r>
              <w:rPr>
                <w:rFonts w:ascii="Arial" w:hAnsi="Arial"/>
              </w:rPr>
              <w:t>Value</w:t>
            </w:r>
          </w:p>
        </w:tc>
      </w:tr>
      <w:tr w:rsidR="00726DE5">
        <w:tc>
          <w:tcPr>
            <w:tcW w:w="2954" w:type="dxa"/>
          </w:tcPr>
          <w:p w:rsidR="00726DE5" w:rsidRDefault="00B267DD">
            <w:pPr>
              <w:rPr>
                <w:rFonts w:ascii="Arial" w:hAnsi="Arial"/>
                <w:sz w:val="18"/>
              </w:rPr>
            </w:pPr>
            <w:r>
              <w:rPr>
                <w:rFonts w:ascii="Arial" w:hAnsi="Arial"/>
                <w:sz w:val="18"/>
              </w:rPr>
              <w:t xml:space="preserve">The Economy Bank N.V. </w:t>
            </w:r>
          </w:p>
        </w:tc>
        <w:tc>
          <w:tcPr>
            <w:tcW w:w="236" w:type="dxa"/>
          </w:tcPr>
          <w:p w:rsidR="00726DE5" w:rsidRDefault="00726DE5"/>
        </w:tc>
        <w:tc>
          <w:tcPr>
            <w:tcW w:w="1220" w:type="dxa"/>
          </w:tcPr>
          <w:p w:rsidR="00726DE5" w:rsidRDefault="00B267DD">
            <w:pPr>
              <w:jc w:val="right"/>
              <w:rPr>
                <w:rFonts w:ascii="Arial" w:hAnsi="Arial"/>
                <w:sz w:val="18"/>
              </w:rPr>
            </w:pPr>
            <w:r>
              <w:rPr>
                <w:rFonts w:ascii="Arial" w:hAnsi="Arial"/>
                <w:sz w:val="18"/>
              </w:rPr>
              <w:t>100.00</w:t>
            </w:r>
          </w:p>
        </w:tc>
        <w:tc>
          <w:tcPr>
            <w:tcW w:w="270" w:type="dxa"/>
          </w:tcPr>
          <w:p w:rsidR="00726DE5" w:rsidRDefault="00726DE5"/>
        </w:tc>
        <w:tc>
          <w:tcPr>
            <w:tcW w:w="1620" w:type="dxa"/>
          </w:tcPr>
          <w:p w:rsidR="00726DE5" w:rsidRDefault="00B267DD">
            <w:pPr>
              <w:jc w:val="right"/>
              <w:rPr>
                <w:rFonts w:ascii="Arial" w:hAnsi="Arial"/>
                <w:sz w:val="18"/>
              </w:rPr>
            </w:pPr>
            <w:r>
              <w:rPr>
                <w:rFonts w:ascii="Arial" w:hAnsi="Arial"/>
                <w:sz w:val="18"/>
              </w:rPr>
              <w:t>EUR 21,000,041</w:t>
            </w:r>
          </w:p>
        </w:tc>
        <w:tc>
          <w:tcPr>
            <w:tcW w:w="270" w:type="dxa"/>
          </w:tcPr>
          <w:p w:rsidR="00726DE5" w:rsidRDefault="00726DE5"/>
        </w:tc>
        <w:tc>
          <w:tcPr>
            <w:tcW w:w="1800" w:type="dxa"/>
          </w:tcPr>
          <w:p w:rsidR="00726DE5" w:rsidRDefault="00B267DD">
            <w:pPr>
              <w:rPr>
                <w:rFonts w:ascii="Arial" w:hAnsi="Arial"/>
                <w:sz w:val="18"/>
              </w:rPr>
            </w:pPr>
            <w:r>
              <w:rPr>
                <w:rFonts w:ascii="Arial" w:hAnsi="Arial"/>
                <w:sz w:val="18"/>
              </w:rPr>
              <w:t xml:space="preserve"> EUR 3,158,000 (*)</w:t>
            </w:r>
          </w:p>
        </w:tc>
        <w:tc>
          <w:tcPr>
            <w:tcW w:w="270" w:type="dxa"/>
          </w:tcPr>
          <w:p w:rsidR="00726DE5" w:rsidRDefault="00726DE5"/>
        </w:tc>
        <w:tc>
          <w:tcPr>
            <w:tcW w:w="900" w:type="dxa"/>
          </w:tcPr>
          <w:p w:rsidR="00726DE5" w:rsidRDefault="00B267DD">
            <w:pPr>
              <w:jc w:val="right"/>
              <w:rPr>
                <w:rFonts w:ascii="Arial" w:hAnsi="Arial"/>
                <w:sz w:val="18"/>
              </w:rPr>
            </w:pPr>
            <w:r>
              <w:rPr>
                <w:rFonts w:ascii="Arial" w:hAnsi="Arial"/>
                <w:sz w:val="18"/>
              </w:rPr>
              <w:t>-</w:t>
            </w:r>
          </w:p>
        </w:tc>
      </w:tr>
      <w:tr w:rsidR="00726DE5">
        <w:tc>
          <w:tcPr>
            <w:tcW w:w="2954" w:type="dxa"/>
          </w:tcPr>
          <w:p w:rsidR="00726DE5" w:rsidRDefault="00B267DD">
            <w:pPr>
              <w:rPr>
                <w:rFonts w:ascii="Arial" w:hAnsi="Arial"/>
                <w:sz w:val="18"/>
              </w:rPr>
            </w:pPr>
            <w:r>
              <w:rPr>
                <w:rFonts w:ascii="Arial" w:hAnsi="Arial"/>
                <w:sz w:val="18"/>
              </w:rPr>
              <w:t xml:space="preserve">Petek International Holdings B.V. </w:t>
            </w:r>
          </w:p>
        </w:tc>
        <w:tc>
          <w:tcPr>
            <w:tcW w:w="236" w:type="dxa"/>
          </w:tcPr>
          <w:p w:rsidR="00726DE5" w:rsidRDefault="00726DE5"/>
        </w:tc>
        <w:tc>
          <w:tcPr>
            <w:tcW w:w="1220" w:type="dxa"/>
          </w:tcPr>
          <w:p w:rsidR="00726DE5" w:rsidRDefault="00B267DD">
            <w:pPr>
              <w:jc w:val="right"/>
              <w:rPr>
                <w:rFonts w:ascii="Arial" w:hAnsi="Arial"/>
                <w:sz w:val="18"/>
              </w:rPr>
            </w:pPr>
            <w:r>
              <w:rPr>
                <w:rFonts w:ascii="Arial" w:hAnsi="Arial"/>
                <w:sz w:val="18"/>
              </w:rPr>
              <w:t>100.00</w:t>
            </w:r>
          </w:p>
        </w:tc>
        <w:tc>
          <w:tcPr>
            <w:tcW w:w="270" w:type="dxa"/>
          </w:tcPr>
          <w:p w:rsidR="00726DE5" w:rsidRDefault="00726DE5"/>
        </w:tc>
        <w:tc>
          <w:tcPr>
            <w:tcW w:w="1620" w:type="dxa"/>
          </w:tcPr>
          <w:p w:rsidR="00726DE5" w:rsidRDefault="00B267DD">
            <w:pPr>
              <w:jc w:val="right"/>
              <w:rPr>
                <w:rFonts w:ascii="Arial" w:hAnsi="Arial"/>
                <w:sz w:val="18"/>
              </w:rPr>
            </w:pPr>
            <w:r>
              <w:rPr>
                <w:rFonts w:ascii="Arial" w:hAnsi="Arial"/>
                <w:sz w:val="18"/>
              </w:rPr>
              <w:t>EUR 453,780</w:t>
            </w:r>
          </w:p>
        </w:tc>
        <w:tc>
          <w:tcPr>
            <w:tcW w:w="270" w:type="dxa"/>
          </w:tcPr>
          <w:p w:rsidR="00726DE5" w:rsidRDefault="00726DE5"/>
        </w:tc>
        <w:tc>
          <w:tcPr>
            <w:tcW w:w="1800" w:type="dxa"/>
          </w:tcPr>
          <w:p w:rsidR="00726DE5" w:rsidRDefault="00B267DD">
            <w:pPr>
              <w:jc w:val="center"/>
              <w:rPr>
                <w:rFonts w:ascii="Arial" w:hAnsi="Arial"/>
                <w:sz w:val="18"/>
              </w:rPr>
            </w:pPr>
            <w:r>
              <w:rPr>
                <w:rFonts w:ascii="Arial" w:hAnsi="Arial"/>
                <w:sz w:val="18"/>
              </w:rPr>
              <w:t xml:space="preserve"> EUR 1,899,614 (*)</w:t>
            </w:r>
          </w:p>
        </w:tc>
        <w:tc>
          <w:tcPr>
            <w:tcW w:w="270" w:type="dxa"/>
          </w:tcPr>
          <w:p w:rsidR="00726DE5" w:rsidRDefault="00726DE5"/>
        </w:tc>
        <w:tc>
          <w:tcPr>
            <w:tcW w:w="900" w:type="dxa"/>
          </w:tcPr>
          <w:p w:rsidR="00726DE5" w:rsidRDefault="00B267DD">
            <w:pPr>
              <w:jc w:val="right"/>
              <w:rPr>
                <w:rFonts w:ascii="Arial" w:hAnsi="Arial"/>
                <w:sz w:val="18"/>
              </w:rPr>
            </w:pPr>
            <w:r>
              <w:rPr>
                <w:rFonts w:ascii="Arial" w:hAnsi="Arial"/>
                <w:sz w:val="18"/>
              </w:rPr>
              <w:t>-</w:t>
            </w:r>
          </w:p>
        </w:tc>
      </w:tr>
      <w:tr w:rsidR="00726DE5">
        <w:tc>
          <w:tcPr>
            <w:tcW w:w="2954" w:type="dxa"/>
          </w:tcPr>
          <w:p w:rsidR="00726DE5" w:rsidRDefault="00B267DD">
            <w:pPr>
              <w:rPr>
                <w:rFonts w:ascii="Arial" w:hAnsi="Arial"/>
                <w:sz w:val="18"/>
              </w:rPr>
            </w:pPr>
            <w:r>
              <w:rPr>
                <w:rFonts w:ascii="Arial" w:hAnsi="Arial"/>
                <w:sz w:val="18"/>
              </w:rPr>
              <w:t>TEB Yatırım Men. Değ. A.Ş.</w:t>
            </w:r>
          </w:p>
        </w:tc>
        <w:tc>
          <w:tcPr>
            <w:tcW w:w="236" w:type="dxa"/>
          </w:tcPr>
          <w:p w:rsidR="00726DE5" w:rsidRDefault="00726DE5"/>
        </w:tc>
        <w:tc>
          <w:tcPr>
            <w:tcW w:w="1220" w:type="dxa"/>
          </w:tcPr>
          <w:p w:rsidR="00726DE5" w:rsidRDefault="00B267DD">
            <w:pPr>
              <w:jc w:val="right"/>
              <w:rPr>
                <w:rFonts w:ascii="Arial" w:hAnsi="Arial"/>
                <w:sz w:val="18"/>
              </w:rPr>
            </w:pPr>
            <w:r>
              <w:rPr>
                <w:rFonts w:ascii="Arial" w:hAnsi="Arial"/>
                <w:sz w:val="18"/>
              </w:rPr>
              <w:t>74.80</w:t>
            </w:r>
          </w:p>
        </w:tc>
        <w:tc>
          <w:tcPr>
            <w:tcW w:w="270" w:type="dxa"/>
          </w:tcPr>
          <w:p w:rsidR="00726DE5" w:rsidRDefault="00726DE5"/>
        </w:tc>
        <w:tc>
          <w:tcPr>
            <w:tcW w:w="1620" w:type="dxa"/>
          </w:tcPr>
          <w:p w:rsidR="00726DE5" w:rsidRDefault="00B267DD">
            <w:pPr>
              <w:jc w:val="right"/>
              <w:rPr>
                <w:rFonts w:ascii="Arial" w:hAnsi="Arial"/>
                <w:sz w:val="18"/>
              </w:rPr>
            </w:pPr>
            <w:r>
              <w:rPr>
                <w:rFonts w:ascii="Arial" w:hAnsi="Arial"/>
                <w:sz w:val="18"/>
              </w:rPr>
              <w:t>TL 20,801</w:t>
            </w:r>
          </w:p>
        </w:tc>
        <w:tc>
          <w:tcPr>
            <w:tcW w:w="270" w:type="dxa"/>
          </w:tcPr>
          <w:p w:rsidR="00726DE5" w:rsidRDefault="00726DE5"/>
        </w:tc>
        <w:tc>
          <w:tcPr>
            <w:tcW w:w="1800" w:type="dxa"/>
          </w:tcPr>
          <w:p w:rsidR="00726DE5" w:rsidRDefault="00B267DD">
            <w:pPr>
              <w:jc w:val="right"/>
              <w:rPr>
                <w:rFonts w:ascii="Arial" w:hAnsi="Arial"/>
                <w:sz w:val="18"/>
              </w:rPr>
            </w:pPr>
            <w:r>
              <w:rPr>
                <w:rFonts w:ascii="Arial" w:hAnsi="Arial"/>
                <w:sz w:val="18"/>
              </w:rPr>
              <w:t>1,971 (**)</w:t>
            </w:r>
          </w:p>
        </w:tc>
        <w:tc>
          <w:tcPr>
            <w:tcW w:w="270" w:type="dxa"/>
          </w:tcPr>
          <w:p w:rsidR="00726DE5" w:rsidRDefault="00726DE5"/>
        </w:tc>
        <w:tc>
          <w:tcPr>
            <w:tcW w:w="900" w:type="dxa"/>
          </w:tcPr>
          <w:p w:rsidR="00726DE5" w:rsidRDefault="00B267DD">
            <w:pPr>
              <w:jc w:val="right"/>
              <w:rPr>
                <w:rFonts w:ascii="Arial" w:hAnsi="Arial"/>
                <w:sz w:val="18"/>
              </w:rPr>
            </w:pPr>
            <w:r>
              <w:rPr>
                <w:rFonts w:ascii="Arial" w:hAnsi="Arial"/>
                <w:sz w:val="18"/>
              </w:rPr>
              <w:t>-</w:t>
            </w:r>
          </w:p>
        </w:tc>
      </w:tr>
      <w:tr w:rsidR="00726DE5">
        <w:tc>
          <w:tcPr>
            <w:tcW w:w="2954" w:type="dxa"/>
          </w:tcPr>
          <w:p w:rsidR="00726DE5" w:rsidRDefault="00B267DD">
            <w:pPr>
              <w:rPr>
                <w:rFonts w:ascii="Arial" w:hAnsi="Arial"/>
                <w:sz w:val="18"/>
              </w:rPr>
            </w:pPr>
            <w:r>
              <w:rPr>
                <w:rFonts w:ascii="Arial" w:hAnsi="Arial"/>
                <w:sz w:val="18"/>
              </w:rPr>
              <w:t>TEB Portföy Yönetimi A.Ş.</w:t>
            </w:r>
          </w:p>
        </w:tc>
        <w:tc>
          <w:tcPr>
            <w:tcW w:w="236" w:type="dxa"/>
          </w:tcPr>
          <w:p w:rsidR="00726DE5" w:rsidRDefault="00726DE5"/>
        </w:tc>
        <w:tc>
          <w:tcPr>
            <w:tcW w:w="1220" w:type="dxa"/>
          </w:tcPr>
          <w:p w:rsidR="00726DE5" w:rsidRDefault="00B267DD">
            <w:pPr>
              <w:jc w:val="right"/>
              <w:rPr>
                <w:rFonts w:ascii="Arial" w:hAnsi="Arial"/>
                <w:sz w:val="18"/>
              </w:rPr>
            </w:pPr>
            <w:r>
              <w:rPr>
                <w:rFonts w:ascii="Arial" w:hAnsi="Arial"/>
                <w:sz w:val="18"/>
              </w:rPr>
              <w:t>55.89</w:t>
            </w:r>
          </w:p>
        </w:tc>
        <w:tc>
          <w:tcPr>
            <w:tcW w:w="270" w:type="dxa"/>
          </w:tcPr>
          <w:p w:rsidR="00726DE5" w:rsidRDefault="00726DE5"/>
        </w:tc>
        <w:tc>
          <w:tcPr>
            <w:tcW w:w="1620" w:type="dxa"/>
          </w:tcPr>
          <w:p w:rsidR="00726DE5" w:rsidRDefault="00B267DD">
            <w:pPr>
              <w:jc w:val="right"/>
              <w:rPr>
                <w:rFonts w:ascii="Arial" w:hAnsi="Arial"/>
                <w:sz w:val="18"/>
              </w:rPr>
            </w:pPr>
            <w:r>
              <w:rPr>
                <w:rFonts w:ascii="Arial" w:hAnsi="Arial"/>
                <w:sz w:val="18"/>
              </w:rPr>
              <w:t>TL 2,476</w:t>
            </w:r>
          </w:p>
        </w:tc>
        <w:tc>
          <w:tcPr>
            <w:tcW w:w="270" w:type="dxa"/>
          </w:tcPr>
          <w:p w:rsidR="00726DE5" w:rsidRDefault="00726DE5"/>
        </w:tc>
        <w:tc>
          <w:tcPr>
            <w:tcW w:w="1800" w:type="dxa"/>
          </w:tcPr>
          <w:p w:rsidR="00726DE5" w:rsidRDefault="00B267DD">
            <w:pPr>
              <w:jc w:val="right"/>
              <w:rPr>
                <w:rFonts w:ascii="Arial" w:hAnsi="Arial"/>
                <w:sz w:val="18"/>
              </w:rPr>
            </w:pPr>
            <w:r>
              <w:rPr>
                <w:rFonts w:ascii="Arial" w:hAnsi="Arial"/>
                <w:sz w:val="18"/>
              </w:rPr>
              <w:t>285 (**)</w:t>
            </w:r>
          </w:p>
        </w:tc>
        <w:tc>
          <w:tcPr>
            <w:tcW w:w="270" w:type="dxa"/>
          </w:tcPr>
          <w:p w:rsidR="00726DE5" w:rsidRDefault="00726DE5"/>
        </w:tc>
        <w:tc>
          <w:tcPr>
            <w:tcW w:w="900" w:type="dxa"/>
          </w:tcPr>
          <w:p w:rsidR="00726DE5" w:rsidRDefault="00B267DD">
            <w:pPr>
              <w:jc w:val="right"/>
              <w:rPr>
                <w:rFonts w:ascii="Arial" w:hAnsi="Arial"/>
                <w:sz w:val="18"/>
              </w:rPr>
            </w:pPr>
            <w:r>
              <w:rPr>
                <w:rFonts w:ascii="Arial" w:hAnsi="Arial"/>
                <w:sz w:val="18"/>
              </w:rPr>
              <w:t>-</w:t>
            </w:r>
          </w:p>
        </w:tc>
      </w:tr>
      <w:tr w:rsidR="00726DE5">
        <w:tc>
          <w:tcPr>
            <w:tcW w:w="2954" w:type="dxa"/>
          </w:tcPr>
          <w:p w:rsidR="00726DE5" w:rsidRDefault="00B267DD">
            <w:pPr>
              <w:rPr>
                <w:rFonts w:ascii="Arial" w:hAnsi="Arial"/>
                <w:sz w:val="18"/>
              </w:rPr>
            </w:pPr>
            <w:r>
              <w:rPr>
                <w:rFonts w:ascii="Arial" w:hAnsi="Arial"/>
                <w:sz w:val="18"/>
              </w:rPr>
              <w:t>TEB Finansal Kiralama A.Ş.</w:t>
            </w:r>
          </w:p>
        </w:tc>
        <w:tc>
          <w:tcPr>
            <w:tcW w:w="236" w:type="dxa"/>
          </w:tcPr>
          <w:p w:rsidR="00726DE5" w:rsidRDefault="00726DE5"/>
        </w:tc>
        <w:tc>
          <w:tcPr>
            <w:tcW w:w="1220" w:type="dxa"/>
          </w:tcPr>
          <w:p w:rsidR="00726DE5" w:rsidRDefault="00B267DD">
            <w:pPr>
              <w:jc w:val="right"/>
              <w:rPr>
                <w:rFonts w:ascii="Arial" w:hAnsi="Arial"/>
                <w:sz w:val="18"/>
              </w:rPr>
            </w:pPr>
            <w:r>
              <w:rPr>
                <w:rFonts w:ascii="Arial" w:hAnsi="Arial"/>
                <w:sz w:val="18"/>
              </w:rPr>
              <w:t>68.76</w:t>
            </w:r>
          </w:p>
        </w:tc>
        <w:tc>
          <w:tcPr>
            <w:tcW w:w="270" w:type="dxa"/>
          </w:tcPr>
          <w:p w:rsidR="00726DE5" w:rsidRDefault="00726DE5"/>
        </w:tc>
        <w:tc>
          <w:tcPr>
            <w:tcW w:w="1620" w:type="dxa"/>
          </w:tcPr>
          <w:p w:rsidR="00726DE5" w:rsidRDefault="00B267DD">
            <w:pPr>
              <w:jc w:val="right"/>
              <w:rPr>
                <w:rFonts w:ascii="Arial" w:hAnsi="Arial"/>
                <w:sz w:val="18"/>
              </w:rPr>
            </w:pPr>
            <w:r>
              <w:rPr>
                <w:rFonts w:ascii="Arial" w:hAnsi="Arial"/>
                <w:sz w:val="18"/>
              </w:rPr>
              <w:t>TL 26,104</w:t>
            </w:r>
          </w:p>
        </w:tc>
        <w:tc>
          <w:tcPr>
            <w:tcW w:w="270" w:type="dxa"/>
          </w:tcPr>
          <w:p w:rsidR="00726DE5" w:rsidRDefault="00726DE5"/>
        </w:tc>
        <w:tc>
          <w:tcPr>
            <w:tcW w:w="1800" w:type="dxa"/>
          </w:tcPr>
          <w:p w:rsidR="00726DE5" w:rsidRDefault="00B267DD">
            <w:pPr>
              <w:jc w:val="right"/>
              <w:rPr>
                <w:rFonts w:ascii="Arial" w:hAnsi="Arial"/>
                <w:sz w:val="18"/>
              </w:rPr>
            </w:pPr>
            <w:r>
              <w:rPr>
                <w:rFonts w:ascii="Arial" w:hAnsi="Arial"/>
                <w:sz w:val="18"/>
              </w:rPr>
              <w:t xml:space="preserve">10,897 </w:t>
            </w:r>
            <w:r>
              <w:rPr>
                <w:rFonts w:ascii="Arial" w:hAnsi="Arial"/>
                <w:sz w:val="18"/>
              </w:rPr>
              <w:t>(**)</w:t>
            </w:r>
          </w:p>
        </w:tc>
        <w:tc>
          <w:tcPr>
            <w:tcW w:w="270" w:type="dxa"/>
          </w:tcPr>
          <w:p w:rsidR="00726DE5" w:rsidRDefault="00726DE5"/>
        </w:tc>
        <w:tc>
          <w:tcPr>
            <w:tcW w:w="900" w:type="dxa"/>
          </w:tcPr>
          <w:p w:rsidR="00726DE5" w:rsidRDefault="00B267DD">
            <w:pPr>
              <w:jc w:val="right"/>
              <w:rPr>
                <w:rFonts w:ascii="Arial" w:hAnsi="Arial"/>
                <w:sz w:val="18"/>
              </w:rPr>
            </w:pPr>
            <w:r>
              <w:rPr>
                <w:rFonts w:ascii="Arial" w:hAnsi="Arial"/>
                <w:sz w:val="18"/>
              </w:rPr>
              <w:t>-</w:t>
            </w:r>
          </w:p>
        </w:tc>
      </w:tr>
      <w:tr w:rsidR="00726DE5">
        <w:tc>
          <w:tcPr>
            <w:tcW w:w="2954" w:type="dxa"/>
          </w:tcPr>
          <w:p w:rsidR="00726DE5" w:rsidRDefault="00B267DD">
            <w:pPr>
              <w:rPr>
                <w:rFonts w:ascii="Arial" w:hAnsi="Arial"/>
                <w:sz w:val="18"/>
              </w:rPr>
            </w:pPr>
            <w:r>
              <w:rPr>
                <w:rFonts w:ascii="Arial" w:hAnsi="Arial"/>
                <w:sz w:val="18"/>
              </w:rPr>
              <w:t>TEB Sigorta A.Ş.</w:t>
            </w:r>
          </w:p>
        </w:tc>
        <w:tc>
          <w:tcPr>
            <w:tcW w:w="236" w:type="dxa"/>
          </w:tcPr>
          <w:p w:rsidR="00726DE5" w:rsidRDefault="00726DE5"/>
        </w:tc>
        <w:tc>
          <w:tcPr>
            <w:tcW w:w="1220" w:type="dxa"/>
          </w:tcPr>
          <w:p w:rsidR="00726DE5" w:rsidRDefault="00B267DD">
            <w:pPr>
              <w:jc w:val="right"/>
              <w:rPr>
                <w:rFonts w:ascii="Arial" w:hAnsi="Arial"/>
                <w:sz w:val="18"/>
              </w:rPr>
            </w:pPr>
            <w:r>
              <w:rPr>
                <w:rFonts w:ascii="Arial" w:hAnsi="Arial"/>
                <w:sz w:val="18"/>
              </w:rPr>
              <w:t>50.00</w:t>
            </w:r>
          </w:p>
        </w:tc>
        <w:tc>
          <w:tcPr>
            <w:tcW w:w="270" w:type="dxa"/>
          </w:tcPr>
          <w:p w:rsidR="00726DE5" w:rsidRDefault="00726DE5"/>
        </w:tc>
        <w:tc>
          <w:tcPr>
            <w:tcW w:w="1620" w:type="dxa"/>
          </w:tcPr>
          <w:p w:rsidR="00726DE5" w:rsidRDefault="00B267DD">
            <w:pPr>
              <w:jc w:val="right"/>
              <w:rPr>
                <w:rFonts w:ascii="Arial" w:hAnsi="Arial"/>
                <w:sz w:val="18"/>
              </w:rPr>
            </w:pPr>
            <w:r>
              <w:rPr>
                <w:rFonts w:ascii="Arial" w:hAnsi="Arial"/>
                <w:sz w:val="18"/>
              </w:rPr>
              <w:t>TL 9,150</w:t>
            </w:r>
          </w:p>
        </w:tc>
        <w:tc>
          <w:tcPr>
            <w:tcW w:w="270" w:type="dxa"/>
          </w:tcPr>
          <w:p w:rsidR="00726DE5" w:rsidRDefault="00726DE5"/>
        </w:tc>
        <w:tc>
          <w:tcPr>
            <w:tcW w:w="1800" w:type="dxa"/>
          </w:tcPr>
          <w:p w:rsidR="00726DE5" w:rsidRDefault="00B267DD">
            <w:pPr>
              <w:jc w:val="right"/>
              <w:rPr>
                <w:rFonts w:ascii="Arial" w:hAnsi="Arial"/>
                <w:sz w:val="18"/>
              </w:rPr>
            </w:pPr>
            <w:r>
              <w:rPr>
                <w:rFonts w:ascii="Arial" w:hAnsi="Arial"/>
                <w:sz w:val="18"/>
              </w:rPr>
              <w:t>121 (**)</w:t>
            </w:r>
          </w:p>
        </w:tc>
        <w:tc>
          <w:tcPr>
            <w:tcW w:w="270" w:type="dxa"/>
          </w:tcPr>
          <w:p w:rsidR="00726DE5" w:rsidRDefault="00726DE5"/>
        </w:tc>
        <w:tc>
          <w:tcPr>
            <w:tcW w:w="900" w:type="dxa"/>
          </w:tcPr>
          <w:p w:rsidR="00726DE5" w:rsidRDefault="00B267DD">
            <w:pPr>
              <w:jc w:val="right"/>
              <w:rPr>
                <w:rFonts w:ascii="Arial" w:hAnsi="Arial"/>
                <w:sz w:val="18"/>
              </w:rPr>
            </w:pPr>
            <w:r>
              <w:rPr>
                <w:rFonts w:ascii="Arial" w:hAnsi="Arial"/>
                <w:sz w:val="18"/>
              </w:rPr>
              <w:t>-</w:t>
            </w:r>
          </w:p>
        </w:tc>
      </w:tr>
      <w:tr w:rsidR="00726DE5">
        <w:tc>
          <w:tcPr>
            <w:tcW w:w="2954" w:type="dxa"/>
          </w:tcPr>
          <w:p w:rsidR="00726DE5" w:rsidRDefault="00B267DD">
            <w:pPr>
              <w:rPr>
                <w:rFonts w:ascii="Arial" w:hAnsi="Arial"/>
                <w:sz w:val="18"/>
              </w:rPr>
            </w:pPr>
            <w:r>
              <w:rPr>
                <w:rFonts w:ascii="Arial" w:hAnsi="Arial"/>
                <w:sz w:val="18"/>
              </w:rPr>
              <w:t>TEB Factoring A.Ş.</w:t>
            </w:r>
          </w:p>
        </w:tc>
        <w:tc>
          <w:tcPr>
            <w:tcW w:w="236" w:type="dxa"/>
          </w:tcPr>
          <w:p w:rsidR="00726DE5" w:rsidRDefault="00726DE5"/>
        </w:tc>
        <w:tc>
          <w:tcPr>
            <w:tcW w:w="1220" w:type="dxa"/>
          </w:tcPr>
          <w:p w:rsidR="00726DE5" w:rsidRDefault="00B267DD">
            <w:pPr>
              <w:jc w:val="right"/>
              <w:rPr>
                <w:rFonts w:ascii="Arial" w:hAnsi="Arial"/>
                <w:sz w:val="18"/>
              </w:rPr>
            </w:pPr>
            <w:r>
              <w:rPr>
                <w:rFonts w:ascii="Arial" w:hAnsi="Arial"/>
                <w:sz w:val="18"/>
              </w:rPr>
              <w:t>65.80</w:t>
            </w:r>
          </w:p>
        </w:tc>
        <w:tc>
          <w:tcPr>
            <w:tcW w:w="270" w:type="dxa"/>
          </w:tcPr>
          <w:p w:rsidR="00726DE5" w:rsidRDefault="00726DE5"/>
        </w:tc>
        <w:tc>
          <w:tcPr>
            <w:tcW w:w="1620" w:type="dxa"/>
          </w:tcPr>
          <w:p w:rsidR="00726DE5" w:rsidRDefault="00B267DD">
            <w:pPr>
              <w:jc w:val="right"/>
              <w:rPr>
                <w:rFonts w:ascii="Arial" w:hAnsi="Arial"/>
                <w:sz w:val="18"/>
              </w:rPr>
            </w:pPr>
            <w:r>
              <w:rPr>
                <w:rFonts w:ascii="Arial" w:hAnsi="Arial"/>
                <w:sz w:val="18"/>
              </w:rPr>
              <w:t>TL 16,648</w:t>
            </w:r>
          </w:p>
        </w:tc>
        <w:tc>
          <w:tcPr>
            <w:tcW w:w="270" w:type="dxa"/>
          </w:tcPr>
          <w:p w:rsidR="00726DE5" w:rsidRDefault="00726DE5"/>
        </w:tc>
        <w:tc>
          <w:tcPr>
            <w:tcW w:w="1800" w:type="dxa"/>
          </w:tcPr>
          <w:p w:rsidR="00726DE5" w:rsidRDefault="00B267DD">
            <w:pPr>
              <w:jc w:val="right"/>
              <w:rPr>
                <w:rFonts w:ascii="Arial" w:hAnsi="Arial"/>
                <w:sz w:val="18"/>
              </w:rPr>
            </w:pPr>
            <w:r>
              <w:rPr>
                <w:rFonts w:ascii="Arial" w:hAnsi="Arial"/>
                <w:sz w:val="18"/>
              </w:rPr>
              <w:t>1,067 (**)</w:t>
            </w:r>
          </w:p>
        </w:tc>
        <w:tc>
          <w:tcPr>
            <w:tcW w:w="270" w:type="dxa"/>
          </w:tcPr>
          <w:p w:rsidR="00726DE5" w:rsidRDefault="00726DE5"/>
        </w:tc>
        <w:tc>
          <w:tcPr>
            <w:tcW w:w="900" w:type="dxa"/>
          </w:tcPr>
          <w:p w:rsidR="00726DE5" w:rsidRDefault="00B267DD">
            <w:pPr>
              <w:jc w:val="right"/>
              <w:rPr>
                <w:rFonts w:ascii="Arial" w:hAnsi="Arial"/>
                <w:sz w:val="18"/>
              </w:rPr>
            </w:pPr>
            <w:r>
              <w:rPr>
                <w:rFonts w:ascii="Arial" w:hAnsi="Arial"/>
                <w:sz w:val="18"/>
              </w:rPr>
              <w:t>-</w:t>
            </w:r>
          </w:p>
        </w:tc>
      </w:tr>
      <w:tr w:rsidR="00726DE5">
        <w:tc>
          <w:tcPr>
            <w:tcW w:w="2954" w:type="dxa"/>
          </w:tcPr>
          <w:p w:rsidR="00726DE5" w:rsidRDefault="00B267DD">
            <w:pPr>
              <w:rPr>
                <w:rFonts w:ascii="Arial" w:hAnsi="Arial"/>
                <w:sz w:val="18"/>
              </w:rPr>
            </w:pPr>
            <w:r>
              <w:rPr>
                <w:rFonts w:ascii="Arial" w:hAnsi="Arial"/>
                <w:sz w:val="18"/>
              </w:rPr>
              <w:t>TEB Kıymetli Madenler A.Ş.</w:t>
            </w:r>
          </w:p>
        </w:tc>
        <w:tc>
          <w:tcPr>
            <w:tcW w:w="236" w:type="dxa"/>
          </w:tcPr>
          <w:p w:rsidR="00726DE5" w:rsidRDefault="00726DE5"/>
        </w:tc>
        <w:tc>
          <w:tcPr>
            <w:tcW w:w="1220" w:type="dxa"/>
          </w:tcPr>
          <w:p w:rsidR="00726DE5" w:rsidRDefault="00B267DD">
            <w:pPr>
              <w:jc w:val="right"/>
              <w:rPr>
                <w:rFonts w:ascii="Arial" w:hAnsi="Arial"/>
                <w:sz w:val="18"/>
              </w:rPr>
            </w:pPr>
            <w:r>
              <w:rPr>
                <w:rFonts w:ascii="Arial" w:hAnsi="Arial"/>
                <w:sz w:val="18"/>
              </w:rPr>
              <w:t>66.00</w:t>
            </w:r>
          </w:p>
        </w:tc>
        <w:tc>
          <w:tcPr>
            <w:tcW w:w="270" w:type="dxa"/>
          </w:tcPr>
          <w:p w:rsidR="00726DE5" w:rsidRDefault="00726DE5"/>
        </w:tc>
        <w:tc>
          <w:tcPr>
            <w:tcW w:w="1620" w:type="dxa"/>
          </w:tcPr>
          <w:p w:rsidR="00726DE5" w:rsidRDefault="00B267DD">
            <w:pPr>
              <w:jc w:val="right"/>
              <w:rPr>
                <w:rFonts w:ascii="Arial" w:hAnsi="Arial"/>
                <w:sz w:val="18"/>
              </w:rPr>
            </w:pPr>
            <w:r>
              <w:rPr>
                <w:rFonts w:ascii="Arial" w:hAnsi="Arial"/>
                <w:sz w:val="18"/>
              </w:rPr>
              <w:t>TL 100(***)</w:t>
            </w:r>
          </w:p>
        </w:tc>
        <w:tc>
          <w:tcPr>
            <w:tcW w:w="270" w:type="dxa"/>
          </w:tcPr>
          <w:p w:rsidR="00726DE5" w:rsidRDefault="00726DE5"/>
        </w:tc>
        <w:tc>
          <w:tcPr>
            <w:tcW w:w="1800" w:type="dxa"/>
          </w:tcPr>
          <w:p w:rsidR="00726DE5" w:rsidRDefault="00B267DD">
            <w:pPr>
              <w:jc w:val="right"/>
              <w:rPr>
                <w:rFonts w:ascii="Arial" w:hAnsi="Arial"/>
                <w:sz w:val="18"/>
              </w:rPr>
            </w:pPr>
            <w:r>
              <w:rPr>
                <w:rFonts w:ascii="Arial" w:hAnsi="Arial"/>
                <w:sz w:val="18"/>
              </w:rPr>
              <w:t>52 (**)</w:t>
            </w:r>
          </w:p>
        </w:tc>
        <w:tc>
          <w:tcPr>
            <w:tcW w:w="270" w:type="dxa"/>
          </w:tcPr>
          <w:p w:rsidR="00726DE5" w:rsidRDefault="00726DE5"/>
        </w:tc>
        <w:tc>
          <w:tcPr>
            <w:tcW w:w="900" w:type="dxa"/>
          </w:tcPr>
          <w:p w:rsidR="00726DE5" w:rsidRDefault="00B267DD">
            <w:pPr>
              <w:jc w:val="right"/>
              <w:rPr>
                <w:rFonts w:ascii="Arial" w:hAnsi="Arial"/>
                <w:sz w:val="18"/>
              </w:rPr>
            </w:pPr>
            <w:r>
              <w:rPr>
                <w:rFonts w:ascii="Arial" w:hAnsi="Arial"/>
                <w:sz w:val="18"/>
              </w:rPr>
              <w:t>-</w:t>
            </w:r>
          </w:p>
        </w:tc>
      </w:tr>
      <w:tr w:rsidR="00726DE5">
        <w:tc>
          <w:tcPr>
            <w:tcW w:w="2954" w:type="dxa"/>
          </w:tcPr>
          <w:p w:rsidR="00726DE5" w:rsidRDefault="00B267DD">
            <w:pPr>
              <w:rPr>
                <w:rFonts w:ascii="Arial" w:hAnsi="Arial"/>
                <w:sz w:val="18"/>
              </w:rPr>
            </w:pPr>
            <w:r>
              <w:rPr>
                <w:rFonts w:ascii="Arial" w:hAnsi="Arial"/>
                <w:sz w:val="18"/>
              </w:rPr>
              <w:t>Varlık Yatırım Ortaklığı A.Ş.</w:t>
            </w:r>
          </w:p>
        </w:tc>
        <w:tc>
          <w:tcPr>
            <w:tcW w:w="236" w:type="dxa"/>
          </w:tcPr>
          <w:p w:rsidR="00726DE5" w:rsidRDefault="00726DE5"/>
        </w:tc>
        <w:tc>
          <w:tcPr>
            <w:tcW w:w="1220" w:type="dxa"/>
          </w:tcPr>
          <w:p w:rsidR="00726DE5" w:rsidRDefault="00B267DD">
            <w:pPr>
              <w:jc w:val="right"/>
              <w:rPr>
                <w:rFonts w:ascii="Arial" w:hAnsi="Arial"/>
                <w:sz w:val="18"/>
              </w:rPr>
            </w:pPr>
            <w:r>
              <w:rPr>
                <w:rFonts w:ascii="Arial" w:hAnsi="Arial"/>
                <w:sz w:val="18"/>
              </w:rPr>
              <w:t>24.40</w:t>
            </w:r>
          </w:p>
        </w:tc>
        <w:tc>
          <w:tcPr>
            <w:tcW w:w="270" w:type="dxa"/>
          </w:tcPr>
          <w:p w:rsidR="00726DE5" w:rsidRDefault="00726DE5"/>
        </w:tc>
        <w:tc>
          <w:tcPr>
            <w:tcW w:w="1620" w:type="dxa"/>
          </w:tcPr>
          <w:p w:rsidR="00726DE5" w:rsidRDefault="00B267DD">
            <w:pPr>
              <w:jc w:val="right"/>
              <w:rPr>
                <w:rFonts w:ascii="Arial" w:hAnsi="Arial"/>
                <w:sz w:val="18"/>
              </w:rPr>
            </w:pPr>
            <w:r>
              <w:rPr>
                <w:rFonts w:ascii="Arial" w:hAnsi="Arial"/>
                <w:sz w:val="18"/>
              </w:rPr>
              <w:t>TL 500(***)</w:t>
            </w:r>
          </w:p>
        </w:tc>
        <w:tc>
          <w:tcPr>
            <w:tcW w:w="270" w:type="dxa"/>
          </w:tcPr>
          <w:p w:rsidR="00726DE5" w:rsidRDefault="00726DE5"/>
        </w:tc>
        <w:tc>
          <w:tcPr>
            <w:tcW w:w="1800" w:type="dxa"/>
          </w:tcPr>
          <w:p w:rsidR="00726DE5" w:rsidRDefault="00B267DD">
            <w:pPr>
              <w:jc w:val="right"/>
              <w:rPr>
                <w:rFonts w:ascii="Arial" w:hAnsi="Arial"/>
                <w:sz w:val="18"/>
              </w:rPr>
            </w:pPr>
            <w:r>
              <w:rPr>
                <w:rFonts w:ascii="Arial" w:hAnsi="Arial"/>
                <w:sz w:val="18"/>
              </w:rPr>
              <w:t>(48)(**)</w:t>
            </w:r>
          </w:p>
        </w:tc>
        <w:tc>
          <w:tcPr>
            <w:tcW w:w="270" w:type="dxa"/>
          </w:tcPr>
          <w:p w:rsidR="00726DE5" w:rsidRDefault="00726DE5"/>
        </w:tc>
        <w:tc>
          <w:tcPr>
            <w:tcW w:w="900" w:type="dxa"/>
          </w:tcPr>
          <w:p w:rsidR="00726DE5" w:rsidRDefault="00B267DD">
            <w:pPr>
              <w:jc w:val="right"/>
              <w:rPr>
                <w:rFonts w:ascii="Arial" w:hAnsi="Arial"/>
                <w:sz w:val="18"/>
              </w:rPr>
            </w:pPr>
            <w:r>
              <w:rPr>
                <w:rFonts w:ascii="Arial" w:hAnsi="Arial"/>
                <w:sz w:val="18"/>
              </w:rPr>
              <w:t>701</w:t>
            </w:r>
          </w:p>
        </w:tc>
      </w:tr>
    </w:tbl>
    <w:p w:rsidR="00726DE5" w:rsidRDefault="00726DE5">
      <w:pPr>
        <w:tabs>
          <w:tab w:val="left" w:pos="2160"/>
          <w:tab w:val="left" w:pos="8280"/>
        </w:tabs>
        <w:ind w:left="540" w:right="29"/>
        <w:jc w:val="both"/>
        <w:rPr>
          <w:rFonts w:ascii="Arial" w:hAnsi="Arial"/>
          <w:sz w:val="18"/>
        </w:rPr>
      </w:pPr>
    </w:p>
    <w:p w:rsidR="00726DE5" w:rsidRDefault="00B267DD">
      <w:pPr>
        <w:tabs>
          <w:tab w:val="left" w:pos="2160"/>
          <w:tab w:val="left" w:pos="8280"/>
        </w:tabs>
        <w:ind w:left="360" w:right="-604"/>
        <w:jc w:val="both"/>
        <w:rPr>
          <w:rFonts w:ascii="Arial" w:hAnsi="Arial"/>
          <w:sz w:val="18"/>
        </w:rPr>
      </w:pPr>
      <w:r>
        <w:rPr>
          <w:rFonts w:ascii="Arial" w:hAnsi="Arial"/>
          <w:sz w:val="18"/>
        </w:rPr>
        <w:t xml:space="preserve">(*) Statutory net </w:t>
      </w:r>
      <w:r>
        <w:rPr>
          <w:rFonts w:ascii="Arial" w:hAnsi="Arial"/>
          <w:sz w:val="18"/>
        </w:rPr>
        <w:t>income prepared according to the accounting standards of the relevant country as of 30.06.2002</w:t>
      </w:r>
    </w:p>
    <w:p w:rsidR="00726DE5" w:rsidRDefault="00B267DD">
      <w:pPr>
        <w:tabs>
          <w:tab w:val="left" w:pos="2160"/>
          <w:tab w:val="left" w:pos="8280"/>
        </w:tabs>
        <w:ind w:left="360" w:right="-604"/>
        <w:jc w:val="both"/>
        <w:rPr>
          <w:rFonts w:ascii="Arial" w:hAnsi="Arial"/>
          <w:sz w:val="18"/>
        </w:rPr>
      </w:pPr>
      <w:r>
        <w:rPr>
          <w:rFonts w:ascii="Arial" w:hAnsi="Arial"/>
          <w:sz w:val="18"/>
        </w:rPr>
        <w:t>(**) Historical net income from statutory financial statements as of 30.06.2002</w:t>
      </w:r>
    </w:p>
    <w:p w:rsidR="00726DE5" w:rsidRDefault="00B267DD">
      <w:pPr>
        <w:tabs>
          <w:tab w:val="left" w:pos="2160"/>
          <w:tab w:val="left" w:pos="8280"/>
        </w:tabs>
        <w:ind w:left="360" w:right="-604"/>
        <w:jc w:val="both"/>
        <w:rPr>
          <w:rFonts w:ascii="Arial" w:hAnsi="Arial"/>
          <w:sz w:val="18"/>
        </w:rPr>
      </w:pPr>
      <w:r>
        <w:rPr>
          <w:rFonts w:ascii="Arial" w:hAnsi="Arial"/>
          <w:sz w:val="18"/>
        </w:rPr>
        <w:t>(***)Historical nominal share capital from statutory financial statements as of 3</w:t>
      </w:r>
      <w:r>
        <w:rPr>
          <w:rFonts w:ascii="Arial" w:hAnsi="Arial"/>
          <w:sz w:val="18"/>
        </w:rPr>
        <w:t>0.06.2002</w:t>
      </w:r>
    </w:p>
    <w:p w:rsidR="00726DE5" w:rsidRDefault="00726DE5">
      <w:pPr>
        <w:tabs>
          <w:tab w:val="left" w:pos="2160"/>
          <w:tab w:val="left" w:pos="8280"/>
        </w:tabs>
        <w:ind w:left="360" w:right="-604"/>
        <w:jc w:val="both"/>
        <w:rPr>
          <w:rFonts w:ascii="Arial" w:hAnsi="Arial"/>
          <w:sz w:val="18"/>
        </w:rPr>
      </w:pPr>
    </w:p>
    <w:p w:rsidR="00726DE5" w:rsidRDefault="00726DE5">
      <w:pPr>
        <w:tabs>
          <w:tab w:val="left" w:pos="2160"/>
          <w:tab w:val="left" w:pos="8280"/>
        </w:tabs>
        <w:ind w:left="540" w:right="29"/>
        <w:jc w:val="both"/>
        <w:rPr>
          <w:rFonts w:ascii="Arial" w:hAnsi="Arial"/>
          <w:sz w:val="18"/>
        </w:rPr>
      </w:pPr>
    </w:p>
    <w:p w:rsidR="00726DE5" w:rsidRDefault="00B267DD">
      <w:pPr>
        <w:numPr>
          <w:ilvl w:val="0"/>
          <w:numId w:val="2"/>
        </w:numPr>
        <w:tabs>
          <w:tab w:val="left" w:pos="720"/>
          <w:tab w:val="left" w:pos="8280"/>
        </w:tabs>
        <w:ind w:right="29"/>
        <w:jc w:val="both"/>
        <w:rPr>
          <w:rFonts w:ascii="Arial" w:hAnsi="Arial"/>
          <w:b/>
          <w:sz w:val="22"/>
        </w:rPr>
      </w:pPr>
      <w:r>
        <w:rPr>
          <w:rFonts w:ascii="Arial" w:hAnsi="Arial"/>
          <w:b/>
          <w:sz w:val="22"/>
          <w:lang w:val="tr-TR"/>
        </w:rPr>
        <w:t xml:space="preserve">Disposal of participations or subsidiaries in the current period: </w:t>
      </w:r>
      <w:r>
        <w:rPr>
          <w:rFonts w:ascii="Arial" w:hAnsi="Arial"/>
          <w:sz w:val="22"/>
          <w:lang w:val="tr-TR"/>
        </w:rPr>
        <w:t>None</w:t>
      </w:r>
    </w:p>
    <w:p w:rsidR="00726DE5" w:rsidRDefault="00726DE5">
      <w:pPr>
        <w:tabs>
          <w:tab w:val="left" w:pos="900"/>
          <w:tab w:val="left" w:pos="2160"/>
          <w:tab w:val="left" w:pos="8280"/>
        </w:tabs>
        <w:ind w:right="29"/>
        <w:jc w:val="both"/>
        <w:rPr>
          <w:rFonts w:ascii="Arial" w:hAnsi="Arial"/>
          <w:b/>
          <w:sz w:val="22"/>
        </w:rPr>
      </w:pPr>
    </w:p>
    <w:p w:rsidR="00726DE5" w:rsidRDefault="00B267DD">
      <w:pPr>
        <w:tabs>
          <w:tab w:val="left" w:pos="900"/>
          <w:tab w:val="left" w:pos="2160"/>
          <w:tab w:val="left" w:pos="8280"/>
        </w:tabs>
        <w:ind w:right="29"/>
        <w:jc w:val="both"/>
        <w:rPr>
          <w:rFonts w:ascii="Arial" w:hAnsi="Arial"/>
          <w:b/>
          <w:sz w:val="22"/>
        </w:rPr>
      </w:pPr>
      <w:r>
        <w:rPr>
          <w:rFonts w:ascii="Arial" w:hAnsi="Arial"/>
          <w:b/>
          <w:sz w:val="22"/>
        </w:rPr>
        <w:t>8)  Information on long-term marketable securities</w:t>
      </w:r>
    </w:p>
    <w:p w:rsidR="00726DE5" w:rsidRDefault="00726DE5">
      <w:pPr>
        <w:tabs>
          <w:tab w:val="left" w:pos="900"/>
          <w:tab w:val="left" w:pos="2160"/>
          <w:tab w:val="left" w:pos="8280"/>
        </w:tabs>
        <w:ind w:right="29"/>
        <w:jc w:val="both"/>
        <w:rPr>
          <w:rFonts w:ascii="Arial" w:hAnsi="Arial"/>
          <w:b/>
          <w:sz w:val="2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90"/>
        <w:gridCol w:w="1460"/>
        <w:gridCol w:w="1453"/>
        <w:gridCol w:w="1379"/>
        <w:gridCol w:w="1453"/>
      </w:tblGrid>
      <w:tr w:rsidR="00726DE5">
        <w:trPr>
          <w:cantSplit/>
        </w:trPr>
        <w:tc>
          <w:tcPr>
            <w:tcW w:w="3490" w:type="dxa"/>
          </w:tcPr>
          <w:p w:rsidR="00726DE5" w:rsidRDefault="00726DE5">
            <w:pPr>
              <w:tabs>
                <w:tab w:val="left" w:pos="900"/>
                <w:tab w:val="left" w:pos="2160"/>
                <w:tab w:val="left" w:pos="8280"/>
              </w:tabs>
              <w:ind w:right="29"/>
              <w:rPr>
                <w:rFonts w:ascii="Arial" w:hAnsi="Arial"/>
              </w:rPr>
            </w:pPr>
          </w:p>
        </w:tc>
        <w:tc>
          <w:tcPr>
            <w:tcW w:w="5745" w:type="dxa"/>
            <w:gridSpan w:val="4"/>
          </w:tcPr>
          <w:p w:rsidR="00726DE5" w:rsidRDefault="00B267DD">
            <w:pPr>
              <w:tabs>
                <w:tab w:val="left" w:pos="900"/>
                <w:tab w:val="left" w:pos="2160"/>
                <w:tab w:val="left" w:pos="8280"/>
              </w:tabs>
              <w:ind w:right="29"/>
              <w:jc w:val="center"/>
              <w:rPr>
                <w:rFonts w:ascii="Arial" w:hAnsi="Arial"/>
                <w:b/>
              </w:rPr>
            </w:pPr>
            <w:r>
              <w:rPr>
                <w:rFonts w:ascii="Arial" w:hAnsi="Arial"/>
                <w:b/>
              </w:rPr>
              <w:t>30.06.2002</w:t>
            </w:r>
          </w:p>
        </w:tc>
      </w:tr>
      <w:tr w:rsidR="00726DE5">
        <w:trPr>
          <w:cantSplit/>
        </w:trPr>
        <w:tc>
          <w:tcPr>
            <w:tcW w:w="3490" w:type="dxa"/>
          </w:tcPr>
          <w:p w:rsidR="00726DE5" w:rsidRDefault="00726DE5">
            <w:pPr>
              <w:tabs>
                <w:tab w:val="left" w:pos="900"/>
                <w:tab w:val="left" w:pos="2160"/>
                <w:tab w:val="left" w:pos="8280"/>
              </w:tabs>
              <w:ind w:right="29"/>
              <w:rPr>
                <w:rFonts w:ascii="Arial" w:hAnsi="Arial"/>
              </w:rPr>
            </w:pPr>
          </w:p>
          <w:p w:rsidR="00726DE5" w:rsidRDefault="00726DE5">
            <w:pPr>
              <w:tabs>
                <w:tab w:val="left" w:pos="900"/>
                <w:tab w:val="left" w:pos="2160"/>
                <w:tab w:val="left" w:pos="8280"/>
              </w:tabs>
              <w:ind w:right="29"/>
              <w:rPr>
                <w:rFonts w:ascii="Arial" w:hAnsi="Arial"/>
              </w:rPr>
            </w:pPr>
          </w:p>
        </w:tc>
        <w:tc>
          <w:tcPr>
            <w:tcW w:w="2913" w:type="dxa"/>
            <w:gridSpan w:val="2"/>
          </w:tcPr>
          <w:p w:rsidR="00726DE5" w:rsidRDefault="00B267DD">
            <w:pPr>
              <w:tabs>
                <w:tab w:val="left" w:pos="900"/>
                <w:tab w:val="left" w:pos="2160"/>
                <w:tab w:val="left" w:pos="8280"/>
              </w:tabs>
              <w:ind w:right="29"/>
              <w:jc w:val="center"/>
              <w:rPr>
                <w:rFonts w:ascii="Arial" w:hAnsi="Arial"/>
                <w:b/>
              </w:rPr>
            </w:pPr>
            <w:r>
              <w:rPr>
                <w:rFonts w:ascii="Arial" w:hAnsi="Arial"/>
                <w:b/>
              </w:rPr>
              <w:t>Treasury Bills and Government Bonds</w:t>
            </w:r>
          </w:p>
        </w:tc>
        <w:tc>
          <w:tcPr>
            <w:tcW w:w="2832" w:type="dxa"/>
            <w:gridSpan w:val="2"/>
          </w:tcPr>
          <w:p w:rsidR="00726DE5" w:rsidRDefault="00B267DD">
            <w:pPr>
              <w:tabs>
                <w:tab w:val="left" w:pos="900"/>
                <w:tab w:val="left" w:pos="2160"/>
                <w:tab w:val="left" w:pos="8280"/>
              </w:tabs>
              <w:ind w:right="29"/>
              <w:jc w:val="center"/>
              <w:rPr>
                <w:rFonts w:ascii="Arial" w:hAnsi="Arial"/>
                <w:b/>
              </w:rPr>
            </w:pPr>
            <w:r>
              <w:rPr>
                <w:rFonts w:ascii="Arial" w:hAnsi="Arial"/>
                <w:b/>
              </w:rPr>
              <w:t>Other</w:t>
            </w:r>
          </w:p>
          <w:p w:rsidR="00726DE5" w:rsidRDefault="00B267DD">
            <w:pPr>
              <w:tabs>
                <w:tab w:val="left" w:pos="900"/>
                <w:tab w:val="left" w:pos="2160"/>
                <w:tab w:val="left" w:pos="8280"/>
              </w:tabs>
              <w:ind w:right="29"/>
              <w:jc w:val="center"/>
              <w:rPr>
                <w:rFonts w:ascii="Arial" w:hAnsi="Arial"/>
              </w:rPr>
            </w:pPr>
            <w:r>
              <w:rPr>
                <w:rFonts w:ascii="Arial" w:hAnsi="Arial"/>
                <w:b/>
              </w:rPr>
              <w:t>Marketable Securities</w:t>
            </w:r>
          </w:p>
        </w:tc>
      </w:tr>
      <w:tr w:rsidR="00726DE5">
        <w:tc>
          <w:tcPr>
            <w:tcW w:w="3490" w:type="dxa"/>
          </w:tcPr>
          <w:p w:rsidR="00726DE5" w:rsidRDefault="00726DE5">
            <w:pPr>
              <w:tabs>
                <w:tab w:val="left" w:pos="900"/>
                <w:tab w:val="left" w:pos="2160"/>
                <w:tab w:val="left" w:pos="8280"/>
              </w:tabs>
              <w:ind w:right="29"/>
              <w:rPr>
                <w:rFonts w:ascii="Arial" w:hAnsi="Arial"/>
              </w:rPr>
            </w:pPr>
          </w:p>
        </w:tc>
        <w:tc>
          <w:tcPr>
            <w:tcW w:w="1460" w:type="dxa"/>
          </w:tcPr>
          <w:p w:rsidR="00726DE5" w:rsidRDefault="00726DE5">
            <w:pPr>
              <w:tabs>
                <w:tab w:val="left" w:pos="900"/>
                <w:tab w:val="left" w:pos="2160"/>
                <w:tab w:val="left" w:pos="8280"/>
              </w:tabs>
              <w:ind w:right="29"/>
              <w:jc w:val="center"/>
              <w:rPr>
                <w:rFonts w:ascii="Arial" w:hAnsi="Arial"/>
              </w:rPr>
            </w:pPr>
          </w:p>
          <w:p w:rsidR="00726DE5" w:rsidRDefault="00B267DD">
            <w:pPr>
              <w:tabs>
                <w:tab w:val="left" w:pos="900"/>
                <w:tab w:val="left" w:pos="2160"/>
                <w:tab w:val="left" w:pos="8280"/>
              </w:tabs>
              <w:ind w:right="29"/>
              <w:jc w:val="center"/>
              <w:rPr>
                <w:rFonts w:ascii="Arial" w:hAnsi="Arial"/>
              </w:rPr>
            </w:pPr>
            <w:r>
              <w:rPr>
                <w:rFonts w:ascii="Arial" w:hAnsi="Arial"/>
              </w:rPr>
              <w:t>Cost</w:t>
            </w:r>
          </w:p>
        </w:tc>
        <w:tc>
          <w:tcPr>
            <w:tcW w:w="1453" w:type="dxa"/>
          </w:tcPr>
          <w:p w:rsidR="00726DE5" w:rsidRDefault="00B267DD">
            <w:pPr>
              <w:tabs>
                <w:tab w:val="left" w:pos="900"/>
                <w:tab w:val="left" w:pos="2160"/>
                <w:tab w:val="left" w:pos="8280"/>
              </w:tabs>
              <w:ind w:right="29"/>
              <w:jc w:val="center"/>
              <w:rPr>
                <w:rFonts w:ascii="Arial" w:hAnsi="Arial"/>
              </w:rPr>
            </w:pPr>
            <w:r>
              <w:rPr>
                <w:rFonts w:ascii="Arial" w:hAnsi="Arial"/>
              </w:rPr>
              <w:t>Valuation</w:t>
            </w:r>
          </w:p>
          <w:p w:rsidR="00726DE5" w:rsidRDefault="00B267DD">
            <w:pPr>
              <w:tabs>
                <w:tab w:val="left" w:pos="900"/>
                <w:tab w:val="left" w:pos="2160"/>
                <w:tab w:val="left" w:pos="8280"/>
              </w:tabs>
              <w:ind w:right="29"/>
              <w:jc w:val="center"/>
              <w:rPr>
                <w:rFonts w:ascii="Arial" w:hAnsi="Arial"/>
              </w:rPr>
            </w:pPr>
            <w:r>
              <w:rPr>
                <w:rFonts w:ascii="Arial" w:hAnsi="Arial"/>
              </w:rPr>
              <w:t>Amount</w:t>
            </w:r>
          </w:p>
        </w:tc>
        <w:tc>
          <w:tcPr>
            <w:tcW w:w="1379" w:type="dxa"/>
          </w:tcPr>
          <w:p w:rsidR="00726DE5" w:rsidRDefault="00726DE5">
            <w:pPr>
              <w:tabs>
                <w:tab w:val="left" w:pos="900"/>
                <w:tab w:val="left" w:pos="2160"/>
                <w:tab w:val="left" w:pos="8280"/>
              </w:tabs>
              <w:ind w:right="29"/>
              <w:jc w:val="center"/>
              <w:rPr>
                <w:rFonts w:ascii="Arial" w:hAnsi="Arial"/>
              </w:rPr>
            </w:pPr>
          </w:p>
          <w:p w:rsidR="00726DE5" w:rsidRDefault="00B267DD">
            <w:pPr>
              <w:tabs>
                <w:tab w:val="left" w:pos="900"/>
                <w:tab w:val="left" w:pos="2160"/>
                <w:tab w:val="left" w:pos="8280"/>
              </w:tabs>
              <w:ind w:right="29"/>
              <w:jc w:val="center"/>
              <w:rPr>
                <w:rFonts w:ascii="Arial" w:hAnsi="Arial"/>
              </w:rPr>
            </w:pPr>
            <w:r>
              <w:rPr>
                <w:rFonts w:ascii="Arial" w:hAnsi="Arial"/>
              </w:rPr>
              <w:t>Cost</w:t>
            </w:r>
          </w:p>
        </w:tc>
        <w:tc>
          <w:tcPr>
            <w:tcW w:w="1453" w:type="dxa"/>
          </w:tcPr>
          <w:p w:rsidR="00726DE5" w:rsidRDefault="00B267DD">
            <w:pPr>
              <w:tabs>
                <w:tab w:val="left" w:pos="900"/>
                <w:tab w:val="left" w:pos="2160"/>
                <w:tab w:val="left" w:pos="8280"/>
              </w:tabs>
              <w:ind w:right="29"/>
              <w:jc w:val="center"/>
              <w:rPr>
                <w:rFonts w:ascii="Arial" w:hAnsi="Arial"/>
              </w:rPr>
            </w:pPr>
            <w:r>
              <w:rPr>
                <w:rFonts w:ascii="Arial" w:hAnsi="Arial"/>
              </w:rPr>
              <w:t>Valuation</w:t>
            </w:r>
          </w:p>
          <w:p w:rsidR="00726DE5" w:rsidRDefault="00B267DD">
            <w:pPr>
              <w:tabs>
                <w:tab w:val="left" w:pos="900"/>
                <w:tab w:val="left" w:pos="2160"/>
                <w:tab w:val="left" w:pos="8280"/>
              </w:tabs>
              <w:ind w:right="29"/>
              <w:jc w:val="center"/>
              <w:rPr>
                <w:rFonts w:ascii="Arial" w:hAnsi="Arial"/>
              </w:rPr>
            </w:pPr>
            <w:r>
              <w:rPr>
                <w:rFonts w:ascii="Arial" w:hAnsi="Arial"/>
              </w:rPr>
              <w:t>Amount</w:t>
            </w:r>
          </w:p>
        </w:tc>
      </w:tr>
      <w:tr w:rsidR="00726DE5">
        <w:tc>
          <w:tcPr>
            <w:tcW w:w="3490" w:type="dxa"/>
          </w:tcPr>
          <w:p w:rsidR="00726DE5" w:rsidRDefault="00B267DD">
            <w:pPr>
              <w:tabs>
                <w:tab w:val="left" w:pos="900"/>
                <w:tab w:val="left" w:pos="2160"/>
                <w:tab w:val="left" w:pos="8280"/>
              </w:tabs>
              <w:ind w:right="29"/>
              <w:rPr>
                <w:rFonts w:ascii="Arial" w:hAnsi="Arial"/>
                <w:b/>
              </w:rPr>
            </w:pPr>
            <w:r>
              <w:rPr>
                <w:rFonts w:ascii="Arial" w:hAnsi="Arial"/>
                <w:b/>
              </w:rPr>
              <w:t>Long-term marketable securities</w:t>
            </w:r>
          </w:p>
        </w:tc>
        <w:tc>
          <w:tcPr>
            <w:tcW w:w="1460" w:type="dxa"/>
          </w:tcPr>
          <w:p w:rsidR="00726DE5" w:rsidRDefault="00B267DD">
            <w:pPr>
              <w:tabs>
                <w:tab w:val="left" w:pos="900"/>
                <w:tab w:val="left" w:pos="2160"/>
                <w:tab w:val="left" w:pos="8280"/>
              </w:tabs>
              <w:ind w:right="29"/>
              <w:jc w:val="right"/>
              <w:rPr>
                <w:rFonts w:ascii="Arial" w:hAnsi="Arial"/>
                <w:b/>
              </w:rPr>
            </w:pPr>
            <w:r>
              <w:rPr>
                <w:rFonts w:ascii="Arial" w:hAnsi="Arial"/>
                <w:b/>
              </w:rPr>
              <w:t>135,754</w:t>
            </w:r>
          </w:p>
        </w:tc>
        <w:tc>
          <w:tcPr>
            <w:tcW w:w="1453" w:type="dxa"/>
          </w:tcPr>
          <w:p w:rsidR="00726DE5" w:rsidRDefault="00726DE5">
            <w:pPr>
              <w:tabs>
                <w:tab w:val="left" w:pos="900"/>
                <w:tab w:val="left" w:pos="2160"/>
                <w:tab w:val="left" w:pos="8280"/>
              </w:tabs>
              <w:ind w:right="29"/>
              <w:jc w:val="right"/>
              <w:rPr>
                <w:rFonts w:ascii="Arial" w:hAnsi="Arial"/>
                <w:b/>
              </w:rPr>
            </w:pPr>
          </w:p>
        </w:tc>
        <w:tc>
          <w:tcPr>
            <w:tcW w:w="1379" w:type="dxa"/>
          </w:tcPr>
          <w:p w:rsidR="00726DE5" w:rsidRDefault="00B267DD">
            <w:pPr>
              <w:tabs>
                <w:tab w:val="left" w:pos="900"/>
                <w:tab w:val="left" w:pos="2160"/>
                <w:tab w:val="left" w:pos="8280"/>
              </w:tabs>
              <w:ind w:right="29"/>
              <w:jc w:val="right"/>
              <w:rPr>
                <w:rFonts w:ascii="Arial" w:hAnsi="Arial"/>
                <w:b/>
              </w:rPr>
            </w:pPr>
            <w:r>
              <w:rPr>
                <w:rFonts w:ascii="Arial" w:hAnsi="Arial"/>
                <w:b/>
              </w:rPr>
              <w:t>9</w:t>
            </w:r>
          </w:p>
        </w:tc>
        <w:tc>
          <w:tcPr>
            <w:tcW w:w="1453" w:type="dxa"/>
          </w:tcPr>
          <w:p w:rsidR="00726DE5" w:rsidRDefault="00726DE5">
            <w:pPr>
              <w:tabs>
                <w:tab w:val="left" w:pos="900"/>
                <w:tab w:val="left" w:pos="2160"/>
                <w:tab w:val="left" w:pos="8280"/>
              </w:tabs>
              <w:ind w:right="29"/>
              <w:jc w:val="right"/>
              <w:rPr>
                <w:rFonts w:ascii="Arial" w:hAnsi="Arial"/>
                <w:b/>
              </w:rPr>
            </w:pPr>
          </w:p>
        </w:tc>
      </w:tr>
      <w:tr w:rsidR="00726DE5">
        <w:tc>
          <w:tcPr>
            <w:tcW w:w="3490" w:type="dxa"/>
          </w:tcPr>
          <w:p w:rsidR="00726DE5" w:rsidRDefault="00B267DD">
            <w:pPr>
              <w:tabs>
                <w:tab w:val="left" w:pos="900"/>
                <w:tab w:val="left" w:pos="2160"/>
                <w:tab w:val="left" w:pos="8280"/>
              </w:tabs>
              <w:ind w:right="29"/>
              <w:rPr>
                <w:rFonts w:ascii="Arial" w:hAnsi="Arial"/>
                <w:b/>
              </w:rPr>
            </w:pPr>
            <w:r>
              <w:rPr>
                <w:rFonts w:ascii="Arial" w:hAnsi="Arial"/>
                <w:b/>
              </w:rPr>
              <w:t>Turkish Lira Marketable Securities</w:t>
            </w:r>
          </w:p>
        </w:tc>
        <w:tc>
          <w:tcPr>
            <w:tcW w:w="1460" w:type="dxa"/>
          </w:tcPr>
          <w:p w:rsidR="00726DE5" w:rsidRDefault="00726DE5">
            <w:pPr>
              <w:tabs>
                <w:tab w:val="left" w:pos="900"/>
                <w:tab w:val="left" w:pos="2160"/>
                <w:tab w:val="left" w:pos="8280"/>
              </w:tabs>
              <w:ind w:right="29"/>
              <w:jc w:val="right"/>
              <w:rPr>
                <w:rFonts w:ascii="Arial" w:hAnsi="Arial"/>
              </w:rPr>
            </w:pPr>
          </w:p>
        </w:tc>
        <w:tc>
          <w:tcPr>
            <w:tcW w:w="1453" w:type="dxa"/>
          </w:tcPr>
          <w:p w:rsidR="00726DE5" w:rsidRDefault="00726DE5">
            <w:pPr>
              <w:tabs>
                <w:tab w:val="left" w:pos="900"/>
                <w:tab w:val="left" w:pos="2160"/>
                <w:tab w:val="left" w:pos="8280"/>
              </w:tabs>
              <w:ind w:right="29"/>
              <w:jc w:val="right"/>
              <w:rPr>
                <w:rFonts w:ascii="Arial" w:hAnsi="Arial"/>
              </w:rPr>
            </w:pPr>
          </w:p>
        </w:tc>
        <w:tc>
          <w:tcPr>
            <w:tcW w:w="1379" w:type="dxa"/>
          </w:tcPr>
          <w:p w:rsidR="00726DE5" w:rsidRDefault="00726DE5">
            <w:pPr>
              <w:tabs>
                <w:tab w:val="left" w:pos="900"/>
                <w:tab w:val="left" w:pos="2160"/>
                <w:tab w:val="left" w:pos="8280"/>
              </w:tabs>
              <w:ind w:right="29"/>
              <w:jc w:val="right"/>
              <w:rPr>
                <w:rFonts w:ascii="Arial" w:hAnsi="Arial"/>
              </w:rPr>
            </w:pPr>
          </w:p>
        </w:tc>
        <w:tc>
          <w:tcPr>
            <w:tcW w:w="1453" w:type="dxa"/>
          </w:tcPr>
          <w:p w:rsidR="00726DE5" w:rsidRDefault="00726DE5">
            <w:pPr>
              <w:tabs>
                <w:tab w:val="left" w:pos="900"/>
                <w:tab w:val="left" w:pos="2160"/>
                <w:tab w:val="left" w:pos="8280"/>
              </w:tabs>
              <w:ind w:right="29"/>
              <w:jc w:val="right"/>
              <w:rPr>
                <w:rFonts w:ascii="Arial" w:hAnsi="Arial"/>
              </w:rPr>
            </w:pPr>
          </w:p>
        </w:tc>
      </w:tr>
      <w:tr w:rsidR="00726DE5">
        <w:tc>
          <w:tcPr>
            <w:tcW w:w="3490" w:type="dxa"/>
          </w:tcPr>
          <w:p w:rsidR="00726DE5" w:rsidRDefault="00B267DD">
            <w:pPr>
              <w:tabs>
                <w:tab w:val="left" w:pos="900"/>
                <w:tab w:val="left" w:pos="2160"/>
                <w:tab w:val="left" w:pos="8280"/>
              </w:tabs>
              <w:ind w:right="29"/>
              <w:rPr>
                <w:rFonts w:ascii="Arial" w:hAnsi="Arial"/>
              </w:rPr>
            </w:pPr>
            <w:r>
              <w:rPr>
                <w:rFonts w:ascii="Arial" w:hAnsi="Arial"/>
              </w:rPr>
              <w:t>1- Share Certificates</w:t>
            </w:r>
          </w:p>
        </w:tc>
        <w:tc>
          <w:tcPr>
            <w:tcW w:w="1460"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379" w:type="dxa"/>
          </w:tcPr>
          <w:p w:rsidR="00726DE5" w:rsidRDefault="00B267DD">
            <w:pPr>
              <w:tabs>
                <w:tab w:val="left" w:pos="900"/>
                <w:tab w:val="left" w:pos="2160"/>
                <w:tab w:val="left" w:pos="8280"/>
              </w:tabs>
              <w:ind w:right="29"/>
              <w:jc w:val="right"/>
              <w:rPr>
                <w:rFonts w:ascii="Arial" w:hAnsi="Arial"/>
              </w:rPr>
            </w:pPr>
            <w:r>
              <w:rPr>
                <w:rFonts w:ascii="Arial" w:hAnsi="Arial"/>
              </w:rPr>
              <w:t>9</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3490" w:type="dxa"/>
          </w:tcPr>
          <w:p w:rsidR="00726DE5" w:rsidRDefault="00B267DD">
            <w:pPr>
              <w:tabs>
                <w:tab w:val="left" w:pos="900"/>
                <w:tab w:val="left" w:pos="2160"/>
                <w:tab w:val="left" w:pos="8280"/>
              </w:tabs>
              <w:ind w:right="29"/>
              <w:rPr>
                <w:rFonts w:ascii="Arial" w:hAnsi="Arial"/>
              </w:rPr>
            </w:pPr>
            <w:r>
              <w:rPr>
                <w:rFonts w:ascii="Arial" w:hAnsi="Arial"/>
              </w:rPr>
              <w:t>a) Long-term investments</w:t>
            </w:r>
          </w:p>
        </w:tc>
        <w:tc>
          <w:tcPr>
            <w:tcW w:w="1460"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379" w:type="dxa"/>
          </w:tcPr>
          <w:p w:rsidR="00726DE5" w:rsidRDefault="00B267DD">
            <w:pPr>
              <w:tabs>
                <w:tab w:val="left" w:pos="900"/>
                <w:tab w:val="left" w:pos="2160"/>
                <w:tab w:val="left" w:pos="8280"/>
              </w:tabs>
              <w:ind w:right="29"/>
              <w:jc w:val="right"/>
              <w:rPr>
                <w:rFonts w:ascii="Arial" w:hAnsi="Arial"/>
              </w:rPr>
            </w:pPr>
            <w:r>
              <w:rPr>
                <w:rFonts w:ascii="Arial" w:hAnsi="Arial"/>
              </w:rPr>
              <w:t>9</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3490" w:type="dxa"/>
          </w:tcPr>
          <w:p w:rsidR="00726DE5" w:rsidRDefault="00B267DD">
            <w:pPr>
              <w:tabs>
                <w:tab w:val="left" w:pos="900"/>
                <w:tab w:val="left" w:pos="2160"/>
                <w:tab w:val="left" w:pos="8280"/>
              </w:tabs>
              <w:ind w:right="29"/>
              <w:rPr>
                <w:rFonts w:ascii="Arial" w:hAnsi="Arial"/>
              </w:rPr>
            </w:pPr>
            <w:r>
              <w:rPr>
                <w:rFonts w:ascii="Arial" w:hAnsi="Arial"/>
              </w:rPr>
              <w:t>b) Pledged or Given as Collateral</w:t>
            </w:r>
          </w:p>
        </w:tc>
        <w:tc>
          <w:tcPr>
            <w:tcW w:w="1460"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379"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3490" w:type="dxa"/>
          </w:tcPr>
          <w:p w:rsidR="00726DE5" w:rsidRDefault="00B267DD">
            <w:pPr>
              <w:tabs>
                <w:tab w:val="left" w:pos="900"/>
                <w:tab w:val="left" w:pos="2160"/>
                <w:tab w:val="left" w:pos="8280"/>
              </w:tabs>
              <w:ind w:right="29"/>
              <w:rPr>
                <w:rFonts w:ascii="Arial" w:hAnsi="Arial"/>
              </w:rPr>
            </w:pPr>
            <w:r>
              <w:rPr>
                <w:rFonts w:ascii="Arial" w:hAnsi="Arial"/>
              </w:rPr>
              <w:t>c) Structured</w:t>
            </w:r>
          </w:p>
        </w:tc>
        <w:tc>
          <w:tcPr>
            <w:tcW w:w="1460"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379"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3490" w:type="dxa"/>
          </w:tcPr>
          <w:p w:rsidR="00726DE5" w:rsidRDefault="00B267DD">
            <w:pPr>
              <w:tabs>
                <w:tab w:val="left" w:pos="900"/>
                <w:tab w:val="left" w:pos="2160"/>
                <w:tab w:val="left" w:pos="8280"/>
              </w:tabs>
              <w:ind w:right="29"/>
              <w:rPr>
                <w:rFonts w:ascii="Arial" w:hAnsi="Arial"/>
              </w:rPr>
            </w:pPr>
            <w:r>
              <w:rPr>
                <w:rFonts w:ascii="Arial" w:hAnsi="Arial"/>
              </w:rPr>
              <w:t>2- Other Marketable Securities</w:t>
            </w:r>
          </w:p>
        </w:tc>
        <w:tc>
          <w:tcPr>
            <w:tcW w:w="1460" w:type="dxa"/>
          </w:tcPr>
          <w:p w:rsidR="00726DE5" w:rsidRDefault="00B267DD">
            <w:pPr>
              <w:tabs>
                <w:tab w:val="left" w:pos="900"/>
                <w:tab w:val="left" w:pos="2160"/>
                <w:tab w:val="left" w:pos="8280"/>
              </w:tabs>
              <w:ind w:right="29"/>
              <w:jc w:val="right"/>
              <w:rPr>
                <w:rFonts w:ascii="Arial" w:hAnsi="Arial"/>
              </w:rPr>
            </w:pPr>
            <w:r>
              <w:rPr>
                <w:rFonts w:ascii="Arial" w:hAnsi="Arial"/>
              </w:rPr>
              <w:t>135,754</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379"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3490" w:type="dxa"/>
          </w:tcPr>
          <w:p w:rsidR="00726DE5" w:rsidRDefault="00B267DD">
            <w:pPr>
              <w:tabs>
                <w:tab w:val="left" w:pos="900"/>
                <w:tab w:val="left" w:pos="2160"/>
                <w:tab w:val="left" w:pos="8280"/>
              </w:tabs>
              <w:ind w:right="29"/>
              <w:rPr>
                <w:rFonts w:ascii="Arial" w:hAnsi="Arial"/>
              </w:rPr>
            </w:pPr>
            <w:r>
              <w:rPr>
                <w:rFonts w:ascii="Arial" w:hAnsi="Arial"/>
              </w:rPr>
              <w:t>a) Long-term investments</w:t>
            </w:r>
          </w:p>
        </w:tc>
        <w:tc>
          <w:tcPr>
            <w:tcW w:w="1460"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379"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3490" w:type="dxa"/>
          </w:tcPr>
          <w:p w:rsidR="00726DE5" w:rsidRDefault="00B267DD">
            <w:pPr>
              <w:tabs>
                <w:tab w:val="left" w:pos="900"/>
                <w:tab w:val="left" w:pos="2160"/>
                <w:tab w:val="left" w:pos="8280"/>
              </w:tabs>
              <w:ind w:right="29"/>
              <w:rPr>
                <w:rFonts w:ascii="Arial" w:hAnsi="Arial"/>
              </w:rPr>
            </w:pPr>
            <w:r>
              <w:rPr>
                <w:rFonts w:ascii="Arial" w:hAnsi="Arial"/>
              </w:rPr>
              <w:t>b) Pledged or Given as Collateral</w:t>
            </w:r>
          </w:p>
        </w:tc>
        <w:tc>
          <w:tcPr>
            <w:tcW w:w="1460" w:type="dxa"/>
          </w:tcPr>
          <w:p w:rsidR="00726DE5" w:rsidRDefault="00B267DD">
            <w:pPr>
              <w:tabs>
                <w:tab w:val="left" w:pos="900"/>
                <w:tab w:val="left" w:pos="2160"/>
                <w:tab w:val="left" w:pos="8280"/>
              </w:tabs>
              <w:ind w:right="29"/>
              <w:jc w:val="right"/>
              <w:rPr>
                <w:rFonts w:ascii="Arial" w:hAnsi="Arial"/>
              </w:rPr>
            </w:pPr>
            <w:r>
              <w:rPr>
                <w:rFonts w:ascii="Arial" w:hAnsi="Arial"/>
              </w:rPr>
              <w:t>64,854</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379"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3490" w:type="dxa"/>
          </w:tcPr>
          <w:p w:rsidR="00726DE5" w:rsidRDefault="00B267DD">
            <w:pPr>
              <w:tabs>
                <w:tab w:val="left" w:pos="900"/>
                <w:tab w:val="left" w:pos="2160"/>
                <w:tab w:val="left" w:pos="8280"/>
              </w:tabs>
              <w:ind w:right="29"/>
              <w:rPr>
                <w:rFonts w:ascii="Arial" w:hAnsi="Arial"/>
              </w:rPr>
            </w:pPr>
            <w:r>
              <w:rPr>
                <w:rFonts w:ascii="Arial" w:hAnsi="Arial"/>
              </w:rPr>
              <w:t>c) Structured</w:t>
            </w:r>
          </w:p>
        </w:tc>
        <w:tc>
          <w:tcPr>
            <w:tcW w:w="1460"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379"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3490" w:type="dxa"/>
          </w:tcPr>
          <w:p w:rsidR="00726DE5" w:rsidRDefault="00B267DD">
            <w:pPr>
              <w:tabs>
                <w:tab w:val="left" w:pos="900"/>
                <w:tab w:val="left" w:pos="2160"/>
                <w:tab w:val="left" w:pos="8280"/>
              </w:tabs>
              <w:ind w:right="29"/>
              <w:rPr>
                <w:rFonts w:ascii="Arial" w:hAnsi="Arial"/>
              </w:rPr>
            </w:pPr>
            <w:r>
              <w:rPr>
                <w:rFonts w:ascii="Arial" w:hAnsi="Arial"/>
              </w:rPr>
              <w:t>d) Subject to repo transactions</w:t>
            </w:r>
          </w:p>
        </w:tc>
        <w:tc>
          <w:tcPr>
            <w:tcW w:w="1460" w:type="dxa"/>
          </w:tcPr>
          <w:p w:rsidR="00726DE5" w:rsidRDefault="00B267DD">
            <w:pPr>
              <w:tabs>
                <w:tab w:val="left" w:pos="900"/>
                <w:tab w:val="left" w:pos="2160"/>
                <w:tab w:val="left" w:pos="8280"/>
              </w:tabs>
              <w:ind w:right="29"/>
              <w:jc w:val="right"/>
              <w:rPr>
                <w:rFonts w:ascii="Arial" w:hAnsi="Arial"/>
              </w:rPr>
            </w:pPr>
            <w:r>
              <w:rPr>
                <w:rFonts w:ascii="Arial" w:hAnsi="Arial"/>
              </w:rPr>
              <w:t>70,900</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379"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3490" w:type="dxa"/>
          </w:tcPr>
          <w:p w:rsidR="00726DE5" w:rsidRDefault="00726DE5">
            <w:pPr>
              <w:tabs>
                <w:tab w:val="left" w:pos="900"/>
                <w:tab w:val="left" w:pos="2160"/>
                <w:tab w:val="left" w:pos="8280"/>
              </w:tabs>
              <w:ind w:right="29"/>
              <w:rPr>
                <w:rFonts w:ascii="Arial" w:hAnsi="Arial"/>
              </w:rPr>
            </w:pPr>
          </w:p>
        </w:tc>
        <w:tc>
          <w:tcPr>
            <w:tcW w:w="1460" w:type="dxa"/>
          </w:tcPr>
          <w:p w:rsidR="00726DE5" w:rsidRDefault="00726DE5">
            <w:pPr>
              <w:tabs>
                <w:tab w:val="left" w:pos="900"/>
                <w:tab w:val="left" w:pos="2160"/>
                <w:tab w:val="left" w:pos="8280"/>
              </w:tabs>
              <w:ind w:right="29"/>
              <w:jc w:val="right"/>
              <w:rPr>
                <w:rFonts w:ascii="Arial" w:hAnsi="Arial"/>
              </w:rPr>
            </w:pP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 xml:space="preserve"> </w:t>
            </w:r>
          </w:p>
        </w:tc>
        <w:tc>
          <w:tcPr>
            <w:tcW w:w="1379" w:type="dxa"/>
          </w:tcPr>
          <w:p w:rsidR="00726DE5" w:rsidRDefault="00B267DD">
            <w:pPr>
              <w:tabs>
                <w:tab w:val="left" w:pos="900"/>
                <w:tab w:val="left" w:pos="2160"/>
                <w:tab w:val="left" w:pos="8280"/>
              </w:tabs>
              <w:ind w:right="29"/>
              <w:jc w:val="right"/>
              <w:rPr>
                <w:rFonts w:ascii="Arial" w:hAnsi="Arial"/>
              </w:rPr>
            </w:pPr>
            <w:r>
              <w:rPr>
                <w:rFonts w:ascii="Arial" w:hAnsi="Arial"/>
              </w:rPr>
              <w:t xml:space="preserve"> </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 xml:space="preserve"> </w:t>
            </w:r>
          </w:p>
        </w:tc>
      </w:tr>
      <w:tr w:rsidR="00726DE5">
        <w:tc>
          <w:tcPr>
            <w:tcW w:w="3490" w:type="dxa"/>
          </w:tcPr>
          <w:p w:rsidR="00726DE5" w:rsidRDefault="00B267DD">
            <w:pPr>
              <w:tabs>
                <w:tab w:val="left" w:pos="900"/>
                <w:tab w:val="left" w:pos="2160"/>
                <w:tab w:val="left" w:pos="8280"/>
              </w:tabs>
              <w:ind w:right="29"/>
              <w:rPr>
                <w:rFonts w:ascii="Arial" w:hAnsi="Arial"/>
                <w:b/>
              </w:rPr>
            </w:pPr>
            <w:r>
              <w:rPr>
                <w:rFonts w:ascii="Arial" w:hAnsi="Arial"/>
                <w:b/>
              </w:rPr>
              <w:t>Foreign currency marketable securities</w:t>
            </w:r>
          </w:p>
        </w:tc>
        <w:tc>
          <w:tcPr>
            <w:tcW w:w="1460" w:type="dxa"/>
          </w:tcPr>
          <w:p w:rsidR="00726DE5" w:rsidRDefault="00726DE5">
            <w:pPr>
              <w:tabs>
                <w:tab w:val="left" w:pos="900"/>
                <w:tab w:val="left" w:pos="2160"/>
                <w:tab w:val="left" w:pos="8280"/>
              </w:tabs>
              <w:ind w:right="29"/>
              <w:jc w:val="right"/>
              <w:rPr>
                <w:rFonts w:ascii="Arial" w:hAnsi="Arial"/>
                <w:b/>
              </w:rPr>
            </w:pPr>
          </w:p>
        </w:tc>
        <w:tc>
          <w:tcPr>
            <w:tcW w:w="1453" w:type="dxa"/>
          </w:tcPr>
          <w:p w:rsidR="00726DE5" w:rsidRDefault="00726DE5">
            <w:pPr>
              <w:tabs>
                <w:tab w:val="left" w:pos="900"/>
                <w:tab w:val="left" w:pos="2160"/>
                <w:tab w:val="left" w:pos="8280"/>
              </w:tabs>
              <w:ind w:right="29"/>
              <w:jc w:val="right"/>
              <w:rPr>
                <w:rFonts w:ascii="Arial" w:hAnsi="Arial"/>
                <w:b/>
              </w:rPr>
            </w:pPr>
          </w:p>
          <w:p w:rsidR="00726DE5" w:rsidRDefault="00B267DD">
            <w:pPr>
              <w:tabs>
                <w:tab w:val="left" w:pos="900"/>
                <w:tab w:val="left" w:pos="2160"/>
                <w:tab w:val="left" w:pos="8280"/>
              </w:tabs>
              <w:ind w:right="29"/>
              <w:jc w:val="right"/>
              <w:rPr>
                <w:rFonts w:ascii="Arial" w:hAnsi="Arial"/>
                <w:b/>
              </w:rPr>
            </w:pPr>
            <w:r>
              <w:rPr>
                <w:rFonts w:ascii="Arial" w:hAnsi="Arial"/>
                <w:b/>
              </w:rPr>
              <w:t>-</w:t>
            </w:r>
          </w:p>
        </w:tc>
        <w:tc>
          <w:tcPr>
            <w:tcW w:w="1379" w:type="dxa"/>
          </w:tcPr>
          <w:p w:rsidR="00726DE5" w:rsidRDefault="00726DE5">
            <w:pPr>
              <w:tabs>
                <w:tab w:val="left" w:pos="900"/>
                <w:tab w:val="left" w:pos="2160"/>
                <w:tab w:val="left" w:pos="8280"/>
              </w:tabs>
              <w:ind w:right="29"/>
              <w:jc w:val="right"/>
              <w:rPr>
                <w:rFonts w:ascii="Arial" w:hAnsi="Arial"/>
                <w:b/>
              </w:rPr>
            </w:pPr>
          </w:p>
          <w:p w:rsidR="00726DE5" w:rsidRDefault="00B267DD">
            <w:pPr>
              <w:tabs>
                <w:tab w:val="left" w:pos="900"/>
                <w:tab w:val="left" w:pos="2160"/>
                <w:tab w:val="left" w:pos="8280"/>
              </w:tabs>
              <w:ind w:right="29"/>
              <w:jc w:val="right"/>
              <w:rPr>
                <w:rFonts w:ascii="Arial" w:hAnsi="Arial"/>
                <w:b/>
              </w:rPr>
            </w:pPr>
            <w:r>
              <w:rPr>
                <w:rFonts w:ascii="Arial" w:hAnsi="Arial"/>
                <w:b/>
              </w:rPr>
              <w:t>-</w:t>
            </w:r>
          </w:p>
        </w:tc>
        <w:tc>
          <w:tcPr>
            <w:tcW w:w="1453" w:type="dxa"/>
          </w:tcPr>
          <w:p w:rsidR="00726DE5" w:rsidRDefault="00726DE5">
            <w:pPr>
              <w:tabs>
                <w:tab w:val="left" w:pos="900"/>
                <w:tab w:val="left" w:pos="2160"/>
                <w:tab w:val="left" w:pos="8280"/>
              </w:tabs>
              <w:ind w:right="29"/>
              <w:jc w:val="right"/>
              <w:rPr>
                <w:rFonts w:ascii="Arial" w:hAnsi="Arial"/>
                <w:b/>
              </w:rPr>
            </w:pPr>
          </w:p>
          <w:p w:rsidR="00726DE5" w:rsidRDefault="00B267DD">
            <w:pPr>
              <w:tabs>
                <w:tab w:val="left" w:pos="900"/>
                <w:tab w:val="left" w:pos="2160"/>
                <w:tab w:val="left" w:pos="8280"/>
              </w:tabs>
              <w:ind w:right="29"/>
              <w:jc w:val="right"/>
              <w:rPr>
                <w:rFonts w:ascii="Arial" w:hAnsi="Arial"/>
                <w:b/>
              </w:rPr>
            </w:pPr>
            <w:r>
              <w:rPr>
                <w:rFonts w:ascii="Arial" w:hAnsi="Arial"/>
                <w:b/>
              </w:rPr>
              <w:t>-</w:t>
            </w:r>
          </w:p>
        </w:tc>
      </w:tr>
      <w:tr w:rsidR="00726DE5">
        <w:tc>
          <w:tcPr>
            <w:tcW w:w="3490" w:type="dxa"/>
          </w:tcPr>
          <w:p w:rsidR="00726DE5" w:rsidRDefault="00B267DD">
            <w:pPr>
              <w:tabs>
                <w:tab w:val="left" w:pos="900"/>
                <w:tab w:val="left" w:pos="2160"/>
                <w:tab w:val="left" w:pos="8280"/>
              </w:tabs>
              <w:ind w:right="29"/>
              <w:rPr>
                <w:rFonts w:ascii="Arial" w:hAnsi="Arial"/>
              </w:rPr>
            </w:pPr>
            <w:r>
              <w:rPr>
                <w:rFonts w:ascii="Arial" w:hAnsi="Arial"/>
              </w:rPr>
              <w:t>1- Share Certificates</w:t>
            </w:r>
          </w:p>
        </w:tc>
        <w:tc>
          <w:tcPr>
            <w:tcW w:w="1460"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379"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3490" w:type="dxa"/>
          </w:tcPr>
          <w:p w:rsidR="00726DE5" w:rsidRDefault="00B267DD">
            <w:pPr>
              <w:tabs>
                <w:tab w:val="left" w:pos="900"/>
                <w:tab w:val="left" w:pos="2160"/>
                <w:tab w:val="left" w:pos="8280"/>
              </w:tabs>
              <w:ind w:right="29"/>
              <w:rPr>
                <w:rFonts w:ascii="Arial" w:hAnsi="Arial"/>
              </w:rPr>
            </w:pPr>
            <w:r>
              <w:rPr>
                <w:rFonts w:ascii="Arial" w:hAnsi="Arial"/>
              </w:rPr>
              <w:t>a) Long-term investments</w:t>
            </w:r>
          </w:p>
        </w:tc>
        <w:tc>
          <w:tcPr>
            <w:tcW w:w="1460"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379"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3490" w:type="dxa"/>
          </w:tcPr>
          <w:p w:rsidR="00726DE5" w:rsidRDefault="00B267DD">
            <w:pPr>
              <w:tabs>
                <w:tab w:val="left" w:pos="900"/>
                <w:tab w:val="left" w:pos="2160"/>
                <w:tab w:val="left" w:pos="8280"/>
              </w:tabs>
              <w:ind w:right="29"/>
              <w:rPr>
                <w:rFonts w:ascii="Arial" w:hAnsi="Arial"/>
              </w:rPr>
            </w:pPr>
            <w:r>
              <w:rPr>
                <w:rFonts w:ascii="Arial" w:hAnsi="Arial"/>
              </w:rPr>
              <w:t>b) Pledged or Given as Collateral</w:t>
            </w:r>
          </w:p>
        </w:tc>
        <w:tc>
          <w:tcPr>
            <w:tcW w:w="1460"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379"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3490" w:type="dxa"/>
          </w:tcPr>
          <w:p w:rsidR="00726DE5" w:rsidRDefault="00B267DD">
            <w:pPr>
              <w:tabs>
                <w:tab w:val="left" w:pos="900"/>
                <w:tab w:val="left" w:pos="2160"/>
                <w:tab w:val="left" w:pos="8280"/>
              </w:tabs>
              <w:ind w:right="29"/>
              <w:rPr>
                <w:rFonts w:ascii="Arial" w:hAnsi="Arial"/>
              </w:rPr>
            </w:pPr>
            <w:r>
              <w:rPr>
                <w:rFonts w:ascii="Arial" w:hAnsi="Arial"/>
              </w:rPr>
              <w:t>c) Structured</w:t>
            </w:r>
          </w:p>
        </w:tc>
        <w:tc>
          <w:tcPr>
            <w:tcW w:w="1460"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379"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3490" w:type="dxa"/>
          </w:tcPr>
          <w:p w:rsidR="00726DE5" w:rsidRDefault="00B267DD">
            <w:pPr>
              <w:tabs>
                <w:tab w:val="left" w:pos="900"/>
                <w:tab w:val="left" w:pos="2160"/>
                <w:tab w:val="left" w:pos="8280"/>
              </w:tabs>
              <w:ind w:right="29"/>
              <w:rPr>
                <w:rFonts w:ascii="Arial" w:hAnsi="Arial"/>
              </w:rPr>
            </w:pPr>
            <w:r>
              <w:rPr>
                <w:rFonts w:ascii="Arial" w:hAnsi="Arial"/>
              </w:rPr>
              <w:t>2- Other Marketable Securities</w:t>
            </w:r>
          </w:p>
        </w:tc>
        <w:tc>
          <w:tcPr>
            <w:tcW w:w="1460"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379"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3490" w:type="dxa"/>
          </w:tcPr>
          <w:p w:rsidR="00726DE5" w:rsidRDefault="00B267DD">
            <w:pPr>
              <w:tabs>
                <w:tab w:val="left" w:pos="900"/>
                <w:tab w:val="left" w:pos="2160"/>
                <w:tab w:val="left" w:pos="8280"/>
              </w:tabs>
              <w:ind w:right="29"/>
              <w:rPr>
                <w:rFonts w:ascii="Arial" w:hAnsi="Arial"/>
              </w:rPr>
            </w:pPr>
            <w:r>
              <w:rPr>
                <w:rFonts w:ascii="Arial" w:hAnsi="Arial"/>
              </w:rPr>
              <w:t>a) Long-term investments</w:t>
            </w:r>
          </w:p>
        </w:tc>
        <w:tc>
          <w:tcPr>
            <w:tcW w:w="1460"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379"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3490" w:type="dxa"/>
          </w:tcPr>
          <w:p w:rsidR="00726DE5" w:rsidRDefault="00B267DD">
            <w:pPr>
              <w:tabs>
                <w:tab w:val="left" w:pos="900"/>
                <w:tab w:val="left" w:pos="2160"/>
                <w:tab w:val="left" w:pos="8280"/>
              </w:tabs>
              <w:ind w:right="29"/>
              <w:rPr>
                <w:rFonts w:ascii="Arial" w:hAnsi="Arial"/>
              </w:rPr>
            </w:pPr>
            <w:r>
              <w:rPr>
                <w:rFonts w:ascii="Arial" w:hAnsi="Arial"/>
              </w:rPr>
              <w:t>b) Pledged or Given as Collateral</w:t>
            </w:r>
          </w:p>
        </w:tc>
        <w:tc>
          <w:tcPr>
            <w:tcW w:w="1460"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379"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3490" w:type="dxa"/>
          </w:tcPr>
          <w:p w:rsidR="00726DE5" w:rsidRDefault="00B267DD">
            <w:pPr>
              <w:tabs>
                <w:tab w:val="left" w:pos="900"/>
                <w:tab w:val="left" w:pos="2160"/>
                <w:tab w:val="left" w:pos="8280"/>
              </w:tabs>
              <w:ind w:right="29"/>
              <w:rPr>
                <w:rFonts w:ascii="Arial" w:hAnsi="Arial"/>
              </w:rPr>
            </w:pPr>
            <w:r>
              <w:rPr>
                <w:rFonts w:ascii="Arial" w:hAnsi="Arial"/>
              </w:rPr>
              <w:t>c) Structured</w:t>
            </w:r>
          </w:p>
        </w:tc>
        <w:tc>
          <w:tcPr>
            <w:tcW w:w="1460"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379"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3490" w:type="dxa"/>
          </w:tcPr>
          <w:p w:rsidR="00726DE5" w:rsidRDefault="00B267DD">
            <w:pPr>
              <w:tabs>
                <w:tab w:val="left" w:pos="900"/>
                <w:tab w:val="left" w:pos="2160"/>
                <w:tab w:val="left" w:pos="8280"/>
              </w:tabs>
              <w:ind w:right="29"/>
              <w:rPr>
                <w:rFonts w:ascii="Arial" w:hAnsi="Arial"/>
              </w:rPr>
            </w:pPr>
            <w:r>
              <w:rPr>
                <w:rFonts w:ascii="Arial" w:hAnsi="Arial"/>
              </w:rPr>
              <w:t>TOTAL</w:t>
            </w:r>
          </w:p>
        </w:tc>
        <w:tc>
          <w:tcPr>
            <w:tcW w:w="1460" w:type="dxa"/>
          </w:tcPr>
          <w:p w:rsidR="00726DE5" w:rsidRDefault="00B267DD">
            <w:pPr>
              <w:tabs>
                <w:tab w:val="left" w:pos="900"/>
                <w:tab w:val="left" w:pos="2160"/>
                <w:tab w:val="left" w:pos="8280"/>
              </w:tabs>
              <w:ind w:right="29"/>
              <w:jc w:val="right"/>
              <w:rPr>
                <w:rFonts w:ascii="Arial" w:hAnsi="Arial"/>
              </w:rPr>
            </w:pPr>
            <w:r>
              <w:rPr>
                <w:rFonts w:ascii="Arial" w:hAnsi="Arial"/>
              </w:rPr>
              <w:t>135,754</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c>
          <w:tcPr>
            <w:tcW w:w="1379" w:type="dxa"/>
          </w:tcPr>
          <w:p w:rsidR="00726DE5" w:rsidRDefault="00B267DD">
            <w:pPr>
              <w:tabs>
                <w:tab w:val="left" w:pos="900"/>
                <w:tab w:val="left" w:pos="2160"/>
                <w:tab w:val="left" w:pos="8280"/>
              </w:tabs>
              <w:ind w:right="29"/>
              <w:jc w:val="right"/>
              <w:rPr>
                <w:rFonts w:ascii="Arial" w:hAnsi="Arial"/>
              </w:rPr>
            </w:pPr>
            <w:r>
              <w:rPr>
                <w:rFonts w:ascii="Arial" w:hAnsi="Arial"/>
              </w:rPr>
              <w:t>9</w:t>
            </w:r>
          </w:p>
        </w:tc>
        <w:tc>
          <w:tcPr>
            <w:tcW w:w="1453"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bl>
    <w:p w:rsidR="00726DE5" w:rsidRDefault="00726DE5">
      <w:pPr>
        <w:tabs>
          <w:tab w:val="left" w:pos="900"/>
          <w:tab w:val="left" w:pos="2160"/>
          <w:tab w:val="left" w:pos="8280"/>
        </w:tabs>
        <w:ind w:right="29"/>
        <w:jc w:val="both"/>
        <w:rPr>
          <w:rFonts w:ascii="Arial" w:hAnsi="Arial"/>
          <w:sz w:val="22"/>
        </w:rPr>
      </w:pPr>
    </w:p>
    <w:p w:rsidR="00726DE5" w:rsidRDefault="00726DE5">
      <w:pPr>
        <w:tabs>
          <w:tab w:val="left" w:pos="900"/>
          <w:tab w:val="left" w:pos="2160"/>
          <w:tab w:val="left" w:pos="8280"/>
        </w:tabs>
        <w:ind w:right="29"/>
        <w:jc w:val="both"/>
        <w:rPr>
          <w:rFonts w:ascii="Arial" w:hAnsi="Arial"/>
          <w:sz w:val="22"/>
        </w:rPr>
      </w:pPr>
    </w:p>
    <w:p w:rsidR="00726DE5" w:rsidRDefault="00726DE5">
      <w:pPr>
        <w:tabs>
          <w:tab w:val="left" w:pos="900"/>
          <w:tab w:val="left" w:pos="2160"/>
          <w:tab w:val="left" w:pos="8280"/>
        </w:tabs>
        <w:ind w:right="29"/>
        <w:jc w:val="both"/>
        <w:rPr>
          <w:rFonts w:ascii="Arial" w:hAnsi="Arial"/>
          <w:sz w:val="22"/>
        </w:rPr>
      </w:pPr>
    </w:p>
    <w:p w:rsidR="00726DE5" w:rsidRDefault="00726DE5">
      <w:pPr>
        <w:tabs>
          <w:tab w:val="left" w:pos="900"/>
          <w:tab w:val="left" w:pos="2160"/>
          <w:tab w:val="left" w:pos="8280"/>
        </w:tabs>
        <w:ind w:right="29"/>
        <w:jc w:val="both"/>
        <w:rPr>
          <w:rFonts w:ascii="Arial" w:hAnsi="Arial"/>
          <w:sz w:val="22"/>
        </w:rPr>
      </w:pP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br w:type="page"/>
        <w:t>(CONVENIENCE TRANSLATION OF A REPORT AND FINANCIAL STATEMENTS</w:t>
      </w: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ORIGINALLY ISSUED IN TURKISH – NOTE I.A.2 (C))</w:t>
      </w:r>
    </w:p>
    <w:p w:rsidR="00726DE5" w:rsidRDefault="00B267DD">
      <w:pPr>
        <w:pStyle w:val="BodyText2"/>
        <w:ind w:left="540" w:hanging="540"/>
        <w:jc w:val="center"/>
        <w:rPr>
          <w:rFonts w:ascii="Arial" w:hAnsi="Arial"/>
          <w:sz w:val="22"/>
        </w:rPr>
      </w:pPr>
      <w:r>
        <w:rPr>
          <w:rFonts w:ascii="Arial" w:hAnsi="Arial"/>
          <w:sz w:val="22"/>
        </w:rPr>
        <w:t>-17-</w:t>
      </w:r>
    </w:p>
    <w:p w:rsidR="00726DE5" w:rsidRDefault="00726DE5">
      <w:pPr>
        <w:tabs>
          <w:tab w:val="left" w:pos="900"/>
          <w:tab w:val="left" w:pos="2160"/>
          <w:tab w:val="left" w:pos="8280"/>
        </w:tabs>
        <w:ind w:right="29"/>
        <w:jc w:val="both"/>
        <w:rPr>
          <w:rFonts w:ascii="Arial" w:hAnsi="Arial"/>
          <w:sz w:val="22"/>
        </w:rPr>
      </w:pPr>
    </w:p>
    <w:p w:rsidR="00726DE5" w:rsidRDefault="00B267DD">
      <w:pPr>
        <w:tabs>
          <w:tab w:val="left" w:pos="2160"/>
          <w:tab w:val="left" w:pos="8280"/>
        </w:tabs>
        <w:ind w:left="540" w:right="29" w:hanging="540"/>
        <w:jc w:val="both"/>
        <w:rPr>
          <w:rFonts w:ascii="Arial" w:hAnsi="Arial"/>
          <w:b/>
          <w:sz w:val="22"/>
        </w:rPr>
      </w:pPr>
      <w:r>
        <w:rPr>
          <w:rFonts w:ascii="Arial" w:hAnsi="Arial"/>
          <w:b/>
          <w:sz w:val="22"/>
        </w:rPr>
        <w:t>(9)</w:t>
      </w:r>
      <w:r>
        <w:rPr>
          <w:rFonts w:ascii="Arial" w:hAnsi="Arial"/>
          <w:b/>
          <w:sz w:val="22"/>
        </w:rPr>
        <w:tab/>
      </w:r>
      <w:r>
        <w:rPr>
          <w:rFonts w:ascii="Arial" w:hAnsi="Arial"/>
          <w:b/>
          <w:sz w:val="22"/>
        </w:rPr>
        <w:t xml:space="preserve">Total value of assets held for disposal and obtained for uncollectible receivables in accordance with the Banking Law is TL _nil and total value of movables held for this purpose is TLnil. </w:t>
      </w:r>
    </w:p>
    <w:p w:rsidR="00726DE5" w:rsidRDefault="00726DE5">
      <w:pPr>
        <w:tabs>
          <w:tab w:val="left" w:pos="900"/>
          <w:tab w:val="left" w:pos="2160"/>
          <w:tab w:val="left" w:pos="8280"/>
        </w:tabs>
        <w:ind w:right="29"/>
        <w:jc w:val="both"/>
        <w:rPr>
          <w:rFonts w:ascii="Arial" w:hAnsi="Arial"/>
          <w:b/>
          <w:sz w:val="22"/>
        </w:rPr>
      </w:pPr>
    </w:p>
    <w:p w:rsidR="00726DE5" w:rsidRDefault="00B267DD">
      <w:pPr>
        <w:tabs>
          <w:tab w:val="left" w:pos="2160"/>
          <w:tab w:val="left" w:pos="8280"/>
        </w:tabs>
        <w:ind w:left="540" w:right="29" w:hanging="540"/>
        <w:jc w:val="both"/>
        <w:rPr>
          <w:rFonts w:ascii="Arial" w:hAnsi="Arial"/>
          <w:b/>
          <w:sz w:val="22"/>
        </w:rPr>
      </w:pPr>
      <w:r>
        <w:rPr>
          <w:rFonts w:ascii="Arial" w:hAnsi="Arial"/>
          <w:b/>
          <w:sz w:val="22"/>
        </w:rPr>
        <w:t>(10)</w:t>
      </w:r>
      <w:r>
        <w:rPr>
          <w:rFonts w:ascii="Arial" w:hAnsi="Arial"/>
          <w:b/>
          <w:sz w:val="22"/>
        </w:rPr>
        <w:tab/>
        <w:t>Other assets and liabilities which exceed 10 % of the balanc</w:t>
      </w:r>
      <w:r>
        <w:rPr>
          <w:rFonts w:ascii="Arial" w:hAnsi="Arial"/>
          <w:b/>
          <w:sz w:val="22"/>
        </w:rPr>
        <w:t xml:space="preserve">e sheet total (excluding off-balance sheet commitments) and breakdown of these which constitute at least 20% of grand total: </w:t>
      </w:r>
      <w:r>
        <w:rPr>
          <w:rFonts w:ascii="Arial" w:hAnsi="Arial"/>
          <w:sz w:val="22"/>
        </w:rPr>
        <w:t xml:space="preserve">none </w:t>
      </w:r>
    </w:p>
    <w:p w:rsidR="00726DE5" w:rsidRDefault="00726DE5">
      <w:pPr>
        <w:tabs>
          <w:tab w:val="left" w:pos="900"/>
          <w:tab w:val="left" w:pos="2160"/>
          <w:tab w:val="left" w:pos="8280"/>
        </w:tabs>
        <w:ind w:right="29"/>
        <w:jc w:val="both"/>
        <w:rPr>
          <w:rFonts w:ascii="Arial" w:hAnsi="Arial"/>
          <w:b/>
          <w:sz w:val="22"/>
        </w:rPr>
      </w:pPr>
    </w:p>
    <w:p w:rsidR="00726DE5" w:rsidRDefault="00B267DD">
      <w:pPr>
        <w:tabs>
          <w:tab w:val="left" w:pos="540"/>
          <w:tab w:val="left" w:pos="2160"/>
          <w:tab w:val="left" w:pos="8280"/>
        </w:tabs>
        <w:ind w:right="29"/>
        <w:jc w:val="both"/>
        <w:rPr>
          <w:rFonts w:ascii="Arial" w:hAnsi="Arial"/>
          <w:b/>
          <w:sz w:val="22"/>
        </w:rPr>
      </w:pPr>
      <w:r>
        <w:rPr>
          <w:rFonts w:ascii="Arial" w:hAnsi="Arial"/>
          <w:b/>
          <w:sz w:val="22"/>
        </w:rPr>
        <w:t>(11) a-Maturity structure of deposits</w:t>
      </w:r>
    </w:p>
    <w:p w:rsidR="00726DE5" w:rsidRDefault="00726DE5">
      <w:pPr>
        <w:tabs>
          <w:tab w:val="left" w:pos="900"/>
          <w:tab w:val="left" w:pos="2160"/>
          <w:tab w:val="left" w:pos="8280"/>
        </w:tabs>
        <w:ind w:right="29"/>
        <w:jc w:val="both"/>
        <w:rPr>
          <w:rFonts w:ascii="Arial" w:hAnsi="Arial"/>
          <w:sz w:val="22"/>
        </w:rPr>
      </w:pPr>
    </w:p>
    <w:tbl>
      <w:tblPr>
        <w:tblW w:w="0" w:type="auto"/>
        <w:tblInd w:w="6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791"/>
        <w:gridCol w:w="2126"/>
        <w:gridCol w:w="33"/>
        <w:gridCol w:w="1891"/>
        <w:gridCol w:w="161"/>
      </w:tblGrid>
      <w:tr w:rsidR="00726DE5">
        <w:trPr>
          <w:gridAfter w:val="1"/>
          <w:wAfter w:w="161" w:type="dxa"/>
          <w:cantSplit/>
        </w:trPr>
        <w:tc>
          <w:tcPr>
            <w:tcW w:w="2791" w:type="dxa"/>
          </w:tcPr>
          <w:p w:rsidR="00726DE5" w:rsidRDefault="00726DE5">
            <w:pPr>
              <w:tabs>
                <w:tab w:val="left" w:pos="900"/>
                <w:tab w:val="left" w:pos="2160"/>
                <w:tab w:val="left" w:pos="8280"/>
              </w:tabs>
              <w:ind w:right="29"/>
              <w:jc w:val="both"/>
              <w:rPr>
                <w:rFonts w:ascii="Arial" w:hAnsi="Arial"/>
                <w:sz w:val="22"/>
              </w:rPr>
            </w:pPr>
          </w:p>
        </w:tc>
        <w:tc>
          <w:tcPr>
            <w:tcW w:w="2159" w:type="dxa"/>
            <w:gridSpan w:val="2"/>
          </w:tcPr>
          <w:p w:rsidR="00726DE5" w:rsidRDefault="00B267DD">
            <w:pPr>
              <w:tabs>
                <w:tab w:val="left" w:pos="900"/>
                <w:tab w:val="left" w:pos="2160"/>
                <w:tab w:val="left" w:pos="8280"/>
              </w:tabs>
              <w:ind w:right="29"/>
              <w:jc w:val="center"/>
              <w:rPr>
                <w:rFonts w:ascii="Arial" w:hAnsi="Arial"/>
                <w:sz w:val="22"/>
              </w:rPr>
            </w:pPr>
            <w:r>
              <w:rPr>
                <w:rFonts w:ascii="Arial" w:hAnsi="Arial"/>
                <w:sz w:val="22"/>
              </w:rPr>
              <w:t>Demand Deposits</w:t>
            </w:r>
          </w:p>
        </w:tc>
        <w:tc>
          <w:tcPr>
            <w:tcW w:w="1891" w:type="dxa"/>
          </w:tcPr>
          <w:p w:rsidR="00726DE5" w:rsidRDefault="00B267DD">
            <w:pPr>
              <w:tabs>
                <w:tab w:val="left" w:pos="900"/>
                <w:tab w:val="left" w:pos="2160"/>
                <w:tab w:val="left" w:pos="8280"/>
              </w:tabs>
              <w:ind w:right="29"/>
              <w:jc w:val="center"/>
              <w:rPr>
                <w:rFonts w:ascii="Arial" w:hAnsi="Arial"/>
                <w:sz w:val="22"/>
              </w:rPr>
            </w:pPr>
            <w:r>
              <w:rPr>
                <w:rFonts w:ascii="Arial" w:hAnsi="Arial"/>
                <w:sz w:val="22"/>
              </w:rPr>
              <w:t>Time Deposits(*)</w:t>
            </w:r>
          </w:p>
        </w:tc>
      </w:tr>
      <w:tr w:rsidR="00726DE5">
        <w:tc>
          <w:tcPr>
            <w:tcW w:w="2791" w:type="dxa"/>
          </w:tcPr>
          <w:p w:rsidR="00726DE5" w:rsidRDefault="00726DE5">
            <w:pPr>
              <w:tabs>
                <w:tab w:val="left" w:pos="900"/>
                <w:tab w:val="left" w:pos="2160"/>
                <w:tab w:val="left" w:pos="8280"/>
              </w:tabs>
              <w:ind w:right="29"/>
              <w:jc w:val="both"/>
              <w:rPr>
                <w:rFonts w:ascii="Arial" w:hAnsi="Arial"/>
                <w:sz w:val="22"/>
              </w:rPr>
            </w:pPr>
          </w:p>
        </w:tc>
        <w:tc>
          <w:tcPr>
            <w:tcW w:w="2126" w:type="dxa"/>
            <w:tcBorders>
              <w:right w:val="single" w:sz="4" w:space="0" w:color="auto"/>
            </w:tcBorders>
          </w:tcPr>
          <w:p w:rsidR="00726DE5" w:rsidRDefault="00B267DD">
            <w:pPr>
              <w:tabs>
                <w:tab w:val="left" w:pos="900"/>
                <w:tab w:val="left" w:pos="2160"/>
                <w:tab w:val="left" w:pos="8280"/>
              </w:tabs>
              <w:ind w:right="29"/>
              <w:jc w:val="center"/>
              <w:rPr>
                <w:rFonts w:ascii="Arial" w:hAnsi="Arial"/>
                <w:sz w:val="22"/>
              </w:rPr>
            </w:pPr>
            <w:r>
              <w:rPr>
                <w:rFonts w:ascii="Arial" w:hAnsi="Arial"/>
                <w:sz w:val="22"/>
              </w:rPr>
              <w:t>30.06.2002</w:t>
            </w:r>
          </w:p>
        </w:tc>
        <w:tc>
          <w:tcPr>
            <w:tcW w:w="1924" w:type="dxa"/>
            <w:gridSpan w:val="2"/>
            <w:tcBorders>
              <w:left w:val="nil"/>
              <w:right w:val="single" w:sz="4" w:space="0" w:color="auto"/>
            </w:tcBorders>
          </w:tcPr>
          <w:p w:rsidR="00726DE5" w:rsidRDefault="00B267DD">
            <w:pPr>
              <w:tabs>
                <w:tab w:val="left" w:pos="900"/>
                <w:tab w:val="left" w:pos="2160"/>
                <w:tab w:val="left" w:pos="8280"/>
              </w:tabs>
              <w:ind w:right="29"/>
              <w:jc w:val="center"/>
              <w:rPr>
                <w:rFonts w:ascii="Arial" w:hAnsi="Arial"/>
                <w:sz w:val="22"/>
              </w:rPr>
            </w:pPr>
            <w:r>
              <w:rPr>
                <w:rFonts w:ascii="Arial" w:hAnsi="Arial"/>
                <w:sz w:val="22"/>
              </w:rPr>
              <w:t>30.06.2002</w:t>
            </w:r>
          </w:p>
        </w:tc>
        <w:tc>
          <w:tcPr>
            <w:tcW w:w="161" w:type="dxa"/>
            <w:tcBorders>
              <w:top w:val="nil"/>
              <w:left w:val="single" w:sz="4" w:space="0" w:color="auto"/>
              <w:bottom w:val="nil"/>
              <w:right w:val="nil"/>
            </w:tcBorders>
          </w:tcPr>
          <w:p w:rsidR="00726DE5" w:rsidRDefault="00726DE5">
            <w:pPr>
              <w:tabs>
                <w:tab w:val="left" w:pos="900"/>
                <w:tab w:val="left" w:pos="2160"/>
                <w:tab w:val="left" w:pos="8280"/>
              </w:tabs>
              <w:ind w:right="29"/>
              <w:jc w:val="center"/>
              <w:rPr>
                <w:rFonts w:ascii="Arial" w:hAnsi="Arial"/>
                <w:sz w:val="22"/>
              </w:rPr>
            </w:pPr>
          </w:p>
        </w:tc>
      </w:tr>
      <w:tr w:rsidR="00726DE5">
        <w:tc>
          <w:tcPr>
            <w:tcW w:w="2791" w:type="dxa"/>
          </w:tcPr>
          <w:p w:rsidR="00726DE5" w:rsidRDefault="00726DE5">
            <w:pPr>
              <w:tabs>
                <w:tab w:val="left" w:pos="900"/>
                <w:tab w:val="left" w:pos="2160"/>
                <w:tab w:val="left" w:pos="8280"/>
              </w:tabs>
              <w:ind w:right="29"/>
              <w:jc w:val="both"/>
              <w:rPr>
                <w:rFonts w:ascii="Arial" w:hAnsi="Arial"/>
                <w:sz w:val="22"/>
              </w:rPr>
            </w:pPr>
          </w:p>
        </w:tc>
        <w:tc>
          <w:tcPr>
            <w:tcW w:w="2126" w:type="dxa"/>
            <w:tcBorders>
              <w:right w:val="single" w:sz="4" w:space="0" w:color="auto"/>
            </w:tcBorders>
          </w:tcPr>
          <w:p w:rsidR="00726DE5" w:rsidRDefault="00726DE5">
            <w:pPr>
              <w:tabs>
                <w:tab w:val="left" w:pos="900"/>
                <w:tab w:val="left" w:pos="2160"/>
                <w:tab w:val="left" w:pos="8280"/>
              </w:tabs>
              <w:ind w:right="29"/>
              <w:jc w:val="right"/>
              <w:rPr>
                <w:rFonts w:ascii="Arial" w:hAnsi="Arial"/>
                <w:sz w:val="22"/>
              </w:rPr>
            </w:pPr>
          </w:p>
        </w:tc>
        <w:tc>
          <w:tcPr>
            <w:tcW w:w="1924" w:type="dxa"/>
            <w:gridSpan w:val="2"/>
            <w:tcBorders>
              <w:left w:val="nil"/>
              <w:right w:val="single" w:sz="4" w:space="0" w:color="auto"/>
            </w:tcBorders>
          </w:tcPr>
          <w:p w:rsidR="00726DE5" w:rsidRDefault="00726DE5">
            <w:pPr>
              <w:tabs>
                <w:tab w:val="left" w:pos="900"/>
                <w:tab w:val="left" w:pos="2160"/>
                <w:tab w:val="left" w:pos="8280"/>
              </w:tabs>
              <w:ind w:right="29"/>
              <w:jc w:val="right"/>
              <w:rPr>
                <w:rFonts w:ascii="Arial" w:hAnsi="Arial"/>
                <w:sz w:val="22"/>
              </w:rPr>
            </w:pPr>
          </w:p>
        </w:tc>
        <w:tc>
          <w:tcPr>
            <w:tcW w:w="161" w:type="dxa"/>
            <w:tcBorders>
              <w:top w:val="nil"/>
              <w:left w:val="single" w:sz="4" w:space="0" w:color="auto"/>
              <w:bottom w:val="nil"/>
              <w:right w:val="nil"/>
            </w:tcBorders>
          </w:tcPr>
          <w:p w:rsidR="00726DE5" w:rsidRDefault="00726DE5">
            <w:pPr>
              <w:tabs>
                <w:tab w:val="left" w:pos="900"/>
                <w:tab w:val="left" w:pos="2160"/>
                <w:tab w:val="left" w:pos="8280"/>
              </w:tabs>
              <w:ind w:right="29"/>
              <w:jc w:val="right"/>
              <w:rPr>
                <w:rFonts w:ascii="Arial" w:hAnsi="Arial"/>
                <w:sz w:val="22"/>
              </w:rPr>
            </w:pPr>
          </w:p>
        </w:tc>
      </w:tr>
      <w:tr w:rsidR="00726DE5">
        <w:tc>
          <w:tcPr>
            <w:tcW w:w="2791" w:type="dxa"/>
          </w:tcPr>
          <w:p w:rsidR="00726DE5" w:rsidRDefault="00B267DD">
            <w:pPr>
              <w:tabs>
                <w:tab w:val="left" w:pos="900"/>
                <w:tab w:val="left" w:pos="2160"/>
                <w:tab w:val="left" w:pos="8280"/>
              </w:tabs>
              <w:ind w:right="29"/>
              <w:jc w:val="both"/>
              <w:rPr>
                <w:rFonts w:ascii="Arial" w:hAnsi="Arial"/>
                <w:sz w:val="22"/>
              </w:rPr>
            </w:pPr>
            <w:r>
              <w:rPr>
                <w:rFonts w:ascii="Arial" w:hAnsi="Arial"/>
                <w:sz w:val="22"/>
              </w:rPr>
              <w:t>Saving Deposits</w:t>
            </w:r>
          </w:p>
        </w:tc>
        <w:tc>
          <w:tcPr>
            <w:tcW w:w="2126" w:type="dxa"/>
            <w:tcBorders>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7,370</w:t>
            </w:r>
          </w:p>
        </w:tc>
        <w:tc>
          <w:tcPr>
            <w:tcW w:w="1924" w:type="dxa"/>
            <w:gridSpan w:val="2"/>
            <w:tcBorders>
              <w:left w:val="nil"/>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72,531</w:t>
            </w:r>
          </w:p>
        </w:tc>
        <w:tc>
          <w:tcPr>
            <w:tcW w:w="161" w:type="dxa"/>
            <w:tcBorders>
              <w:top w:val="nil"/>
              <w:left w:val="single" w:sz="4" w:space="0" w:color="auto"/>
              <w:bottom w:val="nil"/>
              <w:right w:val="nil"/>
            </w:tcBorders>
          </w:tcPr>
          <w:p w:rsidR="00726DE5" w:rsidRDefault="00726DE5">
            <w:pPr>
              <w:tabs>
                <w:tab w:val="left" w:pos="900"/>
                <w:tab w:val="left" w:pos="2160"/>
                <w:tab w:val="left" w:pos="8280"/>
              </w:tabs>
              <w:ind w:right="29"/>
              <w:jc w:val="right"/>
              <w:rPr>
                <w:rFonts w:ascii="Arial" w:hAnsi="Arial"/>
                <w:sz w:val="22"/>
              </w:rPr>
            </w:pPr>
          </w:p>
        </w:tc>
      </w:tr>
      <w:tr w:rsidR="00726DE5">
        <w:tc>
          <w:tcPr>
            <w:tcW w:w="2791" w:type="dxa"/>
          </w:tcPr>
          <w:p w:rsidR="00726DE5" w:rsidRDefault="00B267DD">
            <w:pPr>
              <w:tabs>
                <w:tab w:val="left" w:pos="900"/>
                <w:tab w:val="left" w:pos="2160"/>
                <w:tab w:val="left" w:pos="8280"/>
              </w:tabs>
              <w:ind w:right="29"/>
              <w:jc w:val="both"/>
              <w:rPr>
                <w:rFonts w:ascii="Arial" w:hAnsi="Arial"/>
                <w:sz w:val="22"/>
              </w:rPr>
            </w:pPr>
            <w:r>
              <w:rPr>
                <w:rFonts w:ascii="Arial" w:hAnsi="Arial"/>
                <w:sz w:val="22"/>
              </w:rPr>
              <w:t>Certificate of deposit</w:t>
            </w:r>
          </w:p>
        </w:tc>
        <w:tc>
          <w:tcPr>
            <w:tcW w:w="2126" w:type="dxa"/>
            <w:tcBorders>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w:t>
            </w:r>
          </w:p>
        </w:tc>
        <w:tc>
          <w:tcPr>
            <w:tcW w:w="1924" w:type="dxa"/>
            <w:gridSpan w:val="2"/>
            <w:tcBorders>
              <w:left w:val="nil"/>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w:t>
            </w:r>
          </w:p>
        </w:tc>
        <w:tc>
          <w:tcPr>
            <w:tcW w:w="161" w:type="dxa"/>
            <w:tcBorders>
              <w:top w:val="nil"/>
              <w:left w:val="single" w:sz="4" w:space="0" w:color="auto"/>
              <w:bottom w:val="nil"/>
              <w:right w:val="nil"/>
            </w:tcBorders>
          </w:tcPr>
          <w:p w:rsidR="00726DE5" w:rsidRDefault="00726DE5">
            <w:pPr>
              <w:tabs>
                <w:tab w:val="left" w:pos="900"/>
                <w:tab w:val="left" w:pos="2160"/>
                <w:tab w:val="left" w:pos="8280"/>
              </w:tabs>
              <w:ind w:right="29"/>
              <w:jc w:val="right"/>
              <w:rPr>
                <w:rFonts w:ascii="Arial" w:hAnsi="Arial"/>
                <w:sz w:val="22"/>
              </w:rPr>
            </w:pPr>
          </w:p>
        </w:tc>
      </w:tr>
      <w:tr w:rsidR="00726DE5">
        <w:tc>
          <w:tcPr>
            <w:tcW w:w="2791" w:type="dxa"/>
          </w:tcPr>
          <w:p w:rsidR="00726DE5" w:rsidRDefault="00B267DD">
            <w:pPr>
              <w:tabs>
                <w:tab w:val="left" w:pos="900"/>
                <w:tab w:val="left" w:pos="2160"/>
                <w:tab w:val="left" w:pos="8280"/>
              </w:tabs>
              <w:ind w:right="29"/>
              <w:jc w:val="both"/>
              <w:rPr>
                <w:rFonts w:ascii="Arial" w:hAnsi="Arial"/>
                <w:sz w:val="22"/>
              </w:rPr>
            </w:pPr>
            <w:r>
              <w:rPr>
                <w:rFonts w:ascii="Arial" w:hAnsi="Arial"/>
                <w:sz w:val="22"/>
              </w:rPr>
              <w:t>Public Institutions</w:t>
            </w:r>
          </w:p>
        </w:tc>
        <w:tc>
          <w:tcPr>
            <w:tcW w:w="2126" w:type="dxa"/>
            <w:tcBorders>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1,837</w:t>
            </w:r>
          </w:p>
        </w:tc>
        <w:tc>
          <w:tcPr>
            <w:tcW w:w="1924" w:type="dxa"/>
            <w:gridSpan w:val="2"/>
            <w:tcBorders>
              <w:left w:val="nil"/>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15</w:t>
            </w:r>
          </w:p>
        </w:tc>
        <w:tc>
          <w:tcPr>
            <w:tcW w:w="161" w:type="dxa"/>
            <w:tcBorders>
              <w:top w:val="nil"/>
              <w:left w:val="single" w:sz="4" w:space="0" w:color="auto"/>
              <w:bottom w:val="nil"/>
              <w:right w:val="nil"/>
            </w:tcBorders>
          </w:tcPr>
          <w:p w:rsidR="00726DE5" w:rsidRDefault="00726DE5">
            <w:pPr>
              <w:tabs>
                <w:tab w:val="left" w:pos="900"/>
                <w:tab w:val="left" w:pos="2160"/>
                <w:tab w:val="left" w:pos="8280"/>
              </w:tabs>
              <w:ind w:right="29"/>
              <w:jc w:val="right"/>
              <w:rPr>
                <w:rFonts w:ascii="Arial" w:hAnsi="Arial"/>
                <w:sz w:val="22"/>
              </w:rPr>
            </w:pPr>
          </w:p>
        </w:tc>
      </w:tr>
      <w:tr w:rsidR="00726DE5">
        <w:tc>
          <w:tcPr>
            <w:tcW w:w="2791" w:type="dxa"/>
          </w:tcPr>
          <w:p w:rsidR="00726DE5" w:rsidRDefault="00B267DD">
            <w:pPr>
              <w:tabs>
                <w:tab w:val="left" w:pos="900"/>
                <w:tab w:val="left" w:pos="2160"/>
                <w:tab w:val="left" w:pos="8280"/>
              </w:tabs>
              <w:ind w:right="29"/>
              <w:jc w:val="both"/>
              <w:rPr>
                <w:rFonts w:ascii="Arial" w:hAnsi="Arial"/>
                <w:sz w:val="22"/>
              </w:rPr>
            </w:pPr>
            <w:r>
              <w:rPr>
                <w:rFonts w:ascii="Arial" w:hAnsi="Arial"/>
                <w:sz w:val="22"/>
              </w:rPr>
              <w:t>Commercial Deposits</w:t>
            </w:r>
          </w:p>
        </w:tc>
        <w:tc>
          <w:tcPr>
            <w:tcW w:w="2126" w:type="dxa"/>
            <w:tcBorders>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29,156</w:t>
            </w:r>
          </w:p>
        </w:tc>
        <w:tc>
          <w:tcPr>
            <w:tcW w:w="1924" w:type="dxa"/>
            <w:gridSpan w:val="2"/>
            <w:tcBorders>
              <w:left w:val="nil"/>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52,016</w:t>
            </w:r>
          </w:p>
        </w:tc>
        <w:tc>
          <w:tcPr>
            <w:tcW w:w="161" w:type="dxa"/>
            <w:tcBorders>
              <w:top w:val="nil"/>
              <w:left w:val="single" w:sz="4" w:space="0" w:color="auto"/>
              <w:bottom w:val="nil"/>
              <w:right w:val="nil"/>
            </w:tcBorders>
          </w:tcPr>
          <w:p w:rsidR="00726DE5" w:rsidRDefault="00726DE5">
            <w:pPr>
              <w:tabs>
                <w:tab w:val="left" w:pos="900"/>
                <w:tab w:val="left" w:pos="2160"/>
                <w:tab w:val="left" w:pos="8280"/>
              </w:tabs>
              <w:ind w:right="29"/>
              <w:jc w:val="right"/>
              <w:rPr>
                <w:rFonts w:ascii="Arial" w:hAnsi="Arial"/>
                <w:sz w:val="22"/>
              </w:rPr>
            </w:pPr>
          </w:p>
        </w:tc>
      </w:tr>
      <w:tr w:rsidR="00726DE5">
        <w:tc>
          <w:tcPr>
            <w:tcW w:w="2791" w:type="dxa"/>
          </w:tcPr>
          <w:p w:rsidR="00726DE5" w:rsidRDefault="00B267DD">
            <w:pPr>
              <w:tabs>
                <w:tab w:val="left" w:pos="900"/>
                <w:tab w:val="left" w:pos="2160"/>
                <w:tab w:val="left" w:pos="8280"/>
              </w:tabs>
              <w:ind w:right="29"/>
              <w:jc w:val="both"/>
              <w:rPr>
                <w:rFonts w:ascii="Arial" w:hAnsi="Arial"/>
                <w:sz w:val="22"/>
              </w:rPr>
            </w:pPr>
            <w:r>
              <w:rPr>
                <w:rFonts w:ascii="Arial" w:hAnsi="Arial"/>
                <w:sz w:val="22"/>
              </w:rPr>
              <w:t>Other Deposits</w:t>
            </w:r>
          </w:p>
        </w:tc>
        <w:tc>
          <w:tcPr>
            <w:tcW w:w="2126" w:type="dxa"/>
            <w:tcBorders>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277</w:t>
            </w:r>
          </w:p>
        </w:tc>
        <w:tc>
          <w:tcPr>
            <w:tcW w:w="1924" w:type="dxa"/>
            <w:gridSpan w:val="2"/>
            <w:tcBorders>
              <w:left w:val="nil"/>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437</w:t>
            </w:r>
          </w:p>
        </w:tc>
        <w:tc>
          <w:tcPr>
            <w:tcW w:w="161" w:type="dxa"/>
            <w:tcBorders>
              <w:top w:val="nil"/>
              <w:left w:val="single" w:sz="4" w:space="0" w:color="auto"/>
              <w:bottom w:val="nil"/>
              <w:right w:val="nil"/>
            </w:tcBorders>
          </w:tcPr>
          <w:p w:rsidR="00726DE5" w:rsidRDefault="00726DE5">
            <w:pPr>
              <w:tabs>
                <w:tab w:val="left" w:pos="900"/>
                <w:tab w:val="left" w:pos="2160"/>
                <w:tab w:val="left" w:pos="8280"/>
              </w:tabs>
              <w:ind w:right="29"/>
              <w:jc w:val="right"/>
              <w:rPr>
                <w:rFonts w:ascii="Arial" w:hAnsi="Arial"/>
                <w:sz w:val="22"/>
              </w:rPr>
            </w:pPr>
          </w:p>
        </w:tc>
      </w:tr>
      <w:tr w:rsidR="00726DE5">
        <w:tc>
          <w:tcPr>
            <w:tcW w:w="2791" w:type="dxa"/>
          </w:tcPr>
          <w:p w:rsidR="00726DE5" w:rsidRDefault="00B267DD">
            <w:pPr>
              <w:tabs>
                <w:tab w:val="left" w:pos="900"/>
                <w:tab w:val="left" w:pos="2160"/>
                <w:tab w:val="left" w:pos="8280"/>
              </w:tabs>
              <w:ind w:right="29"/>
              <w:jc w:val="both"/>
              <w:rPr>
                <w:rFonts w:ascii="Arial" w:hAnsi="Arial"/>
                <w:sz w:val="22"/>
              </w:rPr>
            </w:pPr>
            <w:r>
              <w:rPr>
                <w:rFonts w:ascii="Arial" w:hAnsi="Arial"/>
                <w:sz w:val="22"/>
              </w:rPr>
              <w:t>Bank Deposits</w:t>
            </w:r>
          </w:p>
        </w:tc>
        <w:tc>
          <w:tcPr>
            <w:tcW w:w="2126" w:type="dxa"/>
            <w:tcBorders>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4,059</w:t>
            </w:r>
          </w:p>
        </w:tc>
        <w:tc>
          <w:tcPr>
            <w:tcW w:w="1924" w:type="dxa"/>
            <w:gridSpan w:val="2"/>
            <w:tcBorders>
              <w:left w:val="nil"/>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31,616</w:t>
            </w:r>
          </w:p>
        </w:tc>
        <w:tc>
          <w:tcPr>
            <w:tcW w:w="161" w:type="dxa"/>
            <w:tcBorders>
              <w:top w:val="nil"/>
              <w:left w:val="single" w:sz="4" w:space="0" w:color="auto"/>
              <w:bottom w:val="nil"/>
              <w:right w:val="nil"/>
            </w:tcBorders>
          </w:tcPr>
          <w:p w:rsidR="00726DE5" w:rsidRDefault="00726DE5">
            <w:pPr>
              <w:tabs>
                <w:tab w:val="left" w:pos="900"/>
                <w:tab w:val="left" w:pos="2160"/>
                <w:tab w:val="left" w:pos="8280"/>
              </w:tabs>
              <w:ind w:right="29"/>
              <w:jc w:val="right"/>
              <w:rPr>
                <w:rFonts w:ascii="Arial" w:hAnsi="Arial"/>
                <w:sz w:val="22"/>
              </w:rPr>
            </w:pPr>
          </w:p>
        </w:tc>
      </w:tr>
      <w:tr w:rsidR="00726DE5">
        <w:tc>
          <w:tcPr>
            <w:tcW w:w="2791" w:type="dxa"/>
          </w:tcPr>
          <w:p w:rsidR="00726DE5" w:rsidRDefault="00B267DD">
            <w:pPr>
              <w:tabs>
                <w:tab w:val="left" w:pos="900"/>
                <w:tab w:val="left" w:pos="2160"/>
                <w:tab w:val="left" w:pos="8280"/>
              </w:tabs>
              <w:ind w:right="29"/>
              <w:jc w:val="both"/>
              <w:rPr>
                <w:rFonts w:ascii="Arial" w:hAnsi="Arial"/>
              </w:rPr>
            </w:pPr>
            <w:r>
              <w:rPr>
                <w:rFonts w:ascii="Arial" w:hAnsi="Arial"/>
              </w:rPr>
              <w:t xml:space="preserve">    1- Central Bank</w:t>
            </w:r>
          </w:p>
        </w:tc>
        <w:tc>
          <w:tcPr>
            <w:tcW w:w="2126" w:type="dxa"/>
            <w:tcBorders>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w:t>
            </w:r>
          </w:p>
        </w:tc>
        <w:tc>
          <w:tcPr>
            <w:tcW w:w="1924" w:type="dxa"/>
            <w:gridSpan w:val="2"/>
            <w:tcBorders>
              <w:left w:val="nil"/>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w:t>
            </w:r>
          </w:p>
        </w:tc>
        <w:tc>
          <w:tcPr>
            <w:tcW w:w="161" w:type="dxa"/>
            <w:tcBorders>
              <w:top w:val="nil"/>
              <w:left w:val="single" w:sz="4" w:space="0" w:color="auto"/>
              <w:bottom w:val="nil"/>
              <w:right w:val="nil"/>
            </w:tcBorders>
          </w:tcPr>
          <w:p w:rsidR="00726DE5" w:rsidRDefault="00726DE5">
            <w:pPr>
              <w:tabs>
                <w:tab w:val="left" w:pos="900"/>
                <w:tab w:val="left" w:pos="2160"/>
                <w:tab w:val="left" w:pos="8280"/>
              </w:tabs>
              <w:ind w:right="29"/>
              <w:jc w:val="right"/>
              <w:rPr>
                <w:rFonts w:ascii="Arial" w:hAnsi="Arial"/>
                <w:sz w:val="22"/>
              </w:rPr>
            </w:pPr>
          </w:p>
        </w:tc>
      </w:tr>
      <w:tr w:rsidR="00726DE5">
        <w:tc>
          <w:tcPr>
            <w:tcW w:w="2791" w:type="dxa"/>
          </w:tcPr>
          <w:p w:rsidR="00726DE5" w:rsidRDefault="00B267DD">
            <w:pPr>
              <w:tabs>
                <w:tab w:val="left" w:pos="900"/>
                <w:tab w:val="left" w:pos="2160"/>
                <w:tab w:val="left" w:pos="8280"/>
              </w:tabs>
              <w:ind w:right="29"/>
              <w:jc w:val="both"/>
              <w:rPr>
                <w:rFonts w:ascii="Arial" w:hAnsi="Arial"/>
              </w:rPr>
            </w:pPr>
            <w:r>
              <w:rPr>
                <w:rFonts w:ascii="Arial" w:hAnsi="Arial"/>
              </w:rPr>
              <w:t xml:space="preserve">    2- Domestic Banks</w:t>
            </w:r>
          </w:p>
        </w:tc>
        <w:tc>
          <w:tcPr>
            <w:tcW w:w="2126" w:type="dxa"/>
            <w:tcBorders>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203</w:t>
            </w:r>
          </w:p>
        </w:tc>
        <w:tc>
          <w:tcPr>
            <w:tcW w:w="1924" w:type="dxa"/>
            <w:gridSpan w:val="2"/>
            <w:tcBorders>
              <w:left w:val="nil"/>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6,100</w:t>
            </w:r>
          </w:p>
        </w:tc>
        <w:tc>
          <w:tcPr>
            <w:tcW w:w="161" w:type="dxa"/>
            <w:tcBorders>
              <w:top w:val="nil"/>
              <w:left w:val="single" w:sz="4" w:space="0" w:color="auto"/>
              <w:bottom w:val="nil"/>
              <w:right w:val="nil"/>
            </w:tcBorders>
          </w:tcPr>
          <w:p w:rsidR="00726DE5" w:rsidRDefault="00726DE5">
            <w:pPr>
              <w:tabs>
                <w:tab w:val="left" w:pos="900"/>
                <w:tab w:val="left" w:pos="2160"/>
                <w:tab w:val="left" w:pos="8280"/>
              </w:tabs>
              <w:ind w:right="29"/>
              <w:jc w:val="right"/>
              <w:rPr>
                <w:rFonts w:ascii="Arial" w:hAnsi="Arial"/>
                <w:sz w:val="22"/>
              </w:rPr>
            </w:pPr>
          </w:p>
        </w:tc>
      </w:tr>
      <w:tr w:rsidR="00726DE5">
        <w:tc>
          <w:tcPr>
            <w:tcW w:w="2791" w:type="dxa"/>
          </w:tcPr>
          <w:p w:rsidR="00726DE5" w:rsidRDefault="00B267DD">
            <w:pPr>
              <w:tabs>
                <w:tab w:val="left" w:pos="900"/>
                <w:tab w:val="left" w:pos="2160"/>
                <w:tab w:val="left" w:pos="8280"/>
              </w:tabs>
              <w:ind w:right="29"/>
              <w:jc w:val="both"/>
              <w:rPr>
                <w:rFonts w:ascii="Arial" w:hAnsi="Arial"/>
              </w:rPr>
            </w:pPr>
            <w:r>
              <w:rPr>
                <w:rFonts w:ascii="Arial" w:hAnsi="Arial"/>
              </w:rPr>
              <w:t xml:space="preserve">    3- Foreign Banks</w:t>
            </w:r>
          </w:p>
        </w:tc>
        <w:tc>
          <w:tcPr>
            <w:tcW w:w="2126" w:type="dxa"/>
            <w:tcBorders>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3,856</w:t>
            </w:r>
          </w:p>
        </w:tc>
        <w:tc>
          <w:tcPr>
            <w:tcW w:w="1924" w:type="dxa"/>
            <w:gridSpan w:val="2"/>
            <w:tcBorders>
              <w:left w:val="nil"/>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25,516</w:t>
            </w:r>
          </w:p>
        </w:tc>
        <w:tc>
          <w:tcPr>
            <w:tcW w:w="161" w:type="dxa"/>
            <w:tcBorders>
              <w:top w:val="nil"/>
              <w:left w:val="single" w:sz="4" w:space="0" w:color="auto"/>
              <w:bottom w:val="nil"/>
              <w:right w:val="nil"/>
            </w:tcBorders>
          </w:tcPr>
          <w:p w:rsidR="00726DE5" w:rsidRDefault="00726DE5">
            <w:pPr>
              <w:tabs>
                <w:tab w:val="left" w:pos="900"/>
                <w:tab w:val="left" w:pos="2160"/>
                <w:tab w:val="left" w:pos="8280"/>
              </w:tabs>
              <w:ind w:right="29"/>
              <w:jc w:val="right"/>
              <w:rPr>
                <w:rFonts w:ascii="Arial" w:hAnsi="Arial"/>
                <w:sz w:val="22"/>
              </w:rPr>
            </w:pPr>
          </w:p>
        </w:tc>
      </w:tr>
      <w:tr w:rsidR="00726DE5">
        <w:tc>
          <w:tcPr>
            <w:tcW w:w="2791" w:type="dxa"/>
          </w:tcPr>
          <w:p w:rsidR="00726DE5" w:rsidRDefault="00B267DD">
            <w:pPr>
              <w:tabs>
                <w:tab w:val="left" w:pos="900"/>
                <w:tab w:val="left" w:pos="2160"/>
                <w:tab w:val="left" w:pos="8280"/>
              </w:tabs>
              <w:ind w:right="29"/>
              <w:jc w:val="both"/>
              <w:rPr>
                <w:rFonts w:ascii="Arial" w:hAnsi="Arial"/>
              </w:rPr>
            </w:pPr>
            <w:r>
              <w:rPr>
                <w:rFonts w:ascii="Arial" w:hAnsi="Arial"/>
              </w:rPr>
              <w:t xml:space="preserve">    4- Other</w:t>
            </w:r>
          </w:p>
        </w:tc>
        <w:tc>
          <w:tcPr>
            <w:tcW w:w="2126" w:type="dxa"/>
            <w:tcBorders>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w:t>
            </w:r>
          </w:p>
        </w:tc>
        <w:tc>
          <w:tcPr>
            <w:tcW w:w="1924" w:type="dxa"/>
            <w:gridSpan w:val="2"/>
            <w:tcBorders>
              <w:left w:val="nil"/>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w:t>
            </w:r>
          </w:p>
        </w:tc>
        <w:tc>
          <w:tcPr>
            <w:tcW w:w="161" w:type="dxa"/>
            <w:tcBorders>
              <w:top w:val="nil"/>
              <w:left w:val="single" w:sz="4" w:space="0" w:color="auto"/>
              <w:bottom w:val="nil"/>
              <w:right w:val="nil"/>
            </w:tcBorders>
          </w:tcPr>
          <w:p w:rsidR="00726DE5" w:rsidRDefault="00726DE5">
            <w:pPr>
              <w:tabs>
                <w:tab w:val="left" w:pos="900"/>
                <w:tab w:val="left" w:pos="2160"/>
                <w:tab w:val="left" w:pos="8280"/>
              </w:tabs>
              <w:ind w:right="29"/>
              <w:jc w:val="right"/>
              <w:rPr>
                <w:rFonts w:ascii="Arial" w:hAnsi="Arial"/>
                <w:sz w:val="22"/>
              </w:rPr>
            </w:pPr>
          </w:p>
        </w:tc>
      </w:tr>
      <w:tr w:rsidR="00726DE5">
        <w:tc>
          <w:tcPr>
            <w:tcW w:w="2791" w:type="dxa"/>
          </w:tcPr>
          <w:p w:rsidR="00726DE5" w:rsidRDefault="00B267DD">
            <w:pPr>
              <w:tabs>
                <w:tab w:val="left" w:pos="900"/>
                <w:tab w:val="left" w:pos="2160"/>
                <w:tab w:val="left" w:pos="8280"/>
              </w:tabs>
              <w:ind w:right="29"/>
              <w:rPr>
                <w:rFonts w:ascii="Arial" w:hAnsi="Arial"/>
                <w:sz w:val="22"/>
              </w:rPr>
            </w:pPr>
            <w:r>
              <w:rPr>
                <w:rFonts w:ascii="Arial" w:hAnsi="Arial"/>
                <w:sz w:val="22"/>
              </w:rPr>
              <w:t>Foreign currency deposits</w:t>
            </w:r>
          </w:p>
        </w:tc>
        <w:tc>
          <w:tcPr>
            <w:tcW w:w="2126" w:type="dxa"/>
            <w:tcBorders>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293,212</w:t>
            </w:r>
          </w:p>
        </w:tc>
        <w:tc>
          <w:tcPr>
            <w:tcW w:w="1924" w:type="dxa"/>
            <w:gridSpan w:val="2"/>
            <w:tcBorders>
              <w:left w:val="nil"/>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652,355</w:t>
            </w:r>
          </w:p>
        </w:tc>
        <w:tc>
          <w:tcPr>
            <w:tcW w:w="161" w:type="dxa"/>
            <w:tcBorders>
              <w:top w:val="nil"/>
              <w:left w:val="single" w:sz="4" w:space="0" w:color="auto"/>
              <w:bottom w:val="nil"/>
              <w:right w:val="nil"/>
            </w:tcBorders>
          </w:tcPr>
          <w:p w:rsidR="00726DE5" w:rsidRDefault="00726DE5">
            <w:pPr>
              <w:tabs>
                <w:tab w:val="left" w:pos="900"/>
                <w:tab w:val="left" w:pos="2160"/>
                <w:tab w:val="left" w:pos="8280"/>
              </w:tabs>
              <w:ind w:right="29"/>
              <w:jc w:val="right"/>
              <w:rPr>
                <w:rFonts w:ascii="Arial" w:hAnsi="Arial"/>
                <w:sz w:val="22"/>
              </w:rPr>
            </w:pPr>
          </w:p>
        </w:tc>
      </w:tr>
      <w:tr w:rsidR="00726DE5">
        <w:tc>
          <w:tcPr>
            <w:tcW w:w="2791" w:type="dxa"/>
          </w:tcPr>
          <w:p w:rsidR="00726DE5" w:rsidRDefault="00B267DD">
            <w:pPr>
              <w:tabs>
                <w:tab w:val="left" w:pos="900"/>
                <w:tab w:val="left" w:pos="2160"/>
                <w:tab w:val="left" w:pos="8280"/>
              </w:tabs>
              <w:ind w:right="29"/>
              <w:jc w:val="both"/>
              <w:rPr>
                <w:rFonts w:ascii="Arial" w:hAnsi="Arial"/>
              </w:rPr>
            </w:pPr>
            <w:r>
              <w:rPr>
                <w:rFonts w:ascii="Arial" w:hAnsi="Arial"/>
              </w:rPr>
              <w:t xml:space="preserve">    1- Domestic</w:t>
            </w:r>
          </w:p>
        </w:tc>
        <w:tc>
          <w:tcPr>
            <w:tcW w:w="2126" w:type="dxa"/>
            <w:tcBorders>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280,856</w:t>
            </w:r>
          </w:p>
        </w:tc>
        <w:tc>
          <w:tcPr>
            <w:tcW w:w="1924" w:type="dxa"/>
            <w:gridSpan w:val="2"/>
            <w:tcBorders>
              <w:left w:val="nil"/>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629,151</w:t>
            </w:r>
          </w:p>
        </w:tc>
        <w:tc>
          <w:tcPr>
            <w:tcW w:w="161" w:type="dxa"/>
            <w:tcBorders>
              <w:top w:val="nil"/>
              <w:left w:val="single" w:sz="4" w:space="0" w:color="auto"/>
              <w:bottom w:val="nil"/>
              <w:right w:val="nil"/>
            </w:tcBorders>
          </w:tcPr>
          <w:p w:rsidR="00726DE5" w:rsidRDefault="00726DE5">
            <w:pPr>
              <w:tabs>
                <w:tab w:val="left" w:pos="900"/>
                <w:tab w:val="left" w:pos="2160"/>
                <w:tab w:val="left" w:pos="8280"/>
              </w:tabs>
              <w:ind w:right="29"/>
              <w:jc w:val="right"/>
              <w:rPr>
                <w:rFonts w:ascii="Arial" w:hAnsi="Arial"/>
                <w:sz w:val="22"/>
              </w:rPr>
            </w:pPr>
          </w:p>
        </w:tc>
      </w:tr>
      <w:tr w:rsidR="00726DE5">
        <w:tc>
          <w:tcPr>
            <w:tcW w:w="2791" w:type="dxa"/>
          </w:tcPr>
          <w:p w:rsidR="00726DE5" w:rsidRDefault="00B267DD">
            <w:pPr>
              <w:tabs>
                <w:tab w:val="left" w:pos="900"/>
                <w:tab w:val="left" w:pos="2160"/>
                <w:tab w:val="left" w:pos="8280"/>
              </w:tabs>
              <w:ind w:right="29"/>
              <w:jc w:val="both"/>
              <w:rPr>
                <w:rFonts w:ascii="Arial" w:hAnsi="Arial"/>
              </w:rPr>
            </w:pPr>
            <w:r>
              <w:rPr>
                <w:rFonts w:ascii="Arial" w:hAnsi="Arial"/>
              </w:rPr>
              <w:t xml:space="preserve">    2- Foreign</w:t>
            </w:r>
          </w:p>
        </w:tc>
        <w:tc>
          <w:tcPr>
            <w:tcW w:w="2126" w:type="dxa"/>
            <w:tcBorders>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12,356</w:t>
            </w:r>
          </w:p>
        </w:tc>
        <w:tc>
          <w:tcPr>
            <w:tcW w:w="1924" w:type="dxa"/>
            <w:gridSpan w:val="2"/>
            <w:tcBorders>
              <w:left w:val="nil"/>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23,204</w:t>
            </w:r>
          </w:p>
        </w:tc>
        <w:tc>
          <w:tcPr>
            <w:tcW w:w="161" w:type="dxa"/>
            <w:tcBorders>
              <w:top w:val="nil"/>
              <w:left w:val="single" w:sz="4" w:space="0" w:color="auto"/>
              <w:bottom w:val="nil"/>
              <w:right w:val="nil"/>
            </w:tcBorders>
          </w:tcPr>
          <w:p w:rsidR="00726DE5" w:rsidRDefault="00726DE5">
            <w:pPr>
              <w:tabs>
                <w:tab w:val="left" w:pos="900"/>
                <w:tab w:val="left" w:pos="2160"/>
                <w:tab w:val="left" w:pos="8280"/>
              </w:tabs>
              <w:ind w:right="29"/>
              <w:jc w:val="right"/>
              <w:rPr>
                <w:rFonts w:ascii="Arial" w:hAnsi="Arial"/>
                <w:sz w:val="22"/>
              </w:rPr>
            </w:pPr>
          </w:p>
        </w:tc>
      </w:tr>
      <w:tr w:rsidR="00726DE5">
        <w:tc>
          <w:tcPr>
            <w:tcW w:w="2791" w:type="dxa"/>
          </w:tcPr>
          <w:p w:rsidR="00726DE5" w:rsidRDefault="00B267DD">
            <w:pPr>
              <w:tabs>
                <w:tab w:val="left" w:pos="900"/>
                <w:tab w:val="left" w:pos="2160"/>
                <w:tab w:val="left" w:pos="8280"/>
              </w:tabs>
              <w:ind w:right="29"/>
              <w:jc w:val="both"/>
              <w:rPr>
                <w:rFonts w:ascii="Arial" w:hAnsi="Arial"/>
                <w:sz w:val="22"/>
              </w:rPr>
            </w:pPr>
            <w:r>
              <w:rPr>
                <w:rFonts w:ascii="Arial" w:hAnsi="Arial"/>
                <w:sz w:val="22"/>
              </w:rPr>
              <w:t>Gold</w:t>
            </w:r>
          </w:p>
        </w:tc>
        <w:tc>
          <w:tcPr>
            <w:tcW w:w="2126" w:type="dxa"/>
            <w:tcBorders>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9,748</w:t>
            </w:r>
          </w:p>
        </w:tc>
        <w:tc>
          <w:tcPr>
            <w:tcW w:w="1924" w:type="dxa"/>
            <w:gridSpan w:val="2"/>
            <w:tcBorders>
              <w:left w:val="nil"/>
              <w:right w:val="single" w:sz="4" w:space="0" w:color="auto"/>
            </w:tcBorders>
          </w:tcPr>
          <w:p w:rsidR="00726DE5" w:rsidRDefault="00B267DD">
            <w:pPr>
              <w:tabs>
                <w:tab w:val="left" w:pos="900"/>
                <w:tab w:val="left" w:pos="2160"/>
                <w:tab w:val="left" w:pos="8280"/>
              </w:tabs>
              <w:ind w:right="29"/>
              <w:jc w:val="right"/>
              <w:rPr>
                <w:rFonts w:ascii="Arial" w:hAnsi="Arial"/>
                <w:sz w:val="22"/>
              </w:rPr>
            </w:pPr>
            <w:r>
              <w:rPr>
                <w:rFonts w:ascii="Arial" w:hAnsi="Arial"/>
                <w:sz w:val="22"/>
              </w:rPr>
              <w:t>9,636</w:t>
            </w:r>
          </w:p>
        </w:tc>
        <w:tc>
          <w:tcPr>
            <w:tcW w:w="161" w:type="dxa"/>
            <w:tcBorders>
              <w:top w:val="nil"/>
              <w:left w:val="single" w:sz="4" w:space="0" w:color="auto"/>
              <w:bottom w:val="nil"/>
              <w:right w:val="nil"/>
            </w:tcBorders>
          </w:tcPr>
          <w:p w:rsidR="00726DE5" w:rsidRDefault="00726DE5">
            <w:pPr>
              <w:tabs>
                <w:tab w:val="left" w:pos="900"/>
                <w:tab w:val="left" w:pos="2160"/>
                <w:tab w:val="left" w:pos="8280"/>
              </w:tabs>
              <w:ind w:right="29"/>
              <w:jc w:val="right"/>
              <w:rPr>
                <w:rFonts w:ascii="Arial" w:hAnsi="Arial"/>
                <w:sz w:val="22"/>
              </w:rPr>
            </w:pPr>
          </w:p>
        </w:tc>
      </w:tr>
      <w:tr w:rsidR="00726DE5">
        <w:tc>
          <w:tcPr>
            <w:tcW w:w="2791" w:type="dxa"/>
          </w:tcPr>
          <w:p w:rsidR="00726DE5" w:rsidRDefault="00B267DD">
            <w:pPr>
              <w:tabs>
                <w:tab w:val="left" w:pos="900"/>
                <w:tab w:val="left" w:pos="2160"/>
                <w:tab w:val="left" w:pos="8280"/>
              </w:tabs>
              <w:ind w:right="29"/>
              <w:jc w:val="both"/>
              <w:rPr>
                <w:rFonts w:ascii="Arial" w:hAnsi="Arial"/>
                <w:b/>
                <w:sz w:val="22"/>
              </w:rPr>
            </w:pPr>
            <w:r>
              <w:rPr>
                <w:rFonts w:ascii="Arial" w:hAnsi="Arial"/>
                <w:b/>
                <w:sz w:val="22"/>
              </w:rPr>
              <w:t>Total Deposits</w:t>
            </w:r>
          </w:p>
        </w:tc>
        <w:tc>
          <w:tcPr>
            <w:tcW w:w="2126" w:type="dxa"/>
            <w:tcBorders>
              <w:right w:val="single" w:sz="4" w:space="0" w:color="auto"/>
            </w:tcBorders>
          </w:tcPr>
          <w:p w:rsidR="00726DE5" w:rsidRDefault="00B267DD">
            <w:pPr>
              <w:tabs>
                <w:tab w:val="left" w:pos="900"/>
                <w:tab w:val="left" w:pos="2160"/>
                <w:tab w:val="left" w:pos="8280"/>
              </w:tabs>
              <w:ind w:right="29"/>
              <w:jc w:val="right"/>
              <w:rPr>
                <w:rFonts w:ascii="Arial" w:hAnsi="Arial"/>
                <w:b/>
                <w:sz w:val="22"/>
              </w:rPr>
            </w:pPr>
            <w:r>
              <w:rPr>
                <w:rFonts w:ascii="Arial" w:hAnsi="Arial"/>
                <w:b/>
                <w:sz w:val="22"/>
              </w:rPr>
              <w:t>345,659</w:t>
            </w:r>
          </w:p>
        </w:tc>
        <w:tc>
          <w:tcPr>
            <w:tcW w:w="1924" w:type="dxa"/>
            <w:gridSpan w:val="2"/>
            <w:tcBorders>
              <w:left w:val="nil"/>
              <w:right w:val="single" w:sz="4" w:space="0" w:color="auto"/>
            </w:tcBorders>
          </w:tcPr>
          <w:p w:rsidR="00726DE5" w:rsidRDefault="00B267DD">
            <w:pPr>
              <w:tabs>
                <w:tab w:val="left" w:pos="900"/>
                <w:tab w:val="left" w:pos="2160"/>
                <w:tab w:val="left" w:pos="8280"/>
              </w:tabs>
              <w:ind w:right="29"/>
              <w:jc w:val="right"/>
              <w:rPr>
                <w:rFonts w:ascii="Arial" w:hAnsi="Arial"/>
                <w:b/>
                <w:sz w:val="22"/>
              </w:rPr>
            </w:pPr>
            <w:r>
              <w:rPr>
                <w:rFonts w:ascii="Arial" w:hAnsi="Arial"/>
                <w:b/>
                <w:sz w:val="22"/>
              </w:rPr>
              <w:t>818,606</w:t>
            </w:r>
          </w:p>
        </w:tc>
        <w:tc>
          <w:tcPr>
            <w:tcW w:w="161" w:type="dxa"/>
            <w:tcBorders>
              <w:top w:val="nil"/>
              <w:left w:val="single" w:sz="4" w:space="0" w:color="auto"/>
              <w:bottom w:val="nil"/>
              <w:right w:val="nil"/>
            </w:tcBorders>
          </w:tcPr>
          <w:p w:rsidR="00726DE5" w:rsidRDefault="00726DE5">
            <w:pPr>
              <w:tabs>
                <w:tab w:val="left" w:pos="900"/>
                <w:tab w:val="left" w:pos="2160"/>
                <w:tab w:val="left" w:pos="8280"/>
              </w:tabs>
              <w:ind w:right="29"/>
              <w:jc w:val="right"/>
              <w:rPr>
                <w:rFonts w:ascii="Arial" w:hAnsi="Arial"/>
                <w:b/>
                <w:sz w:val="22"/>
              </w:rPr>
            </w:pPr>
          </w:p>
        </w:tc>
      </w:tr>
    </w:tbl>
    <w:p w:rsidR="00726DE5" w:rsidRDefault="00726DE5">
      <w:pPr>
        <w:tabs>
          <w:tab w:val="left" w:pos="900"/>
          <w:tab w:val="left" w:pos="2160"/>
          <w:tab w:val="left" w:pos="8280"/>
        </w:tabs>
        <w:ind w:right="29"/>
        <w:jc w:val="both"/>
        <w:rPr>
          <w:rFonts w:ascii="Arial" w:hAnsi="Arial"/>
          <w:sz w:val="22"/>
        </w:rPr>
      </w:pPr>
    </w:p>
    <w:p w:rsidR="00726DE5" w:rsidRDefault="00B267DD">
      <w:pPr>
        <w:tabs>
          <w:tab w:val="left" w:pos="2160"/>
          <w:tab w:val="left" w:pos="8280"/>
        </w:tabs>
        <w:ind w:left="1260" w:right="29" w:hanging="540"/>
        <w:jc w:val="both"/>
        <w:rPr>
          <w:rFonts w:ascii="Arial" w:hAnsi="Arial"/>
        </w:rPr>
      </w:pPr>
      <w:r>
        <w:rPr>
          <w:rFonts w:ascii="Arial" w:hAnsi="Arial"/>
        </w:rPr>
        <w:t>(*)Including 7 day notice deposits.</w:t>
      </w:r>
    </w:p>
    <w:p w:rsidR="00726DE5" w:rsidRDefault="00726DE5">
      <w:pPr>
        <w:tabs>
          <w:tab w:val="left" w:pos="900"/>
          <w:tab w:val="left" w:pos="2160"/>
          <w:tab w:val="left" w:pos="8280"/>
        </w:tabs>
        <w:ind w:right="29"/>
        <w:jc w:val="both"/>
        <w:rPr>
          <w:rFonts w:ascii="Arial" w:hAnsi="Arial"/>
          <w:sz w:val="22"/>
        </w:rPr>
      </w:pPr>
    </w:p>
    <w:p w:rsidR="00726DE5" w:rsidRDefault="00B267DD">
      <w:pPr>
        <w:tabs>
          <w:tab w:val="left" w:pos="720"/>
          <w:tab w:val="left" w:pos="900"/>
          <w:tab w:val="left" w:pos="2160"/>
          <w:tab w:val="left" w:pos="8280"/>
        </w:tabs>
        <w:ind w:left="540" w:right="29" w:hanging="540"/>
        <w:jc w:val="both"/>
        <w:rPr>
          <w:rFonts w:ascii="Arial" w:hAnsi="Arial"/>
          <w:b/>
          <w:sz w:val="22"/>
        </w:rPr>
      </w:pPr>
      <w:r>
        <w:rPr>
          <w:rFonts w:ascii="Arial" w:hAnsi="Arial"/>
          <w:b/>
          <w:sz w:val="22"/>
        </w:rPr>
        <w:t xml:space="preserve">     b- Deposits under the Deposit Insurance Scheme</w:t>
      </w:r>
    </w:p>
    <w:p w:rsidR="00726DE5" w:rsidRDefault="00726DE5">
      <w:pPr>
        <w:tabs>
          <w:tab w:val="left" w:pos="900"/>
          <w:tab w:val="left" w:pos="2160"/>
          <w:tab w:val="left" w:pos="8280"/>
        </w:tabs>
        <w:ind w:right="29"/>
        <w:jc w:val="both"/>
        <w:rPr>
          <w:rFonts w:ascii="Arial" w:hAnsi="Arial"/>
          <w:b/>
          <w:sz w:val="22"/>
        </w:rPr>
      </w:pPr>
    </w:p>
    <w:tbl>
      <w:tblPr>
        <w:tblW w:w="0" w:type="auto"/>
        <w:tblInd w:w="5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0"/>
        <w:gridCol w:w="2160"/>
      </w:tblGrid>
      <w:tr w:rsidR="00726DE5">
        <w:trPr>
          <w:cantSplit/>
        </w:trPr>
        <w:tc>
          <w:tcPr>
            <w:tcW w:w="4770" w:type="dxa"/>
          </w:tcPr>
          <w:p w:rsidR="00726DE5" w:rsidRDefault="00726DE5">
            <w:pPr>
              <w:tabs>
                <w:tab w:val="left" w:pos="900"/>
                <w:tab w:val="left" w:pos="2160"/>
                <w:tab w:val="left" w:pos="8280"/>
              </w:tabs>
              <w:ind w:right="29"/>
              <w:jc w:val="both"/>
              <w:rPr>
                <w:rFonts w:ascii="Arial" w:hAnsi="Arial"/>
                <w:sz w:val="22"/>
              </w:rPr>
            </w:pPr>
          </w:p>
        </w:tc>
        <w:tc>
          <w:tcPr>
            <w:tcW w:w="2160" w:type="dxa"/>
          </w:tcPr>
          <w:p w:rsidR="00726DE5" w:rsidRDefault="00B267DD">
            <w:pPr>
              <w:tabs>
                <w:tab w:val="left" w:pos="900"/>
                <w:tab w:val="left" w:pos="2160"/>
                <w:tab w:val="left" w:pos="8280"/>
              </w:tabs>
              <w:ind w:right="20"/>
              <w:jc w:val="center"/>
              <w:rPr>
                <w:rFonts w:ascii="Arial" w:hAnsi="Arial"/>
                <w:b/>
                <w:sz w:val="22"/>
              </w:rPr>
            </w:pPr>
            <w:r>
              <w:rPr>
                <w:rFonts w:ascii="Arial" w:hAnsi="Arial"/>
                <w:b/>
                <w:sz w:val="22"/>
              </w:rPr>
              <w:t xml:space="preserve">    Insured Amount</w:t>
            </w:r>
          </w:p>
        </w:tc>
      </w:tr>
      <w:tr w:rsidR="00726DE5">
        <w:tc>
          <w:tcPr>
            <w:tcW w:w="4770" w:type="dxa"/>
          </w:tcPr>
          <w:p w:rsidR="00726DE5" w:rsidRDefault="00726DE5">
            <w:pPr>
              <w:tabs>
                <w:tab w:val="left" w:pos="900"/>
                <w:tab w:val="left" w:pos="2160"/>
                <w:tab w:val="left" w:pos="8280"/>
              </w:tabs>
              <w:ind w:right="29"/>
              <w:jc w:val="both"/>
              <w:rPr>
                <w:rFonts w:ascii="Arial" w:hAnsi="Arial"/>
                <w:sz w:val="22"/>
              </w:rPr>
            </w:pPr>
          </w:p>
        </w:tc>
        <w:tc>
          <w:tcPr>
            <w:tcW w:w="2160" w:type="dxa"/>
          </w:tcPr>
          <w:p w:rsidR="00726DE5" w:rsidRDefault="00B267DD">
            <w:pPr>
              <w:tabs>
                <w:tab w:val="left" w:pos="900"/>
                <w:tab w:val="left" w:pos="2160"/>
                <w:tab w:val="left" w:pos="8280"/>
              </w:tabs>
              <w:ind w:right="380"/>
              <w:jc w:val="right"/>
              <w:rPr>
                <w:rFonts w:ascii="Arial" w:hAnsi="Arial"/>
                <w:b/>
                <w:sz w:val="22"/>
              </w:rPr>
            </w:pPr>
            <w:r>
              <w:rPr>
                <w:rFonts w:ascii="Arial" w:hAnsi="Arial"/>
                <w:b/>
                <w:sz w:val="22"/>
              </w:rPr>
              <w:t>30.06.2002</w:t>
            </w:r>
          </w:p>
        </w:tc>
      </w:tr>
      <w:tr w:rsidR="00726DE5">
        <w:tc>
          <w:tcPr>
            <w:tcW w:w="4770" w:type="dxa"/>
          </w:tcPr>
          <w:p w:rsidR="00726DE5" w:rsidRDefault="00B267DD">
            <w:pPr>
              <w:tabs>
                <w:tab w:val="left" w:pos="900"/>
                <w:tab w:val="left" w:pos="2160"/>
                <w:tab w:val="left" w:pos="8280"/>
              </w:tabs>
              <w:ind w:right="29"/>
              <w:rPr>
                <w:rFonts w:ascii="Arial" w:hAnsi="Arial"/>
                <w:sz w:val="22"/>
              </w:rPr>
            </w:pPr>
            <w:r>
              <w:rPr>
                <w:rFonts w:ascii="Arial" w:hAnsi="Arial"/>
                <w:sz w:val="22"/>
              </w:rPr>
              <w:t>1- Saving Deposits</w:t>
            </w:r>
          </w:p>
        </w:tc>
        <w:tc>
          <w:tcPr>
            <w:tcW w:w="2160" w:type="dxa"/>
          </w:tcPr>
          <w:p w:rsidR="00726DE5" w:rsidRDefault="00B267DD">
            <w:pPr>
              <w:tabs>
                <w:tab w:val="left" w:pos="900"/>
                <w:tab w:val="left" w:pos="2160"/>
                <w:tab w:val="left" w:pos="8280"/>
              </w:tabs>
              <w:ind w:right="560"/>
              <w:jc w:val="right"/>
              <w:rPr>
                <w:rFonts w:ascii="Arial" w:hAnsi="Arial"/>
                <w:sz w:val="22"/>
              </w:rPr>
            </w:pPr>
            <w:r>
              <w:rPr>
                <w:rFonts w:ascii="Arial" w:hAnsi="Arial"/>
                <w:sz w:val="22"/>
              </w:rPr>
              <w:t>79,901</w:t>
            </w:r>
          </w:p>
        </w:tc>
      </w:tr>
      <w:tr w:rsidR="00726DE5">
        <w:tc>
          <w:tcPr>
            <w:tcW w:w="4770" w:type="dxa"/>
          </w:tcPr>
          <w:p w:rsidR="00726DE5" w:rsidRDefault="00B267DD">
            <w:pPr>
              <w:tabs>
                <w:tab w:val="left" w:pos="900"/>
                <w:tab w:val="left" w:pos="2160"/>
                <w:tab w:val="left" w:pos="8280"/>
              </w:tabs>
              <w:ind w:right="29"/>
              <w:rPr>
                <w:rFonts w:ascii="Arial" w:hAnsi="Arial"/>
                <w:sz w:val="22"/>
              </w:rPr>
            </w:pPr>
            <w:r>
              <w:rPr>
                <w:rFonts w:ascii="Arial" w:hAnsi="Arial"/>
                <w:sz w:val="22"/>
              </w:rPr>
              <w:t>2- Foreign Currency Saving Deposits</w:t>
            </w:r>
          </w:p>
        </w:tc>
        <w:tc>
          <w:tcPr>
            <w:tcW w:w="2160" w:type="dxa"/>
          </w:tcPr>
          <w:p w:rsidR="00726DE5" w:rsidRDefault="00B267DD">
            <w:pPr>
              <w:tabs>
                <w:tab w:val="left" w:pos="900"/>
                <w:tab w:val="left" w:pos="2160"/>
                <w:tab w:val="left" w:pos="8280"/>
              </w:tabs>
              <w:ind w:right="560"/>
              <w:jc w:val="right"/>
              <w:rPr>
                <w:rFonts w:ascii="Arial" w:hAnsi="Arial"/>
                <w:sz w:val="22"/>
              </w:rPr>
            </w:pPr>
            <w:r>
              <w:rPr>
                <w:rFonts w:ascii="Arial" w:hAnsi="Arial"/>
                <w:sz w:val="22"/>
              </w:rPr>
              <w:t>616,663</w:t>
            </w:r>
          </w:p>
        </w:tc>
      </w:tr>
      <w:tr w:rsidR="00726DE5">
        <w:tc>
          <w:tcPr>
            <w:tcW w:w="4770" w:type="dxa"/>
          </w:tcPr>
          <w:p w:rsidR="00726DE5" w:rsidRDefault="00B267DD">
            <w:pPr>
              <w:tabs>
                <w:tab w:val="left" w:pos="900"/>
                <w:tab w:val="left" w:pos="2160"/>
                <w:tab w:val="left" w:pos="8280"/>
              </w:tabs>
              <w:ind w:right="29"/>
              <w:rPr>
                <w:rFonts w:ascii="Arial" w:hAnsi="Arial"/>
                <w:sz w:val="22"/>
              </w:rPr>
            </w:pPr>
            <w:r>
              <w:rPr>
                <w:rFonts w:ascii="Arial" w:hAnsi="Arial"/>
                <w:sz w:val="22"/>
              </w:rPr>
              <w:t>3- Other – Gold</w:t>
            </w:r>
          </w:p>
        </w:tc>
        <w:tc>
          <w:tcPr>
            <w:tcW w:w="2160" w:type="dxa"/>
          </w:tcPr>
          <w:p w:rsidR="00726DE5" w:rsidRDefault="00B267DD">
            <w:pPr>
              <w:tabs>
                <w:tab w:val="left" w:pos="900"/>
                <w:tab w:val="left" w:pos="2160"/>
                <w:tab w:val="left" w:pos="8280"/>
              </w:tabs>
              <w:ind w:right="560"/>
              <w:jc w:val="right"/>
              <w:rPr>
                <w:rFonts w:ascii="Arial" w:hAnsi="Arial"/>
                <w:sz w:val="22"/>
              </w:rPr>
            </w:pPr>
            <w:r>
              <w:rPr>
                <w:rFonts w:ascii="Arial" w:hAnsi="Arial"/>
                <w:sz w:val="22"/>
              </w:rPr>
              <w:t>6,977</w:t>
            </w:r>
          </w:p>
        </w:tc>
      </w:tr>
      <w:tr w:rsidR="00726DE5">
        <w:tc>
          <w:tcPr>
            <w:tcW w:w="4770" w:type="dxa"/>
          </w:tcPr>
          <w:p w:rsidR="00726DE5" w:rsidRDefault="00B267DD">
            <w:pPr>
              <w:tabs>
                <w:tab w:val="left" w:pos="900"/>
                <w:tab w:val="left" w:pos="2160"/>
                <w:tab w:val="left" w:pos="8280"/>
              </w:tabs>
              <w:ind w:right="29"/>
              <w:rPr>
                <w:rFonts w:ascii="Arial" w:hAnsi="Arial"/>
                <w:sz w:val="22"/>
              </w:rPr>
            </w:pPr>
            <w:r>
              <w:rPr>
                <w:rFonts w:ascii="Arial" w:hAnsi="Arial"/>
                <w:sz w:val="22"/>
              </w:rPr>
              <w:t>4- Foreign Deposits under foreign insurance</w:t>
            </w:r>
          </w:p>
        </w:tc>
        <w:tc>
          <w:tcPr>
            <w:tcW w:w="2160" w:type="dxa"/>
          </w:tcPr>
          <w:p w:rsidR="00726DE5" w:rsidRDefault="00B267DD">
            <w:pPr>
              <w:tabs>
                <w:tab w:val="left" w:pos="900"/>
                <w:tab w:val="left" w:pos="2160"/>
                <w:tab w:val="left" w:pos="8280"/>
              </w:tabs>
              <w:ind w:right="560"/>
              <w:jc w:val="right"/>
              <w:rPr>
                <w:rFonts w:ascii="Arial" w:hAnsi="Arial"/>
                <w:sz w:val="22"/>
              </w:rPr>
            </w:pPr>
            <w:r>
              <w:rPr>
                <w:rFonts w:ascii="Arial" w:hAnsi="Arial"/>
                <w:sz w:val="22"/>
              </w:rPr>
              <w:t>-</w:t>
            </w:r>
          </w:p>
        </w:tc>
      </w:tr>
      <w:tr w:rsidR="00726DE5">
        <w:tc>
          <w:tcPr>
            <w:tcW w:w="4770" w:type="dxa"/>
          </w:tcPr>
          <w:p w:rsidR="00726DE5" w:rsidRDefault="00726DE5">
            <w:pPr>
              <w:tabs>
                <w:tab w:val="left" w:pos="900"/>
                <w:tab w:val="left" w:pos="2160"/>
                <w:tab w:val="left" w:pos="8280"/>
              </w:tabs>
              <w:ind w:right="29"/>
              <w:rPr>
                <w:rFonts w:ascii="Arial" w:hAnsi="Arial"/>
                <w:sz w:val="22"/>
              </w:rPr>
            </w:pPr>
          </w:p>
        </w:tc>
        <w:tc>
          <w:tcPr>
            <w:tcW w:w="2160" w:type="dxa"/>
          </w:tcPr>
          <w:p w:rsidR="00726DE5" w:rsidRDefault="00726DE5">
            <w:pPr>
              <w:tabs>
                <w:tab w:val="left" w:pos="900"/>
                <w:tab w:val="left" w:pos="2160"/>
                <w:tab w:val="left" w:pos="8280"/>
              </w:tabs>
              <w:ind w:right="560"/>
              <w:jc w:val="right"/>
              <w:rPr>
                <w:rFonts w:ascii="Arial" w:hAnsi="Arial"/>
                <w:sz w:val="22"/>
              </w:rPr>
            </w:pPr>
          </w:p>
        </w:tc>
      </w:tr>
    </w:tbl>
    <w:p w:rsidR="00726DE5" w:rsidRDefault="00726DE5">
      <w:pPr>
        <w:tabs>
          <w:tab w:val="left" w:pos="900"/>
          <w:tab w:val="left" w:pos="2160"/>
          <w:tab w:val="left" w:pos="8280"/>
        </w:tabs>
        <w:ind w:right="29"/>
        <w:jc w:val="both"/>
        <w:rPr>
          <w:rFonts w:ascii="Arial" w:hAnsi="Arial"/>
          <w:sz w:val="22"/>
        </w:rPr>
      </w:pPr>
    </w:p>
    <w:p w:rsidR="00726DE5" w:rsidRDefault="00726DE5">
      <w:pPr>
        <w:tabs>
          <w:tab w:val="left" w:pos="900"/>
          <w:tab w:val="left" w:pos="2160"/>
          <w:tab w:val="left" w:pos="8280"/>
        </w:tabs>
        <w:ind w:right="29"/>
        <w:jc w:val="both"/>
        <w:rPr>
          <w:rFonts w:ascii="Arial" w:hAnsi="Arial"/>
          <w:sz w:val="22"/>
        </w:rPr>
      </w:pPr>
    </w:p>
    <w:p w:rsidR="00726DE5" w:rsidRDefault="00B267DD">
      <w:pPr>
        <w:tabs>
          <w:tab w:val="left" w:pos="810"/>
          <w:tab w:val="left" w:pos="2160"/>
          <w:tab w:val="left" w:pos="8280"/>
        </w:tabs>
        <w:ind w:right="29"/>
        <w:jc w:val="both"/>
        <w:rPr>
          <w:rFonts w:ascii="Arial" w:hAnsi="Arial"/>
          <w:b/>
          <w:sz w:val="22"/>
        </w:rPr>
      </w:pPr>
      <w:r>
        <w:rPr>
          <w:rFonts w:ascii="Arial" w:hAnsi="Arial"/>
          <w:b/>
          <w:sz w:val="22"/>
        </w:rPr>
        <w:t xml:space="preserve">(12) a-  There are no </w:t>
      </w:r>
      <w:r>
        <w:rPr>
          <w:rFonts w:ascii="Arial" w:hAnsi="Arial"/>
          <w:b/>
          <w:sz w:val="22"/>
        </w:rPr>
        <w:t>issued debt securities issuance difference.</w:t>
      </w:r>
    </w:p>
    <w:p w:rsidR="00726DE5" w:rsidRDefault="00726DE5">
      <w:pPr>
        <w:tabs>
          <w:tab w:val="left" w:pos="810"/>
          <w:tab w:val="left" w:pos="2160"/>
          <w:tab w:val="left" w:pos="8280"/>
        </w:tabs>
        <w:ind w:right="29"/>
        <w:jc w:val="both"/>
        <w:rPr>
          <w:rFonts w:ascii="Arial" w:hAnsi="Arial"/>
          <w:b/>
          <w:sz w:val="22"/>
        </w:rPr>
      </w:pPr>
    </w:p>
    <w:p w:rsidR="00726DE5" w:rsidRDefault="00B267DD">
      <w:pPr>
        <w:numPr>
          <w:ilvl w:val="0"/>
          <w:numId w:val="9"/>
        </w:numPr>
        <w:tabs>
          <w:tab w:val="left" w:pos="2160"/>
          <w:tab w:val="left" w:pos="8280"/>
        </w:tabs>
        <w:ind w:right="29"/>
        <w:jc w:val="both"/>
        <w:rPr>
          <w:rFonts w:ascii="Arial" w:hAnsi="Arial"/>
          <w:b/>
          <w:sz w:val="22"/>
        </w:rPr>
      </w:pPr>
      <w:r>
        <w:rPr>
          <w:rFonts w:ascii="Arial" w:hAnsi="Arial"/>
          <w:b/>
          <w:sz w:val="22"/>
        </w:rPr>
        <w:t xml:space="preserve">There are no convertible bonds. </w:t>
      </w:r>
    </w:p>
    <w:p w:rsidR="00726DE5" w:rsidRDefault="00726DE5">
      <w:pPr>
        <w:tabs>
          <w:tab w:val="left" w:pos="810"/>
          <w:tab w:val="left" w:pos="2160"/>
          <w:tab w:val="left" w:pos="8280"/>
        </w:tabs>
        <w:ind w:left="450" w:right="29"/>
        <w:jc w:val="both"/>
        <w:rPr>
          <w:rFonts w:ascii="Arial" w:hAnsi="Arial"/>
          <w:b/>
          <w:sz w:val="22"/>
        </w:rPr>
      </w:pPr>
    </w:p>
    <w:p w:rsidR="00726DE5" w:rsidRDefault="00B267DD">
      <w:pPr>
        <w:numPr>
          <w:ilvl w:val="0"/>
          <w:numId w:val="9"/>
        </w:numPr>
        <w:tabs>
          <w:tab w:val="left" w:pos="2160"/>
          <w:tab w:val="left" w:pos="8280"/>
        </w:tabs>
        <w:ind w:right="29"/>
        <w:jc w:val="both"/>
        <w:rPr>
          <w:rFonts w:ascii="Arial" w:hAnsi="Arial"/>
          <w:b/>
          <w:sz w:val="22"/>
        </w:rPr>
      </w:pPr>
      <w:r>
        <w:rPr>
          <w:rFonts w:ascii="Arial" w:hAnsi="Arial"/>
          <w:b/>
          <w:sz w:val="22"/>
        </w:rPr>
        <w:t xml:space="preserve">No debt securities other than share certificates were issued in the current period. </w:t>
      </w:r>
    </w:p>
    <w:p w:rsidR="00726DE5" w:rsidRDefault="00726DE5">
      <w:pPr>
        <w:tabs>
          <w:tab w:val="left" w:pos="810"/>
          <w:tab w:val="left" w:pos="2160"/>
          <w:tab w:val="left" w:pos="8280"/>
        </w:tabs>
        <w:ind w:left="450" w:right="29"/>
        <w:jc w:val="both"/>
        <w:rPr>
          <w:rFonts w:ascii="Arial" w:hAnsi="Arial"/>
          <w:b/>
          <w:sz w:val="22"/>
        </w:rPr>
      </w:pPr>
    </w:p>
    <w:p w:rsidR="00726DE5" w:rsidRDefault="00B267DD">
      <w:pPr>
        <w:tabs>
          <w:tab w:val="left" w:pos="810"/>
          <w:tab w:val="left" w:pos="2160"/>
          <w:tab w:val="left" w:pos="8280"/>
        </w:tabs>
        <w:ind w:left="900" w:right="29" w:hanging="450"/>
        <w:jc w:val="both"/>
        <w:rPr>
          <w:rFonts w:ascii="Arial" w:hAnsi="Arial"/>
          <w:b/>
          <w:sz w:val="22"/>
        </w:rPr>
      </w:pPr>
      <w:r>
        <w:rPr>
          <w:rFonts w:ascii="Arial" w:hAnsi="Arial"/>
          <w:b/>
          <w:sz w:val="22"/>
        </w:rPr>
        <w:t>d-</w:t>
      </w:r>
      <w:r>
        <w:rPr>
          <w:rFonts w:ascii="Arial" w:hAnsi="Arial"/>
          <w:b/>
          <w:sz w:val="22"/>
        </w:rPr>
        <w:tab/>
        <w:t xml:space="preserve">There are no debt securities matured in the current period. </w:t>
      </w:r>
    </w:p>
    <w:p w:rsidR="00726DE5" w:rsidRDefault="00726DE5">
      <w:pPr>
        <w:tabs>
          <w:tab w:val="left" w:pos="900"/>
          <w:tab w:val="left" w:pos="2160"/>
          <w:tab w:val="left" w:pos="8280"/>
        </w:tabs>
        <w:ind w:left="360" w:right="29"/>
        <w:jc w:val="both"/>
        <w:rPr>
          <w:rFonts w:ascii="Arial" w:hAnsi="Arial"/>
          <w:sz w:val="22"/>
        </w:rPr>
      </w:pPr>
    </w:p>
    <w:p w:rsidR="00726DE5" w:rsidRDefault="00726DE5">
      <w:pPr>
        <w:tabs>
          <w:tab w:val="left" w:pos="900"/>
          <w:tab w:val="left" w:pos="2160"/>
          <w:tab w:val="left" w:pos="8280"/>
        </w:tabs>
        <w:ind w:left="360" w:right="29"/>
        <w:jc w:val="both"/>
        <w:rPr>
          <w:rFonts w:ascii="Arial" w:hAnsi="Arial"/>
          <w:sz w:val="22"/>
        </w:rPr>
      </w:pPr>
    </w:p>
    <w:p w:rsidR="00726DE5" w:rsidRDefault="00726DE5">
      <w:pPr>
        <w:tabs>
          <w:tab w:val="left" w:pos="900"/>
          <w:tab w:val="left" w:pos="2160"/>
          <w:tab w:val="left" w:pos="8280"/>
        </w:tabs>
        <w:ind w:left="360" w:right="29"/>
        <w:jc w:val="both"/>
        <w:rPr>
          <w:rFonts w:ascii="Arial" w:hAnsi="Arial"/>
          <w:sz w:val="22"/>
        </w:rPr>
      </w:pP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(CONVENIENCE TRANSLATION</w:t>
      </w:r>
      <w:r>
        <w:rPr>
          <w:rFonts w:ascii="Arial" w:hAnsi="Arial"/>
          <w:sz w:val="18"/>
        </w:rPr>
        <w:t xml:space="preserve"> OF A REPORT AND FINANCIAL STATEMENTS</w:t>
      </w: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ORIGINALLY ISSUED IN TURKISH – NOTE I.A.2 (C))</w:t>
      </w:r>
    </w:p>
    <w:p w:rsidR="00726DE5" w:rsidRDefault="00B267DD">
      <w:pPr>
        <w:tabs>
          <w:tab w:val="left" w:pos="900"/>
          <w:tab w:val="left" w:pos="2160"/>
          <w:tab w:val="left" w:pos="8280"/>
        </w:tabs>
        <w:ind w:left="360" w:right="29"/>
        <w:jc w:val="center"/>
        <w:rPr>
          <w:rFonts w:ascii="Arial" w:hAnsi="Arial"/>
          <w:sz w:val="22"/>
        </w:rPr>
      </w:pPr>
      <w:r>
        <w:rPr>
          <w:rFonts w:ascii="Arial" w:hAnsi="Arial"/>
          <w:sz w:val="22"/>
        </w:rPr>
        <w:t>-18-</w:t>
      </w:r>
    </w:p>
    <w:p w:rsidR="00726DE5" w:rsidRDefault="00726DE5">
      <w:pPr>
        <w:tabs>
          <w:tab w:val="left" w:pos="900"/>
          <w:tab w:val="left" w:pos="2160"/>
          <w:tab w:val="left" w:pos="8280"/>
        </w:tabs>
        <w:ind w:left="360" w:right="29"/>
        <w:jc w:val="both"/>
        <w:rPr>
          <w:rFonts w:ascii="Arial" w:hAnsi="Arial"/>
          <w:sz w:val="22"/>
        </w:rPr>
      </w:pPr>
    </w:p>
    <w:p w:rsidR="00726DE5" w:rsidRDefault="00B267DD">
      <w:pPr>
        <w:tabs>
          <w:tab w:val="left" w:pos="900"/>
          <w:tab w:val="left" w:pos="2160"/>
          <w:tab w:val="left" w:pos="8280"/>
        </w:tabs>
        <w:ind w:left="810" w:right="29" w:hanging="810"/>
        <w:jc w:val="both"/>
        <w:rPr>
          <w:rFonts w:ascii="Arial" w:hAnsi="Arial"/>
          <w:b/>
          <w:sz w:val="22"/>
        </w:rPr>
      </w:pPr>
      <w:r>
        <w:rPr>
          <w:rFonts w:ascii="Arial" w:hAnsi="Arial"/>
          <w:b/>
          <w:sz w:val="22"/>
        </w:rPr>
        <w:t>(13)</w:t>
      </w:r>
      <w:r>
        <w:rPr>
          <w:rFonts w:ascii="Arial" w:hAnsi="Arial"/>
          <w:b/>
          <w:sz w:val="22"/>
        </w:rPr>
        <w:tab/>
        <w:t>Cash guarantees received is TL723.  It consists of guarantees kept in the blocked accounts against loans granted.</w:t>
      </w:r>
    </w:p>
    <w:p w:rsidR="00726DE5" w:rsidRDefault="00726DE5">
      <w:pPr>
        <w:tabs>
          <w:tab w:val="left" w:pos="360"/>
          <w:tab w:val="left" w:pos="2160"/>
          <w:tab w:val="left" w:pos="8280"/>
        </w:tabs>
        <w:ind w:left="810" w:right="29" w:hanging="810"/>
        <w:jc w:val="both"/>
        <w:rPr>
          <w:rFonts w:ascii="Arial" w:hAnsi="Arial"/>
          <w:sz w:val="22"/>
        </w:rPr>
      </w:pPr>
    </w:p>
    <w:p w:rsidR="00726DE5" w:rsidRDefault="00726DE5">
      <w:pPr>
        <w:tabs>
          <w:tab w:val="left" w:pos="360"/>
          <w:tab w:val="left" w:pos="2160"/>
          <w:tab w:val="left" w:pos="8280"/>
        </w:tabs>
        <w:ind w:left="810" w:right="29" w:hanging="810"/>
        <w:jc w:val="both"/>
        <w:rPr>
          <w:rFonts w:ascii="Arial" w:hAnsi="Arial"/>
          <w:sz w:val="22"/>
        </w:rPr>
      </w:pPr>
    </w:p>
    <w:p w:rsidR="00726DE5" w:rsidRDefault="00B267DD">
      <w:pPr>
        <w:numPr>
          <w:ilvl w:val="12"/>
          <w:numId w:val="0"/>
        </w:numPr>
        <w:tabs>
          <w:tab w:val="left" w:pos="360"/>
          <w:tab w:val="left" w:pos="2160"/>
          <w:tab w:val="left" w:pos="8280"/>
        </w:tabs>
        <w:ind w:left="900" w:right="29" w:hanging="900"/>
        <w:jc w:val="both"/>
        <w:rPr>
          <w:rFonts w:ascii="Arial" w:hAnsi="Arial"/>
          <w:b/>
          <w:sz w:val="22"/>
        </w:rPr>
      </w:pPr>
      <w:r>
        <w:rPr>
          <w:rFonts w:ascii="Arial" w:hAnsi="Arial"/>
          <w:b/>
          <w:sz w:val="22"/>
        </w:rPr>
        <w:t>(14) a.</w:t>
      </w:r>
      <w:r>
        <w:rPr>
          <w:rFonts w:ascii="Arial" w:hAnsi="Arial"/>
          <w:b/>
          <w:sz w:val="22"/>
        </w:rPr>
        <w:tab/>
        <w:t>The marketable securities’ reva</w:t>
      </w:r>
      <w:r>
        <w:rPr>
          <w:rFonts w:ascii="Arial" w:hAnsi="Arial"/>
          <w:b/>
          <w:sz w:val="22"/>
        </w:rPr>
        <w:t>luation fund does not include increase  in value due to foreign currency denominated marketable securities (share certificates, subsidiaries and equity participations in the marketable securities portfolio).  Also, this account does not include foreign exc</w:t>
      </w:r>
      <w:r>
        <w:rPr>
          <w:rFonts w:ascii="Arial" w:hAnsi="Arial"/>
          <w:b/>
          <w:sz w:val="22"/>
        </w:rPr>
        <w:t xml:space="preserve">hange gains on equity participations, subsidiaries and long-term marketable securities. </w:t>
      </w:r>
    </w:p>
    <w:p w:rsidR="00726DE5" w:rsidRDefault="00726DE5">
      <w:pPr>
        <w:numPr>
          <w:ilvl w:val="12"/>
          <w:numId w:val="0"/>
        </w:numPr>
        <w:tabs>
          <w:tab w:val="left" w:pos="360"/>
          <w:tab w:val="left" w:pos="2160"/>
          <w:tab w:val="left" w:pos="8280"/>
        </w:tabs>
        <w:ind w:left="900" w:right="29" w:hanging="900"/>
        <w:jc w:val="both"/>
        <w:rPr>
          <w:rFonts w:ascii="Arial" w:hAnsi="Arial"/>
          <w:sz w:val="22"/>
        </w:rPr>
      </w:pPr>
    </w:p>
    <w:p w:rsidR="00726DE5" w:rsidRDefault="00B267DD">
      <w:pPr>
        <w:numPr>
          <w:ilvl w:val="12"/>
          <w:numId w:val="0"/>
        </w:numPr>
        <w:tabs>
          <w:tab w:val="left" w:pos="360"/>
          <w:tab w:val="left" w:pos="2160"/>
          <w:tab w:val="left" w:pos="8280"/>
        </w:tabs>
        <w:ind w:left="900" w:right="29" w:hanging="900"/>
        <w:jc w:val="both"/>
        <w:rPr>
          <w:rFonts w:ascii="Arial" w:hAnsi="Arial"/>
          <w:sz w:val="22"/>
        </w:rPr>
      </w:pPr>
      <w:r>
        <w:rPr>
          <w:rFonts w:ascii="Arial" w:hAnsi="Arial"/>
          <w:sz w:val="22"/>
        </w:rPr>
        <w:tab/>
      </w:r>
      <w:r>
        <w:rPr>
          <w:rFonts w:ascii="Arial" w:hAnsi="Arial"/>
          <w:b/>
          <w:sz w:val="22"/>
        </w:rPr>
        <w:t>b.</w:t>
      </w:r>
      <w:r>
        <w:rPr>
          <w:rFonts w:ascii="Arial" w:hAnsi="Arial"/>
          <w:sz w:val="22"/>
        </w:rPr>
        <w:tab/>
      </w:r>
      <w:r>
        <w:rPr>
          <w:rFonts w:ascii="Arial" w:hAnsi="Arial"/>
          <w:b/>
          <w:sz w:val="22"/>
        </w:rPr>
        <w:t>Explanations with respect to the presentation of foreign exchange gain on foreign currency denominated equity participations, subsidiaries and long-term marketabl</w:t>
      </w:r>
      <w:r>
        <w:rPr>
          <w:rFonts w:ascii="Arial" w:hAnsi="Arial"/>
          <w:b/>
          <w:sz w:val="22"/>
        </w:rPr>
        <w:t>e securities in the financial statements</w:t>
      </w:r>
      <w:r>
        <w:rPr>
          <w:rFonts w:ascii="Arial" w:hAnsi="Arial"/>
          <w:sz w:val="22"/>
        </w:rPr>
        <w:t>:</w:t>
      </w:r>
    </w:p>
    <w:p w:rsidR="00726DE5" w:rsidRDefault="00726DE5">
      <w:pPr>
        <w:numPr>
          <w:ilvl w:val="12"/>
          <w:numId w:val="0"/>
        </w:numPr>
        <w:tabs>
          <w:tab w:val="left" w:pos="360"/>
          <w:tab w:val="left" w:pos="2160"/>
          <w:tab w:val="left" w:pos="8280"/>
        </w:tabs>
        <w:ind w:left="900" w:right="29" w:hanging="900"/>
        <w:jc w:val="both"/>
        <w:rPr>
          <w:rFonts w:ascii="Arial" w:hAnsi="Arial"/>
          <w:sz w:val="22"/>
        </w:rPr>
      </w:pPr>
    </w:p>
    <w:p w:rsidR="00726DE5" w:rsidRDefault="00B267DD">
      <w:pPr>
        <w:numPr>
          <w:ilvl w:val="12"/>
          <w:numId w:val="0"/>
        </w:numPr>
        <w:tabs>
          <w:tab w:val="left" w:pos="360"/>
          <w:tab w:val="left" w:pos="2160"/>
          <w:tab w:val="left" w:pos="8280"/>
        </w:tabs>
        <w:ind w:left="900" w:right="29" w:hanging="900"/>
        <w:jc w:val="both"/>
        <w:rPr>
          <w:rFonts w:ascii="Arial" w:hAnsi="Arial"/>
          <w:sz w:val="22"/>
        </w:rPr>
      </w:pPr>
      <w:r>
        <w:rPr>
          <w:rFonts w:ascii="Arial" w:hAnsi="Arial"/>
          <w:sz w:val="22"/>
        </w:rPr>
        <w:tab/>
      </w:r>
      <w:r>
        <w:rPr>
          <w:rFonts w:ascii="Arial" w:hAnsi="Arial"/>
          <w:sz w:val="22"/>
        </w:rPr>
        <w:tab/>
        <w:t>Foreign currency denominated equity participations, subsidiaries and long-term marketable securities at each period end are translated into Turkish lira at the Bank’s period end foreign exchange rates. The resul</w:t>
      </w:r>
      <w:r>
        <w:rPr>
          <w:rFonts w:ascii="Arial" w:hAnsi="Arial"/>
          <w:sz w:val="22"/>
        </w:rPr>
        <w:t xml:space="preserve">ting foreign exchange gains or losses are accounted as foreign exchange gain and losses in the statement of income. </w:t>
      </w:r>
    </w:p>
    <w:p w:rsidR="00726DE5" w:rsidRDefault="00726DE5">
      <w:pPr>
        <w:numPr>
          <w:ilvl w:val="12"/>
          <w:numId w:val="0"/>
        </w:numPr>
        <w:tabs>
          <w:tab w:val="left" w:pos="360"/>
          <w:tab w:val="left" w:pos="2160"/>
          <w:tab w:val="left" w:pos="8280"/>
        </w:tabs>
        <w:ind w:left="900" w:right="29" w:hanging="900"/>
        <w:jc w:val="both"/>
        <w:rPr>
          <w:rFonts w:ascii="Arial" w:hAnsi="Arial"/>
          <w:sz w:val="22"/>
        </w:rPr>
      </w:pPr>
    </w:p>
    <w:p w:rsidR="00726DE5" w:rsidRDefault="00B267DD">
      <w:pPr>
        <w:tabs>
          <w:tab w:val="left" w:pos="2160"/>
          <w:tab w:val="left" w:pos="8280"/>
        </w:tabs>
        <w:ind w:left="900" w:right="29" w:hanging="900"/>
        <w:jc w:val="both"/>
        <w:rPr>
          <w:rFonts w:ascii="Arial" w:hAnsi="Arial"/>
          <w:b/>
          <w:sz w:val="22"/>
        </w:rPr>
      </w:pPr>
      <w:r>
        <w:rPr>
          <w:rFonts w:ascii="Arial" w:hAnsi="Arial"/>
          <w:b/>
          <w:sz w:val="22"/>
        </w:rPr>
        <w:t>(15)</w:t>
      </w:r>
      <w:r>
        <w:rPr>
          <w:rFonts w:ascii="Arial" w:hAnsi="Arial"/>
          <w:b/>
          <w:sz w:val="22"/>
        </w:rPr>
        <w:tab/>
        <w:t>Maturity distribution of the balance sheet items and some off-balance sheet commitments is presented in the Attachment note (C).</w:t>
      </w:r>
    </w:p>
    <w:p w:rsidR="00726DE5" w:rsidRDefault="00726DE5">
      <w:pPr>
        <w:tabs>
          <w:tab w:val="left" w:pos="900"/>
          <w:tab w:val="left" w:pos="2160"/>
          <w:tab w:val="left" w:pos="8280"/>
        </w:tabs>
        <w:ind w:left="540" w:right="29"/>
        <w:jc w:val="both"/>
        <w:rPr>
          <w:rFonts w:ascii="Arial" w:hAnsi="Arial"/>
          <w:sz w:val="22"/>
        </w:rPr>
      </w:pPr>
    </w:p>
    <w:p w:rsidR="00726DE5" w:rsidRDefault="00726DE5">
      <w:pPr>
        <w:tabs>
          <w:tab w:val="left" w:pos="900"/>
          <w:tab w:val="left" w:pos="2160"/>
          <w:tab w:val="left" w:pos="8280"/>
        </w:tabs>
        <w:ind w:left="540" w:right="29"/>
        <w:jc w:val="both"/>
        <w:rPr>
          <w:rFonts w:ascii="Arial" w:hAnsi="Arial"/>
          <w:sz w:val="22"/>
        </w:rPr>
      </w:pPr>
    </w:p>
    <w:p w:rsidR="00726DE5" w:rsidRDefault="00B267DD">
      <w:pPr>
        <w:tabs>
          <w:tab w:val="left" w:pos="810"/>
          <w:tab w:val="left" w:pos="900"/>
          <w:tab w:val="left" w:pos="2160"/>
          <w:tab w:val="left" w:pos="8280"/>
        </w:tabs>
        <w:ind w:left="810" w:right="29" w:hanging="810"/>
        <w:jc w:val="both"/>
        <w:rPr>
          <w:rFonts w:ascii="Arial" w:hAnsi="Arial"/>
          <w:b/>
          <w:sz w:val="22"/>
        </w:rPr>
      </w:pPr>
      <w:r>
        <w:rPr>
          <w:rFonts w:ascii="Arial" w:hAnsi="Arial"/>
          <w:b/>
          <w:sz w:val="22"/>
        </w:rPr>
        <w:t>(1</w:t>
      </w:r>
      <w:r>
        <w:rPr>
          <w:rFonts w:ascii="Arial" w:hAnsi="Arial"/>
          <w:b/>
          <w:sz w:val="22"/>
        </w:rPr>
        <w:t>6) a-</w:t>
      </w:r>
      <w:r>
        <w:rPr>
          <w:rFonts w:ascii="Arial" w:hAnsi="Arial"/>
          <w:sz w:val="22"/>
        </w:rPr>
        <w:tab/>
      </w:r>
      <w:r>
        <w:rPr>
          <w:rFonts w:ascii="Arial" w:hAnsi="Arial"/>
          <w:b/>
          <w:sz w:val="22"/>
        </w:rPr>
        <w:t>Information on the Bank’s legal shareholders’ equity in accordance with the Banking Law and items included in shareholders’ equity:</w:t>
      </w:r>
    </w:p>
    <w:p w:rsidR="00726DE5" w:rsidRDefault="00726DE5">
      <w:pPr>
        <w:tabs>
          <w:tab w:val="left" w:pos="810"/>
          <w:tab w:val="left" w:pos="900"/>
          <w:tab w:val="left" w:pos="2160"/>
          <w:tab w:val="left" w:pos="8280"/>
        </w:tabs>
        <w:ind w:left="810" w:right="29" w:hanging="810"/>
        <w:jc w:val="both"/>
        <w:rPr>
          <w:rFonts w:ascii="Arial" w:hAnsi="Arial"/>
          <w:sz w:val="22"/>
        </w:rPr>
      </w:pPr>
    </w:p>
    <w:tbl>
      <w:tblPr>
        <w:tblW w:w="0" w:type="auto"/>
        <w:tblInd w:w="5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750"/>
        <w:gridCol w:w="1440"/>
      </w:tblGrid>
      <w:tr w:rsidR="00726DE5">
        <w:tc>
          <w:tcPr>
            <w:tcW w:w="6750" w:type="dxa"/>
          </w:tcPr>
          <w:p w:rsidR="00726DE5" w:rsidRDefault="00726DE5">
            <w:pPr>
              <w:tabs>
                <w:tab w:val="left" w:pos="900"/>
                <w:tab w:val="left" w:pos="2160"/>
                <w:tab w:val="left" w:pos="8280"/>
              </w:tabs>
              <w:ind w:left="540" w:right="29" w:hanging="540"/>
              <w:rPr>
                <w:rFonts w:ascii="Arial" w:hAnsi="Arial"/>
                <w:b/>
              </w:rPr>
            </w:pPr>
          </w:p>
        </w:tc>
        <w:tc>
          <w:tcPr>
            <w:tcW w:w="1440" w:type="dxa"/>
          </w:tcPr>
          <w:p w:rsidR="00726DE5" w:rsidRDefault="00B267DD">
            <w:pPr>
              <w:tabs>
                <w:tab w:val="left" w:pos="900"/>
                <w:tab w:val="left" w:pos="2160"/>
                <w:tab w:val="left" w:pos="8280"/>
              </w:tabs>
              <w:ind w:right="29"/>
              <w:jc w:val="center"/>
              <w:rPr>
                <w:rFonts w:ascii="Arial" w:hAnsi="Arial"/>
                <w:b/>
              </w:rPr>
            </w:pPr>
            <w:r>
              <w:rPr>
                <w:rFonts w:ascii="Arial" w:hAnsi="Arial"/>
                <w:b/>
              </w:rPr>
              <w:t>30.06.2002</w:t>
            </w:r>
          </w:p>
        </w:tc>
      </w:tr>
      <w:tr w:rsidR="00726DE5">
        <w:tc>
          <w:tcPr>
            <w:tcW w:w="6750" w:type="dxa"/>
          </w:tcPr>
          <w:p w:rsidR="00726DE5" w:rsidRDefault="00B267DD">
            <w:pPr>
              <w:tabs>
                <w:tab w:val="left" w:pos="900"/>
                <w:tab w:val="left" w:pos="2160"/>
                <w:tab w:val="left" w:pos="8280"/>
              </w:tabs>
              <w:ind w:left="540" w:right="29" w:hanging="540"/>
              <w:rPr>
                <w:rFonts w:ascii="Arial" w:hAnsi="Arial"/>
                <w:b/>
              </w:rPr>
            </w:pPr>
            <w:r>
              <w:rPr>
                <w:rFonts w:ascii="Arial" w:hAnsi="Arial"/>
                <w:b/>
              </w:rPr>
              <w:t>Legal Shareholders’ Equity</w:t>
            </w:r>
          </w:p>
        </w:tc>
        <w:tc>
          <w:tcPr>
            <w:tcW w:w="1440" w:type="dxa"/>
          </w:tcPr>
          <w:p w:rsidR="00726DE5" w:rsidRDefault="00726DE5">
            <w:pPr>
              <w:tabs>
                <w:tab w:val="left" w:pos="900"/>
                <w:tab w:val="left" w:pos="2160"/>
                <w:tab w:val="left" w:pos="8280"/>
              </w:tabs>
              <w:ind w:right="29"/>
              <w:jc w:val="center"/>
              <w:rPr>
                <w:rFonts w:ascii="Arial" w:hAnsi="Arial"/>
                <w:b/>
              </w:rPr>
            </w:pPr>
          </w:p>
        </w:tc>
      </w:tr>
      <w:tr w:rsidR="00726DE5">
        <w:tc>
          <w:tcPr>
            <w:tcW w:w="6750" w:type="dxa"/>
          </w:tcPr>
          <w:p w:rsidR="00726DE5" w:rsidRDefault="00B267DD">
            <w:pPr>
              <w:tabs>
                <w:tab w:val="left" w:pos="900"/>
                <w:tab w:val="left" w:pos="2160"/>
                <w:tab w:val="left" w:pos="8280"/>
              </w:tabs>
              <w:ind w:left="540" w:right="29" w:hanging="540"/>
              <w:rPr>
                <w:rFonts w:ascii="Arial" w:hAnsi="Arial"/>
                <w:b/>
              </w:rPr>
            </w:pPr>
            <w:r>
              <w:rPr>
                <w:rFonts w:ascii="Arial" w:hAnsi="Arial"/>
                <w:b/>
              </w:rPr>
              <w:t>I- TIER I CAPITAL</w:t>
            </w:r>
          </w:p>
        </w:tc>
        <w:tc>
          <w:tcPr>
            <w:tcW w:w="1440" w:type="dxa"/>
          </w:tcPr>
          <w:p w:rsidR="00726DE5" w:rsidRDefault="00B267DD">
            <w:pPr>
              <w:tabs>
                <w:tab w:val="left" w:pos="900"/>
                <w:tab w:val="left" w:pos="2160"/>
                <w:tab w:val="left" w:pos="8280"/>
              </w:tabs>
              <w:ind w:right="29"/>
              <w:jc w:val="right"/>
              <w:rPr>
                <w:rFonts w:ascii="Arial" w:hAnsi="Arial"/>
                <w:b/>
              </w:rPr>
            </w:pPr>
            <w:r>
              <w:rPr>
                <w:rFonts w:ascii="Arial" w:hAnsi="Arial"/>
                <w:b/>
              </w:rPr>
              <w:t>213,905</w:t>
            </w:r>
          </w:p>
        </w:tc>
      </w:tr>
      <w:tr w:rsidR="00726DE5">
        <w:tc>
          <w:tcPr>
            <w:tcW w:w="6750" w:type="dxa"/>
          </w:tcPr>
          <w:p w:rsidR="00726DE5" w:rsidRDefault="00B267DD">
            <w:pPr>
              <w:tabs>
                <w:tab w:val="left" w:pos="900"/>
                <w:tab w:val="left" w:pos="2160"/>
                <w:tab w:val="left" w:pos="8280"/>
              </w:tabs>
              <w:ind w:right="29"/>
              <w:rPr>
                <w:rFonts w:ascii="Arial" w:hAnsi="Arial"/>
              </w:rPr>
            </w:pPr>
            <w:r>
              <w:rPr>
                <w:rFonts w:ascii="Arial" w:hAnsi="Arial"/>
              </w:rPr>
              <w:t>1- Paid-in share capital</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55,125</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 xml:space="preserve">    - Nominal s</w:t>
            </w:r>
            <w:r>
              <w:rPr>
                <w:rFonts w:ascii="Arial" w:hAnsi="Arial"/>
              </w:rPr>
              <w:t>hare capital</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55,125</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 xml:space="preserve">    - Unpaid share capital</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2- Legal reserves</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43,433</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 xml:space="preserve">    - I. Legal reserves</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19,426</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 xml:space="preserve">    - II. Legal reserves</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23,045</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 xml:space="preserve">    - Share Premiums</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 xml:space="preserve">    - Legal reserves per special laws and articles of association</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962</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3- General reserves</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 xml:space="preserve">    - Appropriated Per General Assembly resolution</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 xml:space="preserve">    - Foreign currency share capital exchange difference</w:t>
            </w:r>
            <w:r>
              <w:rPr>
                <w:rFonts w:ascii="Arial" w:hAnsi="Arial"/>
                <w:sz w:val="16"/>
              </w:rPr>
              <w:t>(1)</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 xml:space="preserve">    - Retained Earnings</w:t>
            </w:r>
            <w:r>
              <w:rPr>
                <w:rFonts w:ascii="Arial" w:hAnsi="Arial"/>
                <w:sz w:val="16"/>
              </w:rPr>
              <w:t>(2)</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 xml:space="preserve">    - Accumulated deficit</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4- Period Income</w:t>
            </w:r>
            <w:r>
              <w:rPr>
                <w:rFonts w:ascii="Arial" w:hAnsi="Arial"/>
                <w:sz w:val="16"/>
              </w:rPr>
              <w:t>(3)</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10,015</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5- Effect of inflation accounting on share capit</w:t>
            </w:r>
            <w:r>
              <w:rPr>
                <w:rFonts w:ascii="Arial" w:hAnsi="Arial"/>
              </w:rPr>
              <w:t>al</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341,076</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6- Loss ( - )</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(235,744)</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 xml:space="preserve">    - Period loss</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 xml:space="preserve">    - Prior years’ losses</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(235,744)</w:t>
            </w:r>
          </w:p>
        </w:tc>
      </w:tr>
    </w:tbl>
    <w:p w:rsidR="00726DE5" w:rsidRDefault="00B267DD">
      <w:pPr>
        <w:tabs>
          <w:tab w:val="left" w:pos="576"/>
          <w:tab w:val="left" w:pos="864"/>
          <w:tab w:val="left" w:pos="1584"/>
          <w:tab w:val="left" w:pos="2016"/>
          <w:tab w:val="left" w:pos="4032"/>
        </w:tabs>
        <w:ind w:right="29"/>
        <w:jc w:val="center"/>
        <w:rPr>
          <w:rFonts w:ascii="Arial" w:hAnsi="Arial"/>
          <w:sz w:val="18"/>
        </w:rPr>
      </w:pPr>
      <w:r>
        <w:br w:type="page"/>
      </w:r>
      <w:r>
        <w:rPr>
          <w:rFonts w:ascii="Arial" w:hAnsi="Arial"/>
          <w:sz w:val="18"/>
        </w:rPr>
        <w:t>(CONVENIENCE TRANSLATION OF A REPORT AND FINANCIAL STATEMENTS</w:t>
      </w: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ORIGINALLY ISSUED IN TURKISH – NOTE I.A.2 (C))</w:t>
      </w:r>
    </w:p>
    <w:p w:rsidR="00726DE5" w:rsidRDefault="00B267DD">
      <w:pPr>
        <w:pStyle w:val="xl25"/>
        <w:spacing w:before="0" w:after="120"/>
        <w:rPr>
          <w:lang w:val="en-US"/>
        </w:rPr>
      </w:pPr>
      <w:r>
        <w:rPr>
          <w:lang w:val="en-US"/>
        </w:rPr>
        <w:t>-19-</w:t>
      </w:r>
    </w:p>
    <w:tbl>
      <w:tblPr>
        <w:tblW w:w="0" w:type="auto"/>
        <w:tblInd w:w="5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750"/>
        <w:gridCol w:w="1440"/>
      </w:tblGrid>
      <w:tr w:rsidR="00726DE5">
        <w:tc>
          <w:tcPr>
            <w:tcW w:w="6750" w:type="dxa"/>
          </w:tcPr>
          <w:p w:rsidR="00726DE5" w:rsidRDefault="00B267DD">
            <w:pPr>
              <w:tabs>
                <w:tab w:val="left" w:pos="900"/>
                <w:tab w:val="left" w:pos="2160"/>
                <w:tab w:val="left" w:pos="8280"/>
              </w:tabs>
              <w:ind w:left="540" w:right="29" w:hanging="540"/>
              <w:rPr>
                <w:rFonts w:ascii="Arial" w:hAnsi="Arial"/>
                <w:b/>
              </w:rPr>
            </w:pPr>
            <w:r>
              <w:rPr>
                <w:rFonts w:ascii="Arial" w:hAnsi="Arial"/>
                <w:b/>
              </w:rPr>
              <w:t>II- TIER II CAPITAL(4)</w:t>
            </w:r>
          </w:p>
        </w:tc>
        <w:tc>
          <w:tcPr>
            <w:tcW w:w="1440" w:type="dxa"/>
          </w:tcPr>
          <w:p w:rsidR="00726DE5" w:rsidRDefault="00B267DD">
            <w:pPr>
              <w:tabs>
                <w:tab w:val="left" w:pos="900"/>
                <w:tab w:val="left" w:pos="2160"/>
                <w:tab w:val="left" w:pos="8280"/>
              </w:tabs>
              <w:ind w:right="29"/>
              <w:jc w:val="right"/>
              <w:rPr>
                <w:rFonts w:ascii="Arial" w:hAnsi="Arial"/>
                <w:b/>
              </w:rPr>
            </w:pPr>
            <w:r>
              <w:rPr>
                <w:rFonts w:ascii="Arial" w:hAnsi="Arial"/>
                <w:b/>
              </w:rPr>
              <w:t>5,038</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7- Fixed asset r</w:t>
            </w:r>
            <w:r>
              <w:rPr>
                <w:rFonts w:ascii="Arial" w:hAnsi="Arial"/>
              </w:rPr>
              <w:t>evaluation fund – Bank</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 xml:space="preserve">    - Movables</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 xml:space="preserve">    - Real estate</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 xml:space="preserve">    - Cost increment fund</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 xml:space="preserve">    - Gain on sale of property, participations &amp; subsidiaries to be transferred to share capital</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 xml:space="preserve">    - Revaluation fund from leasehold improvements</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8- Fixed</w:t>
            </w:r>
            <w:r>
              <w:rPr>
                <w:rFonts w:ascii="Arial" w:hAnsi="Arial"/>
              </w:rPr>
              <w:t xml:space="preserve"> asset revaluation fund of participations and subsidiaries</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9- Reserves</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5,038</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 xml:space="preserve">      General reserve for loans</w:t>
            </w:r>
            <w:r>
              <w:rPr>
                <w:rFonts w:ascii="Arial" w:hAnsi="Arial"/>
                <w:sz w:val="16"/>
              </w:rPr>
              <w:t>(5)</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4,759</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 xml:space="preserve">      General provision for miscellaneous risks</w:t>
            </w:r>
            <w:r>
              <w:rPr>
                <w:rFonts w:ascii="Arial" w:hAnsi="Arial"/>
                <w:sz w:val="16"/>
              </w:rPr>
              <w:t>(6)</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279</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10- Subordinated loans</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11- Revaluation increment of marketable securities</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 xml:space="preserve">    - Marketable securities</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 xml:space="preserve">    - Participations and subsidiaries</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 xml:space="preserve">    - Long-term marketable securities</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6750" w:type="dxa"/>
          </w:tcPr>
          <w:p w:rsidR="00726DE5" w:rsidRDefault="00B267DD">
            <w:pPr>
              <w:tabs>
                <w:tab w:val="left" w:pos="900"/>
                <w:tab w:val="left" w:pos="2160"/>
                <w:tab w:val="left" w:pos="8280"/>
              </w:tabs>
              <w:ind w:left="540" w:right="29" w:hanging="540"/>
              <w:rPr>
                <w:rFonts w:ascii="Arial" w:hAnsi="Arial"/>
                <w:b/>
              </w:rPr>
            </w:pPr>
            <w:r>
              <w:rPr>
                <w:rFonts w:ascii="Arial" w:hAnsi="Arial"/>
                <w:b/>
              </w:rPr>
              <w:t>III- DEDUCTIBLES</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93,317</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12- Unconsolidated participations, subsidiaries and other financial investments</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87,369</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13- Leasehold improvements</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4,894</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14- Pre-opening expenses</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15- Prepaid expenses</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516</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 xml:space="preserve">16- Difference between the market value and the book value of the fixed assets of the unconsolidated participations, subsidiaries and other financial investments </w:t>
            </w:r>
          </w:p>
        </w:tc>
        <w:tc>
          <w:tcPr>
            <w:tcW w:w="1440" w:type="dxa"/>
          </w:tcPr>
          <w:p w:rsidR="00726DE5" w:rsidRDefault="00726DE5">
            <w:pPr>
              <w:tabs>
                <w:tab w:val="left" w:pos="900"/>
                <w:tab w:val="left" w:pos="2160"/>
                <w:tab w:val="left" w:pos="8280"/>
              </w:tabs>
              <w:ind w:right="29"/>
              <w:jc w:val="right"/>
              <w:rPr>
                <w:rFonts w:ascii="Arial" w:hAnsi="Arial"/>
              </w:rPr>
            </w:pPr>
          </w:p>
          <w:p w:rsidR="00726DE5" w:rsidRDefault="00726DE5">
            <w:pPr>
              <w:tabs>
                <w:tab w:val="left" w:pos="900"/>
                <w:tab w:val="left" w:pos="2160"/>
                <w:tab w:val="left" w:pos="8280"/>
              </w:tabs>
              <w:ind w:right="29"/>
              <w:jc w:val="right"/>
              <w:rPr>
                <w:rFonts w:ascii="Arial" w:hAnsi="Arial"/>
              </w:rPr>
            </w:pPr>
          </w:p>
          <w:p w:rsidR="00726DE5" w:rsidRDefault="00B267DD">
            <w:pPr>
              <w:tabs>
                <w:tab w:val="left" w:pos="900"/>
                <w:tab w:val="left" w:pos="2160"/>
                <w:tab w:val="left" w:pos="8280"/>
              </w:tabs>
              <w:ind w:right="29"/>
              <w:jc w:val="right"/>
              <w:rPr>
                <w:rFonts w:ascii="Arial" w:hAnsi="Arial"/>
              </w:rPr>
            </w:pPr>
            <w:r>
              <w:rPr>
                <w:rFonts w:ascii="Arial" w:hAnsi="Arial"/>
              </w:rPr>
              <w:t>538</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17- Subordinated loans th</w:t>
            </w:r>
            <w:r>
              <w:rPr>
                <w:rFonts w:ascii="Arial" w:hAnsi="Arial"/>
              </w:rPr>
              <w:t>at are given to other banks operating in Turkey</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18- Cash loans that were extended to shareholders that own directly or in directly 10 % or more of TEB shares and parties that are involved with these shareholders</w:t>
            </w:r>
          </w:p>
        </w:tc>
        <w:tc>
          <w:tcPr>
            <w:tcW w:w="1440" w:type="dxa"/>
          </w:tcPr>
          <w:p w:rsidR="00726DE5" w:rsidRDefault="00726DE5">
            <w:pPr>
              <w:tabs>
                <w:tab w:val="left" w:pos="900"/>
                <w:tab w:val="left" w:pos="2160"/>
                <w:tab w:val="left" w:pos="8280"/>
              </w:tabs>
              <w:ind w:right="29"/>
              <w:jc w:val="right"/>
              <w:rPr>
                <w:rFonts w:ascii="Arial" w:hAnsi="Arial"/>
              </w:rPr>
            </w:pPr>
          </w:p>
          <w:p w:rsidR="00726DE5" w:rsidRDefault="00726DE5">
            <w:pPr>
              <w:tabs>
                <w:tab w:val="left" w:pos="900"/>
                <w:tab w:val="left" w:pos="2160"/>
                <w:tab w:val="left" w:pos="8280"/>
              </w:tabs>
              <w:ind w:right="29"/>
              <w:jc w:val="right"/>
              <w:rPr>
                <w:rFonts w:ascii="Arial" w:hAnsi="Arial"/>
              </w:rPr>
            </w:pPr>
          </w:p>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19- Goodwill</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rPr>
              <w:t>20- Capitalized expe</w:t>
            </w:r>
            <w:r>
              <w:rPr>
                <w:rFonts w:ascii="Arial" w:hAnsi="Arial"/>
              </w:rPr>
              <w:t>nses</w:t>
            </w:r>
          </w:p>
        </w:tc>
        <w:tc>
          <w:tcPr>
            <w:tcW w:w="1440"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6750" w:type="dxa"/>
          </w:tcPr>
          <w:p w:rsidR="00726DE5" w:rsidRDefault="00B267DD">
            <w:pPr>
              <w:tabs>
                <w:tab w:val="left" w:pos="900"/>
                <w:tab w:val="left" w:pos="2160"/>
                <w:tab w:val="left" w:pos="8280"/>
              </w:tabs>
              <w:ind w:left="540" w:right="29" w:hanging="540"/>
              <w:rPr>
                <w:rFonts w:ascii="Arial" w:hAnsi="Arial"/>
                <w:b/>
              </w:rPr>
            </w:pPr>
            <w:r>
              <w:rPr>
                <w:rFonts w:ascii="Arial" w:hAnsi="Arial"/>
                <w:b/>
              </w:rPr>
              <w:t>LEGAL SHAREHOLDERS’ EQUITY ( I + II  - III )</w:t>
            </w:r>
          </w:p>
        </w:tc>
        <w:tc>
          <w:tcPr>
            <w:tcW w:w="1440" w:type="dxa"/>
          </w:tcPr>
          <w:p w:rsidR="00726DE5" w:rsidRDefault="00B267DD">
            <w:pPr>
              <w:tabs>
                <w:tab w:val="left" w:pos="900"/>
                <w:tab w:val="left" w:pos="2160"/>
                <w:tab w:val="left" w:pos="8280"/>
              </w:tabs>
              <w:ind w:right="29"/>
              <w:jc w:val="right"/>
              <w:rPr>
                <w:rFonts w:ascii="Arial" w:hAnsi="Arial"/>
                <w:b/>
              </w:rPr>
            </w:pPr>
            <w:r>
              <w:rPr>
                <w:rFonts w:ascii="Arial" w:hAnsi="Arial"/>
                <w:b/>
              </w:rPr>
              <w:t>125,626</w:t>
            </w:r>
          </w:p>
        </w:tc>
      </w:tr>
      <w:tr w:rsidR="00726DE5">
        <w:tc>
          <w:tcPr>
            <w:tcW w:w="6750" w:type="dxa"/>
          </w:tcPr>
          <w:p w:rsidR="00726DE5" w:rsidRDefault="00B267DD">
            <w:pPr>
              <w:tabs>
                <w:tab w:val="left" w:pos="900"/>
                <w:tab w:val="left" w:pos="2160"/>
                <w:tab w:val="left" w:pos="8280"/>
              </w:tabs>
              <w:ind w:left="540" w:right="29" w:hanging="540"/>
              <w:rPr>
                <w:rFonts w:ascii="Arial" w:hAnsi="Arial"/>
              </w:rPr>
            </w:pPr>
            <w:r>
              <w:rPr>
                <w:rFonts w:ascii="Arial" w:hAnsi="Arial"/>
                <w:b/>
              </w:rPr>
              <w:t>SHAREHOLDERS’ EQUITY (1 to 11, except 4,9 and 10)</w:t>
            </w:r>
          </w:p>
        </w:tc>
        <w:tc>
          <w:tcPr>
            <w:tcW w:w="1440" w:type="dxa"/>
          </w:tcPr>
          <w:p w:rsidR="00726DE5" w:rsidRDefault="00B267DD">
            <w:pPr>
              <w:tabs>
                <w:tab w:val="left" w:pos="900"/>
                <w:tab w:val="left" w:pos="2160"/>
                <w:tab w:val="left" w:pos="8280"/>
              </w:tabs>
              <w:ind w:right="29"/>
              <w:jc w:val="right"/>
              <w:rPr>
                <w:rFonts w:ascii="Arial" w:hAnsi="Arial"/>
                <w:b/>
              </w:rPr>
            </w:pPr>
            <w:r>
              <w:rPr>
                <w:rFonts w:ascii="Arial" w:hAnsi="Arial"/>
                <w:b/>
              </w:rPr>
              <w:t>203,890</w:t>
            </w:r>
          </w:p>
        </w:tc>
      </w:tr>
    </w:tbl>
    <w:p w:rsidR="00726DE5" w:rsidRDefault="00B267DD">
      <w:pPr>
        <w:tabs>
          <w:tab w:val="left" w:pos="900"/>
          <w:tab w:val="left" w:pos="2160"/>
          <w:tab w:val="left" w:pos="8280"/>
        </w:tabs>
        <w:ind w:right="29"/>
        <w:jc w:val="both"/>
        <w:rPr>
          <w:rFonts w:ascii="Arial" w:hAnsi="Arial"/>
        </w:rPr>
      </w:pPr>
      <w:r>
        <w:rPr>
          <w:rFonts w:ascii="Arial" w:hAnsi="Aria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98"/>
      </w:tblGrid>
      <w:tr w:rsidR="00726DE5">
        <w:tc>
          <w:tcPr>
            <w:tcW w:w="10098" w:type="dxa"/>
          </w:tcPr>
          <w:p w:rsidR="00726DE5" w:rsidRDefault="00B267DD">
            <w:pPr>
              <w:numPr>
                <w:ilvl w:val="0"/>
                <w:numId w:val="5"/>
              </w:numPr>
              <w:tabs>
                <w:tab w:val="clear" w:pos="720"/>
                <w:tab w:val="num" w:pos="360"/>
                <w:tab w:val="left" w:pos="900"/>
                <w:tab w:val="left" w:pos="2160"/>
                <w:tab w:val="left" w:pos="8280"/>
              </w:tabs>
              <w:ind w:left="360" w:right="29" w:hanging="450"/>
              <w:jc w:val="both"/>
              <w:rPr>
                <w:rFonts w:ascii="Arial" w:hAnsi="Arial"/>
              </w:rPr>
            </w:pPr>
            <w:r>
              <w:rPr>
                <w:rFonts w:ascii="Arial" w:hAnsi="Arial"/>
              </w:rPr>
              <w:t>Exchange rate difference on foreign currency capital.</w:t>
            </w:r>
          </w:p>
          <w:p w:rsidR="00726DE5" w:rsidRDefault="00B267DD">
            <w:pPr>
              <w:numPr>
                <w:ilvl w:val="0"/>
                <w:numId w:val="5"/>
              </w:numPr>
              <w:tabs>
                <w:tab w:val="clear" w:pos="720"/>
                <w:tab w:val="num" w:pos="360"/>
                <w:tab w:val="left" w:pos="900"/>
                <w:tab w:val="left" w:pos="2160"/>
                <w:tab w:val="left" w:pos="8280"/>
              </w:tabs>
              <w:ind w:left="360" w:right="29" w:hanging="450"/>
              <w:jc w:val="both"/>
              <w:rPr>
                <w:rFonts w:ascii="Arial" w:hAnsi="Arial"/>
              </w:rPr>
            </w:pPr>
            <w:r>
              <w:rPr>
                <w:rFonts w:ascii="Arial" w:hAnsi="Arial"/>
              </w:rPr>
              <w:t>Earnings retained in equity as decided during the General Assembly in acc</w:t>
            </w:r>
            <w:r>
              <w:rPr>
                <w:rFonts w:ascii="Arial" w:hAnsi="Arial"/>
              </w:rPr>
              <w:t>ordance with the Banking Legislation and Regulations.</w:t>
            </w:r>
          </w:p>
          <w:p w:rsidR="00726DE5" w:rsidRDefault="00B267DD">
            <w:pPr>
              <w:numPr>
                <w:ilvl w:val="0"/>
                <w:numId w:val="5"/>
              </w:numPr>
              <w:tabs>
                <w:tab w:val="clear" w:pos="720"/>
                <w:tab w:val="num" w:pos="360"/>
                <w:tab w:val="left" w:pos="900"/>
                <w:tab w:val="left" w:pos="2160"/>
                <w:tab w:val="left" w:pos="8280"/>
              </w:tabs>
              <w:ind w:left="360" w:right="29" w:hanging="450"/>
              <w:jc w:val="both"/>
              <w:rPr>
                <w:rFonts w:ascii="Arial" w:hAnsi="Arial"/>
              </w:rPr>
            </w:pPr>
            <w:r>
              <w:rPr>
                <w:rFonts w:ascii="Arial" w:hAnsi="Arial"/>
              </w:rPr>
              <w:t>Net income for the period after provisions for taxes on income.</w:t>
            </w:r>
          </w:p>
          <w:p w:rsidR="00726DE5" w:rsidRDefault="00B267DD">
            <w:pPr>
              <w:numPr>
                <w:ilvl w:val="0"/>
                <w:numId w:val="5"/>
              </w:numPr>
              <w:tabs>
                <w:tab w:val="clear" w:pos="720"/>
                <w:tab w:val="num" w:pos="360"/>
                <w:tab w:val="left" w:pos="900"/>
                <w:tab w:val="left" w:pos="2160"/>
                <w:tab w:val="left" w:pos="8280"/>
              </w:tabs>
              <w:ind w:left="360" w:right="29" w:hanging="450"/>
              <w:jc w:val="both"/>
              <w:rPr>
                <w:rFonts w:ascii="Arial" w:hAnsi="Arial"/>
              </w:rPr>
            </w:pPr>
            <w:r>
              <w:rPr>
                <w:rFonts w:ascii="Arial" w:hAnsi="Arial"/>
              </w:rPr>
              <w:t>The portion of the supplementary capital exceeding100 % of the core capital is not included in capital base calculation.</w:t>
            </w:r>
          </w:p>
          <w:p w:rsidR="00726DE5" w:rsidRDefault="00B267DD">
            <w:pPr>
              <w:numPr>
                <w:ilvl w:val="0"/>
                <w:numId w:val="5"/>
              </w:numPr>
              <w:tabs>
                <w:tab w:val="clear" w:pos="720"/>
                <w:tab w:val="num" w:pos="360"/>
                <w:tab w:val="left" w:pos="900"/>
                <w:tab w:val="left" w:pos="2160"/>
                <w:tab w:val="left" w:pos="8280"/>
              </w:tabs>
              <w:ind w:left="360" w:right="29" w:hanging="450"/>
              <w:jc w:val="both"/>
              <w:rPr>
                <w:rFonts w:ascii="Arial" w:hAnsi="Arial"/>
              </w:rPr>
            </w:pPr>
            <w:r>
              <w:rPr>
                <w:rFonts w:ascii="Arial" w:hAnsi="Arial"/>
              </w:rPr>
              <w:t>Net balance of ge</w:t>
            </w:r>
            <w:r>
              <w:rPr>
                <w:rFonts w:ascii="Arial" w:hAnsi="Arial"/>
              </w:rPr>
              <w:t>neral loan loss provision after deduction of the net balance of receivables under follow-up.</w:t>
            </w:r>
          </w:p>
          <w:p w:rsidR="00726DE5" w:rsidRDefault="00B267DD">
            <w:pPr>
              <w:numPr>
                <w:ilvl w:val="0"/>
                <w:numId w:val="5"/>
              </w:numPr>
              <w:tabs>
                <w:tab w:val="clear" w:pos="720"/>
                <w:tab w:val="num" w:pos="360"/>
                <w:tab w:val="left" w:pos="900"/>
                <w:tab w:val="left" w:pos="2160"/>
                <w:tab w:val="left" w:pos="8280"/>
              </w:tabs>
              <w:ind w:left="360" w:right="29" w:hanging="450"/>
              <w:jc w:val="both"/>
              <w:rPr>
                <w:rFonts w:ascii="Arial" w:hAnsi="Arial"/>
              </w:rPr>
            </w:pPr>
            <w:r>
              <w:rPr>
                <w:rFonts w:ascii="Arial" w:hAnsi="Arial"/>
              </w:rPr>
              <w:t>General provisions for miscellaneous  risks other than general provisions for credit risks. The portion exceeding 25% of the core capital is not included in the su</w:t>
            </w:r>
            <w:r>
              <w:rPr>
                <w:rFonts w:ascii="Arial" w:hAnsi="Arial"/>
              </w:rPr>
              <w:t>pplementary capital calculation.</w:t>
            </w:r>
          </w:p>
        </w:tc>
      </w:tr>
    </w:tbl>
    <w:p w:rsidR="00726DE5" w:rsidRDefault="00726DE5">
      <w:pPr>
        <w:tabs>
          <w:tab w:val="left" w:pos="900"/>
          <w:tab w:val="left" w:pos="2160"/>
          <w:tab w:val="left" w:pos="8280"/>
        </w:tabs>
        <w:ind w:right="29"/>
        <w:jc w:val="both"/>
        <w:rPr>
          <w:rFonts w:ascii="Arial" w:hAnsi="Arial"/>
        </w:rPr>
      </w:pPr>
    </w:p>
    <w:p w:rsidR="00726DE5" w:rsidRDefault="00B267DD">
      <w:pPr>
        <w:tabs>
          <w:tab w:val="left" w:pos="900"/>
          <w:tab w:val="left" w:pos="2160"/>
          <w:tab w:val="left" w:pos="8280"/>
        </w:tabs>
        <w:ind w:left="540" w:right="29" w:hanging="540"/>
        <w:jc w:val="both"/>
        <w:rPr>
          <w:rFonts w:ascii="Arial" w:hAnsi="Arial"/>
          <w:b/>
        </w:rPr>
      </w:pPr>
      <w:r>
        <w:rPr>
          <w:rFonts w:ascii="Arial" w:hAnsi="Arial"/>
          <w:b/>
        </w:rPr>
        <w:t xml:space="preserve">   b-</w:t>
      </w:r>
      <w:r>
        <w:rPr>
          <w:rFonts w:ascii="Arial" w:hAnsi="Arial"/>
          <w:b/>
        </w:rPr>
        <w:tab/>
        <w:t>Information on items that make up the capital adequacy base to calculate capital adequacy ratio according to the banking regulations.</w:t>
      </w:r>
    </w:p>
    <w:p w:rsidR="00726DE5" w:rsidRDefault="00726DE5">
      <w:pPr>
        <w:tabs>
          <w:tab w:val="left" w:pos="900"/>
          <w:tab w:val="left" w:pos="2160"/>
          <w:tab w:val="left" w:pos="8280"/>
        </w:tabs>
        <w:ind w:right="29"/>
        <w:jc w:val="both"/>
        <w:rPr>
          <w:rFonts w:ascii="Arial" w:hAnsi="Arial"/>
          <w:b/>
        </w:rPr>
      </w:pPr>
    </w:p>
    <w:tbl>
      <w:tblPr>
        <w:tblW w:w="0" w:type="auto"/>
        <w:tblInd w:w="5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101"/>
        <w:gridCol w:w="1273"/>
      </w:tblGrid>
      <w:tr w:rsidR="00726DE5">
        <w:tc>
          <w:tcPr>
            <w:tcW w:w="4101" w:type="dxa"/>
          </w:tcPr>
          <w:p w:rsidR="00726DE5" w:rsidRDefault="00726DE5">
            <w:pPr>
              <w:tabs>
                <w:tab w:val="left" w:pos="900"/>
                <w:tab w:val="left" w:pos="2160"/>
                <w:tab w:val="left" w:pos="8280"/>
              </w:tabs>
              <w:ind w:right="29"/>
              <w:jc w:val="both"/>
              <w:rPr>
                <w:rFonts w:ascii="Arial" w:hAnsi="Arial"/>
              </w:rPr>
            </w:pPr>
          </w:p>
        </w:tc>
        <w:tc>
          <w:tcPr>
            <w:tcW w:w="1273" w:type="dxa"/>
          </w:tcPr>
          <w:p w:rsidR="00726DE5" w:rsidRDefault="00B267DD">
            <w:pPr>
              <w:tabs>
                <w:tab w:val="left" w:pos="900"/>
                <w:tab w:val="left" w:pos="2160"/>
                <w:tab w:val="left" w:pos="8280"/>
              </w:tabs>
              <w:ind w:right="29"/>
              <w:jc w:val="center"/>
              <w:rPr>
                <w:rFonts w:ascii="Arial" w:hAnsi="Arial"/>
                <w:b/>
              </w:rPr>
            </w:pPr>
            <w:r>
              <w:rPr>
                <w:rFonts w:ascii="Arial" w:hAnsi="Arial"/>
                <w:b/>
              </w:rPr>
              <w:t>30.06.2002</w:t>
            </w:r>
          </w:p>
        </w:tc>
      </w:tr>
      <w:tr w:rsidR="00726DE5">
        <w:tc>
          <w:tcPr>
            <w:tcW w:w="4101" w:type="dxa"/>
          </w:tcPr>
          <w:p w:rsidR="00726DE5" w:rsidRDefault="00B267DD">
            <w:pPr>
              <w:tabs>
                <w:tab w:val="left" w:pos="900"/>
                <w:tab w:val="left" w:pos="2160"/>
                <w:tab w:val="left" w:pos="8280"/>
              </w:tabs>
              <w:ind w:right="29"/>
              <w:jc w:val="both"/>
              <w:rPr>
                <w:rFonts w:ascii="Arial" w:hAnsi="Arial"/>
                <w:b/>
              </w:rPr>
            </w:pPr>
            <w:r>
              <w:rPr>
                <w:rFonts w:ascii="Arial" w:hAnsi="Arial"/>
                <w:b/>
              </w:rPr>
              <w:t>I- Tier I Capital</w:t>
            </w:r>
          </w:p>
        </w:tc>
        <w:tc>
          <w:tcPr>
            <w:tcW w:w="1273" w:type="dxa"/>
          </w:tcPr>
          <w:p w:rsidR="00726DE5" w:rsidRDefault="00B267DD">
            <w:pPr>
              <w:tabs>
                <w:tab w:val="left" w:pos="900"/>
                <w:tab w:val="left" w:pos="2160"/>
                <w:tab w:val="left" w:pos="8280"/>
              </w:tabs>
              <w:ind w:right="29"/>
              <w:jc w:val="right"/>
              <w:rPr>
                <w:rFonts w:ascii="Arial" w:hAnsi="Arial"/>
                <w:b/>
                <w:lang w:val="fr-FR"/>
              </w:rPr>
            </w:pPr>
            <w:r>
              <w:rPr>
                <w:rFonts w:ascii="Arial" w:hAnsi="Arial"/>
                <w:b/>
                <w:lang w:val="fr-FR"/>
              </w:rPr>
              <w:t>213,905</w:t>
            </w:r>
          </w:p>
        </w:tc>
      </w:tr>
      <w:tr w:rsidR="00726DE5">
        <w:tc>
          <w:tcPr>
            <w:tcW w:w="4101" w:type="dxa"/>
          </w:tcPr>
          <w:p w:rsidR="00726DE5" w:rsidRDefault="00B267DD">
            <w:pPr>
              <w:tabs>
                <w:tab w:val="left" w:pos="900"/>
                <w:tab w:val="left" w:pos="2160"/>
                <w:tab w:val="left" w:pos="8280"/>
              </w:tabs>
              <w:ind w:right="29"/>
              <w:jc w:val="both"/>
              <w:rPr>
                <w:rFonts w:ascii="Arial" w:hAnsi="Arial"/>
                <w:b/>
                <w:lang w:val="fr-FR"/>
              </w:rPr>
            </w:pPr>
            <w:r>
              <w:rPr>
                <w:rFonts w:ascii="Arial" w:hAnsi="Arial"/>
                <w:b/>
                <w:lang w:val="fr-FR"/>
              </w:rPr>
              <w:t xml:space="preserve">II- Tier II Capital </w:t>
            </w:r>
          </w:p>
        </w:tc>
        <w:tc>
          <w:tcPr>
            <w:tcW w:w="1273" w:type="dxa"/>
          </w:tcPr>
          <w:p w:rsidR="00726DE5" w:rsidRDefault="00B267DD">
            <w:pPr>
              <w:tabs>
                <w:tab w:val="left" w:pos="900"/>
                <w:tab w:val="left" w:pos="2160"/>
                <w:tab w:val="left" w:pos="8280"/>
              </w:tabs>
              <w:ind w:right="29"/>
              <w:jc w:val="right"/>
              <w:rPr>
                <w:rFonts w:ascii="Arial" w:hAnsi="Arial"/>
                <w:b/>
              </w:rPr>
            </w:pPr>
            <w:r>
              <w:rPr>
                <w:rFonts w:ascii="Arial" w:hAnsi="Arial"/>
                <w:b/>
              </w:rPr>
              <w:t>5,038</w:t>
            </w:r>
          </w:p>
        </w:tc>
      </w:tr>
      <w:tr w:rsidR="00726DE5">
        <w:tc>
          <w:tcPr>
            <w:tcW w:w="4101" w:type="dxa"/>
          </w:tcPr>
          <w:p w:rsidR="00726DE5" w:rsidRDefault="00B267DD">
            <w:pPr>
              <w:tabs>
                <w:tab w:val="left" w:pos="900"/>
                <w:tab w:val="left" w:pos="2160"/>
                <w:tab w:val="left" w:pos="8280"/>
              </w:tabs>
              <w:ind w:right="29"/>
              <w:jc w:val="both"/>
              <w:rPr>
                <w:rFonts w:ascii="Arial" w:hAnsi="Arial"/>
              </w:rPr>
            </w:pPr>
            <w:r>
              <w:rPr>
                <w:rFonts w:ascii="Arial" w:hAnsi="Arial"/>
              </w:rPr>
              <w:t xml:space="preserve">    1- Subor</w:t>
            </w:r>
            <w:r>
              <w:rPr>
                <w:rFonts w:ascii="Arial" w:hAnsi="Arial"/>
              </w:rPr>
              <w:t>dinated loans</w:t>
            </w:r>
          </w:p>
        </w:tc>
        <w:tc>
          <w:tcPr>
            <w:tcW w:w="1273"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4101" w:type="dxa"/>
          </w:tcPr>
          <w:p w:rsidR="00726DE5" w:rsidRDefault="00B267DD">
            <w:pPr>
              <w:tabs>
                <w:tab w:val="left" w:pos="900"/>
                <w:tab w:val="left" w:pos="2160"/>
                <w:tab w:val="left" w:pos="8280"/>
              </w:tabs>
              <w:ind w:right="29"/>
              <w:jc w:val="both"/>
              <w:rPr>
                <w:rFonts w:ascii="Arial" w:hAnsi="Arial"/>
              </w:rPr>
            </w:pPr>
            <w:r>
              <w:rPr>
                <w:rFonts w:ascii="Arial" w:hAnsi="Arial"/>
              </w:rPr>
              <w:t xml:space="preserve">    2- Other</w:t>
            </w:r>
          </w:p>
        </w:tc>
        <w:tc>
          <w:tcPr>
            <w:tcW w:w="1273" w:type="dxa"/>
          </w:tcPr>
          <w:p w:rsidR="00726DE5" w:rsidRDefault="00B267DD">
            <w:pPr>
              <w:tabs>
                <w:tab w:val="left" w:pos="900"/>
                <w:tab w:val="left" w:pos="2160"/>
                <w:tab w:val="left" w:pos="8280"/>
              </w:tabs>
              <w:ind w:right="29"/>
              <w:jc w:val="right"/>
              <w:rPr>
                <w:rFonts w:ascii="Arial" w:hAnsi="Arial"/>
              </w:rPr>
            </w:pPr>
            <w:r>
              <w:rPr>
                <w:rFonts w:ascii="Arial" w:hAnsi="Arial"/>
              </w:rPr>
              <w:t>5,038</w:t>
            </w:r>
          </w:p>
        </w:tc>
      </w:tr>
      <w:tr w:rsidR="00726DE5">
        <w:tc>
          <w:tcPr>
            <w:tcW w:w="4101" w:type="dxa"/>
          </w:tcPr>
          <w:p w:rsidR="00726DE5" w:rsidRDefault="00B267DD">
            <w:pPr>
              <w:tabs>
                <w:tab w:val="left" w:pos="900"/>
                <w:tab w:val="left" w:pos="2160"/>
                <w:tab w:val="left" w:pos="8280"/>
              </w:tabs>
              <w:ind w:right="29"/>
              <w:jc w:val="both"/>
              <w:rPr>
                <w:rFonts w:ascii="Arial" w:hAnsi="Arial"/>
                <w:b/>
              </w:rPr>
            </w:pPr>
            <w:r>
              <w:rPr>
                <w:rFonts w:ascii="Arial" w:hAnsi="Arial"/>
                <w:b/>
              </w:rPr>
              <w:t xml:space="preserve">III- Share Capital (I+II+Long-term loans ) </w:t>
            </w:r>
          </w:p>
        </w:tc>
        <w:tc>
          <w:tcPr>
            <w:tcW w:w="1273" w:type="dxa"/>
          </w:tcPr>
          <w:p w:rsidR="00726DE5" w:rsidRDefault="00B267DD">
            <w:pPr>
              <w:tabs>
                <w:tab w:val="left" w:pos="900"/>
                <w:tab w:val="left" w:pos="2160"/>
                <w:tab w:val="left" w:pos="8280"/>
              </w:tabs>
              <w:ind w:right="29"/>
              <w:jc w:val="right"/>
              <w:rPr>
                <w:rFonts w:ascii="Arial" w:hAnsi="Arial"/>
              </w:rPr>
            </w:pPr>
            <w:r>
              <w:rPr>
                <w:rFonts w:ascii="Arial" w:hAnsi="Arial"/>
              </w:rPr>
              <w:t>218,943</w:t>
            </w:r>
          </w:p>
        </w:tc>
      </w:tr>
      <w:tr w:rsidR="00726DE5">
        <w:tc>
          <w:tcPr>
            <w:tcW w:w="4101" w:type="dxa"/>
          </w:tcPr>
          <w:p w:rsidR="00726DE5" w:rsidRDefault="00B267DD">
            <w:pPr>
              <w:tabs>
                <w:tab w:val="left" w:pos="900"/>
                <w:tab w:val="left" w:pos="2160"/>
                <w:tab w:val="left" w:pos="8280"/>
              </w:tabs>
              <w:ind w:right="29"/>
              <w:jc w:val="both"/>
              <w:rPr>
                <w:rFonts w:ascii="Arial" w:hAnsi="Arial"/>
              </w:rPr>
            </w:pPr>
            <w:r>
              <w:rPr>
                <w:rFonts w:ascii="Arial" w:hAnsi="Arial"/>
              </w:rPr>
              <w:t xml:space="preserve">    - Long-term loans </w:t>
            </w:r>
          </w:p>
        </w:tc>
        <w:tc>
          <w:tcPr>
            <w:tcW w:w="1273" w:type="dxa"/>
          </w:tcPr>
          <w:p w:rsidR="00726DE5" w:rsidRDefault="00B267DD">
            <w:pPr>
              <w:tabs>
                <w:tab w:val="left" w:pos="900"/>
                <w:tab w:val="left" w:pos="2160"/>
                <w:tab w:val="left" w:pos="8280"/>
              </w:tabs>
              <w:ind w:right="29"/>
              <w:jc w:val="right"/>
              <w:rPr>
                <w:rFonts w:ascii="Arial" w:hAnsi="Arial"/>
              </w:rPr>
            </w:pPr>
            <w:r>
              <w:rPr>
                <w:rFonts w:ascii="Arial" w:hAnsi="Arial"/>
              </w:rPr>
              <w:t>-</w:t>
            </w:r>
          </w:p>
        </w:tc>
      </w:tr>
      <w:tr w:rsidR="00726DE5">
        <w:tc>
          <w:tcPr>
            <w:tcW w:w="4101" w:type="dxa"/>
          </w:tcPr>
          <w:p w:rsidR="00726DE5" w:rsidRDefault="00B267DD">
            <w:pPr>
              <w:tabs>
                <w:tab w:val="left" w:pos="900"/>
                <w:tab w:val="left" w:pos="2160"/>
                <w:tab w:val="left" w:pos="8280"/>
              </w:tabs>
              <w:ind w:right="29"/>
              <w:jc w:val="both"/>
              <w:rPr>
                <w:rFonts w:ascii="Arial" w:hAnsi="Arial"/>
                <w:b/>
              </w:rPr>
            </w:pPr>
            <w:r>
              <w:rPr>
                <w:rFonts w:ascii="Arial" w:hAnsi="Arial"/>
                <w:b/>
              </w:rPr>
              <w:t>IV- Deductions</w:t>
            </w:r>
          </w:p>
        </w:tc>
        <w:tc>
          <w:tcPr>
            <w:tcW w:w="1273" w:type="dxa"/>
          </w:tcPr>
          <w:p w:rsidR="00726DE5" w:rsidRDefault="00B267DD">
            <w:pPr>
              <w:tabs>
                <w:tab w:val="left" w:pos="900"/>
                <w:tab w:val="left" w:pos="2160"/>
                <w:tab w:val="left" w:pos="8280"/>
              </w:tabs>
              <w:ind w:right="29"/>
              <w:jc w:val="right"/>
              <w:rPr>
                <w:rFonts w:ascii="Arial" w:hAnsi="Arial"/>
              </w:rPr>
            </w:pPr>
            <w:r>
              <w:rPr>
                <w:rFonts w:ascii="Arial" w:hAnsi="Arial"/>
              </w:rPr>
              <w:t>93,317</w:t>
            </w:r>
          </w:p>
        </w:tc>
      </w:tr>
      <w:tr w:rsidR="00726DE5">
        <w:tc>
          <w:tcPr>
            <w:tcW w:w="4101" w:type="dxa"/>
          </w:tcPr>
          <w:p w:rsidR="00726DE5" w:rsidRDefault="00B267DD">
            <w:pPr>
              <w:tabs>
                <w:tab w:val="left" w:pos="900"/>
                <w:tab w:val="left" w:pos="2160"/>
                <w:tab w:val="left" w:pos="8280"/>
              </w:tabs>
              <w:ind w:right="29"/>
              <w:jc w:val="both"/>
              <w:rPr>
                <w:rFonts w:ascii="Arial" w:hAnsi="Arial"/>
                <w:b/>
              </w:rPr>
            </w:pPr>
            <w:r>
              <w:rPr>
                <w:rFonts w:ascii="Arial" w:hAnsi="Arial"/>
                <w:b/>
              </w:rPr>
              <w:t>V- Capital Base</w:t>
            </w:r>
          </w:p>
        </w:tc>
        <w:tc>
          <w:tcPr>
            <w:tcW w:w="1273" w:type="dxa"/>
          </w:tcPr>
          <w:p w:rsidR="00726DE5" w:rsidRDefault="00B267DD">
            <w:pPr>
              <w:tabs>
                <w:tab w:val="left" w:pos="900"/>
                <w:tab w:val="left" w:pos="2160"/>
                <w:tab w:val="left" w:pos="8280"/>
              </w:tabs>
              <w:ind w:right="29"/>
              <w:jc w:val="right"/>
              <w:rPr>
                <w:rFonts w:ascii="Arial" w:hAnsi="Arial"/>
              </w:rPr>
            </w:pPr>
            <w:r>
              <w:rPr>
                <w:rFonts w:ascii="Arial" w:hAnsi="Arial"/>
              </w:rPr>
              <w:t>125,626</w:t>
            </w:r>
          </w:p>
        </w:tc>
      </w:tr>
    </w:tbl>
    <w:p w:rsidR="00726DE5" w:rsidRDefault="00726DE5">
      <w:pPr>
        <w:tabs>
          <w:tab w:val="left" w:pos="900"/>
          <w:tab w:val="left" w:pos="2160"/>
          <w:tab w:val="left" w:pos="8280"/>
        </w:tabs>
        <w:ind w:right="29"/>
        <w:jc w:val="both"/>
        <w:rPr>
          <w:rFonts w:ascii="Arial" w:hAnsi="Arial"/>
          <w:b/>
        </w:rPr>
      </w:pP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b/>
        </w:rPr>
        <w:br w:type="page"/>
      </w:r>
      <w:r>
        <w:rPr>
          <w:rFonts w:ascii="Arial" w:hAnsi="Arial"/>
          <w:sz w:val="18"/>
        </w:rPr>
        <w:t>(CONVENIENCE TRANSLATION OF A REPORT AND FINANCIAL STATEMENTS</w:t>
      </w: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ORIGINALLY ISSUED IN TURKISH</w:t>
      </w:r>
      <w:r>
        <w:rPr>
          <w:rFonts w:ascii="Arial" w:hAnsi="Arial"/>
          <w:sz w:val="18"/>
        </w:rPr>
        <w:t xml:space="preserve"> – NOTE I.A.2 (C))</w:t>
      </w:r>
    </w:p>
    <w:p w:rsidR="00726DE5" w:rsidRDefault="00B267DD">
      <w:pPr>
        <w:pStyle w:val="xl25"/>
        <w:spacing w:before="0" w:after="120"/>
        <w:rPr>
          <w:lang w:val="en-US"/>
        </w:rPr>
      </w:pPr>
      <w:r>
        <w:rPr>
          <w:lang w:val="en-US"/>
        </w:rPr>
        <w:t>-20-</w:t>
      </w:r>
    </w:p>
    <w:p w:rsidR="00726DE5" w:rsidRDefault="00726DE5">
      <w:pPr>
        <w:tabs>
          <w:tab w:val="left" w:pos="900"/>
          <w:tab w:val="left" w:pos="2160"/>
          <w:tab w:val="left" w:pos="8280"/>
        </w:tabs>
        <w:ind w:right="29"/>
        <w:jc w:val="both"/>
        <w:rPr>
          <w:rFonts w:ascii="Arial" w:hAnsi="Arial"/>
          <w:b/>
        </w:rPr>
      </w:pPr>
    </w:p>
    <w:p w:rsidR="00726DE5" w:rsidRDefault="00B267DD">
      <w:pPr>
        <w:tabs>
          <w:tab w:val="left" w:pos="2160"/>
          <w:tab w:val="left" w:pos="8280"/>
        </w:tabs>
        <w:ind w:left="720" w:right="29" w:hanging="720"/>
        <w:jc w:val="both"/>
        <w:rPr>
          <w:rFonts w:ascii="Arial" w:hAnsi="Arial"/>
          <w:b/>
          <w:sz w:val="22"/>
        </w:rPr>
      </w:pPr>
      <w:r>
        <w:rPr>
          <w:rFonts w:ascii="Arial" w:hAnsi="Arial"/>
          <w:b/>
          <w:sz w:val="22"/>
        </w:rPr>
        <w:t>(17) a-</w:t>
      </w:r>
      <w:r>
        <w:rPr>
          <w:rFonts w:ascii="Arial" w:hAnsi="Arial"/>
          <w:b/>
          <w:sz w:val="22"/>
        </w:rPr>
        <w:tab/>
        <w:t>The Bank’s registered share capital ceiling has been increased to TL 100,000 billion from TL 27,500 billion upon approval of the Ministry of Trade and Commerce  dated June 13, 2000 with the Capital Market Board’s and Unders</w:t>
      </w:r>
      <w:r>
        <w:rPr>
          <w:rFonts w:ascii="Arial" w:hAnsi="Arial"/>
          <w:b/>
          <w:sz w:val="22"/>
        </w:rPr>
        <w:t xml:space="preserve">ecretariat of Treasury’s approvals. </w:t>
      </w:r>
    </w:p>
    <w:p w:rsidR="00726DE5" w:rsidRDefault="00B267DD">
      <w:pPr>
        <w:numPr>
          <w:ilvl w:val="12"/>
          <w:numId w:val="0"/>
        </w:numPr>
        <w:tabs>
          <w:tab w:val="left" w:pos="2160"/>
          <w:tab w:val="left" w:pos="8280"/>
        </w:tabs>
        <w:ind w:left="720" w:right="29" w:hanging="720"/>
        <w:jc w:val="both"/>
        <w:rPr>
          <w:rFonts w:ascii="Arial" w:hAnsi="Arial"/>
          <w:b/>
          <w:sz w:val="22"/>
        </w:rPr>
      </w:pPr>
      <w:r>
        <w:rPr>
          <w:rFonts w:ascii="Arial" w:hAnsi="Arial"/>
          <w:b/>
          <w:sz w:val="22"/>
        </w:rPr>
        <w:t xml:space="preserve"> </w:t>
      </w:r>
    </w:p>
    <w:p w:rsidR="00726DE5" w:rsidRDefault="00B267DD">
      <w:pPr>
        <w:numPr>
          <w:ilvl w:val="0"/>
          <w:numId w:val="11"/>
        </w:numPr>
        <w:tabs>
          <w:tab w:val="left" w:pos="2160"/>
          <w:tab w:val="left" w:pos="8280"/>
        </w:tabs>
        <w:ind w:right="29"/>
        <w:jc w:val="both"/>
        <w:rPr>
          <w:rFonts w:ascii="Arial" w:hAnsi="Arial"/>
          <w:b/>
          <w:sz w:val="22"/>
        </w:rPr>
      </w:pPr>
      <w:r>
        <w:rPr>
          <w:rFonts w:ascii="Arial" w:hAnsi="Arial"/>
          <w:b/>
          <w:sz w:val="22"/>
        </w:rPr>
        <w:t xml:space="preserve">Information on share capital increase in the current period and sources of share capital increase: </w:t>
      </w:r>
    </w:p>
    <w:p w:rsidR="00726DE5" w:rsidRDefault="00B267DD">
      <w:pPr>
        <w:tabs>
          <w:tab w:val="left" w:pos="2160"/>
          <w:tab w:val="left" w:pos="8280"/>
        </w:tabs>
        <w:ind w:right="29"/>
        <w:jc w:val="both"/>
        <w:rPr>
          <w:rFonts w:ascii="Arial" w:hAnsi="Arial"/>
          <w:b/>
          <w:sz w:val="22"/>
        </w:rPr>
      </w:pPr>
      <w:r>
        <w:rPr>
          <w:rFonts w:ascii="Arial" w:hAnsi="Arial"/>
          <w:sz w:val="22"/>
        </w:rPr>
        <w:t xml:space="preserve">             There are no capital increase in the current period.</w:t>
      </w:r>
    </w:p>
    <w:p w:rsidR="00726DE5" w:rsidRDefault="00726DE5">
      <w:pPr>
        <w:tabs>
          <w:tab w:val="left" w:pos="2160"/>
          <w:tab w:val="left" w:pos="8280"/>
        </w:tabs>
        <w:ind w:left="420" w:right="29"/>
        <w:jc w:val="both"/>
        <w:rPr>
          <w:rFonts w:ascii="Arial" w:hAnsi="Arial"/>
          <w:b/>
          <w:sz w:val="22"/>
        </w:rPr>
      </w:pPr>
    </w:p>
    <w:p w:rsidR="00726DE5" w:rsidRDefault="00B267DD">
      <w:pPr>
        <w:numPr>
          <w:ilvl w:val="0"/>
          <w:numId w:val="11"/>
        </w:numPr>
        <w:tabs>
          <w:tab w:val="left" w:pos="2160"/>
          <w:tab w:val="left" w:pos="8280"/>
        </w:tabs>
        <w:ind w:right="29"/>
        <w:jc w:val="both"/>
        <w:rPr>
          <w:rFonts w:ascii="Arial" w:hAnsi="Arial"/>
          <w:b/>
          <w:sz w:val="22"/>
        </w:rPr>
      </w:pPr>
      <w:r>
        <w:rPr>
          <w:rFonts w:ascii="Arial" w:hAnsi="Arial"/>
          <w:b/>
          <w:sz w:val="22"/>
        </w:rPr>
        <w:t>Information on share capital increase in the curre</w:t>
      </w:r>
      <w:r>
        <w:rPr>
          <w:rFonts w:ascii="Arial" w:hAnsi="Arial"/>
          <w:b/>
          <w:sz w:val="22"/>
        </w:rPr>
        <w:t>nt period and sources of share capital increase :</w:t>
      </w:r>
    </w:p>
    <w:p w:rsidR="00726DE5" w:rsidRDefault="00B267DD">
      <w:pPr>
        <w:tabs>
          <w:tab w:val="left" w:pos="2160"/>
          <w:tab w:val="left" w:pos="8280"/>
        </w:tabs>
        <w:ind w:left="810" w:right="29"/>
        <w:jc w:val="both"/>
        <w:rPr>
          <w:rFonts w:ascii="Arial" w:hAnsi="Arial"/>
          <w:sz w:val="22"/>
        </w:rPr>
      </w:pPr>
      <w:r>
        <w:rPr>
          <w:rFonts w:ascii="Arial" w:hAnsi="Arial"/>
          <w:sz w:val="22"/>
        </w:rPr>
        <w:t xml:space="preserve">There is no transfer from the revaluation fund to share capital during the current period. </w:t>
      </w:r>
    </w:p>
    <w:p w:rsidR="00726DE5" w:rsidRDefault="00726DE5">
      <w:pPr>
        <w:tabs>
          <w:tab w:val="left" w:pos="2160"/>
          <w:tab w:val="left" w:pos="8280"/>
        </w:tabs>
        <w:ind w:left="450" w:right="29"/>
        <w:jc w:val="both"/>
        <w:rPr>
          <w:rFonts w:ascii="Arial" w:hAnsi="Arial"/>
          <w:b/>
          <w:sz w:val="22"/>
        </w:rPr>
      </w:pPr>
    </w:p>
    <w:p w:rsidR="00726DE5" w:rsidRDefault="00B267DD">
      <w:pPr>
        <w:numPr>
          <w:ilvl w:val="0"/>
          <w:numId w:val="9"/>
        </w:numPr>
        <w:tabs>
          <w:tab w:val="left" w:pos="2160"/>
          <w:tab w:val="left" w:pos="8280"/>
        </w:tabs>
        <w:ind w:right="29"/>
        <w:jc w:val="both"/>
        <w:rPr>
          <w:rFonts w:ascii="Arial" w:hAnsi="Arial"/>
          <w:b/>
          <w:sz w:val="22"/>
        </w:rPr>
      </w:pPr>
      <w:r>
        <w:rPr>
          <w:rFonts w:ascii="Arial" w:hAnsi="Arial"/>
          <w:b/>
          <w:sz w:val="22"/>
        </w:rPr>
        <w:t xml:space="preserve">The Bank does not have any preferred stocks. </w:t>
      </w:r>
    </w:p>
    <w:p w:rsidR="00726DE5" w:rsidRDefault="00726DE5">
      <w:pPr>
        <w:tabs>
          <w:tab w:val="left" w:pos="2160"/>
          <w:tab w:val="left" w:pos="8280"/>
        </w:tabs>
        <w:ind w:right="29"/>
        <w:jc w:val="both"/>
        <w:rPr>
          <w:rFonts w:ascii="Arial" w:hAnsi="Arial"/>
          <w:b/>
          <w:sz w:val="22"/>
        </w:rPr>
      </w:pPr>
    </w:p>
    <w:p w:rsidR="00726DE5" w:rsidRDefault="00726DE5">
      <w:pPr>
        <w:tabs>
          <w:tab w:val="left" w:pos="2160"/>
          <w:tab w:val="left" w:pos="8280"/>
        </w:tabs>
        <w:ind w:right="29"/>
        <w:jc w:val="both"/>
        <w:rPr>
          <w:rFonts w:ascii="Arial" w:hAnsi="Arial"/>
          <w:b/>
          <w:sz w:val="22"/>
        </w:rPr>
      </w:pPr>
    </w:p>
    <w:p w:rsidR="00726DE5" w:rsidRDefault="00B267DD">
      <w:pPr>
        <w:numPr>
          <w:ilvl w:val="0"/>
          <w:numId w:val="9"/>
        </w:numPr>
        <w:tabs>
          <w:tab w:val="left" w:pos="2160"/>
          <w:tab w:val="left" w:pos="8280"/>
        </w:tabs>
        <w:ind w:right="29"/>
        <w:jc w:val="both"/>
        <w:rPr>
          <w:rFonts w:ascii="Arial" w:hAnsi="Arial"/>
          <w:b/>
          <w:sz w:val="22"/>
        </w:rPr>
      </w:pPr>
      <w:r>
        <w:rPr>
          <w:rFonts w:ascii="Arial" w:hAnsi="Arial"/>
          <w:b/>
          <w:sz w:val="22"/>
        </w:rPr>
        <w:t>Breakdown of shareholders in the capital structure having a share</w:t>
      </w:r>
      <w:r>
        <w:rPr>
          <w:rFonts w:ascii="Arial" w:hAnsi="Arial"/>
          <w:b/>
          <w:sz w:val="22"/>
        </w:rPr>
        <w:t xml:space="preserve"> percentage and/or voting rights of 10% or more and information on paid-in and unpaid portion of share capital: </w:t>
      </w:r>
    </w:p>
    <w:p w:rsidR="00726DE5" w:rsidRDefault="00B267DD">
      <w:pPr>
        <w:tabs>
          <w:tab w:val="left" w:pos="2160"/>
          <w:tab w:val="left" w:pos="8280"/>
        </w:tabs>
        <w:ind w:left="810" w:right="29"/>
        <w:jc w:val="both"/>
        <w:rPr>
          <w:rFonts w:ascii="Arial" w:hAnsi="Arial"/>
          <w:b/>
          <w:sz w:val="22"/>
        </w:rPr>
      </w:pPr>
      <w:r>
        <w:rPr>
          <w:rFonts w:ascii="Arial" w:hAnsi="Arial"/>
          <w:sz w:val="22"/>
        </w:rPr>
        <w:t>The only shareholder in the capital structure having a share percentage and/or voting rights of 10% or more is TEB Mali Yatırımlar A.Ş which ow</w:t>
      </w:r>
      <w:r>
        <w:rPr>
          <w:rFonts w:ascii="Arial" w:hAnsi="Arial"/>
          <w:sz w:val="22"/>
        </w:rPr>
        <w:t>ns 70 % of the paid in share capital</w:t>
      </w:r>
      <w:r>
        <w:rPr>
          <w:rFonts w:ascii="Arial" w:hAnsi="Arial"/>
          <w:b/>
          <w:sz w:val="22"/>
        </w:rPr>
        <w:t xml:space="preserve">. </w:t>
      </w:r>
    </w:p>
    <w:p w:rsidR="00726DE5" w:rsidRDefault="00726DE5">
      <w:pPr>
        <w:numPr>
          <w:ilvl w:val="12"/>
          <w:numId w:val="0"/>
        </w:numPr>
        <w:tabs>
          <w:tab w:val="left" w:pos="864"/>
          <w:tab w:val="left" w:pos="2160"/>
          <w:tab w:val="left" w:pos="8280"/>
        </w:tabs>
        <w:ind w:left="720" w:right="29" w:hanging="720"/>
        <w:jc w:val="both"/>
        <w:rPr>
          <w:rFonts w:ascii="Arial" w:hAnsi="Arial"/>
          <w:b/>
          <w:sz w:val="22"/>
        </w:rPr>
      </w:pPr>
    </w:p>
    <w:p w:rsidR="00726DE5" w:rsidRDefault="00B267DD">
      <w:pPr>
        <w:numPr>
          <w:ilvl w:val="12"/>
          <w:numId w:val="0"/>
        </w:numPr>
        <w:tabs>
          <w:tab w:val="left" w:pos="864"/>
          <w:tab w:val="left" w:pos="2160"/>
          <w:tab w:val="left" w:pos="8280"/>
        </w:tabs>
        <w:ind w:left="720" w:right="29" w:hanging="720"/>
        <w:jc w:val="both"/>
        <w:rPr>
          <w:rFonts w:ascii="Arial" w:hAnsi="Arial"/>
          <w:b/>
          <w:sz w:val="22"/>
        </w:rPr>
      </w:pPr>
      <w:r>
        <w:rPr>
          <w:rFonts w:ascii="Arial" w:hAnsi="Arial"/>
          <w:b/>
          <w:sz w:val="22"/>
        </w:rPr>
        <w:t>(18)</w:t>
      </w:r>
      <w:r>
        <w:rPr>
          <w:rFonts w:ascii="Arial" w:hAnsi="Arial"/>
          <w:b/>
          <w:sz w:val="22"/>
        </w:rPr>
        <w:tab/>
        <w:t>Methods applied for the presentation of financial leasing transactions in the financial statements and explanations related to these transactions in accordance with the International Accounting Standard No: 17 (</w:t>
      </w:r>
      <w:r>
        <w:rPr>
          <w:rFonts w:ascii="Arial" w:hAnsi="Arial"/>
          <w:b/>
          <w:sz w:val="22"/>
        </w:rPr>
        <w:t>IAS 17):</w:t>
      </w:r>
    </w:p>
    <w:p w:rsidR="00726DE5" w:rsidRDefault="00726DE5">
      <w:pPr>
        <w:numPr>
          <w:ilvl w:val="12"/>
          <w:numId w:val="0"/>
        </w:numPr>
        <w:tabs>
          <w:tab w:val="left" w:pos="864"/>
          <w:tab w:val="left" w:pos="2160"/>
          <w:tab w:val="left" w:pos="8280"/>
        </w:tabs>
        <w:ind w:left="540" w:right="29" w:hanging="540"/>
        <w:jc w:val="both"/>
        <w:rPr>
          <w:rFonts w:ascii="Arial" w:hAnsi="Arial"/>
          <w:b/>
          <w:sz w:val="22"/>
        </w:rPr>
      </w:pPr>
    </w:p>
    <w:p w:rsidR="00726DE5" w:rsidRDefault="00B267DD">
      <w:pPr>
        <w:ind w:left="720"/>
        <w:jc w:val="both"/>
        <w:rPr>
          <w:rFonts w:ascii="Arial" w:hAnsi="Arial"/>
          <w:sz w:val="22"/>
        </w:rPr>
      </w:pPr>
      <w:r>
        <w:rPr>
          <w:rFonts w:ascii="Arial" w:hAnsi="Arial"/>
          <w:sz w:val="22"/>
        </w:rPr>
        <w:t xml:space="preserve">In accordance with the Turkish Commercial Code and Banking Law regulations, fixed assets acquired by financial leasing are reflected in the accompanying financial statements in accordance with the International Accounting Standard No: 17. </w:t>
      </w:r>
    </w:p>
    <w:p w:rsidR="00726DE5" w:rsidRDefault="00726DE5">
      <w:pPr>
        <w:ind w:left="720"/>
        <w:jc w:val="both"/>
        <w:rPr>
          <w:rFonts w:ascii="Arial" w:hAnsi="Arial"/>
          <w:b/>
          <w:sz w:val="22"/>
        </w:rPr>
      </w:pPr>
    </w:p>
    <w:p w:rsidR="00726DE5" w:rsidRDefault="00B267DD">
      <w:pPr>
        <w:tabs>
          <w:tab w:val="left" w:pos="2160"/>
          <w:tab w:val="left" w:pos="8280"/>
        </w:tabs>
        <w:ind w:left="720" w:right="29" w:hanging="720"/>
        <w:jc w:val="both"/>
        <w:rPr>
          <w:rFonts w:ascii="Arial" w:hAnsi="Arial"/>
          <w:b/>
          <w:sz w:val="22"/>
        </w:rPr>
      </w:pPr>
      <w:r>
        <w:rPr>
          <w:rFonts w:ascii="Arial" w:hAnsi="Arial"/>
          <w:b/>
          <w:sz w:val="22"/>
        </w:rPr>
        <w:t>(19)</w:t>
      </w:r>
      <w:r>
        <w:rPr>
          <w:rFonts w:ascii="Arial" w:hAnsi="Arial"/>
          <w:b/>
          <w:sz w:val="22"/>
        </w:rPr>
        <w:tab/>
      </w:r>
      <w:r>
        <w:rPr>
          <w:rFonts w:ascii="Arial" w:hAnsi="Arial"/>
          <w:b/>
          <w:sz w:val="22"/>
        </w:rPr>
        <w:t>Other Footnotes:</w:t>
      </w:r>
    </w:p>
    <w:p w:rsidR="00726DE5" w:rsidRDefault="00726DE5">
      <w:pPr>
        <w:tabs>
          <w:tab w:val="left" w:pos="864"/>
          <w:tab w:val="left" w:pos="2160"/>
          <w:tab w:val="left" w:pos="8280"/>
        </w:tabs>
        <w:ind w:right="29"/>
        <w:rPr>
          <w:rFonts w:ascii="Arial" w:hAnsi="Arial"/>
          <w:sz w:val="22"/>
        </w:rPr>
      </w:pPr>
    </w:p>
    <w:p w:rsidR="00726DE5" w:rsidRDefault="00B267DD">
      <w:pPr>
        <w:tabs>
          <w:tab w:val="left" w:pos="2160"/>
          <w:tab w:val="left" w:pos="8280"/>
        </w:tabs>
        <w:ind w:left="900" w:right="29" w:hanging="360"/>
        <w:jc w:val="both"/>
        <w:rPr>
          <w:rFonts w:ascii="Arial" w:hAnsi="Arial"/>
          <w:b/>
          <w:sz w:val="22"/>
        </w:rPr>
      </w:pPr>
      <w:r>
        <w:rPr>
          <w:rFonts w:ascii="Arial" w:hAnsi="Arial"/>
          <w:b/>
          <w:sz w:val="22"/>
        </w:rPr>
        <w:t xml:space="preserve"> (a)</w:t>
      </w:r>
      <w:r>
        <w:rPr>
          <w:rFonts w:ascii="Arial" w:hAnsi="Arial"/>
          <w:b/>
          <w:sz w:val="22"/>
        </w:rPr>
        <w:tab/>
        <w:t>Explanations on the deferred tax liability:</w:t>
      </w:r>
    </w:p>
    <w:p w:rsidR="00726DE5" w:rsidRDefault="00726DE5">
      <w:pPr>
        <w:tabs>
          <w:tab w:val="left" w:pos="2160"/>
          <w:tab w:val="left" w:pos="8280"/>
        </w:tabs>
        <w:ind w:left="900" w:right="29" w:hanging="360"/>
        <w:jc w:val="both"/>
        <w:rPr>
          <w:rFonts w:ascii="Arial" w:hAnsi="Arial"/>
          <w:sz w:val="22"/>
        </w:rPr>
      </w:pPr>
    </w:p>
    <w:p w:rsidR="00726DE5" w:rsidRDefault="00B267DD">
      <w:pPr>
        <w:tabs>
          <w:tab w:val="left" w:pos="2160"/>
          <w:tab w:val="left" w:pos="8280"/>
        </w:tabs>
        <w:ind w:left="900" w:right="29" w:hanging="360"/>
        <w:jc w:val="both"/>
        <w:rPr>
          <w:rFonts w:ascii="Arial" w:hAnsi="Arial"/>
          <w:sz w:val="22"/>
        </w:rPr>
      </w:pPr>
      <w:r>
        <w:rPr>
          <w:rFonts w:ascii="Arial" w:hAnsi="Arial"/>
          <w:sz w:val="22"/>
        </w:rPr>
        <w:tab/>
        <w:t>The deferred tax liability of the Bank as of June 30, 2002 was as follows:</w:t>
      </w:r>
    </w:p>
    <w:p w:rsidR="00726DE5" w:rsidRDefault="00726DE5">
      <w:pPr>
        <w:tabs>
          <w:tab w:val="left" w:pos="864"/>
          <w:tab w:val="left" w:pos="2160"/>
          <w:tab w:val="left" w:pos="8280"/>
        </w:tabs>
        <w:ind w:left="540" w:right="29" w:hanging="540"/>
        <w:rPr>
          <w:rFonts w:ascii="Arial" w:hAnsi="Arial"/>
          <w:sz w:val="22"/>
        </w:rPr>
      </w:pPr>
    </w:p>
    <w:tbl>
      <w:tblPr>
        <w:tblW w:w="0" w:type="auto"/>
        <w:tblInd w:w="918" w:type="dxa"/>
        <w:tblLayout w:type="fixed"/>
        <w:tblLook w:val="0000" w:firstRow="0" w:lastRow="0" w:firstColumn="0" w:lastColumn="0" w:noHBand="0" w:noVBand="0"/>
      </w:tblPr>
      <w:tblGrid>
        <w:gridCol w:w="4500"/>
        <w:gridCol w:w="236"/>
        <w:gridCol w:w="1443"/>
        <w:gridCol w:w="236"/>
      </w:tblGrid>
      <w:tr w:rsidR="00726DE5">
        <w:tc>
          <w:tcPr>
            <w:tcW w:w="4500" w:type="dxa"/>
          </w:tcPr>
          <w:p w:rsidR="00726DE5" w:rsidRDefault="00726DE5">
            <w:pPr>
              <w:rPr>
                <w:rFonts w:ascii="Arial" w:hAnsi="Arial"/>
                <w:sz w:val="22"/>
              </w:rPr>
            </w:pPr>
          </w:p>
        </w:tc>
        <w:tc>
          <w:tcPr>
            <w:tcW w:w="236" w:type="dxa"/>
          </w:tcPr>
          <w:p w:rsidR="00726DE5" w:rsidRDefault="00726DE5">
            <w:pPr>
              <w:jc w:val="center"/>
              <w:rPr>
                <w:rFonts w:ascii="Arial" w:hAnsi="Arial"/>
                <w:sz w:val="22"/>
              </w:rPr>
            </w:pPr>
          </w:p>
        </w:tc>
        <w:tc>
          <w:tcPr>
            <w:tcW w:w="1443" w:type="dxa"/>
            <w:tcBorders>
              <w:bottom w:val="single" w:sz="6" w:space="0" w:color="auto"/>
            </w:tcBorders>
          </w:tcPr>
          <w:p w:rsidR="00726DE5" w:rsidRDefault="00B267DD">
            <w:pPr>
              <w:jc w:val="center"/>
              <w:rPr>
                <w:rFonts w:ascii="Arial" w:hAnsi="Arial"/>
                <w:sz w:val="22"/>
              </w:rPr>
            </w:pPr>
            <w:r>
              <w:rPr>
                <w:rFonts w:ascii="Arial" w:hAnsi="Arial"/>
                <w:sz w:val="22"/>
              </w:rPr>
              <w:t>30.06.2002</w:t>
            </w:r>
          </w:p>
        </w:tc>
        <w:tc>
          <w:tcPr>
            <w:tcW w:w="236" w:type="dxa"/>
          </w:tcPr>
          <w:p w:rsidR="00726DE5" w:rsidRDefault="00726DE5">
            <w:pPr>
              <w:pStyle w:val="xl25"/>
              <w:spacing w:before="0" w:after="0"/>
              <w:rPr>
                <w:lang w:val="en-US"/>
              </w:rPr>
            </w:pPr>
          </w:p>
        </w:tc>
      </w:tr>
      <w:tr w:rsidR="00726DE5">
        <w:tc>
          <w:tcPr>
            <w:tcW w:w="4500" w:type="dxa"/>
          </w:tcPr>
          <w:p w:rsidR="00726DE5" w:rsidRDefault="00B267DD">
            <w:pPr>
              <w:ind w:left="342" w:hanging="342"/>
              <w:rPr>
                <w:rFonts w:ascii="Arial" w:hAnsi="Arial"/>
                <w:sz w:val="22"/>
              </w:rPr>
            </w:pPr>
            <w:r>
              <w:rPr>
                <w:rFonts w:ascii="Arial" w:hAnsi="Arial"/>
                <w:sz w:val="22"/>
              </w:rPr>
              <w:t>Deferred Tax (Asset)</w:t>
            </w:r>
          </w:p>
        </w:tc>
        <w:tc>
          <w:tcPr>
            <w:tcW w:w="236" w:type="dxa"/>
          </w:tcPr>
          <w:p w:rsidR="00726DE5" w:rsidRDefault="00726DE5">
            <w:pPr>
              <w:rPr>
                <w:rFonts w:ascii="Arial" w:hAnsi="Arial"/>
                <w:sz w:val="22"/>
              </w:rPr>
            </w:pPr>
          </w:p>
        </w:tc>
        <w:tc>
          <w:tcPr>
            <w:tcW w:w="1443" w:type="dxa"/>
          </w:tcPr>
          <w:p w:rsidR="00726DE5" w:rsidRDefault="00B267DD">
            <w:pPr>
              <w:jc w:val="right"/>
              <w:rPr>
                <w:rFonts w:ascii="Arial" w:hAnsi="Arial"/>
                <w:sz w:val="22"/>
              </w:rPr>
            </w:pPr>
            <w:r>
              <w:rPr>
                <w:rFonts w:ascii="Arial" w:hAnsi="Arial"/>
                <w:sz w:val="22"/>
              </w:rPr>
              <w:t>(1,405)</w:t>
            </w:r>
          </w:p>
        </w:tc>
        <w:tc>
          <w:tcPr>
            <w:tcW w:w="236" w:type="dxa"/>
          </w:tcPr>
          <w:p w:rsidR="00726DE5" w:rsidRDefault="00726DE5">
            <w:pPr>
              <w:jc w:val="right"/>
              <w:rPr>
                <w:rFonts w:ascii="Arial" w:hAnsi="Arial"/>
                <w:sz w:val="22"/>
              </w:rPr>
            </w:pPr>
          </w:p>
        </w:tc>
      </w:tr>
      <w:tr w:rsidR="00726DE5">
        <w:tc>
          <w:tcPr>
            <w:tcW w:w="4500" w:type="dxa"/>
          </w:tcPr>
          <w:p w:rsidR="00726DE5" w:rsidRDefault="00B267DD">
            <w:pPr>
              <w:ind w:left="342" w:hanging="342"/>
              <w:rPr>
                <w:rFonts w:ascii="Arial" w:hAnsi="Arial"/>
                <w:sz w:val="22"/>
              </w:rPr>
            </w:pPr>
            <w:r>
              <w:rPr>
                <w:rFonts w:ascii="Arial" w:hAnsi="Arial"/>
                <w:sz w:val="22"/>
              </w:rPr>
              <w:t>Deferred Tax Provision (Assets) (*)</w:t>
            </w:r>
          </w:p>
        </w:tc>
        <w:tc>
          <w:tcPr>
            <w:tcW w:w="236" w:type="dxa"/>
          </w:tcPr>
          <w:p w:rsidR="00726DE5" w:rsidRDefault="00726DE5">
            <w:pPr>
              <w:rPr>
                <w:rFonts w:ascii="Arial" w:hAnsi="Arial"/>
                <w:sz w:val="22"/>
              </w:rPr>
            </w:pPr>
          </w:p>
        </w:tc>
        <w:tc>
          <w:tcPr>
            <w:tcW w:w="1443" w:type="dxa"/>
          </w:tcPr>
          <w:p w:rsidR="00726DE5" w:rsidRDefault="00B267DD">
            <w:pPr>
              <w:jc w:val="right"/>
              <w:rPr>
                <w:rFonts w:ascii="Arial" w:hAnsi="Arial"/>
                <w:sz w:val="22"/>
              </w:rPr>
            </w:pPr>
            <w:r>
              <w:rPr>
                <w:rFonts w:ascii="Arial" w:hAnsi="Arial"/>
                <w:sz w:val="22"/>
              </w:rPr>
              <w:t>(1,405)</w:t>
            </w:r>
          </w:p>
        </w:tc>
        <w:tc>
          <w:tcPr>
            <w:tcW w:w="236" w:type="dxa"/>
          </w:tcPr>
          <w:p w:rsidR="00726DE5" w:rsidRDefault="00726DE5">
            <w:pPr>
              <w:jc w:val="right"/>
              <w:rPr>
                <w:rFonts w:ascii="Arial" w:hAnsi="Arial"/>
                <w:sz w:val="22"/>
              </w:rPr>
            </w:pPr>
          </w:p>
        </w:tc>
      </w:tr>
      <w:tr w:rsidR="00726DE5">
        <w:tc>
          <w:tcPr>
            <w:tcW w:w="4500" w:type="dxa"/>
          </w:tcPr>
          <w:p w:rsidR="00726DE5" w:rsidRDefault="00B267DD">
            <w:pPr>
              <w:ind w:left="342" w:hanging="342"/>
              <w:rPr>
                <w:rFonts w:ascii="Arial" w:hAnsi="Arial"/>
                <w:sz w:val="22"/>
              </w:rPr>
            </w:pPr>
            <w:r>
              <w:rPr>
                <w:rFonts w:ascii="Arial" w:hAnsi="Arial"/>
                <w:sz w:val="22"/>
              </w:rPr>
              <w:t xml:space="preserve">Deferred Tax Credit ( P/L) (**) </w:t>
            </w:r>
          </w:p>
        </w:tc>
        <w:tc>
          <w:tcPr>
            <w:tcW w:w="236" w:type="dxa"/>
          </w:tcPr>
          <w:p w:rsidR="00726DE5" w:rsidRDefault="00726DE5">
            <w:pPr>
              <w:rPr>
                <w:rFonts w:ascii="Arial" w:hAnsi="Arial"/>
                <w:sz w:val="22"/>
              </w:rPr>
            </w:pPr>
          </w:p>
        </w:tc>
        <w:tc>
          <w:tcPr>
            <w:tcW w:w="1443" w:type="dxa"/>
          </w:tcPr>
          <w:p w:rsidR="00726DE5" w:rsidRDefault="00B267DD">
            <w:pPr>
              <w:jc w:val="center"/>
              <w:rPr>
                <w:rFonts w:ascii="Arial" w:hAnsi="Arial"/>
                <w:sz w:val="22"/>
              </w:rPr>
            </w:pPr>
            <w:r>
              <w:rPr>
                <w:rFonts w:ascii="Arial" w:hAnsi="Arial"/>
                <w:sz w:val="22"/>
              </w:rPr>
              <w:t xml:space="preserve">            310</w:t>
            </w:r>
          </w:p>
        </w:tc>
        <w:tc>
          <w:tcPr>
            <w:tcW w:w="236" w:type="dxa"/>
          </w:tcPr>
          <w:p w:rsidR="00726DE5" w:rsidRDefault="00726DE5">
            <w:pPr>
              <w:jc w:val="right"/>
              <w:rPr>
                <w:rFonts w:ascii="Arial" w:hAnsi="Arial"/>
                <w:sz w:val="22"/>
              </w:rPr>
            </w:pPr>
          </w:p>
        </w:tc>
      </w:tr>
    </w:tbl>
    <w:p w:rsidR="00726DE5" w:rsidRDefault="00726DE5">
      <w:pPr>
        <w:tabs>
          <w:tab w:val="left" w:pos="864"/>
          <w:tab w:val="left" w:pos="2160"/>
          <w:tab w:val="left" w:pos="8280"/>
        </w:tabs>
        <w:ind w:right="29"/>
        <w:rPr>
          <w:rFonts w:ascii="Arial" w:hAnsi="Arial"/>
          <w:sz w:val="22"/>
        </w:rPr>
      </w:pPr>
    </w:p>
    <w:p w:rsidR="00726DE5" w:rsidRDefault="00B267DD">
      <w:pPr>
        <w:tabs>
          <w:tab w:val="left" w:pos="2160"/>
          <w:tab w:val="left" w:pos="8280"/>
        </w:tabs>
        <w:ind w:left="1440" w:right="29" w:hanging="540"/>
        <w:jc w:val="both"/>
        <w:rPr>
          <w:rFonts w:ascii="Arial" w:hAnsi="Arial"/>
          <w:sz w:val="22"/>
        </w:rPr>
      </w:pPr>
      <w:r>
        <w:rPr>
          <w:rFonts w:ascii="Arial" w:hAnsi="Arial"/>
          <w:sz w:val="22"/>
        </w:rPr>
        <w:t>(*)</w:t>
      </w:r>
      <w:r>
        <w:rPr>
          <w:rFonts w:ascii="Arial" w:hAnsi="Arial"/>
          <w:sz w:val="22"/>
        </w:rPr>
        <w:tab/>
        <w:t>Followed under the “ Asset or Liability“ captions</w:t>
      </w:r>
    </w:p>
    <w:p w:rsidR="00726DE5" w:rsidRDefault="00B267DD">
      <w:pPr>
        <w:tabs>
          <w:tab w:val="left" w:pos="2160"/>
          <w:tab w:val="left" w:pos="8280"/>
        </w:tabs>
        <w:ind w:left="1440" w:right="29" w:hanging="540"/>
        <w:jc w:val="both"/>
        <w:rPr>
          <w:rFonts w:ascii="Arial" w:hAnsi="Arial"/>
          <w:sz w:val="22"/>
        </w:rPr>
      </w:pPr>
      <w:r>
        <w:rPr>
          <w:rFonts w:ascii="Arial" w:hAnsi="Arial"/>
          <w:sz w:val="22"/>
        </w:rPr>
        <w:t>(**)</w:t>
      </w:r>
      <w:r>
        <w:rPr>
          <w:rFonts w:ascii="Arial" w:hAnsi="Arial"/>
          <w:sz w:val="22"/>
        </w:rPr>
        <w:tab/>
        <w:t>Followed under the Tax Provision item after the “Other Non-Interest Income” caption of Income Statement.</w:t>
      </w: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b/>
          <w:sz w:val="22"/>
        </w:rPr>
        <w:br w:type="page"/>
      </w:r>
      <w:r>
        <w:rPr>
          <w:rFonts w:ascii="Arial" w:hAnsi="Arial"/>
          <w:sz w:val="18"/>
        </w:rPr>
        <w:t xml:space="preserve">(CONVENIENCE TRANSLATION OF A REPORT </w:t>
      </w:r>
      <w:r>
        <w:rPr>
          <w:rFonts w:ascii="Arial" w:hAnsi="Arial"/>
          <w:sz w:val="18"/>
        </w:rPr>
        <w:t>AND FINANCIAL STATEMENTS</w:t>
      </w: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ORIGINALLY ISSUED IN TURKISH – NOTE I.A.2 (C))</w:t>
      </w:r>
    </w:p>
    <w:p w:rsidR="00726DE5" w:rsidRDefault="00B267DD">
      <w:pPr>
        <w:pStyle w:val="xl25"/>
        <w:spacing w:before="0" w:after="120"/>
        <w:rPr>
          <w:lang w:val="en-US"/>
        </w:rPr>
      </w:pPr>
      <w:r>
        <w:rPr>
          <w:lang w:val="en-US"/>
        </w:rPr>
        <w:t>-21-</w:t>
      </w:r>
    </w:p>
    <w:p w:rsidR="00726DE5" w:rsidRDefault="00726DE5">
      <w:pPr>
        <w:tabs>
          <w:tab w:val="left" w:pos="2160"/>
          <w:tab w:val="left" w:pos="8280"/>
        </w:tabs>
        <w:ind w:left="720" w:right="29" w:hanging="360"/>
        <w:rPr>
          <w:rFonts w:ascii="Arial" w:hAnsi="Arial"/>
          <w:b/>
          <w:sz w:val="22"/>
        </w:rPr>
      </w:pPr>
    </w:p>
    <w:p w:rsidR="00726DE5" w:rsidRDefault="00B267DD">
      <w:pPr>
        <w:tabs>
          <w:tab w:val="left" w:pos="2160"/>
          <w:tab w:val="left" w:pos="8280"/>
        </w:tabs>
        <w:ind w:left="720" w:right="29" w:hanging="360"/>
        <w:jc w:val="both"/>
        <w:rPr>
          <w:rFonts w:ascii="Arial" w:hAnsi="Arial"/>
          <w:b/>
          <w:sz w:val="22"/>
        </w:rPr>
      </w:pPr>
      <w:r>
        <w:rPr>
          <w:rFonts w:ascii="Arial" w:hAnsi="Arial"/>
          <w:b/>
          <w:sz w:val="22"/>
        </w:rPr>
        <w:t>b-</w:t>
      </w:r>
      <w:r>
        <w:rPr>
          <w:rFonts w:ascii="Arial" w:hAnsi="Arial"/>
          <w:b/>
          <w:sz w:val="22"/>
        </w:rPr>
        <w:tab/>
        <w:t>The method used in the accounting of currency swaps as stated in the 4</w:t>
      </w:r>
      <w:r>
        <w:rPr>
          <w:rFonts w:ascii="Arial" w:hAnsi="Arial"/>
          <w:b/>
          <w:sz w:val="22"/>
          <w:vertAlign w:val="superscript"/>
        </w:rPr>
        <w:t>th</w:t>
      </w:r>
      <w:r>
        <w:rPr>
          <w:rFonts w:ascii="Arial" w:hAnsi="Arial"/>
          <w:b/>
          <w:sz w:val="22"/>
        </w:rPr>
        <w:t xml:space="preserve"> section of the Principles of Accountin</w:t>
      </w:r>
      <w:r>
        <w:rPr>
          <w:rFonts w:ascii="Arial" w:hAnsi="Arial"/>
          <w:b/>
          <w:sz w:val="22"/>
        </w:rPr>
        <w:t xml:space="preserve">g for Derivatives from the Description of Accounting Standards applied by Banks and Uniform Chart of Accounts:  </w:t>
      </w:r>
    </w:p>
    <w:p w:rsidR="00726DE5" w:rsidRDefault="00726DE5">
      <w:pPr>
        <w:tabs>
          <w:tab w:val="left" w:pos="2160"/>
          <w:tab w:val="left" w:pos="8280"/>
        </w:tabs>
        <w:ind w:left="720" w:right="29" w:hanging="360"/>
        <w:jc w:val="both"/>
        <w:rPr>
          <w:rFonts w:ascii="Arial" w:hAnsi="Arial"/>
          <w:sz w:val="22"/>
        </w:rPr>
      </w:pPr>
    </w:p>
    <w:p w:rsidR="00726DE5" w:rsidRDefault="00B267DD">
      <w:pPr>
        <w:tabs>
          <w:tab w:val="left" w:pos="2160"/>
          <w:tab w:val="left" w:pos="8280"/>
        </w:tabs>
        <w:ind w:left="720" w:right="29" w:hanging="360"/>
        <w:jc w:val="both"/>
        <w:rPr>
          <w:rFonts w:ascii="Arial" w:hAnsi="Arial"/>
          <w:sz w:val="22"/>
        </w:rPr>
      </w:pPr>
      <w:r>
        <w:rPr>
          <w:rFonts w:ascii="Arial" w:hAnsi="Arial"/>
          <w:sz w:val="22"/>
        </w:rPr>
        <w:tab/>
        <w:t>Bank uses arbitrage accounting and currency position accounts to record the changes in the foreign exchange positions.  Forward commitments a</w:t>
      </w:r>
      <w:r>
        <w:rPr>
          <w:rFonts w:ascii="Arial" w:hAnsi="Arial"/>
          <w:sz w:val="22"/>
        </w:rPr>
        <w:t>re followed up in memorandum accounts. To net-off the effect of foreign currency volatility on the profit and loss accounts, evaluations are being done on the amounts that are followed in the memorandum accounts and the differences are accounted for as inc</w:t>
      </w:r>
      <w:r>
        <w:rPr>
          <w:rFonts w:ascii="Arial" w:hAnsi="Arial"/>
          <w:sz w:val="22"/>
        </w:rPr>
        <w:t>ome and expense accruals.</w:t>
      </w:r>
    </w:p>
    <w:p w:rsidR="00726DE5" w:rsidRDefault="00726DE5">
      <w:pPr>
        <w:tabs>
          <w:tab w:val="left" w:pos="900"/>
          <w:tab w:val="left" w:pos="2160"/>
          <w:tab w:val="left" w:pos="8280"/>
        </w:tabs>
        <w:ind w:right="29"/>
        <w:jc w:val="both"/>
        <w:rPr>
          <w:rFonts w:ascii="Arial" w:hAnsi="Arial"/>
          <w:sz w:val="22"/>
        </w:rPr>
      </w:pPr>
    </w:p>
    <w:p w:rsidR="00726DE5" w:rsidRDefault="00B267DD">
      <w:pPr>
        <w:tabs>
          <w:tab w:val="left" w:pos="720"/>
          <w:tab w:val="left" w:pos="900"/>
          <w:tab w:val="left" w:pos="2160"/>
          <w:tab w:val="left" w:pos="8280"/>
        </w:tabs>
        <w:ind w:left="720" w:right="29" w:hanging="360"/>
        <w:jc w:val="both"/>
        <w:rPr>
          <w:rFonts w:ascii="Arial" w:hAnsi="Arial"/>
          <w:b/>
          <w:sz w:val="22"/>
        </w:rPr>
      </w:pPr>
      <w:r>
        <w:rPr>
          <w:rFonts w:ascii="Arial" w:hAnsi="Arial"/>
          <w:b/>
          <w:sz w:val="22"/>
        </w:rPr>
        <w:t>c-</w:t>
      </w:r>
      <w:r>
        <w:rPr>
          <w:rFonts w:ascii="Arial" w:hAnsi="Arial"/>
          <w:b/>
          <w:sz w:val="22"/>
        </w:rPr>
        <w:tab/>
        <w:t>Foreign exchange income/expense accruals on forward and swap transactions that are followed in other accruals in assets and liabilities:</w:t>
      </w:r>
    </w:p>
    <w:p w:rsidR="00726DE5" w:rsidRDefault="00726DE5">
      <w:pPr>
        <w:tabs>
          <w:tab w:val="left" w:pos="900"/>
          <w:tab w:val="left" w:pos="2160"/>
          <w:tab w:val="left" w:pos="8280"/>
        </w:tabs>
        <w:ind w:right="29"/>
        <w:jc w:val="both"/>
        <w:rPr>
          <w:rFonts w:ascii="Arial" w:hAnsi="Arial"/>
          <w:sz w:val="22"/>
        </w:rPr>
      </w:pPr>
    </w:p>
    <w:tbl>
      <w:tblPr>
        <w:tblW w:w="0" w:type="auto"/>
        <w:tblInd w:w="9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055"/>
        <w:gridCol w:w="1396"/>
      </w:tblGrid>
      <w:tr w:rsidR="00726DE5">
        <w:tc>
          <w:tcPr>
            <w:tcW w:w="3055" w:type="dxa"/>
          </w:tcPr>
          <w:p w:rsidR="00726DE5" w:rsidRDefault="00726DE5">
            <w:pPr>
              <w:tabs>
                <w:tab w:val="left" w:pos="900"/>
                <w:tab w:val="left" w:pos="2160"/>
                <w:tab w:val="left" w:pos="8280"/>
              </w:tabs>
              <w:ind w:right="29"/>
              <w:jc w:val="both"/>
              <w:rPr>
                <w:rFonts w:ascii="Arial" w:hAnsi="Arial"/>
                <w:sz w:val="22"/>
              </w:rPr>
            </w:pPr>
          </w:p>
        </w:tc>
        <w:tc>
          <w:tcPr>
            <w:tcW w:w="1396" w:type="dxa"/>
          </w:tcPr>
          <w:p w:rsidR="00726DE5" w:rsidRDefault="00B267DD">
            <w:pPr>
              <w:tabs>
                <w:tab w:val="left" w:pos="900"/>
                <w:tab w:val="left" w:pos="2160"/>
                <w:tab w:val="left" w:pos="8280"/>
              </w:tabs>
              <w:ind w:right="29"/>
              <w:jc w:val="both"/>
              <w:rPr>
                <w:rFonts w:ascii="Arial" w:hAnsi="Arial"/>
                <w:b/>
                <w:sz w:val="22"/>
              </w:rPr>
            </w:pPr>
            <w:r>
              <w:rPr>
                <w:rFonts w:ascii="Arial" w:hAnsi="Arial"/>
                <w:b/>
                <w:sz w:val="22"/>
              </w:rPr>
              <w:t>30.06.2002</w:t>
            </w:r>
          </w:p>
        </w:tc>
      </w:tr>
      <w:tr w:rsidR="00726DE5">
        <w:tc>
          <w:tcPr>
            <w:tcW w:w="3055" w:type="dxa"/>
          </w:tcPr>
          <w:p w:rsidR="00726DE5" w:rsidRDefault="00B267DD">
            <w:pPr>
              <w:tabs>
                <w:tab w:val="left" w:pos="900"/>
                <w:tab w:val="left" w:pos="2160"/>
                <w:tab w:val="left" w:pos="8280"/>
              </w:tabs>
              <w:ind w:right="29"/>
              <w:jc w:val="both"/>
              <w:rPr>
                <w:rFonts w:ascii="Arial" w:hAnsi="Arial"/>
                <w:sz w:val="22"/>
              </w:rPr>
            </w:pPr>
            <w:r>
              <w:rPr>
                <w:rFonts w:ascii="Arial" w:hAnsi="Arial"/>
                <w:sz w:val="22"/>
              </w:rPr>
              <w:t>Forward Income Accruals</w:t>
            </w:r>
          </w:p>
        </w:tc>
        <w:tc>
          <w:tcPr>
            <w:tcW w:w="1396" w:type="dxa"/>
          </w:tcPr>
          <w:p w:rsidR="00726DE5" w:rsidRDefault="00B267DD">
            <w:pPr>
              <w:tabs>
                <w:tab w:val="left" w:pos="900"/>
                <w:tab w:val="left" w:pos="2160"/>
                <w:tab w:val="left" w:pos="8280"/>
              </w:tabs>
              <w:ind w:right="29"/>
              <w:jc w:val="center"/>
              <w:rPr>
                <w:rFonts w:ascii="Arial" w:hAnsi="Arial"/>
                <w:sz w:val="22"/>
              </w:rPr>
            </w:pPr>
            <w:r>
              <w:rPr>
                <w:rFonts w:ascii="Arial" w:hAnsi="Arial"/>
                <w:sz w:val="22"/>
              </w:rPr>
              <w:t>5,443</w:t>
            </w:r>
          </w:p>
        </w:tc>
      </w:tr>
      <w:tr w:rsidR="00726DE5">
        <w:tc>
          <w:tcPr>
            <w:tcW w:w="3055" w:type="dxa"/>
          </w:tcPr>
          <w:p w:rsidR="00726DE5" w:rsidRDefault="00B267DD">
            <w:pPr>
              <w:tabs>
                <w:tab w:val="left" w:pos="900"/>
                <w:tab w:val="left" w:pos="2160"/>
                <w:tab w:val="left" w:pos="8280"/>
              </w:tabs>
              <w:ind w:right="29"/>
              <w:jc w:val="both"/>
              <w:rPr>
                <w:rFonts w:ascii="Arial" w:hAnsi="Arial"/>
                <w:sz w:val="22"/>
              </w:rPr>
            </w:pPr>
            <w:r>
              <w:rPr>
                <w:rFonts w:ascii="Arial" w:hAnsi="Arial"/>
                <w:sz w:val="22"/>
              </w:rPr>
              <w:t>Forward Expense Accruals</w:t>
            </w:r>
          </w:p>
        </w:tc>
        <w:tc>
          <w:tcPr>
            <w:tcW w:w="1396" w:type="dxa"/>
          </w:tcPr>
          <w:p w:rsidR="00726DE5" w:rsidRDefault="00B267DD">
            <w:pPr>
              <w:tabs>
                <w:tab w:val="left" w:pos="900"/>
                <w:tab w:val="left" w:pos="2160"/>
                <w:tab w:val="left" w:pos="8280"/>
              </w:tabs>
              <w:ind w:right="29"/>
              <w:jc w:val="center"/>
              <w:rPr>
                <w:rFonts w:ascii="Arial" w:hAnsi="Arial"/>
                <w:sz w:val="22"/>
              </w:rPr>
            </w:pPr>
            <w:r>
              <w:rPr>
                <w:rFonts w:ascii="Arial" w:hAnsi="Arial"/>
                <w:sz w:val="22"/>
              </w:rPr>
              <w:t>(4,729)</w:t>
            </w:r>
          </w:p>
        </w:tc>
      </w:tr>
      <w:tr w:rsidR="00726DE5">
        <w:tc>
          <w:tcPr>
            <w:tcW w:w="3055" w:type="dxa"/>
          </w:tcPr>
          <w:p w:rsidR="00726DE5" w:rsidRDefault="00B267DD">
            <w:pPr>
              <w:tabs>
                <w:tab w:val="left" w:pos="900"/>
                <w:tab w:val="left" w:pos="2160"/>
                <w:tab w:val="left" w:pos="8280"/>
              </w:tabs>
              <w:ind w:right="29"/>
              <w:jc w:val="both"/>
              <w:rPr>
                <w:rFonts w:ascii="Arial" w:hAnsi="Arial"/>
                <w:sz w:val="22"/>
              </w:rPr>
            </w:pPr>
            <w:r>
              <w:rPr>
                <w:rFonts w:ascii="Arial" w:hAnsi="Arial"/>
                <w:sz w:val="22"/>
              </w:rPr>
              <w:t>Swap Incom</w:t>
            </w:r>
            <w:r>
              <w:rPr>
                <w:rFonts w:ascii="Arial" w:hAnsi="Arial"/>
                <w:sz w:val="22"/>
              </w:rPr>
              <w:t>e Accruals</w:t>
            </w:r>
          </w:p>
        </w:tc>
        <w:tc>
          <w:tcPr>
            <w:tcW w:w="1396" w:type="dxa"/>
          </w:tcPr>
          <w:p w:rsidR="00726DE5" w:rsidRDefault="00B267DD">
            <w:pPr>
              <w:tabs>
                <w:tab w:val="left" w:pos="900"/>
                <w:tab w:val="left" w:pos="2160"/>
                <w:tab w:val="left" w:pos="8280"/>
              </w:tabs>
              <w:ind w:right="29"/>
              <w:jc w:val="center"/>
              <w:rPr>
                <w:rFonts w:ascii="Arial" w:hAnsi="Arial"/>
                <w:sz w:val="22"/>
              </w:rPr>
            </w:pPr>
            <w:r>
              <w:rPr>
                <w:rFonts w:ascii="Arial" w:hAnsi="Arial"/>
                <w:sz w:val="22"/>
              </w:rPr>
              <w:t>-</w:t>
            </w:r>
          </w:p>
        </w:tc>
      </w:tr>
      <w:tr w:rsidR="00726DE5">
        <w:tc>
          <w:tcPr>
            <w:tcW w:w="3055" w:type="dxa"/>
          </w:tcPr>
          <w:p w:rsidR="00726DE5" w:rsidRDefault="00B267DD">
            <w:pPr>
              <w:tabs>
                <w:tab w:val="left" w:pos="900"/>
                <w:tab w:val="left" w:pos="2160"/>
                <w:tab w:val="left" w:pos="8280"/>
              </w:tabs>
              <w:ind w:right="29"/>
              <w:jc w:val="both"/>
              <w:rPr>
                <w:rFonts w:ascii="Arial" w:hAnsi="Arial"/>
                <w:sz w:val="22"/>
              </w:rPr>
            </w:pPr>
            <w:r>
              <w:rPr>
                <w:rFonts w:ascii="Arial" w:hAnsi="Arial"/>
                <w:sz w:val="22"/>
              </w:rPr>
              <w:t>Swap Expense Accruals</w:t>
            </w:r>
          </w:p>
        </w:tc>
        <w:tc>
          <w:tcPr>
            <w:tcW w:w="1396" w:type="dxa"/>
          </w:tcPr>
          <w:p w:rsidR="00726DE5" w:rsidRDefault="00B267DD">
            <w:pPr>
              <w:tabs>
                <w:tab w:val="left" w:pos="900"/>
                <w:tab w:val="left" w:pos="2160"/>
                <w:tab w:val="left" w:pos="8280"/>
              </w:tabs>
              <w:ind w:right="29"/>
              <w:jc w:val="center"/>
              <w:rPr>
                <w:rFonts w:ascii="Arial" w:hAnsi="Arial"/>
                <w:sz w:val="22"/>
              </w:rPr>
            </w:pPr>
            <w:r>
              <w:rPr>
                <w:rFonts w:ascii="Arial" w:hAnsi="Arial"/>
                <w:sz w:val="22"/>
              </w:rPr>
              <w:t>(1,640)</w:t>
            </w:r>
          </w:p>
        </w:tc>
      </w:tr>
    </w:tbl>
    <w:p w:rsidR="00726DE5" w:rsidRDefault="00726DE5">
      <w:pPr>
        <w:tabs>
          <w:tab w:val="left" w:pos="900"/>
          <w:tab w:val="left" w:pos="2160"/>
          <w:tab w:val="left" w:pos="8280"/>
        </w:tabs>
        <w:ind w:right="29"/>
        <w:jc w:val="both"/>
        <w:rPr>
          <w:rFonts w:ascii="Arial" w:hAnsi="Arial"/>
          <w:sz w:val="22"/>
        </w:rPr>
      </w:pPr>
    </w:p>
    <w:p w:rsidR="00726DE5" w:rsidRDefault="00B267DD">
      <w:pPr>
        <w:tabs>
          <w:tab w:val="left" w:pos="900"/>
          <w:tab w:val="left" w:pos="2160"/>
          <w:tab w:val="left" w:pos="8280"/>
        </w:tabs>
        <w:ind w:left="720" w:right="29" w:hanging="360"/>
        <w:jc w:val="both"/>
        <w:rPr>
          <w:rFonts w:ascii="Arial" w:hAnsi="Arial"/>
          <w:b/>
          <w:sz w:val="22"/>
        </w:rPr>
      </w:pPr>
      <w:r>
        <w:rPr>
          <w:rFonts w:ascii="Arial" w:hAnsi="Arial"/>
          <w:b/>
          <w:sz w:val="22"/>
        </w:rPr>
        <w:t>d-</w:t>
      </w:r>
      <w:r>
        <w:rPr>
          <w:rFonts w:ascii="Arial" w:hAnsi="Arial"/>
          <w:b/>
          <w:sz w:val="22"/>
        </w:rPr>
        <w:tab/>
        <w:t>The amounts that make up assets and liabilities which are indexed to foreign currency rates, gold rates and other financial indicators:</w:t>
      </w:r>
    </w:p>
    <w:p w:rsidR="00726DE5" w:rsidRDefault="00726DE5">
      <w:pPr>
        <w:tabs>
          <w:tab w:val="left" w:pos="900"/>
          <w:tab w:val="left" w:pos="2160"/>
          <w:tab w:val="left" w:pos="8280"/>
        </w:tabs>
        <w:ind w:left="720" w:right="29" w:hanging="360"/>
        <w:jc w:val="both"/>
        <w:rPr>
          <w:rFonts w:ascii="Arial" w:hAnsi="Arial"/>
          <w:sz w:val="22"/>
        </w:rPr>
      </w:pPr>
    </w:p>
    <w:p w:rsidR="00726DE5" w:rsidRDefault="00B267DD">
      <w:pPr>
        <w:tabs>
          <w:tab w:val="left" w:pos="900"/>
          <w:tab w:val="left" w:pos="2160"/>
          <w:tab w:val="left" w:pos="8280"/>
        </w:tabs>
        <w:ind w:left="720" w:right="29" w:hanging="360"/>
        <w:jc w:val="both"/>
        <w:rPr>
          <w:rFonts w:ascii="Arial" w:hAnsi="Arial"/>
          <w:sz w:val="22"/>
        </w:rPr>
      </w:pPr>
      <w:r>
        <w:rPr>
          <w:rFonts w:ascii="Arial" w:hAnsi="Arial"/>
          <w:sz w:val="22"/>
        </w:rPr>
        <w:tab/>
        <w:t>Assets that are indexed to foreign currency rates comprise foreign cu</w:t>
      </w:r>
      <w:r>
        <w:rPr>
          <w:rFonts w:ascii="Arial" w:hAnsi="Arial"/>
          <w:sz w:val="22"/>
        </w:rPr>
        <w:t>rrency indexed loans. There are gold and gold loans included in assets and gold deposits included in liabilities.  There are no other assets or liabilities, which are indexed to foreign currency rates, gold rates and other financial indicators. The foreign</w:t>
      </w:r>
      <w:r>
        <w:rPr>
          <w:rFonts w:ascii="Arial" w:hAnsi="Arial"/>
          <w:sz w:val="22"/>
        </w:rPr>
        <w:t xml:space="preserve"> exchange gain or loss on the principal and accrued interest of the foreign currency indexed loans are recorded in the related interest income accounts.</w:t>
      </w:r>
    </w:p>
    <w:p w:rsidR="00726DE5" w:rsidRDefault="00726DE5">
      <w:pPr>
        <w:tabs>
          <w:tab w:val="left" w:pos="900"/>
          <w:tab w:val="left" w:pos="2160"/>
          <w:tab w:val="left" w:pos="8280"/>
        </w:tabs>
        <w:ind w:left="720" w:right="29"/>
        <w:jc w:val="both"/>
        <w:rPr>
          <w:rFonts w:ascii="Arial" w:hAnsi="Arial"/>
          <w:sz w:val="22"/>
        </w:rPr>
      </w:pPr>
    </w:p>
    <w:p w:rsidR="00726DE5" w:rsidRDefault="00B267DD">
      <w:pPr>
        <w:tabs>
          <w:tab w:val="left" w:pos="900"/>
          <w:tab w:val="left" w:pos="2160"/>
          <w:tab w:val="left" w:pos="8280"/>
        </w:tabs>
        <w:ind w:left="720" w:right="29"/>
        <w:jc w:val="both"/>
        <w:rPr>
          <w:rFonts w:ascii="Arial" w:hAnsi="Arial"/>
          <w:b/>
          <w:sz w:val="22"/>
        </w:rPr>
      </w:pPr>
      <w:r>
        <w:rPr>
          <w:rFonts w:ascii="Arial" w:hAnsi="Arial"/>
          <w:b/>
          <w:sz w:val="22"/>
        </w:rPr>
        <w:t>30.06.2002</w:t>
      </w:r>
    </w:p>
    <w:p w:rsidR="00726DE5" w:rsidRDefault="00726DE5">
      <w:pPr>
        <w:tabs>
          <w:tab w:val="left" w:pos="900"/>
          <w:tab w:val="left" w:pos="2160"/>
          <w:tab w:val="left" w:pos="8280"/>
        </w:tabs>
        <w:ind w:left="720" w:right="29"/>
        <w:jc w:val="both"/>
        <w:rPr>
          <w:rFonts w:ascii="Arial" w:hAnsi="Arial"/>
          <w:sz w:val="22"/>
        </w:rPr>
      </w:pPr>
    </w:p>
    <w:p w:rsidR="00726DE5" w:rsidRDefault="00B267DD">
      <w:pPr>
        <w:tabs>
          <w:tab w:val="left" w:pos="900"/>
          <w:tab w:val="left" w:pos="2160"/>
          <w:tab w:val="left" w:pos="8280"/>
        </w:tabs>
        <w:ind w:left="720" w:right="29"/>
        <w:jc w:val="both"/>
        <w:rPr>
          <w:rFonts w:ascii="Arial" w:hAnsi="Arial"/>
          <w:sz w:val="22"/>
          <w:u w:val="single"/>
        </w:rPr>
      </w:pPr>
      <w:r>
        <w:rPr>
          <w:rFonts w:ascii="Arial" w:hAnsi="Arial"/>
          <w:sz w:val="22"/>
        </w:rPr>
        <w:tab/>
      </w:r>
      <w:r>
        <w:rPr>
          <w:rFonts w:ascii="Arial" w:hAnsi="Arial"/>
          <w:sz w:val="22"/>
          <w:u w:val="single"/>
        </w:rPr>
        <w:t xml:space="preserve">       FX Indexed Assets              Principal                FX Gain and accruals</w:t>
      </w:r>
    </w:p>
    <w:p w:rsidR="00726DE5" w:rsidRDefault="00B267DD">
      <w:pPr>
        <w:tabs>
          <w:tab w:val="left" w:pos="900"/>
          <w:tab w:val="left" w:pos="2160"/>
          <w:tab w:val="left" w:pos="8280"/>
        </w:tabs>
        <w:ind w:left="720" w:right="29"/>
        <w:jc w:val="both"/>
        <w:rPr>
          <w:rFonts w:ascii="Arial" w:hAnsi="Arial"/>
          <w:sz w:val="22"/>
        </w:rPr>
      </w:pPr>
      <w:r>
        <w:rPr>
          <w:rFonts w:ascii="Arial" w:hAnsi="Arial"/>
          <w:sz w:val="22"/>
        </w:rPr>
        <w:tab/>
        <w:t xml:space="preserve">    </w:t>
      </w:r>
      <w:r>
        <w:rPr>
          <w:rFonts w:ascii="Arial" w:hAnsi="Arial"/>
          <w:sz w:val="22"/>
        </w:rPr>
        <w:t xml:space="preserve">   FX Indexed Loans                  56,659                         8,405</w:t>
      </w:r>
    </w:p>
    <w:p w:rsidR="00726DE5" w:rsidRDefault="00726DE5">
      <w:pPr>
        <w:tabs>
          <w:tab w:val="left" w:pos="900"/>
          <w:tab w:val="left" w:pos="2160"/>
          <w:tab w:val="left" w:pos="8280"/>
        </w:tabs>
        <w:ind w:left="720" w:right="29"/>
        <w:jc w:val="both"/>
        <w:rPr>
          <w:rFonts w:ascii="Arial" w:hAnsi="Arial"/>
          <w:sz w:val="22"/>
        </w:rPr>
      </w:pPr>
    </w:p>
    <w:p w:rsidR="00726DE5" w:rsidRDefault="00726DE5">
      <w:pPr>
        <w:tabs>
          <w:tab w:val="left" w:pos="720"/>
          <w:tab w:val="left" w:pos="900"/>
          <w:tab w:val="left" w:pos="2160"/>
          <w:tab w:val="left" w:pos="8280"/>
        </w:tabs>
        <w:ind w:left="360" w:right="29"/>
        <w:jc w:val="both"/>
        <w:rPr>
          <w:rFonts w:ascii="Arial" w:hAnsi="Arial"/>
          <w:sz w:val="22"/>
        </w:rPr>
      </w:pPr>
    </w:p>
    <w:p w:rsidR="00726DE5" w:rsidRDefault="00B267DD">
      <w:pPr>
        <w:numPr>
          <w:ilvl w:val="0"/>
          <w:numId w:val="9"/>
        </w:numPr>
        <w:tabs>
          <w:tab w:val="left" w:pos="720"/>
          <w:tab w:val="left" w:pos="900"/>
          <w:tab w:val="left" w:pos="2160"/>
          <w:tab w:val="left" w:pos="8280"/>
        </w:tabs>
        <w:ind w:right="29"/>
        <w:jc w:val="both"/>
        <w:rPr>
          <w:rFonts w:ascii="Arial" w:hAnsi="Arial"/>
          <w:b/>
          <w:sz w:val="22"/>
        </w:rPr>
      </w:pPr>
      <w:r>
        <w:rPr>
          <w:rFonts w:ascii="Arial" w:hAnsi="Arial"/>
          <w:b/>
          <w:sz w:val="22"/>
        </w:rPr>
        <w:t xml:space="preserve">Other disclosures: </w:t>
      </w:r>
      <w:r>
        <w:rPr>
          <w:rFonts w:ascii="Arial" w:hAnsi="Arial"/>
          <w:sz w:val="22"/>
        </w:rPr>
        <w:t>None</w:t>
      </w:r>
    </w:p>
    <w:p w:rsidR="00726DE5" w:rsidRDefault="00726DE5">
      <w:pPr>
        <w:tabs>
          <w:tab w:val="left" w:pos="720"/>
          <w:tab w:val="left" w:pos="900"/>
          <w:tab w:val="left" w:pos="2160"/>
          <w:tab w:val="left" w:pos="8280"/>
        </w:tabs>
        <w:ind w:left="450" w:right="29"/>
        <w:jc w:val="both"/>
        <w:rPr>
          <w:rFonts w:ascii="Arial" w:hAnsi="Arial"/>
          <w:b/>
          <w:sz w:val="22"/>
        </w:rPr>
      </w:pPr>
    </w:p>
    <w:p w:rsidR="00726DE5" w:rsidRDefault="00726DE5">
      <w:pPr>
        <w:tabs>
          <w:tab w:val="left" w:pos="720"/>
          <w:tab w:val="left" w:pos="900"/>
          <w:tab w:val="left" w:pos="2160"/>
          <w:tab w:val="left" w:pos="8280"/>
        </w:tabs>
        <w:ind w:left="360" w:right="29"/>
        <w:jc w:val="both"/>
        <w:rPr>
          <w:rFonts w:ascii="Arial" w:hAnsi="Arial"/>
          <w:sz w:val="22"/>
        </w:rPr>
      </w:pPr>
    </w:p>
    <w:p w:rsidR="00726DE5" w:rsidRDefault="00B267DD">
      <w:pPr>
        <w:tabs>
          <w:tab w:val="left" w:pos="720"/>
          <w:tab w:val="left" w:pos="900"/>
          <w:tab w:val="left" w:pos="2160"/>
          <w:tab w:val="left" w:pos="8280"/>
        </w:tabs>
        <w:ind w:left="360" w:right="29"/>
        <w:jc w:val="both"/>
        <w:rPr>
          <w:rFonts w:ascii="Arial" w:hAnsi="Arial"/>
          <w:b/>
          <w:sz w:val="22"/>
        </w:rPr>
      </w:pPr>
      <w:r>
        <w:rPr>
          <w:rFonts w:ascii="Arial" w:hAnsi="Arial"/>
          <w:b/>
          <w:sz w:val="22"/>
        </w:rPr>
        <w:br w:type="page"/>
      </w: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(CONVENIENCE TRANSLATION OF A REPORT AND FINANCIAL STATEMENTS</w:t>
      </w: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ORIGINALLY ISSUED IN TURKISH – NOTE I.A.2 (C))</w:t>
      </w:r>
    </w:p>
    <w:p w:rsidR="00726DE5" w:rsidRDefault="00B267DD">
      <w:pPr>
        <w:tabs>
          <w:tab w:val="left" w:pos="720"/>
          <w:tab w:val="left" w:pos="900"/>
          <w:tab w:val="left" w:pos="2160"/>
          <w:tab w:val="left" w:pos="8280"/>
        </w:tabs>
        <w:ind w:left="360" w:right="29"/>
        <w:jc w:val="center"/>
        <w:rPr>
          <w:rFonts w:ascii="Arial" w:hAnsi="Arial"/>
          <w:b/>
          <w:sz w:val="22"/>
        </w:rPr>
      </w:pPr>
      <w:r>
        <w:rPr>
          <w:rFonts w:ascii="Arial" w:hAnsi="Arial"/>
          <w:sz w:val="22"/>
        </w:rPr>
        <w:t>-22-</w:t>
      </w:r>
    </w:p>
    <w:p w:rsidR="00726DE5" w:rsidRDefault="00726DE5">
      <w:pPr>
        <w:tabs>
          <w:tab w:val="left" w:pos="720"/>
          <w:tab w:val="left" w:pos="900"/>
          <w:tab w:val="left" w:pos="2160"/>
          <w:tab w:val="left" w:pos="8280"/>
        </w:tabs>
        <w:ind w:left="360" w:right="29"/>
        <w:jc w:val="both"/>
        <w:rPr>
          <w:rFonts w:ascii="Arial" w:hAnsi="Arial"/>
          <w:b/>
          <w:sz w:val="22"/>
        </w:rPr>
      </w:pPr>
    </w:p>
    <w:p w:rsidR="00726DE5" w:rsidRDefault="00B267DD">
      <w:pPr>
        <w:tabs>
          <w:tab w:val="left" w:pos="720"/>
          <w:tab w:val="left" w:pos="900"/>
          <w:tab w:val="left" w:pos="2160"/>
          <w:tab w:val="left" w:pos="8280"/>
        </w:tabs>
        <w:ind w:left="360" w:right="29"/>
        <w:jc w:val="both"/>
        <w:rPr>
          <w:rFonts w:ascii="Arial" w:hAnsi="Arial"/>
          <w:b/>
          <w:sz w:val="22"/>
        </w:rPr>
      </w:pPr>
      <w:r>
        <w:rPr>
          <w:rFonts w:ascii="Arial" w:hAnsi="Arial"/>
          <w:b/>
          <w:sz w:val="22"/>
        </w:rPr>
        <w:t>III- FOOTNOTES AND EXPLANATIONS ON TH</w:t>
      </w:r>
      <w:r>
        <w:rPr>
          <w:rFonts w:ascii="Arial" w:hAnsi="Arial"/>
          <w:b/>
          <w:sz w:val="22"/>
        </w:rPr>
        <w:t>E INCOME STATEMENT</w:t>
      </w:r>
    </w:p>
    <w:p w:rsidR="00726DE5" w:rsidRDefault="00726DE5">
      <w:pPr>
        <w:tabs>
          <w:tab w:val="left" w:pos="720"/>
          <w:tab w:val="left" w:pos="900"/>
          <w:tab w:val="left" w:pos="2160"/>
          <w:tab w:val="left" w:pos="8280"/>
        </w:tabs>
        <w:ind w:left="360" w:right="29"/>
        <w:jc w:val="both"/>
        <w:rPr>
          <w:rFonts w:ascii="Arial" w:hAnsi="Arial"/>
          <w:sz w:val="22"/>
        </w:rPr>
      </w:pPr>
    </w:p>
    <w:p w:rsidR="00726DE5" w:rsidRDefault="00B267DD">
      <w:pPr>
        <w:tabs>
          <w:tab w:val="left" w:pos="2160"/>
          <w:tab w:val="left" w:pos="8280"/>
        </w:tabs>
        <w:ind w:left="900" w:right="29" w:hanging="540"/>
        <w:jc w:val="both"/>
        <w:rPr>
          <w:rFonts w:ascii="Arial" w:hAnsi="Arial"/>
          <w:b/>
          <w:sz w:val="22"/>
        </w:rPr>
      </w:pPr>
      <w:r>
        <w:rPr>
          <w:rFonts w:ascii="Arial" w:hAnsi="Arial"/>
          <w:b/>
          <w:sz w:val="22"/>
        </w:rPr>
        <w:t>(1) a-</w:t>
      </w:r>
      <w:r>
        <w:rPr>
          <w:rFonts w:ascii="Arial" w:hAnsi="Arial"/>
          <w:b/>
          <w:sz w:val="22"/>
        </w:rPr>
        <w:tab/>
        <w:t>Interest received from participations and subsidiaries is TL 4 and fees and commissions received is TL 1,118</w:t>
      </w:r>
    </w:p>
    <w:p w:rsidR="00726DE5" w:rsidRDefault="00726DE5">
      <w:pPr>
        <w:tabs>
          <w:tab w:val="left" w:pos="2160"/>
          <w:tab w:val="left" w:pos="8280"/>
        </w:tabs>
        <w:ind w:left="900" w:right="29" w:hanging="540"/>
        <w:jc w:val="both"/>
        <w:rPr>
          <w:rFonts w:ascii="Arial" w:hAnsi="Arial"/>
          <w:b/>
          <w:sz w:val="22"/>
        </w:rPr>
      </w:pPr>
    </w:p>
    <w:p w:rsidR="00726DE5" w:rsidRDefault="00B267DD">
      <w:pPr>
        <w:tabs>
          <w:tab w:val="left" w:pos="2160"/>
          <w:tab w:val="left" w:pos="8280"/>
        </w:tabs>
        <w:ind w:left="900" w:right="29" w:hanging="540"/>
        <w:jc w:val="both"/>
        <w:rPr>
          <w:rFonts w:ascii="Arial" w:hAnsi="Arial"/>
          <w:b/>
          <w:sz w:val="22"/>
        </w:rPr>
      </w:pPr>
      <w:r>
        <w:rPr>
          <w:rFonts w:ascii="Arial" w:hAnsi="Arial"/>
          <w:b/>
          <w:sz w:val="22"/>
        </w:rPr>
        <w:t xml:space="preserve">     b-</w:t>
      </w:r>
      <w:r>
        <w:rPr>
          <w:rFonts w:ascii="Arial" w:hAnsi="Arial"/>
          <w:b/>
          <w:sz w:val="22"/>
        </w:rPr>
        <w:tab/>
        <w:t xml:space="preserve">Interest paid to participations and subsidiaries is TL249 and fees and commissions paid is TL228 </w:t>
      </w:r>
    </w:p>
    <w:p w:rsidR="00726DE5" w:rsidRDefault="00726DE5">
      <w:pPr>
        <w:tabs>
          <w:tab w:val="left" w:pos="900"/>
          <w:tab w:val="left" w:pos="2160"/>
          <w:tab w:val="left" w:pos="8280"/>
        </w:tabs>
        <w:ind w:left="720" w:right="29" w:hanging="360"/>
        <w:jc w:val="both"/>
        <w:rPr>
          <w:rFonts w:ascii="Arial" w:hAnsi="Arial"/>
          <w:b/>
          <w:sz w:val="22"/>
        </w:rPr>
      </w:pPr>
    </w:p>
    <w:p w:rsidR="00726DE5" w:rsidRDefault="00B267DD">
      <w:pPr>
        <w:tabs>
          <w:tab w:val="left" w:pos="720"/>
          <w:tab w:val="left" w:pos="900"/>
          <w:tab w:val="left" w:pos="2160"/>
          <w:tab w:val="left" w:pos="8280"/>
        </w:tabs>
        <w:ind w:left="360" w:right="29"/>
        <w:jc w:val="both"/>
        <w:rPr>
          <w:rFonts w:ascii="Arial" w:hAnsi="Arial"/>
          <w:b/>
          <w:sz w:val="22"/>
        </w:rPr>
      </w:pPr>
      <w:r>
        <w:rPr>
          <w:rFonts w:ascii="Arial" w:hAnsi="Arial"/>
          <w:b/>
          <w:sz w:val="22"/>
        </w:rPr>
        <w:t>(2)</w:t>
      </w:r>
      <w:r>
        <w:rPr>
          <w:rFonts w:ascii="Arial" w:hAnsi="Arial"/>
          <w:b/>
          <w:sz w:val="22"/>
        </w:rPr>
        <w:tab/>
        <w:t>There is</w:t>
      </w:r>
      <w:r>
        <w:rPr>
          <w:rFonts w:ascii="Arial" w:hAnsi="Arial"/>
          <w:b/>
          <w:sz w:val="22"/>
        </w:rPr>
        <w:t xml:space="preserve"> no financial lease income.</w:t>
      </w:r>
    </w:p>
    <w:p w:rsidR="00726DE5" w:rsidRDefault="00726DE5">
      <w:pPr>
        <w:tabs>
          <w:tab w:val="left" w:pos="720"/>
          <w:tab w:val="left" w:pos="900"/>
          <w:tab w:val="left" w:pos="2160"/>
          <w:tab w:val="left" w:pos="8280"/>
        </w:tabs>
        <w:ind w:left="360" w:right="29"/>
        <w:jc w:val="both"/>
        <w:rPr>
          <w:rFonts w:ascii="Arial" w:hAnsi="Arial"/>
          <w:b/>
          <w:sz w:val="22"/>
        </w:rPr>
      </w:pPr>
    </w:p>
    <w:p w:rsidR="00726DE5" w:rsidRDefault="00B267DD">
      <w:pPr>
        <w:numPr>
          <w:ilvl w:val="0"/>
          <w:numId w:val="10"/>
        </w:numPr>
        <w:tabs>
          <w:tab w:val="left" w:pos="900"/>
          <w:tab w:val="left" w:pos="2160"/>
          <w:tab w:val="left" w:pos="8280"/>
        </w:tabs>
        <w:ind w:right="29"/>
        <w:jc w:val="both"/>
        <w:rPr>
          <w:rFonts w:ascii="Arial" w:hAnsi="Arial"/>
          <w:b/>
          <w:sz w:val="22"/>
        </w:rPr>
      </w:pPr>
      <w:r>
        <w:rPr>
          <w:rFonts w:ascii="Arial" w:hAnsi="Arial"/>
          <w:b/>
          <w:sz w:val="22"/>
        </w:rPr>
        <w:t>Financial lease expense is TL134</w:t>
      </w:r>
    </w:p>
    <w:p w:rsidR="00726DE5" w:rsidRDefault="00726DE5">
      <w:pPr>
        <w:tabs>
          <w:tab w:val="left" w:pos="720"/>
          <w:tab w:val="left" w:pos="900"/>
          <w:tab w:val="left" w:pos="2160"/>
          <w:tab w:val="left" w:pos="8280"/>
        </w:tabs>
        <w:ind w:left="360" w:right="29"/>
        <w:jc w:val="both"/>
        <w:rPr>
          <w:rFonts w:ascii="Arial" w:hAnsi="Arial"/>
          <w:b/>
          <w:sz w:val="22"/>
        </w:rPr>
      </w:pPr>
    </w:p>
    <w:p w:rsidR="00726DE5" w:rsidRDefault="00B267DD">
      <w:pPr>
        <w:tabs>
          <w:tab w:val="left" w:pos="720"/>
          <w:tab w:val="left" w:pos="900"/>
          <w:tab w:val="left" w:pos="2160"/>
          <w:tab w:val="left" w:pos="8280"/>
        </w:tabs>
        <w:ind w:left="360" w:right="29"/>
        <w:jc w:val="both"/>
        <w:rPr>
          <w:rFonts w:ascii="Arial" w:hAnsi="Arial"/>
          <w:b/>
          <w:sz w:val="22"/>
        </w:rPr>
      </w:pPr>
      <w:r>
        <w:rPr>
          <w:rFonts w:ascii="Arial" w:hAnsi="Arial"/>
          <w:b/>
          <w:sz w:val="22"/>
        </w:rPr>
        <w:t>(4)</w:t>
      </w:r>
      <w:r>
        <w:rPr>
          <w:rFonts w:ascii="Arial" w:hAnsi="Arial"/>
          <w:b/>
          <w:sz w:val="22"/>
        </w:rPr>
        <w:tab/>
        <w:t>a-Provision for general loan losses is TL 1,283</w:t>
      </w:r>
    </w:p>
    <w:p w:rsidR="00726DE5" w:rsidRDefault="00726DE5">
      <w:pPr>
        <w:tabs>
          <w:tab w:val="left" w:pos="720"/>
          <w:tab w:val="left" w:pos="900"/>
          <w:tab w:val="left" w:pos="2160"/>
          <w:tab w:val="left" w:pos="8280"/>
        </w:tabs>
        <w:ind w:left="360" w:right="29"/>
        <w:jc w:val="both"/>
        <w:rPr>
          <w:rFonts w:ascii="Arial" w:hAnsi="Arial"/>
          <w:b/>
          <w:sz w:val="22"/>
        </w:rPr>
      </w:pPr>
    </w:p>
    <w:p w:rsidR="00726DE5" w:rsidRDefault="00B267DD">
      <w:pPr>
        <w:tabs>
          <w:tab w:val="left" w:pos="720"/>
          <w:tab w:val="left" w:pos="900"/>
          <w:tab w:val="left" w:pos="2160"/>
          <w:tab w:val="left" w:pos="8280"/>
        </w:tabs>
        <w:ind w:left="360" w:right="29"/>
        <w:jc w:val="both"/>
        <w:rPr>
          <w:rFonts w:ascii="Arial" w:hAnsi="Arial"/>
          <w:b/>
          <w:sz w:val="22"/>
        </w:rPr>
      </w:pPr>
      <w:r>
        <w:rPr>
          <w:rFonts w:ascii="Arial" w:hAnsi="Arial"/>
          <w:b/>
          <w:sz w:val="22"/>
        </w:rPr>
        <w:tab/>
        <w:t>b-Provisions for impairment in the value of marketable securities is TL 1,134</w:t>
      </w:r>
    </w:p>
    <w:p w:rsidR="00726DE5" w:rsidRDefault="00B267DD">
      <w:pPr>
        <w:tabs>
          <w:tab w:val="left" w:pos="720"/>
          <w:tab w:val="left" w:pos="900"/>
          <w:tab w:val="left" w:pos="2160"/>
          <w:tab w:val="left" w:pos="8280"/>
        </w:tabs>
        <w:ind w:left="360" w:right="29"/>
        <w:jc w:val="both"/>
        <w:rPr>
          <w:rFonts w:ascii="Arial" w:hAnsi="Arial"/>
          <w:b/>
          <w:sz w:val="22"/>
        </w:rPr>
      </w:pPr>
      <w:r>
        <w:rPr>
          <w:rFonts w:ascii="Arial" w:hAnsi="Arial"/>
          <w:b/>
          <w:sz w:val="22"/>
        </w:rPr>
        <w:tab/>
      </w:r>
      <w:r>
        <w:rPr>
          <w:rFonts w:ascii="Arial" w:hAnsi="Arial"/>
          <w:b/>
          <w:sz w:val="22"/>
        </w:rPr>
        <w:tab/>
      </w:r>
    </w:p>
    <w:p w:rsidR="00726DE5" w:rsidRDefault="00726DE5">
      <w:pPr>
        <w:tabs>
          <w:tab w:val="left" w:pos="720"/>
          <w:tab w:val="left" w:pos="900"/>
          <w:tab w:val="left" w:pos="2160"/>
          <w:tab w:val="left" w:pos="8280"/>
        </w:tabs>
        <w:ind w:left="360" w:right="29"/>
        <w:jc w:val="both"/>
        <w:rPr>
          <w:rFonts w:ascii="Arial" w:hAnsi="Arial"/>
          <w:b/>
          <w:sz w:val="22"/>
        </w:rPr>
      </w:pPr>
    </w:p>
    <w:p w:rsidR="00726DE5" w:rsidRDefault="00B267DD">
      <w:pPr>
        <w:tabs>
          <w:tab w:val="left" w:pos="720"/>
          <w:tab w:val="left" w:pos="900"/>
          <w:tab w:val="left" w:pos="2160"/>
          <w:tab w:val="left" w:pos="8280"/>
        </w:tabs>
        <w:ind w:left="720" w:right="29" w:hanging="360"/>
        <w:jc w:val="both"/>
        <w:rPr>
          <w:rFonts w:ascii="Arial" w:hAnsi="Arial"/>
          <w:b/>
          <w:sz w:val="22"/>
        </w:rPr>
      </w:pPr>
      <w:r>
        <w:rPr>
          <w:rFonts w:ascii="Arial" w:hAnsi="Arial"/>
          <w:b/>
          <w:sz w:val="22"/>
        </w:rPr>
        <w:t>(5)</w:t>
      </w:r>
      <w:r>
        <w:rPr>
          <w:rFonts w:ascii="Arial" w:hAnsi="Arial"/>
          <w:b/>
          <w:sz w:val="22"/>
        </w:rPr>
        <w:tab/>
        <w:t>The breakdown of other interest and non-interest inco</w:t>
      </w:r>
      <w:r>
        <w:rPr>
          <w:rFonts w:ascii="Arial" w:hAnsi="Arial"/>
          <w:b/>
          <w:sz w:val="22"/>
        </w:rPr>
        <w:t xml:space="preserve">me and expense accounts that exceed 10 % of the related profit and loss statement group total: </w:t>
      </w:r>
    </w:p>
    <w:p w:rsidR="00726DE5" w:rsidRDefault="00726DE5">
      <w:pPr>
        <w:tabs>
          <w:tab w:val="left" w:pos="720"/>
          <w:tab w:val="left" w:pos="900"/>
          <w:tab w:val="left" w:pos="2160"/>
          <w:tab w:val="left" w:pos="8280"/>
        </w:tabs>
        <w:ind w:left="360" w:right="29"/>
        <w:jc w:val="both"/>
        <w:rPr>
          <w:rFonts w:ascii="Arial" w:hAnsi="Arial"/>
          <w:b/>
          <w:sz w:val="22"/>
          <w:u w:val="single"/>
        </w:rPr>
      </w:pPr>
    </w:p>
    <w:p w:rsidR="00726DE5" w:rsidRDefault="00B267DD">
      <w:pPr>
        <w:tabs>
          <w:tab w:val="left" w:pos="720"/>
          <w:tab w:val="left" w:pos="900"/>
          <w:tab w:val="left" w:pos="2160"/>
          <w:tab w:val="left" w:pos="8280"/>
        </w:tabs>
        <w:ind w:left="720" w:right="29"/>
        <w:jc w:val="both"/>
        <w:rPr>
          <w:rFonts w:ascii="Arial" w:hAnsi="Arial"/>
          <w:sz w:val="22"/>
        </w:rPr>
      </w:pPr>
      <w:r>
        <w:rPr>
          <w:rFonts w:ascii="Arial" w:hAnsi="Arial"/>
          <w:sz w:val="22"/>
        </w:rPr>
        <w:t xml:space="preserve">TL14,853 of other interest expense consists of interest expense on repurchase transactions.            </w:t>
      </w:r>
    </w:p>
    <w:p w:rsidR="00726DE5" w:rsidRDefault="00B267DD">
      <w:pPr>
        <w:tabs>
          <w:tab w:val="left" w:pos="720"/>
          <w:tab w:val="left" w:pos="900"/>
          <w:tab w:val="left" w:pos="2160"/>
          <w:tab w:val="left" w:pos="8280"/>
        </w:tabs>
        <w:ind w:left="360" w:right="29"/>
        <w:jc w:val="both"/>
        <w:rPr>
          <w:rFonts w:ascii="Arial" w:hAnsi="Arial"/>
          <w:b/>
          <w:sz w:val="22"/>
          <w:u w:val="single"/>
        </w:rPr>
      </w:pPr>
      <w:r>
        <w:rPr>
          <w:rFonts w:ascii="Arial" w:hAnsi="Arial"/>
          <w:b/>
          <w:sz w:val="22"/>
          <w:u w:val="single"/>
        </w:rPr>
        <w:t xml:space="preserve">             </w:t>
      </w:r>
    </w:p>
    <w:p w:rsidR="00726DE5" w:rsidRDefault="00B267DD">
      <w:pPr>
        <w:tabs>
          <w:tab w:val="left" w:pos="720"/>
          <w:tab w:val="left" w:pos="900"/>
          <w:tab w:val="left" w:pos="2160"/>
          <w:tab w:val="left" w:pos="8280"/>
        </w:tabs>
        <w:ind w:left="720" w:right="29" w:hanging="360"/>
        <w:jc w:val="both"/>
        <w:rPr>
          <w:rFonts w:ascii="Arial" w:hAnsi="Arial"/>
          <w:b/>
          <w:sz w:val="22"/>
        </w:rPr>
      </w:pPr>
      <w:r>
        <w:rPr>
          <w:rFonts w:ascii="Arial" w:hAnsi="Arial"/>
          <w:b/>
          <w:sz w:val="22"/>
        </w:rPr>
        <w:t>(6)</w:t>
      </w:r>
      <w:r>
        <w:rPr>
          <w:rFonts w:ascii="Arial" w:hAnsi="Arial"/>
          <w:b/>
          <w:sz w:val="22"/>
        </w:rPr>
        <w:tab/>
        <w:t xml:space="preserve">Presentation of repo expenses in the </w:t>
      </w:r>
      <w:r>
        <w:rPr>
          <w:rFonts w:ascii="Arial" w:hAnsi="Arial"/>
          <w:b/>
          <w:sz w:val="22"/>
        </w:rPr>
        <w:t>financial statements and repo expense total:</w:t>
      </w:r>
    </w:p>
    <w:p w:rsidR="00726DE5" w:rsidRDefault="00726DE5">
      <w:pPr>
        <w:tabs>
          <w:tab w:val="left" w:pos="720"/>
          <w:tab w:val="left" w:pos="900"/>
          <w:tab w:val="left" w:pos="2160"/>
          <w:tab w:val="left" w:pos="8280"/>
        </w:tabs>
        <w:ind w:left="720" w:right="29" w:hanging="360"/>
        <w:jc w:val="both"/>
        <w:rPr>
          <w:rFonts w:ascii="Arial" w:hAnsi="Arial"/>
          <w:sz w:val="22"/>
        </w:rPr>
      </w:pPr>
    </w:p>
    <w:p w:rsidR="00726DE5" w:rsidRDefault="00B267DD">
      <w:pPr>
        <w:tabs>
          <w:tab w:val="left" w:pos="720"/>
          <w:tab w:val="left" w:pos="900"/>
          <w:tab w:val="left" w:pos="2160"/>
          <w:tab w:val="left" w:pos="8280"/>
        </w:tabs>
        <w:ind w:left="720" w:right="29" w:hanging="360"/>
        <w:jc w:val="both"/>
        <w:rPr>
          <w:rFonts w:ascii="Arial" w:hAnsi="Arial"/>
          <w:sz w:val="22"/>
        </w:rPr>
      </w:pPr>
      <w:r>
        <w:rPr>
          <w:rFonts w:ascii="Arial" w:hAnsi="Arial"/>
          <w:sz w:val="22"/>
        </w:rPr>
        <w:t xml:space="preserve">      Marketable securities that are subject to repo transactions are valued at market prices and related interest income and interest expense are accrued and accounted for as net. Interest income accrued and c</w:t>
      </w:r>
      <w:r>
        <w:rPr>
          <w:rFonts w:ascii="Arial" w:hAnsi="Arial"/>
          <w:sz w:val="22"/>
        </w:rPr>
        <w:t>ollected on marketable securities that are subject to repo transactions is reflected in other interest income and interest expense accrued in other interest expense accounts in the statement of income.</w:t>
      </w:r>
    </w:p>
    <w:p w:rsidR="00726DE5" w:rsidRDefault="00726DE5">
      <w:pPr>
        <w:tabs>
          <w:tab w:val="left" w:pos="720"/>
          <w:tab w:val="left" w:pos="900"/>
          <w:tab w:val="left" w:pos="2160"/>
          <w:tab w:val="left" w:pos="8280"/>
        </w:tabs>
        <w:ind w:left="720" w:right="29" w:hanging="360"/>
        <w:jc w:val="both"/>
        <w:rPr>
          <w:rFonts w:ascii="Arial" w:hAnsi="Arial"/>
          <w:sz w:val="22"/>
        </w:rPr>
      </w:pPr>
    </w:p>
    <w:p w:rsidR="00726DE5" w:rsidRDefault="00B267DD">
      <w:pPr>
        <w:tabs>
          <w:tab w:val="left" w:pos="720"/>
          <w:tab w:val="left" w:pos="900"/>
          <w:tab w:val="left" w:pos="2160"/>
          <w:tab w:val="left" w:pos="8280"/>
        </w:tabs>
        <w:ind w:left="720" w:right="29" w:hanging="360"/>
        <w:jc w:val="both"/>
        <w:rPr>
          <w:rFonts w:ascii="Arial" w:hAnsi="Arial"/>
          <w:sz w:val="22"/>
          <w:u w:val="single"/>
        </w:rPr>
      </w:pPr>
      <w:r>
        <w:rPr>
          <w:rFonts w:ascii="Arial" w:hAnsi="Arial"/>
          <w:sz w:val="22"/>
        </w:rPr>
        <w:t xml:space="preserve">                 </w:t>
      </w:r>
      <w:r>
        <w:rPr>
          <w:rFonts w:ascii="Arial" w:hAnsi="Arial"/>
          <w:sz w:val="22"/>
        </w:rPr>
        <w:tab/>
        <w:t xml:space="preserve">                              </w:t>
      </w:r>
      <w:r>
        <w:rPr>
          <w:rFonts w:ascii="Arial" w:hAnsi="Arial"/>
          <w:sz w:val="22"/>
          <w:u w:val="single"/>
        </w:rPr>
        <w:t xml:space="preserve">    3</w:t>
      </w:r>
      <w:r>
        <w:rPr>
          <w:rFonts w:ascii="Arial" w:hAnsi="Arial"/>
          <w:sz w:val="22"/>
          <w:u w:val="single"/>
        </w:rPr>
        <w:t>0.06.2002</w:t>
      </w:r>
      <w:r>
        <w:rPr>
          <w:rFonts w:ascii="Arial" w:hAnsi="Arial"/>
          <w:sz w:val="22"/>
        </w:rPr>
        <w:t xml:space="preserve">             </w:t>
      </w:r>
    </w:p>
    <w:p w:rsidR="00726DE5" w:rsidRDefault="00B267DD">
      <w:pPr>
        <w:tabs>
          <w:tab w:val="left" w:pos="720"/>
          <w:tab w:val="left" w:pos="900"/>
          <w:tab w:val="left" w:pos="2160"/>
          <w:tab w:val="left" w:pos="8280"/>
        </w:tabs>
        <w:ind w:left="720" w:right="29" w:hanging="360"/>
        <w:jc w:val="both"/>
        <w:rPr>
          <w:rFonts w:ascii="Arial" w:hAnsi="Arial"/>
          <w:sz w:val="22"/>
        </w:rPr>
      </w:pPr>
      <w:r>
        <w:rPr>
          <w:rFonts w:ascii="Arial" w:hAnsi="Arial"/>
          <w:sz w:val="22"/>
        </w:rPr>
        <w:t xml:space="preserve">     Income accrual on repos                       6,094                  </w:t>
      </w:r>
    </w:p>
    <w:p w:rsidR="00726DE5" w:rsidRDefault="00B267DD">
      <w:pPr>
        <w:tabs>
          <w:tab w:val="left" w:pos="720"/>
          <w:tab w:val="left" w:pos="900"/>
          <w:tab w:val="left" w:pos="2160"/>
          <w:tab w:val="left" w:pos="8280"/>
        </w:tabs>
        <w:ind w:left="720" w:right="29" w:hanging="360"/>
        <w:jc w:val="both"/>
        <w:rPr>
          <w:rFonts w:ascii="Arial" w:hAnsi="Arial"/>
          <w:sz w:val="22"/>
        </w:rPr>
      </w:pPr>
      <w:r>
        <w:rPr>
          <w:rFonts w:ascii="Arial" w:hAnsi="Arial"/>
          <w:sz w:val="22"/>
        </w:rPr>
        <w:t xml:space="preserve">     Expense accrual on repos                      (302)                </w:t>
      </w:r>
    </w:p>
    <w:p w:rsidR="00726DE5" w:rsidRDefault="00B267DD">
      <w:pPr>
        <w:tabs>
          <w:tab w:val="left" w:pos="720"/>
          <w:tab w:val="left" w:pos="900"/>
          <w:tab w:val="left" w:pos="2160"/>
          <w:tab w:val="left" w:pos="8280"/>
        </w:tabs>
        <w:ind w:left="720" w:right="29" w:hanging="360"/>
        <w:jc w:val="both"/>
        <w:rPr>
          <w:rFonts w:ascii="Arial" w:hAnsi="Arial"/>
          <w:sz w:val="22"/>
        </w:rPr>
      </w:pPr>
      <w:r>
        <w:rPr>
          <w:rFonts w:ascii="Arial" w:hAnsi="Arial"/>
          <w:sz w:val="22"/>
        </w:rPr>
        <w:t xml:space="preserve">     Net income accrual on repos                 5,792                    </w:t>
      </w:r>
    </w:p>
    <w:p w:rsidR="00726DE5" w:rsidRDefault="00726DE5">
      <w:pPr>
        <w:tabs>
          <w:tab w:val="left" w:pos="720"/>
          <w:tab w:val="left" w:pos="900"/>
          <w:tab w:val="left" w:pos="2160"/>
          <w:tab w:val="left" w:pos="8280"/>
        </w:tabs>
        <w:ind w:left="720" w:right="29" w:hanging="360"/>
        <w:jc w:val="both"/>
        <w:rPr>
          <w:rFonts w:ascii="Arial" w:hAnsi="Arial"/>
          <w:sz w:val="22"/>
        </w:rPr>
      </w:pPr>
    </w:p>
    <w:p w:rsidR="00726DE5" w:rsidRDefault="00B267DD">
      <w:pPr>
        <w:tabs>
          <w:tab w:val="left" w:pos="900"/>
          <w:tab w:val="left" w:pos="2160"/>
          <w:tab w:val="left" w:pos="8280"/>
        </w:tabs>
        <w:ind w:left="720" w:right="29" w:hanging="360"/>
        <w:jc w:val="both"/>
        <w:rPr>
          <w:rFonts w:ascii="Arial" w:hAnsi="Arial"/>
          <w:sz w:val="22"/>
        </w:rPr>
      </w:pPr>
      <w:r>
        <w:rPr>
          <w:rFonts w:ascii="Arial" w:hAnsi="Arial"/>
          <w:b/>
          <w:sz w:val="22"/>
        </w:rPr>
        <w:t>(7)</w:t>
      </w:r>
      <w:r>
        <w:rPr>
          <w:rFonts w:ascii="Arial" w:hAnsi="Arial"/>
          <w:b/>
          <w:sz w:val="22"/>
        </w:rPr>
        <w:tab/>
        <w:t>Other</w:t>
      </w:r>
      <w:r>
        <w:rPr>
          <w:rFonts w:ascii="Arial" w:hAnsi="Arial"/>
          <w:b/>
          <w:sz w:val="22"/>
        </w:rPr>
        <w:t xml:space="preserve"> disclosures:</w:t>
      </w:r>
      <w:r>
        <w:rPr>
          <w:rFonts w:ascii="Arial" w:hAnsi="Arial"/>
          <w:sz w:val="22"/>
        </w:rPr>
        <w:t xml:space="preserve">  None</w:t>
      </w:r>
    </w:p>
    <w:p w:rsidR="00726DE5" w:rsidRDefault="00726DE5">
      <w:pPr>
        <w:tabs>
          <w:tab w:val="left" w:pos="720"/>
          <w:tab w:val="left" w:pos="900"/>
          <w:tab w:val="left" w:pos="2160"/>
          <w:tab w:val="left" w:pos="8280"/>
        </w:tabs>
        <w:ind w:right="29"/>
        <w:jc w:val="both"/>
        <w:rPr>
          <w:rFonts w:ascii="Arial" w:hAnsi="Arial"/>
          <w:b/>
          <w:sz w:val="22"/>
        </w:rPr>
      </w:pPr>
    </w:p>
    <w:p w:rsidR="00726DE5" w:rsidRDefault="00726DE5">
      <w:pPr>
        <w:tabs>
          <w:tab w:val="left" w:pos="720"/>
          <w:tab w:val="left" w:pos="900"/>
          <w:tab w:val="left" w:pos="2160"/>
          <w:tab w:val="left" w:pos="8280"/>
        </w:tabs>
        <w:ind w:right="29"/>
        <w:jc w:val="both"/>
        <w:rPr>
          <w:rFonts w:ascii="Arial" w:hAnsi="Arial"/>
          <w:b/>
          <w:sz w:val="22"/>
        </w:rPr>
      </w:pPr>
    </w:p>
    <w:p w:rsidR="00726DE5" w:rsidRDefault="00726DE5">
      <w:pPr>
        <w:tabs>
          <w:tab w:val="left" w:pos="720"/>
          <w:tab w:val="left" w:pos="900"/>
          <w:tab w:val="left" w:pos="2160"/>
          <w:tab w:val="left" w:pos="8280"/>
        </w:tabs>
        <w:ind w:right="29"/>
        <w:jc w:val="both"/>
        <w:rPr>
          <w:rFonts w:ascii="Arial" w:hAnsi="Arial"/>
          <w:b/>
          <w:sz w:val="22"/>
        </w:rPr>
      </w:pPr>
    </w:p>
    <w:p w:rsidR="00726DE5" w:rsidRDefault="00726DE5">
      <w:pPr>
        <w:tabs>
          <w:tab w:val="left" w:pos="720"/>
          <w:tab w:val="left" w:pos="900"/>
          <w:tab w:val="left" w:pos="2160"/>
          <w:tab w:val="left" w:pos="8280"/>
        </w:tabs>
        <w:ind w:right="29"/>
        <w:jc w:val="both"/>
        <w:rPr>
          <w:rFonts w:ascii="Arial" w:hAnsi="Arial"/>
          <w:b/>
          <w:sz w:val="22"/>
        </w:rPr>
      </w:pPr>
    </w:p>
    <w:p w:rsidR="00726DE5" w:rsidRDefault="00726DE5">
      <w:pPr>
        <w:tabs>
          <w:tab w:val="left" w:pos="720"/>
          <w:tab w:val="left" w:pos="900"/>
          <w:tab w:val="left" w:pos="2160"/>
          <w:tab w:val="left" w:pos="8280"/>
        </w:tabs>
        <w:ind w:right="29"/>
        <w:jc w:val="both"/>
        <w:rPr>
          <w:rFonts w:ascii="Arial" w:hAnsi="Arial"/>
          <w:b/>
          <w:sz w:val="22"/>
        </w:rPr>
      </w:pPr>
    </w:p>
    <w:p w:rsidR="00726DE5" w:rsidRDefault="00726DE5">
      <w:pPr>
        <w:tabs>
          <w:tab w:val="left" w:pos="720"/>
          <w:tab w:val="left" w:pos="900"/>
          <w:tab w:val="left" w:pos="2160"/>
          <w:tab w:val="left" w:pos="8280"/>
        </w:tabs>
        <w:ind w:right="29"/>
        <w:jc w:val="both"/>
        <w:rPr>
          <w:rFonts w:ascii="Arial" w:hAnsi="Arial"/>
          <w:b/>
          <w:sz w:val="22"/>
        </w:rPr>
      </w:pPr>
    </w:p>
    <w:p w:rsidR="00726DE5" w:rsidRDefault="00726DE5">
      <w:pPr>
        <w:tabs>
          <w:tab w:val="left" w:pos="720"/>
          <w:tab w:val="left" w:pos="900"/>
          <w:tab w:val="left" w:pos="2160"/>
          <w:tab w:val="left" w:pos="8280"/>
        </w:tabs>
        <w:ind w:right="29"/>
        <w:jc w:val="both"/>
        <w:rPr>
          <w:rFonts w:ascii="Arial" w:hAnsi="Arial"/>
          <w:b/>
          <w:sz w:val="22"/>
        </w:rPr>
      </w:pPr>
    </w:p>
    <w:p w:rsidR="00726DE5" w:rsidRDefault="00726DE5">
      <w:pPr>
        <w:tabs>
          <w:tab w:val="left" w:pos="720"/>
          <w:tab w:val="left" w:pos="900"/>
          <w:tab w:val="left" w:pos="2160"/>
          <w:tab w:val="left" w:pos="8280"/>
        </w:tabs>
        <w:ind w:right="29"/>
        <w:jc w:val="both"/>
        <w:rPr>
          <w:rFonts w:ascii="Arial" w:hAnsi="Arial"/>
          <w:b/>
          <w:sz w:val="22"/>
        </w:rPr>
      </w:pPr>
    </w:p>
    <w:p w:rsidR="00726DE5" w:rsidRDefault="00726DE5">
      <w:pPr>
        <w:tabs>
          <w:tab w:val="left" w:pos="720"/>
          <w:tab w:val="left" w:pos="900"/>
          <w:tab w:val="left" w:pos="2160"/>
          <w:tab w:val="left" w:pos="8280"/>
        </w:tabs>
        <w:ind w:right="29"/>
        <w:jc w:val="both"/>
        <w:rPr>
          <w:rFonts w:ascii="Arial" w:hAnsi="Arial"/>
          <w:b/>
          <w:sz w:val="22"/>
        </w:rPr>
      </w:pPr>
    </w:p>
    <w:p w:rsidR="00726DE5" w:rsidRDefault="00726DE5">
      <w:pPr>
        <w:tabs>
          <w:tab w:val="left" w:pos="720"/>
          <w:tab w:val="left" w:pos="900"/>
          <w:tab w:val="left" w:pos="2160"/>
          <w:tab w:val="left" w:pos="8280"/>
        </w:tabs>
        <w:ind w:right="29"/>
        <w:jc w:val="both"/>
        <w:rPr>
          <w:rFonts w:ascii="Arial" w:hAnsi="Arial"/>
          <w:b/>
          <w:sz w:val="22"/>
        </w:rPr>
      </w:pPr>
    </w:p>
    <w:p w:rsidR="00726DE5" w:rsidRDefault="00726DE5">
      <w:pPr>
        <w:tabs>
          <w:tab w:val="left" w:pos="720"/>
          <w:tab w:val="left" w:pos="900"/>
          <w:tab w:val="left" w:pos="2160"/>
          <w:tab w:val="left" w:pos="8280"/>
        </w:tabs>
        <w:ind w:right="29"/>
        <w:jc w:val="both"/>
        <w:rPr>
          <w:rFonts w:ascii="Arial" w:hAnsi="Arial"/>
          <w:b/>
          <w:sz w:val="22"/>
        </w:rPr>
      </w:pPr>
    </w:p>
    <w:p w:rsidR="00726DE5" w:rsidRDefault="00726DE5">
      <w:pPr>
        <w:tabs>
          <w:tab w:val="left" w:pos="720"/>
          <w:tab w:val="left" w:pos="900"/>
          <w:tab w:val="left" w:pos="2160"/>
          <w:tab w:val="left" w:pos="8280"/>
        </w:tabs>
        <w:ind w:right="29"/>
        <w:jc w:val="both"/>
        <w:rPr>
          <w:rFonts w:ascii="Arial" w:hAnsi="Arial"/>
          <w:b/>
          <w:sz w:val="22"/>
        </w:rPr>
      </w:pPr>
    </w:p>
    <w:p w:rsidR="00726DE5" w:rsidRDefault="00726DE5">
      <w:pPr>
        <w:tabs>
          <w:tab w:val="left" w:pos="720"/>
          <w:tab w:val="left" w:pos="900"/>
          <w:tab w:val="left" w:pos="2160"/>
          <w:tab w:val="left" w:pos="8280"/>
        </w:tabs>
        <w:ind w:right="29"/>
        <w:jc w:val="both"/>
        <w:rPr>
          <w:rFonts w:ascii="Arial" w:hAnsi="Arial"/>
          <w:b/>
          <w:sz w:val="22"/>
        </w:rPr>
      </w:pP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b/>
          <w:sz w:val="22"/>
        </w:rPr>
        <w:br w:type="page"/>
      </w:r>
      <w:r>
        <w:rPr>
          <w:rFonts w:ascii="Arial" w:hAnsi="Arial"/>
          <w:sz w:val="18"/>
        </w:rPr>
        <w:t>(CONVENIENCE TRANSLATION OF A REPORT AND FINANCIAL STATEMENTS</w:t>
      </w: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ORIGINALLY ISSUED IN TURKISH – NOTE I.A.2 (C))</w:t>
      </w:r>
    </w:p>
    <w:p w:rsidR="00726DE5" w:rsidRDefault="00B267DD">
      <w:pPr>
        <w:tabs>
          <w:tab w:val="left" w:pos="720"/>
          <w:tab w:val="left" w:pos="900"/>
          <w:tab w:val="left" w:pos="2160"/>
          <w:tab w:val="left" w:pos="8280"/>
        </w:tabs>
        <w:ind w:right="29"/>
        <w:jc w:val="center"/>
        <w:rPr>
          <w:rFonts w:ascii="Arial" w:hAnsi="Arial"/>
          <w:b/>
          <w:sz w:val="22"/>
        </w:rPr>
      </w:pPr>
      <w:r>
        <w:rPr>
          <w:rFonts w:ascii="Arial" w:hAnsi="Arial"/>
          <w:sz w:val="22"/>
        </w:rPr>
        <w:t>-23-</w:t>
      </w:r>
    </w:p>
    <w:p w:rsidR="00726DE5" w:rsidRDefault="00B267DD">
      <w:pPr>
        <w:tabs>
          <w:tab w:val="left" w:pos="720"/>
          <w:tab w:val="left" w:pos="900"/>
          <w:tab w:val="left" w:pos="2160"/>
          <w:tab w:val="left" w:pos="8280"/>
        </w:tabs>
        <w:spacing w:line="220" w:lineRule="atLeast"/>
        <w:ind w:right="29"/>
        <w:jc w:val="both"/>
        <w:rPr>
          <w:rFonts w:ascii="Arial" w:hAnsi="Arial"/>
          <w:b/>
          <w:sz w:val="22"/>
        </w:rPr>
      </w:pPr>
      <w:r>
        <w:rPr>
          <w:rFonts w:ascii="Arial" w:hAnsi="Arial"/>
          <w:b/>
          <w:sz w:val="22"/>
        </w:rPr>
        <w:t>IV. ADDITIONAL FINANCIAL STATEMENTS</w:t>
      </w:r>
    </w:p>
    <w:p w:rsidR="00726DE5" w:rsidRDefault="00B267DD">
      <w:pPr>
        <w:tabs>
          <w:tab w:val="left" w:pos="720"/>
          <w:tab w:val="left" w:pos="900"/>
          <w:tab w:val="left" w:pos="2160"/>
          <w:tab w:val="left" w:pos="8280"/>
        </w:tabs>
        <w:spacing w:line="220" w:lineRule="atLeast"/>
        <w:ind w:right="29"/>
        <w:jc w:val="both"/>
        <w:rPr>
          <w:rFonts w:ascii="Arial" w:hAnsi="Arial"/>
          <w:b/>
          <w:sz w:val="22"/>
        </w:rPr>
      </w:pPr>
      <w:r>
        <w:rPr>
          <w:rFonts w:ascii="Arial" w:hAnsi="Arial"/>
          <w:b/>
          <w:sz w:val="22"/>
        </w:rPr>
        <w:t>A. Contingencies and Commitments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1260"/>
        <w:gridCol w:w="1260"/>
        <w:gridCol w:w="1260"/>
      </w:tblGrid>
      <w:tr w:rsidR="00726DE5">
        <w:trPr>
          <w:cantSplit/>
          <w:trHeight w:val="152"/>
        </w:trPr>
        <w:tc>
          <w:tcPr>
            <w:tcW w:w="4140" w:type="dxa"/>
          </w:tcPr>
          <w:p w:rsidR="00726DE5" w:rsidRDefault="00B267DD">
            <w:pPr>
              <w:tabs>
                <w:tab w:val="left" w:pos="720"/>
                <w:tab w:val="left" w:pos="900"/>
                <w:tab w:val="left" w:pos="2160"/>
                <w:tab w:val="left" w:pos="8280"/>
              </w:tabs>
              <w:ind w:right="29"/>
              <w:jc w:val="both"/>
              <w:rPr>
                <w:rFonts w:ascii="Arial" w:hAnsi="Arial"/>
              </w:rPr>
            </w:pPr>
            <w:r>
              <w:rPr>
                <w:rFonts w:ascii="Arial" w:hAnsi="Arial"/>
                <w:b/>
              </w:rPr>
              <w:t>Contingencies and Commitments</w:t>
            </w:r>
          </w:p>
        </w:tc>
        <w:tc>
          <w:tcPr>
            <w:tcW w:w="3780" w:type="dxa"/>
            <w:gridSpan w:val="3"/>
          </w:tcPr>
          <w:p w:rsidR="00726DE5" w:rsidRDefault="00B267DD">
            <w:pPr>
              <w:tabs>
                <w:tab w:val="left" w:pos="720"/>
                <w:tab w:val="left" w:pos="900"/>
                <w:tab w:val="left" w:pos="2160"/>
                <w:tab w:val="left" w:pos="8280"/>
              </w:tabs>
              <w:ind w:right="29"/>
              <w:jc w:val="center"/>
              <w:rPr>
                <w:rFonts w:ascii="Arial" w:hAnsi="Arial"/>
                <w:sz w:val="16"/>
                <w:lang w:val="fr-FR"/>
              </w:rPr>
            </w:pPr>
            <w:r>
              <w:rPr>
                <w:rFonts w:ascii="Arial" w:hAnsi="Arial"/>
                <w:b/>
                <w:sz w:val="16"/>
                <w:lang w:val="fr-FR"/>
              </w:rPr>
              <w:t>30.06.200</w:t>
            </w:r>
            <w:r>
              <w:rPr>
                <w:rFonts w:ascii="Arial" w:hAnsi="Arial"/>
                <w:b/>
                <w:sz w:val="16"/>
                <w:lang w:val="fr-FR"/>
              </w:rPr>
              <w:t>2</w:t>
            </w:r>
          </w:p>
        </w:tc>
      </w:tr>
      <w:tr w:rsidR="00726DE5">
        <w:tc>
          <w:tcPr>
            <w:tcW w:w="4140" w:type="dxa"/>
          </w:tcPr>
          <w:p w:rsidR="00726DE5" w:rsidRDefault="00726DE5">
            <w:pPr>
              <w:tabs>
                <w:tab w:val="left" w:pos="720"/>
                <w:tab w:val="left" w:pos="900"/>
                <w:tab w:val="left" w:pos="2160"/>
                <w:tab w:val="left" w:pos="8280"/>
              </w:tabs>
              <w:ind w:right="29"/>
              <w:jc w:val="both"/>
              <w:rPr>
                <w:rFonts w:ascii="Arial" w:hAnsi="Arial"/>
                <w:b/>
                <w:sz w:val="16"/>
                <w:lang w:val="fr-FR"/>
              </w:rPr>
            </w:pPr>
          </w:p>
        </w:tc>
        <w:tc>
          <w:tcPr>
            <w:tcW w:w="1260" w:type="dxa"/>
          </w:tcPr>
          <w:p w:rsidR="00726DE5" w:rsidRDefault="00B267DD">
            <w:pPr>
              <w:tabs>
                <w:tab w:val="left" w:pos="720"/>
                <w:tab w:val="left" w:pos="900"/>
                <w:tab w:val="left" w:pos="2160"/>
                <w:tab w:val="left" w:pos="8280"/>
              </w:tabs>
              <w:ind w:right="29"/>
              <w:jc w:val="center"/>
              <w:rPr>
                <w:rFonts w:ascii="Arial" w:hAnsi="Arial"/>
                <w:b/>
                <w:sz w:val="16"/>
                <w:lang w:val="fr-FR"/>
              </w:rPr>
            </w:pPr>
            <w:r>
              <w:rPr>
                <w:rFonts w:ascii="Arial" w:hAnsi="Arial"/>
                <w:b/>
                <w:sz w:val="16"/>
                <w:lang w:val="fr-FR"/>
              </w:rPr>
              <w:t>TL</w:t>
            </w:r>
          </w:p>
        </w:tc>
        <w:tc>
          <w:tcPr>
            <w:tcW w:w="1260" w:type="dxa"/>
          </w:tcPr>
          <w:p w:rsidR="00726DE5" w:rsidRDefault="00B267DD">
            <w:pPr>
              <w:tabs>
                <w:tab w:val="left" w:pos="720"/>
                <w:tab w:val="left" w:pos="900"/>
                <w:tab w:val="left" w:pos="2160"/>
                <w:tab w:val="left" w:pos="8280"/>
              </w:tabs>
              <w:ind w:right="29"/>
              <w:jc w:val="center"/>
              <w:rPr>
                <w:rFonts w:ascii="Arial" w:hAnsi="Arial"/>
                <w:b/>
                <w:sz w:val="16"/>
                <w:lang w:val="fr-FR"/>
              </w:rPr>
            </w:pPr>
            <w:r>
              <w:rPr>
                <w:rFonts w:ascii="Arial" w:hAnsi="Arial"/>
                <w:b/>
                <w:sz w:val="16"/>
                <w:lang w:val="fr-FR"/>
              </w:rPr>
              <w:t>FX</w:t>
            </w:r>
          </w:p>
        </w:tc>
        <w:tc>
          <w:tcPr>
            <w:tcW w:w="1260" w:type="dxa"/>
          </w:tcPr>
          <w:p w:rsidR="00726DE5" w:rsidRDefault="00B267DD">
            <w:pPr>
              <w:tabs>
                <w:tab w:val="left" w:pos="720"/>
                <w:tab w:val="left" w:pos="900"/>
                <w:tab w:val="left" w:pos="2160"/>
                <w:tab w:val="left" w:pos="8280"/>
              </w:tabs>
              <w:ind w:right="29"/>
              <w:jc w:val="center"/>
              <w:rPr>
                <w:rFonts w:ascii="Arial" w:hAnsi="Arial"/>
                <w:b/>
                <w:sz w:val="16"/>
                <w:lang w:val="fr-FR"/>
              </w:rPr>
            </w:pPr>
            <w:r>
              <w:rPr>
                <w:rFonts w:ascii="Arial" w:hAnsi="Arial"/>
                <w:b/>
                <w:sz w:val="16"/>
                <w:lang w:val="fr-FR"/>
              </w:rPr>
              <w:t>Total</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b/>
                <w:sz w:val="16"/>
              </w:rPr>
            </w:pPr>
            <w:r>
              <w:rPr>
                <w:rFonts w:ascii="Arial" w:hAnsi="Arial"/>
                <w:b/>
                <w:sz w:val="16"/>
              </w:rPr>
              <w:t>I. GUARANTEES AND COLLATERALS</w:t>
            </w:r>
          </w:p>
        </w:tc>
        <w:tc>
          <w:tcPr>
            <w:tcW w:w="1260" w:type="dxa"/>
          </w:tcPr>
          <w:p w:rsidR="00726DE5" w:rsidRDefault="00B267DD">
            <w:pPr>
              <w:tabs>
                <w:tab w:val="left" w:pos="720"/>
                <w:tab w:val="left" w:pos="900"/>
                <w:tab w:val="left" w:pos="2160"/>
                <w:tab w:val="left" w:pos="8280"/>
              </w:tabs>
              <w:ind w:right="29"/>
              <w:jc w:val="right"/>
              <w:rPr>
                <w:rFonts w:ascii="Arial" w:hAnsi="Arial"/>
                <w:b/>
                <w:sz w:val="16"/>
              </w:rPr>
            </w:pPr>
            <w:r>
              <w:rPr>
                <w:rFonts w:ascii="Arial" w:hAnsi="Arial"/>
                <w:b/>
                <w:sz w:val="16"/>
              </w:rPr>
              <w:t>203,688</w:t>
            </w:r>
          </w:p>
        </w:tc>
        <w:tc>
          <w:tcPr>
            <w:tcW w:w="1260" w:type="dxa"/>
          </w:tcPr>
          <w:p w:rsidR="00726DE5" w:rsidRDefault="00B267DD">
            <w:pPr>
              <w:tabs>
                <w:tab w:val="left" w:pos="720"/>
                <w:tab w:val="left" w:pos="900"/>
                <w:tab w:val="left" w:pos="2160"/>
                <w:tab w:val="left" w:pos="8280"/>
              </w:tabs>
              <w:ind w:right="29"/>
              <w:jc w:val="right"/>
              <w:rPr>
                <w:rFonts w:ascii="Arial" w:hAnsi="Arial"/>
                <w:b/>
                <w:sz w:val="16"/>
              </w:rPr>
            </w:pPr>
            <w:r>
              <w:rPr>
                <w:rFonts w:ascii="Arial" w:hAnsi="Arial"/>
                <w:b/>
                <w:sz w:val="16"/>
              </w:rPr>
              <w:t>527,084</w:t>
            </w:r>
          </w:p>
        </w:tc>
        <w:tc>
          <w:tcPr>
            <w:tcW w:w="1260" w:type="dxa"/>
          </w:tcPr>
          <w:p w:rsidR="00726DE5" w:rsidRDefault="00B267DD">
            <w:pPr>
              <w:tabs>
                <w:tab w:val="left" w:pos="720"/>
                <w:tab w:val="left" w:pos="900"/>
                <w:tab w:val="left" w:pos="2160"/>
                <w:tab w:val="left" w:pos="8280"/>
              </w:tabs>
              <w:ind w:right="29"/>
              <w:jc w:val="right"/>
              <w:rPr>
                <w:rFonts w:ascii="Arial" w:hAnsi="Arial"/>
                <w:b/>
                <w:sz w:val="16"/>
              </w:rPr>
            </w:pPr>
            <w:r>
              <w:rPr>
                <w:rFonts w:ascii="Arial" w:hAnsi="Arial"/>
                <w:b/>
                <w:sz w:val="16"/>
              </w:rPr>
              <w:t>730,772</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b/>
                <w:sz w:val="16"/>
              </w:rPr>
            </w:pPr>
            <w:r>
              <w:rPr>
                <w:rFonts w:ascii="Arial" w:hAnsi="Arial"/>
                <w:b/>
                <w:sz w:val="16"/>
              </w:rPr>
              <w:t>A.Letter of Guarantees</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203,688</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239,588</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443,276</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1.  Given under the law 2886</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20,983</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18,791</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39,774</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2.  Given for foreign trade</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10,794</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10,794</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3.  Others</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182,705</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210,003</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392,708</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b/>
                <w:sz w:val="16"/>
              </w:rPr>
            </w:pPr>
            <w:r>
              <w:rPr>
                <w:rFonts w:ascii="Arial" w:hAnsi="Arial"/>
                <w:b/>
                <w:sz w:val="16"/>
              </w:rPr>
              <w:t>B. B</w:t>
            </w:r>
            <w:r>
              <w:rPr>
                <w:rFonts w:ascii="Arial" w:hAnsi="Arial"/>
                <w:b/>
                <w:sz w:val="16"/>
              </w:rPr>
              <w:t>anks’ Acceptances</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36,167</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36,167</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1. Import Acceptances</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35,329</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35,329</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2. Other banks’ acceptances</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838</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838</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b/>
                <w:sz w:val="16"/>
              </w:rPr>
            </w:pPr>
            <w:r>
              <w:rPr>
                <w:rFonts w:ascii="Arial" w:hAnsi="Arial"/>
                <w:b/>
                <w:sz w:val="16"/>
              </w:rPr>
              <w:t>C. Letter of Credits</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242,176</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242,176</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1. Letter of Credits with documents</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242,176</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242,176</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2. Other L/C’s</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b/>
                <w:sz w:val="16"/>
              </w:rPr>
            </w:pPr>
            <w:r>
              <w:rPr>
                <w:rFonts w:ascii="Arial" w:hAnsi="Arial"/>
                <w:b/>
                <w:sz w:val="16"/>
              </w:rPr>
              <w:t>D. Prefinances given as guara</w:t>
            </w:r>
            <w:r>
              <w:rPr>
                <w:rFonts w:ascii="Arial" w:hAnsi="Arial"/>
                <w:b/>
                <w:sz w:val="16"/>
              </w:rPr>
              <w:t>ntees</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b/>
                <w:sz w:val="16"/>
              </w:rPr>
            </w:pPr>
            <w:r>
              <w:rPr>
                <w:rFonts w:ascii="Arial" w:hAnsi="Arial"/>
                <w:b/>
                <w:sz w:val="16"/>
              </w:rPr>
              <w:t>E. Endorsements</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1. Endorsements to Central Bank</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2. Other</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b/>
                <w:sz w:val="16"/>
              </w:rPr>
            </w:pPr>
            <w:r>
              <w:rPr>
                <w:rFonts w:ascii="Arial" w:hAnsi="Arial"/>
                <w:b/>
                <w:sz w:val="16"/>
              </w:rPr>
              <w:t xml:space="preserve">F. Sales related with Bank’s assets </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b/>
                <w:sz w:val="16"/>
              </w:rPr>
            </w:pPr>
            <w:r>
              <w:rPr>
                <w:rFonts w:ascii="Arial" w:hAnsi="Arial"/>
                <w:b/>
                <w:sz w:val="16"/>
              </w:rPr>
              <w:t xml:space="preserve">G. Receivables from underwriting </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b/>
                <w:sz w:val="16"/>
              </w:rPr>
            </w:pPr>
            <w:r>
              <w:rPr>
                <w:rFonts w:ascii="Arial" w:hAnsi="Arial"/>
                <w:b/>
                <w:sz w:val="16"/>
              </w:rPr>
              <w:t>H. Other Guarantees</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b/>
                <w:sz w:val="16"/>
              </w:rPr>
            </w:pPr>
            <w:r>
              <w:rPr>
                <w:rFonts w:ascii="Arial" w:hAnsi="Arial"/>
                <w:b/>
                <w:sz w:val="16"/>
              </w:rPr>
              <w:t>I.  Other Collaterals</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9,153</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9,153</w:t>
            </w:r>
          </w:p>
        </w:tc>
      </w:tr>
      <w:tr w:rsidR="00726DE5">
        <w:tc>
          <w:tcPr>
            <w:tcW w:w="4140" w:type="dxa"/>
          </w:tcPr>
          <w:p w:rsidR="00726DE5" w:rsidRDefault="00726DE5">
            <w:pPr>
              <w:tabs>
                <w:tab w:val="left" w:pos="720"/>
                <w:tab w:val="left" w:pos="900"/>
                <w:tab w:val="left" w:pos="2160"/>
                <w:tab w:val="left" w:pos="8280"/>
              </w:tabs>
              <w:ind w:right="29"/>
              <w:jc w:val="both"/>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b/>
                <w:sz w:val="16"/>
              </w:rPr>
            </w:pPr>
            <w:r>
              <w:rPr>
                <w:rFonts w:ascii="Arial" w:hAnsi="Arial"/>
                <w:b/>
                <w:sz w:val="16"/>
              </w:rPr>
              <w:t>II. COMMITMENTS</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189,023</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189,0</w:t>
            </w:r>
            <w:r>
              <w:rPr>
                <w:rFonts w:ascii="Arial" w:hAnsi="Arial"/>
                <w:sz w:val="16"/>
              </w:rPr>
              <w:t>23</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b/>
                <w:sz w:val="16"/>
              </w:rPr>
            </w:pPr>
            <w:r>
              <w:rPr>
                <w:rFonts w:ascii="Arial" w:hAnsi="Arial"/>
                <w:b/>
                <w:sz w:val="16"/>
              </w:rPr>
              <w:t>A. Irrevocable commitments</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189,023</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189,023</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b/>
                <w:sz w:val="16"/>
              </w:rPr>
            </w:pPr>
            <w:r>
              <w:rPr>
                <w:rFonts w:ascii="Arial" w:hAnsi="Arial"/>
                <w:b/>
                <w:sz w:val="16"/>
              </w:rPr>
              <w:t>1. Repo and reverse repo transactions</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b/>
                <w:sz w:val="16"/>
              </w:rPr>
            </w:pPr>
            <w:r>
              <w:rPr>
                <w:rFonts w:ascii="Arial" w:hAnsi="Arial"/>
                <w:b/>
                <w:sz w:val="16"/>
              </w:rPr>
              <w:t xml:space="preserve">    a. Repo transactions</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 xml:space="preserve">      i. With the Central Bank</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 xml:space="preserve">      ii. With Banks</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 xml:space="preserve">      iii. With Brokerage firms </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 xml:space="preserve">      iv. Other customers </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b/>
                <w:sz w:val="16"/>
              </w:rPr>
            </w:pPr>
            <w:r>
              <w:rPr>
                <w:rFonts w:ascii="Arial" w:hAnsi="Arial"/>
                <w:b/>
                <w:sz w:val="16"/>
              </w:rPr>
              <w:t xml:space="preserve">    b. </w:t>
            </w:r>
            <w:r>
              <w:rPr>
                <w:rFonts w:ascii="Arial" w:hAnsi="Arial"/>
                <w:b/>
                <w:sz w:val="16"/>
              </w:rPr>
              <w:t>Reverse repo transactions</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 xml:space="preserve">      i. With the Central Bank</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 xml:space="preserve">      ii. With Banks</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 xml:space="preserve">      iii. With Intermediary   </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 xml:space="preserve">      iv. Other customers </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2. Commitments of Asset Purchase</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3. Commitments of Deposit Trading</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 xml:space="preserve">4. Equity participation </w:t>
            </w:r>
            <w:r>
              <w:rPr>
                <w:rFonts w:ascii="Arial" w:hAnsi="Arial"/>
                <w:sz w:val="16"/>
              </w:rPr>
              <w:t>commitments</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 xml:space="preserve">5. Commitments of Loan with issuance guarantee </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123,448</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123,448</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6. Commitments of Intermediary Activities for share certificate issuance</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7. Commitments of reserve deposits payments</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8. Commitments of credit cards limits</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65,575</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6</w:t>
            </w:r>
            <w:r>
              <w:rPr>
                <w:rFonts w:ascii="Arial" w:hAnsi="Arial"/>
                <w:sz w:val="16"/>
              </w:rPr>
              <w:t>5,575</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9. Other irrevocable commitments</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b/>
                <w:sz w:val="16"/>
              </w:rPr>
            </w:pPr>
            <w:r>
              <w:rPr>
                <w:rFonts w:ascii="Arial" w:hAnsi="Arial"/>
                <w:b/>
                <w:sz w:val="16"/>
              </w:rPr>
              <w:t>B. Revocable Commitments</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1. Revocable Loan assignment commitments</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2. Others</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b/>
                <w:sz w:val="16"/>
              </w:rPr>
            </w:pPr>
            <w:r>
              <w:rPr>
                <w:rFonts w:ascii="Arial" w:hAnsi="Arial"/>
                <w:b/>
                <w:sz w:val="16"/>
              </w:rPr>
              <w:t>III. FORWARD COMMITMENTS</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33,144</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630,572</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663,716</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b/>
                <w:sz w:val="16"/>
              </w:rPr>
            </w:pPr>
            <w:r>
              <w:rPr>
                <w:rFonts w:ascii="Arial" w:hAnsi="Arial"/>
                <w:b/>
                <w:sz w:val="16"/>
              </w:rPr>
              <w:t>A. Forwards</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33,144</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376,309</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409,453</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1. Forward buy</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11,207</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193,604</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204,811</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2. Forward sell</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21,937</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182,705</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204,642</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b/>
                <w:sz w:val="16"/>
              </w:rPr>
            </w:pPr>
            <w:r>
              <w:rPr>
                <w:rFonts w:ascii="Arial" w:hAnsi="Arial"/>
                <w:b/>
                <w:sz w:val="16"/>
              </w:rPr>
              <w:t>B. Money and Interest swaps</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155,776</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155,776</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1. Swap money buy</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77,067</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77,067</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2. Swap money sell</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78,709</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78,709</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3. Swap interest buy</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4. Swap interest sell</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b/>
                <w:sz w:val="16"/>
              </w:rPr>
            </w:pPr>
            <w:r>
              <w:rPr>
                <w:rFonts w:ascii="Arial" w:hAnsi="Arial"/>
                <w:b/>
                <w:sz w:val="16"/>
              </w:rPr>
              <w:t>C. Money and Interest Options</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1. Money buy opt</w:t>
            </w:r>
            <w:r>
              <w:rPr>
                <w:rFonts w:ascii="Arial" w:hAnsi="Arial"/>
                <w:sz w:val="16"/>
              </w:rPr>
              <w:t>ions</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2. Money sell options</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3. Interest buy options</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rPr>
            </w:pPr>
            <w:r>
              <w:rPr>
                <w:rFonts w:ascii="Arial" w:hAnsi="Arial"/>
                <w:sz w:val="16"/>
              </w:rPr>
              <w:t>4. Interest sell options</w:t>
            </w: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c>
          <w:tcPr>
            <w:tcW w:w="1260" w:type="dxa"/>
          </w:tcPr>
          <w:p w:rsidR="00726DE5" w:rsidRDefault="00726DE5">
            <w:pPr>
              <w:tabs>
                <w:tab w:val="left" w:pos="720"/>
                <w:tab w:val="left" w:pos="900"/>
                <w:tab w:val="left" w:pos="2160"/>
                <w:tab w:val="left" w:pos="8280"/>
              </w:tabs>
              <w:ind w:right="29"/>
              <w:jc w:val="right"/>
              <w:rPr>
                <w:rFonts w:ascii="Arial" w:hAnsi="Arial"/>
                <w:sz w:val="16"/>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b/>
                <w:sz w:val="16"/>
                <w:lang w:val="fr-FR"/>
              </w:rPr>
            </w:pPr>
            <w:r>
              <w:rPr>
                <w:rFonts w:ascii="Arial" w:hAnsi="Arial"/>
                <w:b/>
                <w:sz w:val="16"/>
                <w:lang w:val="fr-FR"/>
              </w:rPr>
              <w:t>D. Futures transactions</w:t>
            </w:r>
          </w:p>
        </w:tc>
        <w:tc>
          <w:tcPr>
            <w:tcW w:w="1260" w:type="dxa"/>
          </w:tcPr>
          <w:p w:rsidR="00726DE5" w:rsidRDefault="00726DE5">
            <w:pPr>
              <w:tabs>
                <w:tab w:val="left" w:pos="720"/>
                <w:tab w:val="left" w:pos="900"/>
                <w:tab w:val="left" w:pos="2160"/>
                <w:tab w:val="left" w:pos="8280"/>
              </w:tabs>
              <w:ind w:right="29"/>
              <w:jc w:val="right"/>
              <w:rPr>
                <w:rFonts w:ascii="Arial" w:hAnsi="Arial"/>
                <w:sz w:val="16"/>
                <w:lang w:val="fr-FR"/>
              </w:rPr>
            </w:pPr>
          </w:p>
        </w:tc>
        <w:tc>
          <w:tcPr>
            <w:tcW w:w="1260" w:type="dxa"/>
          </w:tcPr>
          <w:p w:rsidR="00726DE5" w:rsidRDefault="00726DE5">
            <w:pPr>
              <w:tabs>
                <w:tab w:val="left" w:pos="720"/>
                <w:tab w:val="left" w:pos="900"/>
                <w:tab w:val="left" w:pos="2160"/>
                <w:tab w:val="left" w:pos="8280"/>
              </w:tabs>
              <w:ind w:right="29"/>
              <w:jc w:val="right"/>
              <w:rPr>
                <w:rFonts w:ascii="Arial" w:hAnsi="Arial"/>
                <w:sz w:val="16"/>
                <w:lang w:val="fr-FR"/>
              </w:rPr>
            </w:pPr>
          </w:p>
        </w:tc>
        <w:tc>
          <w:tcPr>
            <w:tcW w:w="1260" w:type="dxa"/>
          </w:tcPr>
          <w:p w:rsidR="00726DE5" w:rsidRDefault="00726DE5">
            <w:pPr>
              <w:tabs>
                <w:tab w:val="left" w:pos="720"/>
                <w:tab w:val="left" w:pos="900"/>
                <w:tab w:val="left" w:pos="2160"/>
                <w:tab w:val="left" w:pos="8280"/>
              </w:tabs>
              <w:ind w:right="29"/>
              <w:jc w:val="right"/>
              <w:rPr>
                <w:rFonts w:ascii="Arial" w:hAnsi="Arial"/>
                <w:sz w:val="16"/>
                <w:lang w:val="fr-FR"/>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lang w:val="fr-FR"/>
              </w:rPr>
            </w:pPr>
            <w:r>
              <w:rPr>
                <w:rFonts w:ascii="Arial" w:hAnsi="Arial"/>
                <w:sz w:val="16"/>
                <w:lang w:val="fr-FR"/>
              </w:rPr>
              <w:t>1. “Futures“ buy transactions</w:t>
            </w:r>
          </w:p>
        </w:tc>
        <w:tc>
          <w:tcPr>
            <w:tcW w:w="1260" w:type="dxa"/>
          </w:tcPr>
          <w:p w:rsidR="00726DE5" w:rsidRDefault="00726DE5">
            <w:pPr>
              <w:tabs>
                <w:tab w:val="left" w:pos="720"/>
                <w:tab w:val="left" w:pos="900"/>
                <w:tab w:val="left" w:pos="2160"/>
                <w:tab w:val="left" w:pos="8280"/>
              </w:tabs>
              <w:ind w:right="29"/>
              <w:jc w:val="right"/>
              <w:rPr>
                <w:rFonts w:ascii="Arial" w:hAnsi="Arial"/>
                <w:sz w:val="16"/>
                <w:lang w:val="fr-FR"/>
              </w:rPr>
            </w:pPr>
          </w:p>
        </w:tc>
        <w:tc>
          <w:tcPr>
            <w:tcW w:w="1260" w:type="dxa"/>
          </w:tcPr>
          <w:p w:rsidR="00726DE5" w:rsidRDefault="00726DE5">
            <w:pPr>
              <w:tabs>
                <w:tab w:val="left" w:pos="720"/>
                <w:tab w:val="left" w:pos="900"/>
                <w:tab w:val="left" w:pos="2160"/>
                <w:tab w:val="left" w:pos="8280"/>
              </w:tabs>
              <w:ind w:right="29"/>
              <w:jc w:val="right"/>
              <w:rPr>
                <w:rFonts w:ascii="Arial" w:hAnsi="Arial"/>
                <w:sz w:val="16"/>
                <w:lang w:val="fr-FR"/>
              </w:rPr>
            </w:pPr>
          </w:p>
        </w:tc>
        <w:tc>
          <w:tcPr>
            <w:tcW w:w="1260" w:type="dxa"/>
          </w:tcPr>
          <w:p w:rsidR="00726DE5" w:rsidRDefault="00726DE5">
            <w:pPr>
              <w:tabs>
                <w:tab w:val="left" w:pos="720"/>
                <w:tab w:val="left" w:pos="900"/>
                <w:tab w:val="left" w:pos="2160"/>
                <w:tab w:val="left" w:pos="8280"/>
              </w:tabs>
              <w:ind w:right="29"/>
              <w:jc w:val="right"/>
              <w:rPr>
                <w:rFonts w:ascii="Arial" w:hAnsi="Arial"/>
                <w:sz w:val="16"/>
                <w:lang w:val="fr-FR"/>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lang w:val="fr-FR"/>
              </w:rPr>
            </w:pPr>
            <w:r>
              <w:rPr>
                <w:rFonts w:ascii="Arial" w:hAnsi="Arial"/>
                <w:sz w:val="16"/>
                <w:lang w:val="fr-FR"/>
              </w:rPr>
              <w:t>2. “Futures” sell transactions</w:t>
            </w:r>
          </w:p>
        </w:tc>
        <w:tc>
          <w:tcPr>
            <w:tcW w:w="1260" w:type="dxa"/>
          </w:tcPr>
          <w:p w:rsidR="00726DE5" w:rsidRDefault="00726DE5">
            <w:pPr>
              <w:tabs>
                <w:tab w:val="left" w:pos="720"/>
                <w:tab w:val="left" w:pos="900"/>
                <w:tab w:val="left" w:pos="2160"/>
                <w:tab w:val="left" w:pos="8280"/>
              </w:tabs>
              <w:ind w:right="29"/>
              <w:jc w:val="right"/>
              <w:rPr>
                <w:rFonts w:ascii="Arial" w:hAnsi="Arial"/>
                <w:sz w:val="16"/>
                <w:lang w:val="fr-FR"/>
              </w:rPr>
            </w:pPr>
          </w:p>
        </w:tc>
        <w:tc>
          <w:tcPr>
            <w:tcW w:w="1260" w:type="dxa"/>
          </w:tcPr>
          <w:p w:rsidR="00726DE5" w:rsidRDefault="00726DE5">
            <w:pPr>
              <w:tabs>
                <w:tab w:val="left" w:pos="720"/>
                <w:tab w:val="left" w:pos="900"/>
                <w:tab w:val="left" w:pos="2160"/>
                <w:tab w:val="left" w:pos="8280"/>
              </w:tabs>
              <w:ind w:right="29"/>
              <w:jc w:val="right"/>
              <w:rPr>
                <w:rFonts w:ascii="Arial" w:hAnsi="Arial"/>
                <w:sz w:val="16"/>
                <w:lang w:val="fr-FR"/>
              </w:rPr>
            </w:pPr>
          </w:p>
        </w:tc>
        <w:tc>
          <w:tcPr>
            <w:tcW w:w="1260" w:type="dxa"/>
          </w:tcPr>
          <w:p w:rsidR="00726DE5" w:rsidRDefault="00726DE5">
            <w:pPr>
              <w:tabs>
                <w:tab w:val="left" w:pos="720"/>
                <w:tab w:val="left" w:pos="900"/>
                <w:tab w:val="left" w:pos="2160"/>
                <w:tab w:val="left" w:pos="8280"/>
              </w:tabs>
              <w:ind w:right="29"/>
              <w:jc w:val="right"/>
              <w:rPr>
                <w:rFonts w:ascii="Arial" w:hAnsi="Arial"/>
                <w:sz w:val="16"/>
                <w:lang w:val="fr-FR"/>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b/>
                <w:sz w:val="16"/>
                <w:lang w:val="fr-FR"/>
              </w:rPr>
            </w:pPr>
            <w:r>
              <w:rPr>
                <w:rFonts w:ascii="Arial" w:hAnsi="Arial"/>
                <w:b/>
                <w:sz w:val="16"/>
                <w:lang w:val="fr-FR"/>
              </w:rPr>
              <w:t>E. Futures Interest Transactions</w:t>
            </w:r>
          </w:p>
        </w:tc>
        <w:tc>
          <w:tcPr>
            <w:tcW w:w="1260" w:type="dxa"/>
          </w:tcPr>
          <w:p w:rsidR="00726DE5" w:rsidRDefault="00726DE5">
            <w:pPr>
              <w:tabs>
                <w:tab w:val="left" w:pos="720"/>
                <w:tab w:val="left" w:pos="900"/>
                <w:tab w:val="left" w:pos="2160"/>
                <w:tab w:val="left" w:pos="8280"/>
              </w:tabs>
              <w:ind w:right="29"/>
              <w:jc w:val="right"/>
              <w:rPr>
                <w:rFonts w:ascii="Arial" w:hAnsi="Arial"/>
                <w:sz w:val="16"/>
                <w:lang w:val="fr-FR"/>
              </w:rPr>
            </w:pPr>
          </w:p>
        </w:tc>
        <w:tc>
          <w:tcPr>
            <w:tcW w:w="1260" w:type="dxa"/>
          </w:tcPr>
          <w:p w:rsidR="00726DE5" w:rsidRDefault="00726DE5">
            <w:pPr>
              <w:tabs>
                <w:tab w:val="left" w:pos="720"/>
                <w:tab w:val="left" w:pos="900"/>
                <w:tab w:val="left" w:pos="2160"/>
                <w:tab w:val="left" w:pos="8280"/>
              </w:tabs>
              <w:ind w:right="29"/>
              <w:jc w:val="right"/>
              <w:rPr>
                <w:rFonts w:ascii="Arial" w:hAnsi="Arial"/>
                <w:sz w:val="16"/>
                <w:lang w:val="fr-FR"/>
              </w:rPr>
            </w:pPr>
          </w:p>
        </w:tc>
        <w:tc>
          <w:tcPr>
            <w:tcW w:w="1260" w:type="dxa"/>
          </w:tcPr>
          <w:p w:rsidR="00726DE5" w:rsidRDefault="00726DE5">
            <w:pPr>
              <w:tabs>
                <w:tab w:val="left" w:pos="720"/>
                <w:tab w:val="left" w:pos="900"/>
                <w:tab w:val="left" w:pos="2160"/>
                <w:tab w:val="left" w:pos="8280"/>
              </w:tabs>
              <w:ind w:right="29"/>
              <w:jc w:val="right"/>
              <w:rPr>
                <w:rFonts w:ascii="Arial" w:hAnsi="Arial"/>
                <w:sz w:val="16"/>
                <w:lang w:val="fr-FR"/>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lang w:val="fr-FR"/>
              </w:rPr>
            </w:pPr>
            <w:r>
              <w:rPr>
                <w:rFonts w:ascii="Arial" w:hAnsi="Arial"/>
                <w:sz w:val="16"/>
                <w:lang w:val="fr-FR"/>
              </w:rPr>
              <w:t>1. “Futures” interest buy tran</w:t>
            </w:r>
            <w:r>
              <w:rPr>
                <w:rFonts w:ascii="Arial" w:hAnsi="Arial"/>
                <w:sz w:val="16"/>
                <w:lang w:val="fr-FR"/>
              </w:rPr>
              <w:t>sactions</w:t>
            </w:r>
          </w:p>
        </w:tc>
        <w:tc>
          <w:tcPr>
            <w:tcW w:w="1260" w:type="dxa"/>
          </w:tcPr>
          <w:p w:rsidR="00726DE5" w:rsidRDefault="00726DE5">
            <w:pPr>
              <w:tabs>
                <w:tab w:val="left" w:pos="720"/>
                <w:tab w:val="left" w:pos="900"/>
                <w:tab w:val="left" w:pos="2160"/>
                <w:tab w:val="left" w:pos="8280"/>
              </w:tabs>
              <w:ind w:right="29"/>
              <w:jc w:val="right"/>
              <w:rPr>
                <w:rFonts w:ascii="Arial" w:hAnsi="Arial"/>
                <w:sz w:val="16"/>
                <w:lang w:val="fr-FR"/>
              </w:rPr>
            </w:pPr>
          </w:p>
        </w:tc>
        <w:tc>
          <w:tcPr>
            <w:tcW w:w="1260" w:type="dxa"/>
          </w:tcPr>
          <w:p w:rsidR="00726DE5" w:rsidRDefault="00726DE5">
            <w:pPr>
              <w:tabs>
                <w:tab w:val="left" w:pos="720"/>
                <w:tab w:val="left" w:pos="900"/>
                <w:tab w:val="left" w:pos="2160"/>
                <w:tab w:val="left" w:pos="8280"/>
              </w:tabs>
              <w:ind w:right="29"/>
              <w:jc w:val="right"/>
              <w:rPr>
                <w:rFonts w:ascii="Arial" w:hAnsi="Arial"/>
                <w:sz w:val="16"/>
                <w:lang w:val="fr-FR"/>
              </w:rPr>
            </w:pPr>
          </w:p>
        </w:tc>
        <w:tc>
          <w:tcPr>
            <w:tcW w:w="1260" w:type="dxa"/>
          </w:tcPr>
          <w:p w:rsidR="00726DE5" w:rsidRDefault="00726DE5">
            <w:pPr>
              <w:tabs>
                <w:tab w:val="left" w:pos="720"/>
                <w:tab w:val="left" w:pos="900"/>
                <w:tab w:val="left" w:pos="2160"/>
                <w:tab w:val="left" w:pos="8280"/>
              </w:tabs>
              <w:ind w:right="29"/>
              <w:jc w:val="right"/>
              <w:rPr>
                <w:rFonts w:ascii="Arial" w:hAnsi="Arial"/>
                <w:sz w:val="16"/>
                <w:lang w:val="fr-FR"/>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6"/>
                <w:lang w:val="fr-FR"/>
              </w:rPr>
            </w:pPr>
            <w:r>
              <w:rPr>
                <w:rFonts w:ascii="Arial" w:hAnsi="Arial"/>
                <w:sz w:val="16"/>
                <w:lang w:val="fr-FR"/>
              </w:rPr>
              <w:t>2. “Futures” interest sell transactions</w:t>
            </w:r>
          </w:p>
        </w:tc>
        <w:tc>
          <w:tcPr>
            <w:tcW w:w="1260" w:type="dxa"/>
          </w:tcPr>
          <w:p w:rsidR="00726DE5" w:rsidRDefault="00726DE5">
            <w:pPr>
              <w:tabs>
                <w:tab w:val="left" w:pos="720"/>
                <w:tab w:val="left" w:pos="900"/>
                <w:tab w:val="left" w:pos="2160"/>
                <w:tab w:val="left" w:pos="8280"/>
              </w:tabs>
              <w:ind w:right="29"/>
              <w:jc w:val="right"/>
              <w:rPr>
                <w:rFonts w:ascii="Arial" w:hAnsi="Arial"/>
                <w:sz w:val="16"/>
                <w:lang w:val="fr-FR"/>
              </w:rPr>
            </w:pPr>
          </w:p>
        </w:tc>
        <w:tc>
          <w:tcPr>
            <w:tcW w:w="1260" w:type="dxa"/>
          </w:tcPr>
          <w:p w:rsidR="00726DE5" w:rsidRDefault="00726DE5">
            <w:pPr>
              <w:tabs>
                <w:tab w:val="left" w:pos="720"/>
                <w:tab w:val="left" w:pos="900"/>
                <w:tab w:val="left" w:pos="2160"/>
                <w:tab w:val="left" w:pos="8280"/>
              </w:tabs>
              <w:ind w:right="29"/>
              <w:jc w:val="right"/>
              <w:rPr>
                <w:rFonts w:ascii="Arial" w:hAnsi="Arial"/>
                <w:sz w:val="16"/>
                <w:lang w:val="fr-FR"/>
              </w:rPr>
            </w:pPr>
          </w:p>
        </w:tc>
        <w:tc>
          <w:tcPr>
            <w:tcW w:w="1260" w:type="dxa"/>
          </w:tcPr>
          <w:p w:rsidR="00726DE5" w:rsidRDefault="00726DE5">
            <w:pPr>
              <w:tabs>
                <w:tab w:val="left" w:pos="720"/>
                <w:tab w:val="left" w:pos="900"/>
                <w:tab w:val="left" w:pos="2160"/>
                <w:tab w:val="left" w:pos="8280"/>
              </w:tabs>
              <w:ind w:right="29"/>
              <w:jc w:val="right"/>
              <w:rPr>
                <w:rFonts w:ascii="Arial" w:hAnsi="Arial"/>
                <w:sz w:val="16"/>
                <w:lang w:val="fr-FR"/>
              </w:rPr>
            </w:pP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b/>
                <w:sz w:val="16"/>
                <w:lang w:val="fr-FR"/>
              </w:rPr>
            </w:pPr>
            <w:r>
              <w:rPr>
                <w:rFonts w:ascii="Arial" w:hAnsi="Arial"/>
                <w:b/>
                <w:sz w:val="16"/>
                <w:lang w:val="fr-FR"/>
              </w:rPr>
              <w:t>F. Other</w:t>
            </w:r>
          </w:p>
        </w:tc>
        <w:tc>
          <w:tcPr>
            <w:tcW w:w="1260" w:type="dxa"/>
          </w:tcPr>
          <w:p w:rsidR="00726DE5" w:rsidRDefault="00726DE5">
            <w:pPr>
              <w:tabs>
                <w:tab w:val="left" w:pos="720"/>
                <w:tab w:val="left" w:pos="900"/>
                <w:tab w:val="left" w:pos="2160"/>
                <w:tab w:val="left" w:pos="8280"/>
              </w:tabs>
              <w:ind w:right="29"/>
              <w:jc w:val="right"/>
              <w:rPr>
                <w:rFonts w:ascii="Arial" w:hAnsi="Arial"/>
                <w:sz w:val="16"/>
                <w:lang w:val="fr-FR"/>
              </w:rPr>
            </w:pP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98,487</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98,487</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b/>
                <w:sz w:val="16"/>
              </w:rPr>
            </w:pPr>
            <w:r>
              <w:rPr>
                <w:rFonts w:ascii="Arial" w:hAnsi="Arial"/>
                <w:b/>
                <w:sz w:val="16"/>
              </w:rPr>
              <w:t>TOTAL OFF-BALANCE SHEET ITEMS</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425,855</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1,157,656</w:t>
            </w:r>
          </w:p>
        </w:tc>
        <w:tc>
          <w:tcPr>
            <w:tcW w:w="1260" w:type="dxa"/>
          </w:tcPr>
          <w:p w:rsidR="00726DE5" w:rsidRDefault="00B267DD">
            <w:pPr>
              <w:tabs>
                <w:tab w:val="left" w:pos="720"/>
                <w:tab w:val="left" w:pos="900"/>
                <w:tab w:val="left" w:pos="2160"/>
                <w:tab w:val="left" w:pos="8280"/>
              </w:tabs>
              <w:ind w:right="29"/>
              <w:jc w:val="right"/>
              <w:rPr>
                <w:rFonts w:ascii="Arial" w:hAnsi="Arial"/>
                <w:sz w:val="16"/>
              </w:rPr>
            </w:pPr>
            <w:r>
              <w:rPr>
                <w:rFonts w:ascii="Arial" w:hAnsi="Arial"/>
                <w:sz w:val="16"/>
              </w:rPr>
              <w:t>1,583,511</w:t>
            </w:r>
          </w:p>
        </w:tc>
      </w:tr>
    </w:tbl>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(CONVENIENCE TRANSLATION OF A REPORT AND FINANCIAL STATEMENTS</w:t>
      </w: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ORIGINALLY ISSUED IN TURKISH – NOTE I.A.2 (C))</w:t>
      </w:r>
    </w:p>
    <w:p w:rsidR="00726DE5" w:rsidRDefault="00B267DD">
      <w:pPr>
        <w:tabs>
          <w:tab w:val="left" w:pos="720"/>
          <w:tab w:val="left" w:pos="900"/>
          <w:tab w:val="left" w:pos="2160"/>
          <w:tab w:val="left" w:pos="8280"/>
        </w:tabs>
        <w:ind w:right="29"/>
        <w:jc w:val="center"/>
        <w:rPr>
          <w:rFonts w:ascii="Arial" w:hAnsi="Arial"/>
          <w:sz w:val="22"/>
        </w:rPr>
      </w:pPr>
      <w:r>
        <w:rPr>
          <w:rFonts w:ascii="Arial" w:hAnsi="Arial"/>
          <w:sz w:val="22"/>
        </w:rPr>
        <w:t>-24-</w:t>
      </w:r>
    </w:p>
    <w:p w:rsidR="00726DE5" w:rsidRDefault="00726DE5">
      <w:pPr>
        <w:tabs>
          <w:tab w:val="left" w:pos="720"/>
          <w:tab w:val="left" w:pos="900"/>
          <w:tab w:val="left" w:pos="2160"/>
          <w:tab w:val="left" w:pos="8280"/>
        </w:tabs>
        <w:ind w:right="29"/>
        <w:jc w:val="both"/>
        <w:rPr>
          <w:rFonts w:ascii="Arial" w:hAnsi="Arial"/>
          <w:b/>
          <w:sz w:val="22"/>
        </w:rPr>
      </w:pPr>
    </w:p>
    <w:p w:rsidR="00726DE5" w:rsidRDefault="00B267DD">
      <w:pPr>
        <w:tabs>
          <w:tab w:val="left" w:pos="720"/>
          <w:tab w:val="left" w:pos="900"/>
          <w:tab w:val="left" w:pos="2160"/>
          <w:tab w:val="left" w:pos="8280"/>
        </w:tabs>
        <w:ind w:right="29"/>
        <w:jc w:val="both"/>
        <w:rPr>
          <w:rFonts w:ascii="Arial" w:hAnsi="Arial"/>
          <w:b/>
          <w:sz w:val="22"/>
        </w:rPr>
      </w:pPr>
      <w:r>
        <w:rPr>
          <w:rFonts w:ascii="Arial" w:hAnsi="Arial"/>
          <w:b/>
          <w:sz w:val="22"/>
        </w:rPr>
        <w:t>B. Other Memorandum Accounts</w:t>
      </w:r>
    </w:p>
    <w:p w:rsidR="00726DE5" w:rsidRDefault="00726DE5">
      <w:pPr>
        <w:tabs>
          <w:tab w:val="left" w:pos="720"/>
          <w:tab w:val="left" w:pos="900"/>
          <w:tab w:val="left" w:pos="2160"/>
          <w:tab w:val="left" w:pos="8280"/>
        </w:tabs>
        <w:ind w:right="29"/>
        <w:jc w:val="both"/>
        <w:rPr>
          <w:rFonts w:ascii="Arial" w:hAnsi="Arial"/>
          <w:b/>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1260"/>
        <w:gridCol w:w="1260"/>
        <w:gridCol w:w="1260"/>
      </w:tblGrid>
      <w:tr w:rsidR="00726DE5">
        <w:trPr>
          <w:cantSplit/>
        </w:trPr>
        <w:tc>
          <w:tcPr>
            <w:tcW w:w="4140" w:type="dxa"/>
          </w:tcPr>
          <w:p w:rsidR="00726DE5" w:rsidRDefault="00726DE5">
            <w:pPr>
              <w:tabs>
                <w:tab w:val="left" w:pos="720"/>
                <w:tab w:val="left" w:pos="900"/>
                <w:tab w:val="left" w:pos="2160"/>
                <w:tab w:val="left" w:pos="8280"/>
              </w:tabs>
              <w:ind w:right="29"/>
              <w:jc w:val="both"/>
              <w:rPr>
                <w:rFonts w:ascii="Arial" w:hAnsi="Arial"/>
                <w:b/>
                <w:sz w:val="18"/>
              </w:rPr>
            </w:pPr>
          </w:p>
        </w:tc>
        <w:tc>
          <w:tcPr>
            <w:tcW w:w="3780" w:type="dxa"/>
            <w:gridSpan w:val="3"/>
          </w:tcPr>
          <w:p w:rsidR="00726DE5" w:rsidRDefault="00B267DD">
            <w:pPr>
              <w:tabs>
                <w:tab w:val="left" w:pos="720"/>
                <w:tab w:val="left" w:pos="900"/>
                <w:tab w:val="left" w:pos="2160"/>
                <w:tab w:val="left" w:pos="8280"/>
              </w:tabs>
              <w:ind w:right="29"/>
              <w:jc w:val="center"/>
              <w:rPr>
                <w:rFonts w:ascii="Arial" w:hAnsi="Arial"/>
                <w:b/>
                <w:sz w:val="18"/>
              </w:rPr>
            </w:pPr>
            <w:r>
              <w:rPr>
                <w:rFonts w:ascii="Arial" w:hAnsi="Arial"/>
                <w:b/>
                <w:sz w:val="18"/>
              </w:rPr>
              <w:t>30.06.2002</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8"/>
              </w:rPr>
            </w:pPr>
            <w:r>
              <w:rPr>
                <w:rFonts w:ascii="Arial" w:hAnsi="Arial"/>
                <w:b/>
                <w:sz w:val="18"/>
              </w:rPr>
              <w:t xml:space="preserve"> Other Memorandum Accounts</w:t>
            </w:r>
          </w:p>
        </w:tc>
        <w:tc>
          <w:tcPr>
            <w:tcW w:w="1260" w:type="dxa"/>
          </w:tcPr>
          <w:p w:rsidR="00726DE5" w:rsidRDefault="00B267DD">
            <w:pPr>
              <w:tabs>
                <w:tab w:val="left" w:pos="720"/>
                <w:tab w:val="left" w:pos="900"/>
                <w:tab w:val="left" w:pos="2160"/>
                <w:tab w:val="left" w:pos="8280"/>
              </w:tabs>
              <w:ind w:right="29"/>
              <w:jc w:val="center"/>
              <w:rPr>
                <w:rFonts w:ascii="Arial" w:hAnsi="Arial"/>
                <w:b/>
                <w:sz w:val="18"/>
                <w:lang w:val="fr-FR"/>
              </w:rPr>
            </w:pPr>
            <w:r>
              <w:rPr>
                <w:rFonts w:ascii="Arial" w:hAnsi="Arial"/>
                <w:b/>
                <w:sz w:val="18"/>
                <w:lang w:val="fr-FR"/>
              </w:rPr>
              <w:t>TL</w:t>
            </w:r>
          </w:p>
        </w:tc>
        <w:tc>
          <w:tcPr>
            <w:tcW w:w="1260" w:type="dxa"/>
          </w:tcPr>
          <w:p w:rsidR="00726DE5" w:rsidRDefault="00B267DD">
            <w:pPr>
              <w:tabs>
                <w:tab w:val="left" w:pos="720"/>
                <w:tab w:val="left" w:pos="900"/>
                <w:tab w:val="left" w:pos="2160"/>
                <w:tab w:val="left" w:pos="8280"/>
              </w:tabs>
              <w:ind w:right="29"/>
              <w:jc w:val="both"/>
              <w:rPr>
                <w:rFonts w:ascii="Arial" w:hAnsi="Arial"/>
                <w:b/>
                <w:lang w:val="fr-FR"/>
              </w:rPr>
            </w:pPr>
            <w:r>
              <w:rPr>
                <w:rFonts w:ascii="Arial" w:hAnsi="Arial"/>
                <w:b/>
                <w:lang w:val="fr-FR"/>
              </w:rPr>
              <w:t>TL</w:t>
            </w:r>
          </w:p>
        </w:tc>
        <w:tc>
          <w:tcPr>
            <w:tcW w:w="1260" w:type="dxa"/>
          </w:tcPr>
          <w:p w:rsidR="00726DE5" w:rsidRDefault="00B267DD">
            <w:pPr>
              <w:tabs>
                <w:tab w:val="left" w:pos="720"/>
                <w:tab w:val="left" w:pos="900"/>
                <w:tab w:val="left" w:pos="2160"/>
                <w:tab w:val="left" w:pos="8280"/>
              </w:tabs>
              <w:ind w:right="29"/>
              <w:jc w:val="both"/>
              <w:rPr>
                <w:rFonts w:ascii="Arial" w:hAnsi="Arial"/>
                <w:b/>
                <w:lang w:val="fr-FR"/>
              </w:rPr>
            </w:pPr>
            <w:r>
              <w:rPr>
                <w:rFonts w:ascii="Arial" w:hAnsi="Arial"/>
                <w:b/>
                <w:lang w:val="fr-FR"/>
              </w:rPr>
              <w:t>FX</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b/>
                <w:sz w:val="18"/>
              </w:rPr>
            </w:pPr>
            <w:r>
              <w:rPr>
                <w:rFonts w:ascii="Arial" w:hAnsi="Arial"/>
                <w:b/>
                <w:sz w:val="18"/>
              </w:rPr>
              <w:t>A. Valuables at safekeeping</w:t>
            </w:r>
          </w:p>
        </w:tc>
        <w:tc>
          <w:tcPr>
            <w:tcW w:w="1260" w:type="dxa"/>
          </w:tcPr>
          <w:p w:rsidR="00726DE5" w:rsidRDefault="00B267DD">
            <w:pPr>
              <w:tabs>
                <w:tab w:val="left" w:pos="720"/>
                <w:tab w:val="left" w:pos="900"/>
                <w:tab w:val="left" w:pos="2160"/>
                <w:tab w:val="left" w:pos="8280"/>
              </w:tabs>
              <w:ind w:right="29"/>
              <w:jc w:val="right"/>
              <w:rPr>
                <w:rFonts w:ascii="Arial" w:hAnsi="Arial"/>
              </w:rPr>
            </w:pPr>
            <w:r>
              <w:rPr>
                <w:rFonts w:ascii="Arial" w:hAnsi="Arial"/>
              </w:rPr>
              <w:t>814,199</w:t>
            </w:r>
          </w:p>
        </w:tc>
        <w:tc>
          <w:tcPr>
            <w:tcW w:w="1260" w:type="dxa"/>
          </w:tcPr>
          <w:p w:rsidR="00726DE5" w:rsidRDefault="00B267DD">
            <w:pPr>
              <w:tabs>
                <w:tab w:val="left" w:pos="720"/>
                <w:tab w:val="left" w:pos="900"/>
                <w:tab w:val="left" w:pos="2160"/>
                <w:tab w:val="left" w:pos="8280"/>
              </w:tabs>
              <w:ind w:right="29"/>
              <w:jc w:val="both"/>
              <w:rPr>
                <w:rFonts w:ascii="Arial" w:hAnsi="Arial"/>
              </w:rPr>
            </w:pPr>
            <w:r>
              <w:rPr>
                <w:rFonts w:ascii="Arial" w:hAnsi="Arial"/>
              </w:rPr>
              <w:t>208,521</w:t>
            </w:r>
          </w:p>
        </w:tc>
        <w:tc>
          <w:tcPr>
            <w:tcW w:w="1260" w:type="dxa"/>
          </w:tcPr>
          <w:p w:rsidR="00726DE5" w:rsidRDefault="00B267DD">
            <w:pPr>
              <w:tabs>
                <w:tab w:val="left" w:pos="720"/>
                <w:tab w:val="left" w:pos="900"/>
                <w:tab w:val="left" w:pos="2160"/>
                <w:tab w:val="left" w:pos="8280"/>
              </w:tabs>
              <w:ind w:right="29"/>
              <w:jc w:val="both"/>
              <w:rPr>
                <w:rFonts w:ascii="Arial" w:hAnsi="Arial"/>
              </w:rPr>
            </w:pPr>
            <w:r>
              <w:rPr>
                <w:rFonts w:ascii="Arial" w:hAnsi="Arial"/>
              </w:rPr>
              <w:t>1,022,720</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8"/>
              </w:rPr>
            </w:pPr>
            <w:r>
              <w:rPr>
                <w:rFonts w:ascii="Arial" w:hAnsi="Arial"/>
                <w:sz w:val="18"/>
              </w:rPr>
              <w:t>1. Fund management and portfolio stocks</w:t>
            </w:r>
          </w:p>
        </w:tc>
        <w:tc>
          <w:tcPr>
            <w:tcW w:w="1260" w:type="dxa"/>
          </w:tcPr>
          <w:p w:rsidR="00726DE5" w:rsidRDefault="00B267DD">
            <w:pPr>
              <w:tabs>
                <w:tab w:val="left" w:pos="720"/>
                <w:tab w:val="left" w:pos="900"/>
                <w:tab w:val="left" w:pos="2160"/>
                <w:tab w:val="left" w:pos="8280"/>
              </w:tabs>
              <w:ind w:right="29"/>
              <w:jc w:val="right"/>
              <w:rPr>
                <w:rFonts w:ascii="Arial" w:hAnsi="Arial"/>
              </w:rPr>
            </w:pPr>
            <w:r>
              <w:rPr>
                <w:rFonts w:ascii="Arial" w:hAnsi="Arial"/>
              </w:rPr>
              <w:t>-</w:t>
            </w:r>
          </w:p>
        </w:tc>
        <w:tc>
          <w:tcPr>
            <w:tcW w:w="1260" w:type="dxa"/>
          </w:tcPr>
          <w:p w:rsidR="00726DE5" w:rsidRDefault="00B267DD">
            <w:pPr>
              <w:tabs>
                <w:tab w:val="left" w:pos="720"/>
                <w:tab w:val="left" w:pos="900"/>
                <w:tab w:val="left" w:pos="2160"/>
                <w:tab w:val="left" w:pos="8280"/>
              </w:tabs>
              <w:ind w:right="29"/>
              <w:jc w:val="both"/>
              <w:rPr>
                <w:rFonts w:ascii="Arial" w:hAnsi="Arial"/>
              </w:rPr>
            </w:pPr>
            <w:r>
              <w:rPr>
                <w:rFonts w:ascii="Arial" w:hAnsi="Arial"/>
              </w:rPr>
              <w:t>-</w:t>
            </w:r>
          </w:p>
        </w:tc>
        <w:tc>
          <w:tcPr>
            <w:tcW w:w="1260" w:type="dxa"/>
          </w:tcPr>
          <w:p w:rsidR="00726DE5" w:rsidRDefault="00B267DD">
            <w:pPr>
              <w:tabs>
                <w:tab w:val="left" w:pos="720"/>
                <w:tab w:val="left" w:pos="900"/>
                <w:tab w:val="left" w:pos="2160"/>
                <w:tab w:val="left" w:pos="8280"/>
              </w:tabs>
              <w:ind w:right="29"/>
              <w:jc w:val="both"/>
              <w:rPr>
                <w:rFonts w:ascii="Arial" w:hAnsi="Arial"/>
              </w:rPr>
            </w:pPr>
            <w:r>
              <w:rPr>
                <w:rFonts w:ascii="Arial" w:hAnsi="Arial"/>
              </w:rPr>
              <w:t>-</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8"/>
              </w:rPr>
            </w:pPr>
            <w:r>
              <w:rPr>
                <w:rFonts w:ascii="Arial" w:hAnsi="Arial"/>
                <w:sz w:val="18"/>
              </w:rPr>
              <w:t>2. Marketable securities at safe keeping</w:t>
            </w:r>
          </w:p>
        </w:tc>
        <w:tc>
          <w:tcPr>
            <w:tcW w:w="1260" w:type="dxa"/>
          </w:tcPr>
          <w:p w:rsidR="00726DE5" w:rsidRDefault="00B267DD">
            <w:pPr>
              <w:tabs>
                <w:tab w:val="left" w:pos="720"/>
                <w:tab w:val="left" w:pos="900"/>
                <w:tab w:val="left" w:pos="2160"/>
                <w:tab w:val="left" w:pos="8280"/>
              </w:tabs>
              <w:ind w:right="29"/>
              <w:jc w:val="right"/>
              <w:rPr>
                <w:rFonts w:ascii="Arial" w:hAnsi="Arial"/>
              </w:rPr>
            </w:pPr>
            <w:r>
              <w:rPr>
                <w:rFonts w:ascii="Arial" w:hAnsi="Arial"/>
              </w:rPr>
              <w:t>402,225</w:t>
            </w:r>
          </w:p>
        </w:tc>
        <w:tc>
          <w:tcPr>
            <w:tcW w:w="1260" w:type="dxa"/>
          </w:tcPr>
          <w:p w:rsidR="00726DE5" w:rsidRDefault="00B267DD">
            <w:pPr>
              <w:tabs>
                <w:tab w:val="left" w:pos="720"/>
                <w:tab w:val="left" w:pos="900"/>
                <w:tab w:val="left" w:pos="2160"/>
                <w:tab w:val="left" w:pos="8280"/>
              </w:tabs>
              <w:ind w:right="29"/>
              <w:jc w:val="both"/>
              <w:rPr>
                <w:rFonts w:ascii="Arial" w:hAnsi="Arial"/>
              </w:rPr>
            </w:pPr>
            <w:r>
              <w:rPr>
                <w:rFonts w:ascii="Arial" w:hAnsi="Arial"/>
              </w:rPr>
              <w:t>93,195</w:t>
            </w:r>
          </w:p>
        </w:tc>
        <w:tc>
          <w:tcPr>
            <w:tcW w:w="1260" w:type="dxa"/>
          </w:tcPr>
          <w:p w:rsidR="00726DE5" w:rsidRDefault="00B267DD">
            <w:pPr>
              <w:tabs>
                <w:tab w:val="left" w:pos="720"/>
                <w:tab w:val="left" w:pos="900"/>
                <w:tab w:val="left" w:pos="2160"/>
                <w:tab w:val="left" w:pos="8280"/>
              </w:tabs>
              <w:ind w:right="29"/>
              <w:jc w:val="both"/>
              <w:rPr>
                <w:rFonts w:ascii="Arial" w:hAnsi="Arial"/>
              </w:rPr>
            </w:pPr>
            <w:r>
              <w:rPr>
                <w:rFonts w:ascii="Arial" w:hAnsi="Arial"/>
              </w:rPr>
              <w:t>495,420</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8"/>
              </w:rPr>
            </w:pPr>
            <w:r>
              <w:rPr>
                <w:rFonts w:ascii="Arial" w:hAnsi="Arial"/>
                <w:sz w:val="18"/>
              </w:rPr>
              <w:t>3. Cheque</w:t>
            </w:r>
            <w:r>
              <w:rPr>
                <w:rFonts w:ascii="Arial" w:hAnsi="Arial"/>
                <w:sz w:val="18"/>
              </w:rPr>
              <w:t>s in collection</w:t>
            </w:r>
          </w:p>
        </w:tc>
        <w:tc>
          <w:tcPr>
            <w:tcW w:w="1260" w:type="dxa"/>
          </w:tcPr>
          <w:p w:rsidR="00726DE5" w:rsidRDefault="00B267DD">
            <w:pPr>
              <w:tabs>
                <w:tab w:val="left" w:pos="720"/>
                <w:tab w:val="left" w:pos="900"/>
                <w:tab w:val="left" w:pos="2160"/>
                <w:tab w:val="left" w:pos="8280"/>
              </w:tabs>
              <w:ind w:right="29"/>
              <w:jc w:val="right"/>
              <w:rPr>
                <w:rFonts w:ascii="Arial" w:hAnsi="Arial"/>
              </w:rPr>
            </w:pPr>
            <w:r>
              <w:rPr>
                <w:rFonts w:ascii="Arial" w:hAnsi="Arial"/>
              </w:rPr>
              <w:t>402,891</w:t>
            </w:r>
          </w:p>
        </w:tc>
        <w:tc>
          <w:tcPr>
            <w:tcW w:w="1260" w:type="dxa"/>
          </w:tcPr>
          <w:p w:rsidR="00726DE5" w:rsidRDefault="00B267DD">
            <w:pPr>
              <w:tabs>
                <w:tab w:val="left" w:pos="720"/>
                <w:tab w:val="left" w:pos="900"/>
                <w:tab w:val="left" w:pos="2160"/>
                <w:tab w:val="left" w:pos="8280"/>
              </w:tabs>
              <w:ind w:right="29"/>
              <w:jc w:val="both"/>
              <w:rPr>
                <w:rFonts w:ascii="Arial" w:hAnsi="Arial"/>
              </w:rPr>
            </w:pPr>
            <w:r>
              <w:rPr>
                <w:rFonts w:ascii="Arial" w:hAnsi="Arial"/>
              </w:rPr>
              <w:t>39,714</w:t>
            </w:r>
          </w:p>
        </w:tc>
        <w:tc>
          <w:tcPr>
            <w:tcW w:w="1260" w:type="dxa"/>
          </w:tcPr>
          <w:p w:rsidR="00726DE5" w:rsidRDefault="00B267DD">
            <w:pPr>
              <w:tabs>
                <w:tab w:val="left" w:pos="720"/>
                <w:tab w:val="left" w:pos="900"/>
                <w:tab w:val="left" w:pos="2160"/>
                <w:tab w:val="left" w:pos="8280"/>
              </w:tabs>
              <w:ind w:right="29"/>
              <w:jc w:val="both"/>
              <w:rPr>
                <w:rFonts w:ascii="Arial" w:hAnsi="Arial"/>
              </w:rPr>
            </w:pPr>
            <w:r>
              <w:rPr>
                <w:rFonts w:ascii="Arial" w:hAnsi="Arial"/>
              </w:rPr>
              <w:t>442,605</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8"/>
              </w:rPr>
            </w:pPr>
            <w:r>
              <w:rPr>
                <w:rFonts w:ascii="Arial" w:hAnsi="Arial"/>
                <w:sz w:val="18"/>
              </w:rPr>
              <w:t xml:space="preserve">4. Promissory notes in collection </w:t>
            </w:r>
          </w:p>
        </w:tc>
        <w:tc>
          <w:tcPr>
            <w:tcW w:w="1260" w:type="dxa"/>
          </w:tcPr>
          <w:p w:rsidR="00726DE5" w:rsidRDefault="00B267DD">
            <w:pPr>
              <w:tabs>
                <w:tab w:val="left" w:pos="720"/>
                <w:tab w:val="left" w:pos="900"/>
                <w:tab w:val="left" w:pos="2160"/>
                <w:tab w:val="left" w:pos="8280"/>
              </w:tabs>
              <w:ind w:right="29"/>
              <w:jc w:val="right"/>
              <w:rPr>
                <w:rFonts w:ascii="Arial" w:hAnsi="Arial"/>
              </w:rPr>
            </w:pPr>
            <w:r>
              <w:rPr>
                <w:rFonts w:ascii="Arial" w:hAnsi="Arial"/>
              </w:rPr>
              <w:t>9,066</w:t>
            </w:r>
          </w:p>
        </w:tc>
        <w:tc>
          <w:tcPr>
            <w:tcW w:w="1260" w:type="dxa"/>
          </w:tcPr>
          <w:p w:rsidR="00726DE5" w:rsidRDefault="00B267DD">
            <w:pPr>
              <w:tabs>
                <w:tab w:val="left" w:pos="720"/>
                <w:tab w:val="left" w:pos="900"/>
                <w:tab w:val="left" w:pos="2160"/>
                <w:tab w:val="left" w:pos="8280"/>
              </w:tabs>
              <w:ind w:right="29"/>
              <w:jc w:val="both"/>
              <w:rPr>
                <w:rFonts w:ascii="Arial" w:hAnsi="Arial"/>
              </w:rPr>
            </w:pPr>
            <w:r>
              <w:rPr>
                <w:rFonts w:ascii="Arial" w:hAnsi="Arial"/>
              </w:rPr>
              <w:t>31,100</w:t>
            </w:r>
          </w:p>
        </w:tc>
        <w:tc>
          <w:tcPr>
            <w:tcW w:w="1260" w:type="dxa"/>
          </w:tcPr>
          <w:p w:rsidR="00726DE5" w:rsidRDefault="00B267DD">
            <w:pPr>
              <w:tabs>
                <w:tab w:val="left" w:pos="720"/>
                <w:tab w:val="left" w:pos="900"/>
                <w:tab w:val="left" w:pos="2160"/>
                <w:tab w:val="left" w:pos="8280"/>
              </w:tabs>
              <w:ind w:right="29"/>
              <w:jc w:val="both"/>
              <w:rPr>
                <w:rFonts w:ascii="Arial" w:hAnsi="Arial"/>
              </w:rPr>
            </w:pPr>
            <w:r>
              <w:rPr>
                <w:rFonts w:ascii="Arial" w:hAnsi="Arial"/>
              </w:rPr>
              <w:t>40,166</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8"/>
              </w:rPr>
            </w:pPr>
            <w:r>
              <w:rPr>
                <w:rFonts w:ascii="Arial" w:hAnsi="Arial"/>
                <w:sz w:val="18"/>
              </w:rPr>
              <w:t xml:space="preserve">5. Other valuables in collection </w:t>
            </w:r>
          </w:p>
        </w:tc>
        <w:tc>
          <w:tcPr>
            <w:tcW w:w="1260" w:type="dxa"/>
          </w:tcPr>
          <w:p w:rsidR="00726DE5" w:rsidRDefault="00726DE5">
            <w:pPr>
              <w:tabs>
                <w:tab w:val="left" w:pos="720"/>
                <w:tab w:val="left" w:pos="900"/>
                <w:tab w:val="left" w:pos="2160"/>
                <w:tab w:val="left" w:pos="8280"/>
              </w:tabs>
              <w:ind w:right="29"/>
              <w:jc w:val="right"/>
              <w:rPr>
                <w:rFonts w:ascii="Arial" w:hAnsi="Arial"/>
              </w:rPr>
            </w:pPr>
          </w:p>
        </w:tc>
        <w:tc>
          <w:tcPr>
            <w:tcW w:w="1260" w:type="dxa"/>
          </w:tcPr>
          <w:p w:rsidR="00726DE5" w:rsidRDefault="00B267DD">
            <w:pPr>
              <w:tabs>
                <w:tab w:val="left" w:pos="720"/>
                <w:tab w:val="left" w:pos="900"/>
                <w:tab w:val="left" w:pos="2160"/>
                <w:tab w:val="left" w:pos="8280"/>
              </w:tabs>
              <w:ind w:right="29"/>
              <w:jc w:val="both"/>
              <w:rPr>
                <w:rFonts w:ascii="Arial" w:hAnsi="Arial"/>
              </w:rPr>
            </w:pPr>
            <w:r>
              <w:rPr>
                <w:rFonts w:ascii="Arial" w:hAnsi="Arial"/>
              </w:rPr>
              <w:t>44,346</w:t>
            </w:r>
          </w:p>
        </w:tc>
        <w:tc>
          <w:tcPr>
            <w:tcW w:w="1260" w:type="dxa"/>
          </w:tcPr>
          <w:p w:rsidR="00726DE5" w:rsidRDefault="00B267DD">
            <w:pPr>
              <w:tabs>
                <w:tab w:val="left" w:pos="720"/>
                <w:tab w:val="left" w:pos="900"/>
                <w:tab w:val="left" w:pos="2160"/>
                <w:tab w:val="left" w:pos="8280"/>
              </w:tabs>
              <w:ind w:right="29"/>
              <w:jc w:val="both"/>
              <w:rPr>
                <w:rFonts w:ascii="Arial" w:hAnsi="Arial"/>
              </w:rPr>
            </w:pPr>
            <w:r>
              <w:rPr>
                <w:rFonts w:ascii="Arial" w:hAnsi="Arial"/>
              </w:rPr>
              <w:t>44,346</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8"/>
              </w:rPr>
            </w:pPr>
            <w:r>
              <w:rPr>
                <w:rFonts w:ascii="Arial" w:hAnsi="Arial"/>
                <w:sz w:val="18"/>
              </w:rPr>
              <w:t>6. Other</w:t>
            </w:r>
          </w:p>
        </w:tc>
        <w:tc>
          <w:tcPr>
            <w:tcW w:w="1260" w:type="dxa"/>
          </w:tcPr>
          <w:p w:rsidR="00726DE5" w:rsidRDefault="00B267DD">
            <w:pPr>
              <w:tabs>
                <w:tab w:val="left" w:pos="720"/>
                <w:tab w:val="left" w:pos="900"/>
                <w:tab w:val="left" w:pos="2160"/>
                <w:tab w:val="left" w:pos="8280"/>
              </w:tabs>
              <w:ind w:right="29"/>
              <w:jc w:val="right"/>
              <w:rPr>
                <w:rFonts w:ascii="Arial" w:hAnsi="Arial"/>
              </w:rPr>
            </w:pPr>
            <w:r>
              <w:rPr>
                <w:rFonts w:ascii="Arial" w:hAnsi="Arial"/>
              </w:rPr>
              <w:t>-</w:t>
            </w:r>
          </w:p>
        </w:tc>
        <w:tc>
          <w:tcPr>
            <w:tcW w:w="1260" w:type="dxa"/>
          </w:tcPr>
          <w:p w:rsidR="00726DE5" w:rsidRDefault="00B267DD">
            <w:pPr>
              <w:tabs>
                <w:tab w:val="left" w:pos="720"/>
                <w:tab w:val="left" w:pos="900"/>
                <w:tab w:val="left" w:pos="2160"/>
                <w:tab w:val="left" w:pos="8280"/>
              </w:tabs>
              <w:ind w:right="29"/>
              <w:jc w:val="right"/>
              <w:rPr>
                <w:rFonts w:ascii="Arial" w:hAnsi="Arial"/>
              </w:rPr>
            </w:pPr>
            <w:r>
              <w:rPr>
                <w:rFonts w:ascii="Arial" w:hAnsi="Arial"/>
              </w:rPr>
              <w:t>-</w:t>
            </w:r>
          </w:p>
        </w:tc>
        <w:tc>
          <w:tcPr>
            <w:tcW w:w="1260" w:type="dxa"/>
          </w:tcPr>
          <w:p w:rsidR="00726DE5" w:rsidRDefault="00B267DD">
            <w:pPr>
              <w:tabs>
                <w:tab w:val="left" w:pos="720"/>
                <w:tab w:val="left" w:pos="900"/>
                <w:tab w:val="left" w:pos="2160"/>
                <w:tab w:val="left" w:pos="8280"/>
              </w:tabs>
              <w:ind w:right="29"/>
              <w:jc w:val="right"/>
              <w:rPr>
                <w:rFonts w:ascii="Arial" w:hAnsi="Arial"/>
              </w:rPr>
            </w:pPr>
            <w:r>
              <w:rPr>
                <w:rFonts w:ascii="Arial" w:hAnsi="Arial"/>
              </w:rPr>
              <w:t>-</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8"/>
              </w:rPr>
            </w:pPr>
            <w:r>
              <w:rPr>
                <w:rFonts w:ascii="Arial" w:hAnsi="Arial"/>
                <w:sz w:val="18"/>
              </w:rPr>
              <w:t>7. Govt.papers held on behalf of customers</w:t>
            </w:r>
          </w:p>
        </w:tc>
        <w:tc>
          <w:tcPr>
            <w:tcW w:w="1260" w:type="dxa"/>
          </w:tcPr>
          <w:p w:rsidR="00726DE5" w:rsidRDefault="00B267DD">
            <w:pPr>
              <w:tabs>
                <w:tab w:val="left" w:pos="720"/>
                <w:tab w:val="left" w:pos="900"/>
                <w:tab w:val="left" w:pos="2160"/>
                <w:tab w:val="left" w:pos="8280"/>
              </w:tabs>
              <w:ind w:right="29"/>
              <w:jc w:val="right"/>
              <w:rPr>
                <w:rFonts w:ascii="Arial" w:hAnsi="Arial"/>
              </w:rPr>
            </w:pPr>
            <w:r>
              <w:rPr>
                <w:rFonts w:ascii="Arial" w:hAnsi="Arial"/>
              </w:rPr>
              <w:t>-</w:t>
            </w:r>
          </w:p>
        </w:tc>
        <w:tc>
          <w:tcPr>
            <w:tcW w:w="1260" w:type="dxa"/>
          </w:tcPr>
          <w:p w:rsidR="00726DE5" w:rsidRDefault="00B267DD">
            <w:pPr>
              <w:tabs>
                <w:tab w:val="left" w:pos="720"/>
                <w:tab w:val="left" w:pos="900"/>
                <w:tab w:val="left" w:pos="2160"/>
                <w:tab w:val="left" w:pos="8280"/>
              </w:tabs>
              <w:ind w:right="29"/>
              <w:jc w:val="right"/>
              <w:rPr>
                <w:rFonts w:ascii="Arial" w:hAnsi="Arial"/>
              </w:rPr>
            </w:pPr>
            <w:r>
              <w:rPr>
                <w:rFonts w:ascii="Arial" w:hAnsi="Arial"/>
              </w:rPr>
              <w:t>166</w:t>
            </w:r>
          </w:p>
        </w:tc>
        <w:tc>
          <w:tcPr>
            <w:tcW w:w="1260" w:type="dxa"/>
          </w:tcPr>
          <w:p w:rsidR="00726DE5" w:rsidRDefault="00B267DD">
            <w:pPr>
              <w:tabs>
                <w:tab w:val="left" w:pos="720"/>
                <w:tab w:val="left" w:pos="900"/>
                <w:tab w:val="left" w:pos="2160"/>
                <w:tab w:val="left" w:pos="8280"/>
              </w:tabs>
              <w:ind w:right="29"/>
              <w:jc w:val="right"/>
              <w:rPr>
                <w:rFonts w:ascii="Arial" w:hAnsi="Arial"/>
              </w:rPr>
            </w:pPr>
            <w:r>
              <w:rPr>
                <w:rFonts w:ascii="Arial" w:hAnsi="Arial"/>
              </w:rPr>
              <w:t>166</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8"/>
              </w:rPr>
            </w:pPr>
            <w:r>
              <w:rPr>
                <w:rFonts w:ascii="Arial" w:hAnsi="Arial"/>
                <w:sz w:val="18"/>
              </w:rPr>
              <w:t>8.  Other trust assets</w:t>
            </w:r>
          </w:p>
        </w:tc>
        <w:tc>
          <w:tcPr>
            <w:tcW w:w="1260" w:type="dxa"/>
          </w:tcPr>
          <w:p w:rsidR="00726DE5" w:rsidRDefault="00B267DD">
            <w:pPr>
              <w:tabs>
                <w:tab w:val="left" w:pos="720"/>
                <w:tab w:val="left" w:pos="900"/>
                <w:tab w:val="left" w:pos="2160"/>
                <w:tab w:val="left" w:pos="8280"/>
              </w:tabs>
              <w:ind w:right="29"/>
              <w:jc w:val="right"/>
              <w:rPr>
                <w:rFonts w:ascii="Arial" w:hAnsi="Arial"/>
              </w:rPr>
            </w:pPr>
            <w:r>
              <w:rPr>
                <w:rFonts w:ascii="Arial" w:hAnsi="Arial"/>
              </w:rPr>
              <w:t>17</w:t>
            </w:r>
          </w:p>
        </w:tc>
        <w:tc>
          <w:tcPr>
            <w:tcW w:w="1260" w:type="dxa"/>
          </w:tcPr>
          <w:p w:rsidR="00726DE5" w:rsidRDefault="00B267DD">
            <w:pPr>
              <w:tabs>
                <w:tab w:val="left" w:pos="720"/>
                <w:tab w:val="left" w:pos="900"/>
                <w:tab w:val="left" w:pos="2160"/>
                <w:tab w:val="left" w:pos="8280"/>
              </w:tabs>
              <w:ind w:right="29"/>
              <w:jc w:val="right"/>
              <w:rPr>
                <w:rFonts w:ascii="Arial" w:hAnsi="Arial"/>
              </w:rPr>
            </w:pPr>
            <w:r>
              <w:rPr>
                <w:rFonts w:ascii="Arial" w:hAnsi="Arial"/>
              </w:rPr>
              <w:t>-</w:t>
            </w:r>
          </w:p>
        </w:tc>
        <w:tc>
          <w:tcPr>
            <w:tcW w:w="1260" w:type="dxa"/>
          </w:tcPr>
          <w:p w:rsidR="00726DE5" w:rsidRDefault="00B267DD">
            <w:pPr>
              <w:tabs>
                <w:tab w:val="left" w:pos="720"/>
                <w:tab w:val="left" w:pos="900"/>
                <w:tab w:val="left" w:pos="2160"/>
                <w:tab w:val="left" w:pos="8280"/>
              </w:tabs>
              <w:ind w:right="29"/>
              <w:jc w:val="right"/>
              <w:rPr>
                <w:rFonts w:ascii="Arial" w:hAnsi="Arial"/>
              </w:rPr>
            </w:pPr>
            <w:r>
              <w:rPr>
                <w:rFonts w:ascii="Arial" w:hAnsi="Arial"/>
              </w:rPr>
              <w:t>17</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b/>
                <w:sz w:val="18"/>
              </w:rPr>
            </w:pPr>
            <w:r>
              <w:rPr>
                <w:rFonts w:ascii="Arial" w:hAnsi="Arial"/>
                <w:b/>
                <w:sz w:val="18"/>
              </w:rPr>
              <w:t>B.  Pled</w:t>
            </w:r>
            <w:r>
              <w:rPr>
                <w:rFonts w:ascii="Arial" w:hAnsi="Arial"/>
                <w:b/>
                <w:sz w:val="18"/>
              </w:rPr>
              <w:t>ged Securities</w:t>
            </w:r>
          </w:p>
        </w:tc>
        <w:tc>
          <w:tcPr>
            <w:tcW w:w="1260" w:type="dxa"/>
          </w:tcPr>
          <w:p w:rsidR="00726DE5" w:rsidRDefault="00B267DD">
            <w:pPr>
              <w:tabs>
                <w:tab w:val="left" w:pos="720"/>
                <w:tab w:val="left" w:pos="900"/>
                <w:tab w:val="left" w:pos="2160"/>
                <w:tab w:val="left" w:pos="8280"/>
              </w:tabs>
              <w:ind w:right="29"/>
              <w:jc w:val="right"/>
              <w:rPr>
                <w:rFonts w:ascii="Arial" w:hAnsi="Arial"/>
              </w:rPr>
            </w:pPr>
            <w:r>
              <w:rPr>
                <w:rFonts w:ascii="Arial" w:hAnsi="Arial"/>
              </w:rPr>
              <w:t>223,150</w:t>
            </w:r>
          </w:p>
        </w:tc>
        <w:tc>
          <w:tcPr>
            <w:tcW w:w="1260" w:type="dxa"/>
          </w:tcPr>
          <w:p w:rsidR="00726DE5" w:rsidRDefault="00B267DD">
            <w:pPr>
              <w:tabs>
                <w:tab w:val="left" w:pos="720"/>
                <w:tab w:val="left" w:pos="900"/>
                <w:tab w:val="left" w:pos="2160"/>
                <w:tab w:val="left" w:pos="8280"/>
              </w:tabs>
              <w:ind w:right="29"/>
              <w:jc w:val="both"/>
              <w:rPr>
                <w:rFonts w:ascii="Arial" w:hAnsi="Arial"/>
              </w:rPr>
            </w:pPr>
            <w:r>
              <w:rPr>
                <w:rFonts w:ascii="Arial" w:hAnsi="Arial"/>
              </w:rPr>
              <w:t>27,821</w:t>
            </w:r>
          </w:p>
        </w:tc>
        <w:tc>
          <w:tcPr>
            <w:tcW w:w="1260" w:type="dxa"/>
          </w:tcPr>
          <w:p w:rsidR="00726DE5" w:rsidRDefault="00B267DD">
            <w:pPr>
              <w:tabs>
                <w:tab w:val="left" w:pos="720"/>
                <w:tab w:val="left" w:pos="900"/>
                <w:tab w:val="left" w:pos="2160"/>
                <w:tab w:val="left" w:pos="8280"/>
              </w:tabs>
              <w:ind w:right="29"/>
              <w:jc w:val="both"/>
              <w:rPr>
                <w:rFonts w:ascii="Arial" w:hAnsi="Arial"/>
              </w:rPr>
            </w:pPr>
            <w:r>
              <w:rPr>
                <w:rFonts w:ascii="Arial" w:hAnsi="Arial"/>
              </w:rPr>
              <w:t>250,971</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8"/>
              </w:rPr>
            </w:pPr>
            <w:r>
              <w:rPr>
                <w:rFonts w:ascii="Arial" w:hAnsi="Arial"/>
                <w:sz w:val="18"/>
              </w:rPr>
              <w:t>1. Marketable Securities</w:t>
            </w:r>
          </w:p>
        </w:tc>
        <w:tc>
          <w:tcPr>
            <w:tcW w:w="1260" w:type="dxa"/>
          </w:tcPr>
          <w:p w:rsidR="00726DE5" w:rsidRDefault="00B267DD">
            <w:pPr>
              <w:tabs>
                <w:tab w:val="left" w:pos="720"/>
                <w:tab w:val="left" w:pos="900"/>
                <w:tab w:val="left" w:pos="2160"/>
                <w:tab w:val="left" w:pos="8280"/>
              </w:tabs>
              <w:ind w:right="29"/>
              <w:jc w:val="right"/>
              <w:rPr>
                <w:rFonts w:ascii="Arial" w:hAnsi="Arial"/>
              </w:rPr>
            </w:pPr>
            <w:r>
              <w:rPr>
                <w:rFonts w:ascii="Arial" w:hAnsi="Arial"/>
              </w:rPr>
              <w:t>298</w:t>
            </w:r>
          </w:p>
        </w:tc>
        <w:tc>
          <w:tcPr>
            <w:tcW w:w="1260" w:type="dxa"/>
          </w:tcPr>
          <w:p w:rsidR="00726DE5" w:rsidRDefault="00B267DD">
            <w:pPr>
              <w:tabs>
                <w:tab w:val="left" w:pos="720"/>
                <w:tab w:val="left" w:pos="900"/>
                <w:tab w:val="left" w:pos="2160"/>
                <w:tab w:val="left" w:pos="8280"/>
              </w:tabs>
              <w:ind w:right="29"/>
              <w:jc w:val="both"/>
              <w:rPr>
                <w:rFonts w:ascii="Arial" w:hAnsi="Arial"/>
              </w:rPr>
            </w:pPr>
            <w:r>
              <w:rPr>
                <w:rFonts w:ascii="Arial" w:hAnsi="Arial"/>
              </w:rPr>
              <w:t>9,428</w:t>
            </w:r>
          </w:p>
        </w:tc>
        <w:tc>
          <w:tcPr>
            <w:tcW w:w="1260" w:type="dxa"/>
          </w:tcPr>
          <w:p w:rsidR="00726DE5" w:rsidRDefault="00B267DD">
            <w:pPr>
              <w:tabs>
                <w:tab w:val="left" w:pos="720"/>
                <w:tab w:val="left" w:pos="900"/>
                <w:tab w:val="left" w:pos="2160"/>
                <w:tab w:val="left" w:pos="8280"/>
              </w:tabs>
              <w:ind w:right="29"/>
              <w:jc w:val="both"/>
              <w:rPr>
                <w:rFonts w:ascii="Arial" w:hAnsi="Arial"/>
              </w:rPr>
            </w:pPr>
            <w:r>
              <w:rPr>
                <w:rFonts w:ascii="Arial" w:hAnsi="Arial"/>
              </w:rPr>
              <w:t>9,726</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8"/>
              </w:rPr>
            </w:pPr>
            <w:r>
              <w:rPr>
                <w:rFonts w:ascii="Arial" w:hAnsi="Arial"/>
                <w:sz w:val="18"/>
              </w:rPr>
              <w:t>2. Promissory notes</w:t>
            </w:r>
          </w:p>
        </w:tc>
        <w:tc>
          <w:tcPr>
            <w:tcW w:w="1260" w:type="dxa"/>
          </w:tcPr>
          <w:p w:rsidR="00726DE5" w:rsidRDefault="00B267DD">
            <w:pPr>
              <w:tabs>
                <w:tab w:val="left" w:pos="720"/>
                <w:tab w:val="left" w:pos="900"/>
                <w:tab w:val="left" w:pos="2160"/>
                <w:tab w:val="left" w:pos="8280"/>
              </w:tabs>
              <w:ind w:right="29"/>
              <w:jc w:val="right"/>
              <w:rPr>
                <w:rFonts w:ascii="Arial" w:hAnsi="Arial"/>
              </w:rPr>
            </w:pPr>
            <w:r>
              <w:rPr>
                <w:rFonts w:ascii="Arial" w:hAnsi="Arial"/>
              </w:rPr>
              <w:t>6,732</w:t>
            </w:r>
          </w:p>
        </w:tc>
        <w:tc>
          <w:tcPr>
            <w:tcW w:w="1260" w:type="dxa"/>
          </w:tcPr>
          <w:p w:rsidR="00726DE5" w:rsidRDefault="00B267DD">
            <w:pPr>
              <w:tabs>
                <w:tab w:val="left" w:pos="720"/>
                <w:tab w:val="left" w:pos="900"/>
                <w:tab w:val="left" w:pos="2160"/>
                <w:tab w:val="left" w:pos="8280"/>
              </w:tabs>
              <w:ind w:right="29"/>
              <w:jc w:val="both"/>
              <w:rPr>
                <w:rFonts w:ascii="Arial" w:hAnsi="Arial"/>
              </w:rPr>
            </w:pPr>
            <w:r>
              <w:rPr>
                <w:rFonts w:ascii="Arial" w:hAnsi="Arial"/>
              </w:rPr>
              <w:t>1,877</w:t>
            </w:r>
          </w:p>
        </w:tc>
        <w:tc>
          <w:tcPr>
            <w:tcW w:w="1260" w:type="dxa"/>
          </w:tcPr>
          <w:p w:rsidR="00726DE5" w:rsidRDefault="00B267DD">
            <w:pPr>
              <w:tabs>
                <w:tab w:val="left" w:pos="720"/>
                <w:tab w:val="left" w:pos="900"/>
                <w:tab w:val="left" w:pos="2160"/>
                <w:tab w:val="left" w:pos="8280"/>
              </w:tabs>
              <w:ind w:right="29"/>
              <w:jc w:val="both"/>
              <w:rPr>
                <w:rFonts w:ascii="Arial" w:hAnsi="Arial"/>
              </w:rPr>
            </w:pPr>
            <w:r>
              <w:rPr>
                <w:rFonts w:ascii="Arial" w:hAnsi="Arial"/>
              </w:rPr>
              <w:t>8,609</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8"/>
              </w:rPr>
            </w:pPr>
            <w:r>
              <w:rPr>
                <w:rFonts w:ascii="Arial" w:hAnsi="Arial"/>
                <w:sz w:val="18"/>
              </w:rPr>
              <w:t>3. Inventory</w:t>
            </w:r>
          </w:p>
        </w:tc>
        <w:tc>
          <w:tcPr>
            <w:tcW w:w="1260" w:type="dxa"/>
          </w:tcPr>
          <w:p w:rsidR="00726DE5" w:rsidRDefault="00B267DD">
            <w:pPr>
              <w:tabs>
                <w:tab w:val="left" w:pos="720"/>
                <w:tab w:val="left" w:pos="900"/>
                <w:tab w:val="left" w:pos="2160"/>
                <w:tab w:val="left" w:pos="8280"/>
              </w:tabs>
              <w:ind w:right="29"/>
              <w:jc w:val="right"/>
              <w:rPr>
                <w:rFonts w:ascii="Arial" w:hAnsi="Arial"/>
              </w:rPr>
            </w:pPr>
            <w:r>
              <w:rPr>
                <w:rFonts w:ascii="Arial" w:hAnsi="Arial"/>
              </w:rPr>
              <w:t>121,992</w:t>
            </w:r>
          </w:p>
        </w:tc>
        <w:tc>
          <w:tcPr>
            <w:tcW w:w="1260" w:type="dxa"/>
          </w:tcPr>
          <w:p w:rsidR="00726DE5" w:rsidRDefault="00B267DD">
            <w:pPr>
              <w:tabs>
                <w:tab w:val="left" w:pos="720"/>
                <w:tab w:val="left" w:pos="900"/>
                <w:tab w:val="left" w:pos="2160"/>
                <w:tab w:val="left" w:pos="8280"/>
              </w:tabs>
              <w:ind w:right="29"/>
              <w:jc w:val="both"/>
              <w:rPr>
                <w:rFonts w:ascii="Arial" w:hAnsi="Arial"/>
              </w:rPr>
            </w:pPr>
            <w:r>
              <w:rPr>
                <w:rFonts w:ascii="Arial" w:hAnsi="Arial"/>
              </w:rPr>
              <w:t>-</w:t>
            </w:r>
          </w:p>
        </w:tc>
        <w:tc>
          <w:tcPr>
            <w:tcW w:w="1260" w:type="dxa"/>
          </w:tcPr>
          <w:p w:rsidR="00726DE5" w:rsidRDefault="00B267DD">
            <w:pPr>
              <w:tabs>
                <w:tab w:val="left" w:pos="720"/>
                <w:tab w:val="left" w:pos="900"/>
                <w:tab w:val="left" w:pos="2160"/>
                <w:tab w:val="left" w:pos="8280"/>
              </w:tabs>
              <w:ind w:right="29"/>
              <w:jc w:val="both"/>
              <w:rPr>
                <w:rFonts w:ascii="Arial" w:hAnsi="Arial"/>
              </w:rPr>
            </w:pPr>
            <w:r>
              <w:rPr>
                <w:rFonts w:ascii="Arial" w:hAnsi="Arial"/>
              </w:rPr>
              <w:t>121,992</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8"/>
              </w:rPr>
            </w:pPr>
            <w:r>
              <w:rPr>
                <w:rFonts w:ascii="Arial" w:hAnsi="Arial"/>
                <w:sz w:val="18"/>
              </w:rPr>
              <w:t>4. Fixed assets</w:t>
            </w:r>
          </w:p>
        </w:tc>
        <w:tc>
          <w:tcPr>
            <w:tcW w:w="1260" w:type="dxa"/>
          </w:tcPr>
          <w:p w:rsidR="00726DE5" w:rsidRDefault="00B267DD">
            <w:pPr>
              <w:tabs>
                <w:tab w:val="left" w:pos="720"/>
                <w:tab w:val="left" w:pos="900"/>
                <w:tab w:val="left" w:pos="2160"/>
                <w:tab w:val="left" w:pos="8280"/>
              </w:tabs>
              <w:ind w:right="29"/>
              <w:jc w:val="right"/>
              <w:rPr>
                <w:rFonts w:ascii="Arial" w:hAnsi="Arial"/>
              </w:rPr>
            </w:pPr>
            <w:r>
              <w:rPr>
                <w:rFonts w:ascii="Arial" w:hAnsi="Arial"/>
              </w:rPr>
              <w:t>-</w:t>
            </w:r>
          </w:p>
        </w:tc>
        <w:tc>
          <w:tcPr>
            <w:tcW w:w="1260" w:type="dxa"/>
          </w:tcPr>
          <w:p w:rsidR="00726DE5" w:rsidRDefault="00B267DD">
            <w:pPr>
              <w:tabs>
                <w:tab w:val="left" w:pos="720"/>
                <w:tab w:val="left" w:pos="900"/>
                <w:tab w:val="left" w:pos="2160"/>
                <w:tab w:val="left" w:pos="8280"/>
              </w:tabs>
              <w:ind w:right="29"/>
              <w:jc w:val="both"/>
              <w:rPr>
                <w:rFonts w:ascii="Arial" w:hAnsi="Arial"/>
              </w:rPr>
            </w:pPr>
            <w:r>
              <w:rPr>
                <w:rFonts w:ascii="Arial" w:hAnsi="Arial"/>
              </w:rPr>
              <w:t>-</w:t>
            </w:r>
          </w:p>
        </w:tc>
        <w:tc>
          <w:tcPr>
            <w:tcW w:w="1260" w:type="dxa"/>
          </w:tcPr>
          <w:p w:rsidR="00726DE5" w:rsidRDefault="00B267DD">
            <w:pPr>
              <w:tabs>
                <w:tab w:val="left" w:pos="720"/>
                <w:tab w:val="left" w:pos="900"/>
                <w:tab w:val="left" w:pos="2160"/>
                <w:tab w:val="left" w:pos="8280"/>
              </w:tabs>
              <w:ind w:right="29"/>
              <w:jc w:val="both"/>
              <w:rPr>
                <w:rFonts w:ascii="Arial" w:hAnsi="Arial"/>
              </w:rPr>
            </w:pPr>
            <w:r>
              <w:rPr>
                <w:rFonts w:ascii="Arial" w:hAnsi="Arial"/>
              </w:rPr>
              <w:t>-</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8"/>
              </w:rPr>
            </w:pPr>
            <w:r>
              <w:rPr>
                <w:rFonts w:ascii="Arial" w:hAnsi="Arial"/>
                <w:sz w:val="18"/>
              </w:rPr>
              <w:t>5.Other</w:t>
            </w:r>
          </w:p>
        </w:tc>
        <w:tc>
          <w:tcPr>
            <w:tcW w:w="1260" w:type="dxa"/>
          </w:tcPr>
          <w:p w:rsidR="00726DE5" w:rsidRDefault="00B267DD">
            <w:pPr>
              <w:tabs>
                <w:tab w:val="left" w:pos="720"/>
                <w:tab w:val="left" w:pos="900"/>
                <w:tab w:val="left" w:pos="2160"/>
                <w:tab w:val="left" w:pos="8280"/>
              </w:tabs>
              <w:ind w:right="29"/>
              <w:jc w:val="right"/>
              <w:rPr>
                <w:rFonts w:ascii="Arial" w:hAnsi="Arial"/>
              </w:rPr>
            </w:pPr>
            <w:r>
              <w:rPr>
                <w:rFonts w:ascii="Arial" w:hAnsi="Arial"/>
              </w:rPr>
              <w:t>93,458</w:t>
            </w:r>
          </w:p>
        </w:tc>
        <w:tc>
          <w:tcPr>
            <w:tcW w:w="1260" w:type="dxa"/>
          </w:tcPr>
          <w:p w:rsidR="00726DE5" w:rsidRDefault="00B267DD">
            <w:pPr>
              <w:tabs>
                <w:tab w:val="left" w:pos="720"/>
                <w:tab w:val="left" w:pos="900"/>
                <w:tab w:val="left" w:pos="2160"/>
                <w:tab w:val="left" w:pos="8280"/>
              </w:tabs>
              <w:ind w:right="29"/>
              <w:jc w:val="both"/>
              <w:rPr>
                <w:rFonts w:ascii="Arial" w:hAnsi="Arial"/>
              </w:rPr>
            </w:pPr>
            <w:r>
              <w:rPr>
                <w:rFonts w:ascii="Arial" w:hAnsi="Arial"/>
              </w:rPr>
              <w:t>14,815</w:t>
            </w:r>
          </w:p>
        </w:tc>
        <w:tc>
          <w:tcPr>
            <w:tcW w:w="1260" w:type="dxa"/>
          </w:tcPr>
          <w:p w:rsidR="00726DE5" w:rsidRDefault="00B267DD">
            <w:pPr>
              <w:tabs>
                <w:tab w:val="left" w:pos="720"/>
                <w:tab w:val="left" w:pos="900"/>
                <w:tab w:val="left" w:pos="2160"/>
                <w:tab w:val="left" w:pos="8280"/>
              </w:tabs>
              <w:ind w:right="29"/>
              <w:jc w:val="both"/>
              <w:rPr>
                <w:rFonts w:ascii="Arial" w:hAnsi="Arial"/>
              </w:rPr>
            </w:pPr>
            <w:r>
              <w:rPr>
                <w:rFonts w:ascii="Arial" w:hAnsi="Arial"/>
              </w:rPr>
              <w:t>108,273</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sz w:val="18"/>
              </w:rPr>
            </w:pPr>
            <w:r>
              <w:rPr>
                <w:rFonts w:ascii="Arial" w:hAnsi="Arial"/>
                <w:sz w:val="18"/>
              </w:rPr>
              <w:t>6. Pledged securities</w:t>
            </w:r>
          </w:p>
        </w:tc>
        <w:tc>
          <w:tcPr>
            <w:tcW w:w="1260" w:type="dxa"/>
          </w:tcPr>
          <w:p w:rsidR="00726DE5" w:rsidRDefault="00B267DD">
            <w:pPr>
              <w:tabs>
                <w:tab w:val="left" w:pos="720"/>
                <w:tab w:val="left" w:pos="900"/>
                <w:tab w:val="left" w:pos="2160"/>
                <w:tab w:val="left" w:pos="8280"/>
              </w:tabs>
              <w:ind w:right="29"/>
              <w:jc w:val="right"/>
              <w:rPr>
                <w:rFonts w:ascii="Arial" w:hAnsi="Arial"/>
              </w:rPr>
            </w:pPr>
            <w:r>
              <w:rPr>
                <w:rFonts w:ascii="Arial" w:hAnsi="Arial"/>
              </w:rPr>
              <w:t>670</w:t>
            </w:r>
          </w:p>
        </w:tc>
        <w:tc>
          <w:tcPr>
            <w:tcW w:w="1260" w:type="dxa"/>
          </w:tcPr>
          <w:p w:rsidR="00726DE5" w:rsidRDefault="00B267DD">
            <w:pPr>
              <w:tabs>
                <w:tab w:val="left" w:pos="720"/>
                <w:tab w:val="left" w:pos="900"/>
                <w:tab w:val="left" w:pos="2160"/>
                <w:tab w:val="left" w:pos="8280"/>
              </w:tabs>
              <w:ind w:right="29"/>
              <w:jc w:val="both"/>
              <w:rPr>
                <w:rFonts w:ascii="Arial" w:hAnsi="Arial"/>
                <w:sz w:val="22"/>
              </w:rPr>
            </w:pPr>
            <w:r>
              <w:rPr>
                <w:rFonts w:ascii="Arial" w:hAnsi="Arial"/>
                <w:sz w:val="22"/>
              </w:rPr>
              <w:t>1,701</w:t>
            </w:r>
          </w:p>
        </w:tc>
        <w:tc>
          <w:tcPr>
            <w:tcW w:w="1260" w:type="dxa"/>
          </w:tcPr>
          <w:p w:rsidR="00726DE5" w:rsidRDefault="00B267DD">
            <w:pPr>
              <w:tabs>
                <w:tab w:val="left" w:pos="720"/>
                <w:tab w:val="left" w:pos="900"/>
                <w:tab w:val="left" w:pos="2160"/>
                <w:tab w:val="left" w:pos="8280"/>
              </w:tabs>
              <w:ind w:right="29"/>
              <w:jc w:val="both"/>
              <w:rPr>
                <w:rFonts w:ascii="Arial" w:hAnsi="Arial"/>
                <w:sz w:val="22"/>
              </w:rPr>
            </w:pPr>
            <w:r>
              <w:rPr>
                <w:rFonts w:ascii="Arial" w:hAnsi="Arial"/>
                <w:sz w:val="22"/>
              </w:rPr>
              <w:t>2,371</w:t>
            </w:r>
          </w:p>
        </w:tc>
      </w:tr>
      <w:tr w:rsidR="00726DE5">
        <w:tc>
          <w:tcPr>
            <w:tcW w:w="4140" w:type="dxa"/>
          </w:tcPr>
          <w:p w:rsidR="00726DE5" w:rsidRDefault="00B267DD">
            <w:pPr>
              <w:tabs>
                <w:tab w:val="left" w:pos="720"/>
                <w:tab w:val="left" w:pos="900"/>
                <w:tab w:val="left" w:pos="2160"/>
                <w:tab w:val="left" w:pos="8280"/>
              </w:tabs>
              <w:ind w:right="29"/>
              <w:jc w:val="both"/>
              <w:rPr>
                <w:rFonts w:ascii="Arial" w:hAnsi="Arial"/>
                <w:b/>
                <w:sz w:val="18"/>
              </w:rPr>
            </w:pPr>
            <w:r>
              <w:rPr>
                <w:rFonts w:ascii="Arial" w:hAnsi="Arial"/>
                <w:b/>
                <w:sz w:val="18"/>
              </w:rPr>
              <w:t>TOTAL</w:t>
            </w:r>
          </w:p>
        </w:tc>
        <w:tc>
          <w:tcPr>
            <w:tcW w:w="1260" w:type="dxa"/>
          </w:tcPr>
          <w:p w:rsidR="00726DE5" w:rsidRDefault="00B267DD">
            <w:pPr>
              <w:tabs>
                <w:tab w:val="left" w:pos="720"/>
                <w:tab w:val="left" w:pos="900"/>
                <w:tab w:val="left" w:pos="2160"/>
                <w:tab w:val="left" w:pos="8280"/>
              </w:tabs>
              <w:ind w:right="29"/>
              <w:jc w:val="right"/>
              <w:rPr>
                <w:rFonts w:ascii="Arial" w:hAnsi="Arial"/>
              </w:rPr>
            </w:pPr>
            <w:r>
              <w:rPr>
                <w:rFonts w:ascii="Arial" w:hAnsi="Arial"/>
              </w:rPr>
              <w:t>1,037</w:t>
            </w:r>
            <w:r>
              <w:rPr>
                <w:rFonts w:ascii="Arial" w:hAnsi="Arial"/>
              </w:rPr>
              <w:t>,349</w:t>
            </w:r>
          </w:p>
        </w:tc>
        <w:tc>
          <w:tcPr>
            <w:tcW w:w="1260" w:type="dxa"/>
          </w:tcPr>
          <w:p w:rsidR="00726DE5" w:rsidRDefault="00B267DD">
            <w:pPr>
              <w:tabs>
                <w:tab w:val="left" w:pos="720"/>
                <w:tab w:val="left" w:pos="900"/>
                <w:tab w:val="left" w:pos="2160"/>
                <w:tab w:val="left" w:pos="8280"/>
              </w:tabs>
              <w:ind w:right="29"/>
              <w:jc w:val="both"/>
              <w:rPr>
                <w:rFonts w:ascii="Arial" w:hAnsi="Arial"/>
              </w:rPr>
            </w:pPr>
            <w:r>
              <w:rPr>
                <w:rFonts w:ascii="Arial" w:hAnsi="Arial"/>
              </w:rPr>
              <w:t>236,342</w:t>
            </w:r>
          </w:p>
        </w:tc>
        <w:tc>
          <w:tcPr>
            <w:tcW w:w="1260" w:type="dxa"/>
          </w:tcPr>
          <w:p w:rsidR="00726DE5" w:rsidRDefault="00B267DD">
            <w:pPr>
              <w:tabs>
                <w:tab w:val="left" w:pos="720"/>
                <w:tab w:val="left" w:pos="900"/>
                <w:tab w:val="left" w:pos="2160"/>
                <w:tab w:val="left" w:pos="8280"/>
              </w:tabs>
              <w:ind w:right="29"/>
              <w:jc w:val="both"/>
              <w:rPr>
                <w:rFonts w:ascii="Arial" w:hAnsi="Arial"/>
              </w:rPr>
            </w:pPr>
            <w:r>
              <w:rPr>
                <w:rFonts w:ascii="Arial" w:hAnsi="Arial"/>
              </w:rPr>
              <w:t>1,273,691</w:t>
            </w:r>
          </w:p>
        </w:tc>
      </w:tr>
    </w:tbl>
    <w:p w:rsidR="00726DE5" w:rsidRDefault="00726DE5">
      <w:pPr>
        <w:tabs>
          <w:tab w:val="left" w:pos="720"/>
          <w:tab w:val="left" w:pos="900"/>
          <w:tab w:val="left" w:pos="2160"/>
          <w:tab w:val="left" w:pos="8280"/>
        </w:tabs>
        <w:ind w:right="29"/>
        <w:jc w:val="both"/>
        <w:rPr>
          <w:rFonts w:ascii="Arial" w:hAnsi="Arial"/>
          <w:sz w:val="22"/>
        </w:rPr>
      </w:pP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b/>
          <w:sz w:val="22"/>
        </w:rPr>
        <w:br w:type="page"/>
      </w:r>
      <w:r>
        <w:rPr>
          <w:rFonts w:ascii="Arial" w:hAnsi="Arial"/>
          <w:sz w:val="18"/>
        </w:rPr>
        <w:t>(CONVENIENCE TRANSLATION OF A REPORT AND FINANCIAL STATEMENTS</w:t>
      </w:r>
    </w:p>
    <w:p w:rsidR="00726DE5" w:rsidRDefault="00B267DD">
      <w:pPr>
        <w:tabs>
          <w:tab w:val="left" w:pos="576"/>
          <w:tab w:val="left" w:pos="864"/>
          <w:tab w:val="left" w:pos="1584"/>
          <w:tab w:val="left" w:pos="2016"/>
          <w:tab w:val="left" w:pos="4032"/>
        </w:tabs>
        <w:ind w:right="29"/>
        <w:jc w:val="center"/>
        <w:rPr>
          <w:rFonts w:ascii="Arial" w:hAnsi="Arial"/>
          <w:sz w:val="18"/>
        </w:rPr>
      </w:pPr>
      <w:r>
        <w:rPr>
          <w:rFonts w:ascii="Arial" w:hAnsi="Arial"/>
          <w:sz w:val="18"/>
        </w:rPr>
        <w:t>ORIGINALLY ISSUED IN TURKISH – NOTE I.A.2 (C))</w:t>
      </w:r>
    </w:p>
    <w:p w:rsidR="00726DE5" w:rsidRDefault="00B267DD">
      <w:pPr>
        <w:tabs>
          <w:tab w:val="left" w:pos="720"/>
          <w:tab w:val="left" w:pos="900"/>
          <w:tab w:val="left" w:pos="2160"/>
          <w:tab w:val="left" w:pos="8280"/>
        </w:tabs>
        <w:ind w:right="29"/>
        <w:jc w:val="center"/>
        <w:rPr>
          <w:rFonts w:ascii="Arial" w:hAnsi="Arial"/>
          <w:b/>
          <w:sz w:val="22"/>
        </w:rPr>
      </w:pPr>
      <w:r>
        <w:rPr>
          <w:rFonts w:ascii="Arial" w:hAnsi="Arial"/>
          <w:sz w:val="22"/>
        </w:rPr>
        <w:t>-25-</w:t>
      </w:r>
    </w:p>
    <w:p w:rsidR="00726DE5" w:rsidRDefault="00B267DD">
      <w:pPr>
        <w:tabs>
          <w:tab w:val="left" w:pos="720"/>
          <w:tab w:val="left" w:pos="900"/>
          <w:tab w:val="left" w:pos="2160"/>
          <w:tab w:val="left" w:pos="8280"/>
        </w:tabs>
        <w:ind w:right="29"/>
        <w:jc w:val="both"/>
        <w:rPr>
          <w:rFonts w:ascii="Arial" w:hAnsi="Arial"/>
          <w:b/>
          <w:sz w:val="22"/>
        </w:rPr>
      </w:pPr>
      <w:r>
        <w:rPr>
          <w:rFonts w:ascii="Arial" w:hAnsi="Arial"/>
          <w:b/>
          <w:sz w:val="22"/>
        </w:rPr>
        <w:t xml:space="preserve">C. Maturity Distribution </w:t>
      </w:r>
    </w:p>
    <w:p w:rsidR="00726DE5" w:rsidRDefault="00726DE5">
      <w:pPr>
        <w:tabs>
          <w:tab w:val="left" w:pos="720"/>
          <w:tab w:val="left" w:pos="900"/>
          <w:tab w:val="left" w:pos="2160"/>
          <w:tab w:val="left" w:pos="8280"/>
        </w:tabs>
        <w:ind w:right="29"/>
        <w:jc w:val="both"/>
        <w:rPr>
          <w:rFonts w:ascii="Arial" w:hAnsi="Arial"/>
          <w:b/>
          <w:sz w:val="22"/>
        </w:rPr>
      </w:pPr>
    </w:p>
    <w:tbl>
      <w:tblPr>
        <w:tblW w:w="0" w:type="auto"/>
        <w:tblInd w:w="-4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80"/>
        <w:gridCol w:w="900"/>
        <w:gridCol w:w="900"/>
        <w:gridCol w:w="810"/>
        <w:gridCol w:w="900"/>
        <w:gridCol w:w="810"/>
        <w:gridCol w:w="1170"/>
        <w:gridCol w:w="990"/>
        <w:gridCol w:w="990"/>
      </w:tblGrid>
      <w:tr w:rsidR="00726DE5">
        <w:tc>
          <w:tcPr>
            <w:tcW w:w="2880" w:type="dxa"/>
          </w:tcPr>
          <w:p w:rsidR="00726DE5" w:rsidRDefault="00B267DD">
            <w:pPr>
              <w:tabs>
                <w:tab w:val="left" w:pos="864"/>
                <w:tab w:val="left" w:pos="2160"/>
                <w:tab w:val="left" w:pos="8280"/>
              </w:tabs>
              <w:ind w:left="360" w:right="29" w:hanging="360"/>
              <w:rPr>
                <w:rFonts w:ascii="Arial" w:hAnsi="Arial"/>
                <w:b/>
                <w:sz w:val="16"/>
              </w:rPr>
            </w:pPr>
            <w:r>
              <w:rPr>
                <w:rFonts w:ascii="Arial" w:hAnsi="Arial"/>
                <w:b/>
              </w:rPr>
              <w:t>30.06.2002</w:t>
            </w:r>
          </w:p>
        </w:tc>
        <w:tc>
          <w:tcPr>
            <w:tcW w:w="900" w:type="dxa"/>
          </w:tcPr>
          <w:p w:rsidR="00726DE5" w:rsidRDefault="00726DE5">
            <w:pPr>
              <w:tabs>
                <w:tab w:val="left" w:pos="864"/>
                <w:tab w:val="left" w:pos="2160"/>
                <w:tab w:val="left" w:pos="8280"/>
              </w:tabs>
              <w:ind w:right="29"/>
              <w:jc w:val="center"/>
              <w:rPr>
                <w:rFonts w:ascii="Arial" w:hAnsi="Arial"/>
                <w:sz w:val="16"/>
              </w:rPr>
            </w:pPr>
          </w:p>
          <w:p w:rsidR="00726DE5" w:rsidRDefault="00B267DD">
            <w:pPr>
              <w:tabs>
                <w:tab w:val="left" w:pos="864"/>
                <w:tab w:val="left" w:pos="2160"/>
                <w:tab w:val="left" w:pos="8280"/>
              </w:tabs>
              <w:ind w:right="29"/>
              <w:jc w:val="center"/>
              <w:rPr>
                <w:rFonts w:ascii="Arial" w:hAnsi="Arial"/>
                <w:sz w:val="16"/>
              </w:rPr>
            </w:pPr>
            <w:r>
              <w:rPr>
                <w:rFonts w:ascii="Arial" w:hAnsi="Arial"/>
                <w:sz w:val="16"/>
              </w:rPr>
              <w:t>Demand</w:t>
            </w:r>
          </w:p>
        </w:tc>
        <w:tc>
          <w:tcPr>
            <w:tcW w:w="900" w:type="dxa"/>
          </w:tcPr>
          <w:p w:rsidR="00726DE5" w:rsidRDefault="00B267DD">
            <w:pPr>
              <w:tabs>
                <w:tab w:val="left" w:pos="864"/>
                <w:tab w:val="left" w:pos="2160"/>
                <w:tab w:val="left" w:pos="8280"/>
              </w:tabs>
              <w:ind w:right="29"/>
              <w:jc w:val="center"/>
              <w:rPr>
                <w:rFonts w:ascii="Arial" w:hAnsi="Arial"/>
                <w:sz w:val="16"/>
              </w:rPr>
            </w:pPr>
            <w:r>
              <w:rPr>
                <w:rFonts w:ascii="Arial" w:hAnsi="Arial"/>
                <w:sz w:val="16"/>
              </w:rPr>
              <w:t xml:space="preserve">Up to 1 </w:t>
            </w:r>
          </w:p>
          <w:p w:rsidR="00726DE5" w:rsidRDefault="00B267DD">
            <w:pPr>
              <w:tabs>
                <w:tab w:val="left" w:pos="864"/>
                <w:tab w:val="left" w:pos="2160"/>
                <w:tab w:val="left" w:pos="8280"/>
              </w:tabs>
              <w:ind w:right="29"/>
              <w:jc w:val="center"/>
              <w:rPr>
                <w:rFonts w:ascii="Arial" w:hAnsi="Arial"/>
                <w:sz w:val="16"/>
              </w:rPr>
            </w:pPr>
            <w:r>
              <w:rPr>
                <w:rFonts w:ascii="Arial" w:hAnsi="Arial"/>
                <w:sz w:val="16"/>
              </w:rPr>
              <w:t>month</w:t>
            </w:r>
          </w:p>
        </w:tc>
        <w:tc>
          <w:tcPr>
            <w:tcW w:w="810" w:type="dxa"/>
          </w:tcPr>
          <w:p w:rsidR="00726DE5" w:rsidRDefault="00B267DD">
            <w:pPr>
              <w:tabs>
                <w:tab w:val="left" w:pos="864"/>
                <w:tab w:val="left" w:pos="2160"/>
                <w:tab w:val="left" w:pos="8280"/>
              </w:tabs>
              <w:ind w:right="29"/>
              <w:jc w:val="center"/>
              <w:rPr>
                <w:rFonts w:ascii="Arial" w:hAnsi="Arial"/>
                <w:sz w:val="16"/>
              </w:rPr>
            </w:pPr>
            <w:r>
              <w:rPr>
                <w:rFonts w:ascii="Arial" w:hAnsi="Arial"/>
                <w:sz w:val="16"/>
              </w:rPr>
              <w:t xml:space="preserve">1 to 3 </w:t>
            </w:r>
          </w:p>
          <w:p w:rsidR="00726DE5" w:rsidRDefault="00B267DD">
            <w:pPr>
              <w:tabs>
                <w:tab w:val="left" w:pos="864"/>
                <w:tab w:val="left" w:pos="2160"/>
                <w:tab w:val="left" w:pos="8280"/>
              </w:tabs>
              <w:ind w:right="29"/>
              <w:jc w:val="center"/>
              <w:rPr>
                <w:rFonts w:ascii="Arial" w:hAnsi="Arial"/>
                <w:sz w:val="16"/>
              </w:rPr>
            </w:pPr>
            <w:r>
              <w:rPr>
                <w:rFonts w:ascii="Arial" w:hAnsi="Arial"/>
                <w:sz w:val="16"/>
              </w:rPr>
              <w:t>months</w:t>
            </w:r>
          </w:p>
        </w:tc>
        <w:tc>
          <w:tcPr>
            <w:tcW w:w="900" w:type="dxa"/>
          </w:tcPr>
          <w:p w:rsidR="00726DE5" w:rsidRDefault="00B267DD">
            <w:pPr>
              <w:tabs>
                <w:tab w:val="left" w:pos="864"/>
                <w:tab w:val="left" w:pos="2160"/>
                <w:tab w:val="left" w:pos="8280"/>
              </w:tabs>
              <w:ind w:right="29"/>
              <w:jc w:val="center"/>
              <w:rPr>
                <w:rFonts w:ascii="Arial" w:hAnsi="Arial"/>
                <w:sz w:val="16"/>
              </w:rPr>
            </w:pPr>
            <w:r>
              <w:rPr>
                <w:rFonts w:ascii="Arial" w:hAnsi="Arial"/>
                <w:sz w:val="16"/>
              </w:rPr>
              <w:t xml:space="preserve">3 months </w:t>
            </w:r>
          </w:p>
          <w:p w:rsidR="00726DE5" w:rsidRDefault="00B267DD">
            <w:pPr>
              <w:tabs>
                <w:tab w:val="left" w:pos="864"/>
                <w:tab w:val="left" w:pos="2160"/>
                <w:tab w:val="left" w:pos="8280"/>
              </w:tabs>
              <w:ind w:right="29"/>
              <w:jc w:val="center"/>
              <w:rPr>
                <w:rFonts w:ascii="Arial" w:hAnsi="Arial"/>
                <w:sz w:val="16"/>
              </w:rPr>
            </w:pPr>
            <w:r>
              <w:rPr>
                <w:rFonts w:ascii="Arial" w:hAnsi="Arial"/>
                <w:sz w:val="16"/>
              </w:rPr>
              <w:t>to 1 year</w:t>
            </w:r>
          </w:p>
        </w:tc>
        <w:tc>
          <w:tcPr>
            <w:tcW w:w="810" w:type="dxa"/>
          </w:tcPr>
          <w:p w:rsidR="00726DE5" w:rsidRDefault="00B267DD">
            <w:pPr>
              <w:tabs>
                <w:tab w:val="left" w:pos="864"/>
                <w:tab w:val="left" w:pos="2160"/>
                <w:tab w:val="left" w:pos="8280"/>
              </w:tabs>
              <w:ind w:right="29"/>
              <w:jc w:val="center"/>
              <w:rPr>
                <w:rFonts w:ascii="Arial" w:hAnsi="Arial"/>
                <w:sz w:val="16"/>
              </w:rPr>
            </w:pPr>
            <w:r>
              <w:rPr>
                <w:rFonts w:ascii="Arial" w:hAnsi="Arial"/>
                <w:sz w:val="16"/>
              </w:rPr>
              <w:t xml:space="preserve">1 to 5 </w:t>
            </w:r>
          </w:p>
          <w:p w:rsidR="00726DE5" w:rsidRDefault="00B267DD">
            <w:pPr>
              <w:tabs>
                <w:tab w:val="left" w:pos="864"/>
                <w:tab w:val="left" w:pos="2160"/>
                <w:tab w:val="left" w:pos="8280"/>
              </w:tabs>
              <w:ind w:right="29"/>
              <w:jc w:val="center"/>
              <w:rPr>
                <w:rFonts w:ascii="Arial" w:hAnsi="Arial"/>
                <w:sz w:val="16"/>
              </w:rPr>
            </w:pPr>
            <w:r>
              <w:rPr>
                <w:rFonts w:ascii="Arial" w:hAnsi="Arial"/>
                <w:sz w:val="16"/>
              </w:rPr>
              <w:t>years</w:t>
            </w:r>
          </w:p>
        </w:tc>
        <w:tc>
          <w:tcPr>
            <w:tcW w:w="1170" w:type="dxa"/>
          </w:tcPr>
          <w:p w:rsidR="00726DE5" w:rsidRDefault="00B267DD">
            <w:pPr>
              <w:tabs>
                <w:tab w:val="left" w:pos="864"/>
                <w:tab w:val="left" w:pos="2160"/>
                <w:tab w:val="left" w:pos="8280"/>
              </w:tabs>
              <w:ind w:right="29"/>
              <w:jc w:val="center"/>
              <w:rPr>
                <w:rFonts w:ascii="Arial" w:hAnsi="Arial"/>
                <w:sz w:val="16"/>
              </w:rPr>
            </w:pPr>
            <w:r>
              <w:rPr>
                <w:rFonts w:ascii="Arial" w:hAnsi="Arial"/>
                <w:sz w:val="16"/>
              </w:rPr>
              <w:t>More t</w:t>
            </w:r>
            <w:r>
              <w:rPr>
                <w:rFonts w:ascii="Arial" w:hAnsi="Arial"/>
                <w:sz w:val="16"/>
              </w:rPr>
              <w:t>han              5 years</w:t>
            </w:r>
          </w:p>
        </w:tc>
        <w:tc>
          <w:tcPr>
            <w:tcW w:w="990" w:type="dxa"/>
          </w:tcPr>
          <w:p w:rsidR="00726DE5" w:rsidRDefault="00B267DD">
            <w:pPr>
              <w:tabs>
                <w:tab w:val="left" w:pos="864"/>
                <w:tab w:val="left" w:pos="2160"/>
                <w:tab w:val="left" w:pos="8280"/>
              </w:tabs>
              <w:jc w:val="center"/>
              <w:rPr>
                <w:rFonts w:ascii="Arial" w:hAnsi="Arial"/>
                <w:sz w:val="16"/>
              </w:rPr>
            </w:pPr>
            <w:r>
              <w:rPr>
                <w:rFonts w:ascii="Arial" w:hAnsi="Arial"/>
                <w:sz w:val="16"/>
              </w:rPr>
              <w:t>Cannot be</w:t>
            </w:r>
          </w:p>
          <w:p w:rsidR="00726DE5" w:rsidRDefault="00B267DD">
            <w:pPr>
              <w:tabs>
                <w:tab w:val="left" w:pos="864"/>
                <w:tab w:val="left" w:pos="2160"/>
                <w:tab w:val="left" w:pos="8280"/>
              </w:tabs>
              <w:jc w:val="center"/>
              <w:rPr>
                <w:rFonts w:ascii="Arial" w:hAnsi="Arial"/>
                <w:sz w:val="16"/>
              </w:rPr>
            </w:pPr>
            <w:r>
              <w:rPr>
                <w:rFonts w:ascii="Arial" w:hAnsi="Arial"/>
                <w:sz w:val="16"/>
              </w:rPr>
              <w:t xml:space="preserve"> distributed</w:t>
            </w:r>
          </w:p>
        </w:tc>
        <w:tc>
          <w:tcPr>
            <w:tcW w:w="990" w:type="dxa"/>
          </w:tcPr>
          <w:p w:rsidR="00726DE5" w:rsidRDefault="00726DE5">
            <w:pPr>
              <w:tabs>
                <w:tab w:val="left" w:pos="864"/>
                <w:tab w:val="left" w:pos="2160"/>
                <w:tab w:val="left" w:pos="8280"/>
              </w:tabs>
              <w:ind w:right="29"/>
              <w:jc w:val="center"/>
              <w:rPr>
                <w:rFonts w:ascii="Arial" w:hAnsi="Arial"/>
                <w:sz w:val="16"/>
              </w:rPr>
            </w:pPr>
          </w:p>
          <w:p w:rsidR="00726DE5" w:rsidRDefault="00B267DD">
            <w:pPr>
              <w:tabs>
                <w:tab w:val="left" w:pos="864"/>
                <w:tab w:val="left" w:pos="2160"/>
                <w:tab w:val="left" w:pos="8280"/>
              </w:tabs>
              <w:ind w:right="29"/>
              <w:jc w:val="center"/>
              <w:rPr>
                <w:rFonts w:ascii="Arial" w:hAnsi="Arial"/>
                <w:sz w:val="16"/>
              </w:rPr>
            </w:pPr>
            <w:r>
              <w:rPr>
                <w:rFonts w:ascii="Arial" w:hAnsi="Arial"/>
                <w:sz w:val="16"/>
              </w:rPr>
              <w:t>Total</w:t>
            </w:r>
          </w:p>
        </w:tc>
      </w:tr>
      <w:tr w:rsidR="00726DE5">
        <w:tc>
          <w:tcPr>
            <w:tcW w:w="2880" w:type="dxa"/>
          </w:tcPr>
          <w:p w:rsidR="00726DE5" w:rsidRDefault="00B267DD">
            <w:pPr>
              <w:tabs>
                <w:tab w:val="left" w:pos="864"/>
                <w:tab w:val="left" w:pos="2160"/>
                <w:tab w:val="left" w:pos="8280"/>
              </w:tabs>
              <w:ind w:left="360" w:right="29" w:hanging="360"/>
              <w:rPr>
                <w:rFonts w:ascii="Arial" w:hAnsi="Arial"/>
                <w:b/>
                <w:sz w:val="16"/>
              </w:rPr>
            </w:pPr>
            <w:r>
              <w:rPr>
                <w:rFonts w:ascii="Arial" w:hAnsi="Arial"/>
                <w:b/>
                <w:sz w:val="16"/>
              </w:rPr>
              <w:t>ASSETS</w:t>
            </w:r>
          </w:p>
        </w:tc>
        <w:tc>
          <w:tcPr>
            <w:tcW w:w="900" w:type="dxa"/>
          </w:tcPr>
          <w:p w:rsidR="00726DE5" w:rsidRDefault="00726DE5">
            <w:pPr>
              <w:tabs>
                <w:tab w:val="left" w:pos="864"/>
                <w:tab w:val="left" w:pos="2160"/>
                <w:tab w:val="left" w:pos="8280"/>
              </w:tabs>
              <w:ind w:right="29"/>
              <w:jc w:val="right"/>
              <w:rPr>
                <w:rFonts w:ascii="Arial" w:hAnsi="Arial"/>
                <w:b/>
                <w:sz w:val="16"/>
              </w:rPr>
            </w:pPr>
          </w:p>
        </w:tc>
        <w:tc>
          <w:tcPr>
            <w:tcW w:w="900" w:type="dxa"/>
          </w:tcPr>
          <w:p w:rsidR="00726DE5" w:rsidRDefault="00726DE5">
            <w:pPr>
              <w:tabs>
                <w:tab w:val="left" w:pos="864"/>
                <w:tab w:val="left" w:pos="2160"/>
                <w:tab w:val="left" w:pos="8280"/>
              </w:tabs>
              <w:ind w:right="29"/>
              <w:jc w:val="right"/>
              <w:rPr>
                <w:rFonts w:ascii="Arial" w:hAnsi="Arial"/>
                <w:b/>
                <w:sz w:val="16"/>
              </w:rPr>
            </w:pPr>
          </w:p>
        </w:tc>
        <w:tc>
          <w:tcPr>
            <w:tcW w:w="810" w:type="dxa"/>
          </w:tcPr>
          <w:p w:rsidR="00726DE5" w:rsidRDefault="00726DE5">
            <w:pPr>
              <w:tabs>
                <w:tab w:val="left" w:pos="864"/>
                <w:tab w:val="left" w:pos="2160"/>
                <w:tab w:val="left" w:pos="8280"/>
              </w:tabs>
              <w:ind w:right="29"/>
              <w:jc w:val="right"/>
              <w:rPr>
                <w:rFonts w:ascii="Arial" w:hAnsi="Arial"/>
                <w:b/>
                <w:sz w:val="16"/>
              </w:rPr>
            </w:pPr>
          </w:p>
        </w:tc>
        <w:tc>
          <w:tcPr>
            <w:tcW w:w="900" w:type="dxa"/>
          </w:tcPr>
          <w:p w:rsidR="00726DE5" w:rsidRDefault="00726DE5">
            <w:pPr>
              <w:tabs>
                <w:tab w:val="left" w:pos="864"/>
                <w:tab w:val="left" w:pos="2160"/>
                <w:tab w:val="left" w:pos="8280"/>
              </w:tabs>
              <w:ind w:right="29"/>
              <w:jc w:val="right"/>
              <w:rPr>
                <w:rFonts w:ascii="Arial" w:hAnsi="Arial"/>
                <w:b/>
                <w:sz w:val="16"/>
              </w:rPr>
            </w:pPr>
          </w:p>
        </w:tc>
        <w:tc>
          <w:tcPr>
            <w:tcW w:w="810" w:type="dxa"/>
          </w:tcPr>
          <w:p w:rsidR="00726DE5" w:rsidRDefault="00726DE5">
            <w:pPr>
              <w:tabs>
                <w:tab w:val="left" w:pos="864"/>
                <w:tab w:val="left" w:pos="2160"/>
                <w:tab w:val="left" w:pos="8280"/>
              </w:tabs>
              <w:ind w:right="29"/>
              <w:jc w:val="right"/>
              <w:rPr>
                <w:rFonts w:ascii="Arial" w:hAnsi="Arial"/>
                <w:b/>
                <w:sz w:val="16"/>
              </w:rPr>
            </w:pPr>
          </w:p>
        </w:tc>
        <w:tc>
          <w:tcPr>
            <w:tcW w:w="1170" w:type="dxa"/>
          </w:tcPr>
          <w:p w:rsidR="00726DE5" w:rsidRDefault="00726DE5">
            <w:pPr>
              <w:tabs>
                <w:tab w:val="left" w:pos="864"/>
                <w:tab w:val="left" w:pos="2160"/>
                <w:tab w:val="left" w:pos="8280"/>
              </w:tabs>
              <w:ind w:right="29"/>
              <w:jc w:val="right"/>
              <w:rPr>
                <w:rFonts w:ascii="Arial" w:hAnsi="Arial"/>
                <w:b/>
                <w:sz w:val="16"/>
              </w:rPr>
            </w:pPr>
          </w:p>
        </w:tc>
        <w:tc>
          <w:tcPr>
            <w:tcW w:w="990" w:type="dxa"/>
          </w:tcPr>
          <w:p w:rsidR="00726DE5" w:rsidRDefault="00726DE5">
            <w:pPr>
              <w:tabs>
                <w:tab w:val="left" w:pos="864"/>
                <w:tab w:val="left" w:pos="2160"/>
                <w:tab w:val="left" w:pos="8280"/>
              </w:tabs>
              <w:ind w:right="29"/>
              <w:jc w:val="right"/>
              <w:rPr>
                <w:rFonts w:ascii="Arial" w:hAnsi="Arial"/>
                <w:b/>
                <w:sz w:val="16"/>
              </w:rPr>
            </w:pPr>
          </w:p>
        </w:tc>
        <w:tc>
          <w:tcPr>
            <w:tcW w:w="990" w:type="dxa"/>
          </w:tcPr>
          <w:p w:rsidR="00726DE5" w:rsidRDefault="00726DE5">
            <w:pPr>
              <w:tabs>
                <w:tab w:val="left" w:pos="864"/>
                <w:tab w:val="left" w:pos="2160"/>
                <w:tab w:val="left" w:pos="8280"/>
              </w:tabs>
              <w:ind w:right="29"/>
              <w:jc w:val="right"/>
              <w:rPr>
                <w:rFonts w:ascii="Arial" w:hAnsi="Arial"/>
                <w:b/>
                <w:sz w:val="16"/>
              </w:rPr>
            </w:pPr>
          </w:p>
        </w:tc>
      </w:tr>
      <w:tr w:rsidR="00726DE5">
        <w:tc>
          <w:tcPr>
            <w:tcW w:w="2880" w:type="dxa"/>
          </w:tcPr>
          <w:p w:rsidR="00726DE5" w:rsidRDefault="00B267DD">
            <w:pPr>
              <w:pStyle w:val="BodyText"/>
              <w:tabs>
                <w:tab w:val="clear" w:pos="864"/>
              </w:tabs>
              <w:ind w:left="360" w:right="29" w:hanging="360"/>
              <w:rPr>
                <w:sz w:val="16"/>
              </w:rPr>
            </w:pPr>
            <w:r>
              <w:rPr>
                <w:sz w:val="16"/>
              </w:rPr>
              <w:t xml:space="preserve"> Cash</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37,333</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1,770</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39,103</w:t>
            </w:r>
          </w:p>
        </w:tc>
      </w:tr>
      <w:tr w:rsidR="00726DE5">
        <w:tc>
          <w:tcPr>
            <w:tcW w:w="2880" w:type="dxa"/>
          </w:tcPr>
          <w:p w:rsidR="00726DE5" w:rsidRDefault="00B267DD">
            <w:pPr>
              <w:pStyle w:val="BodyText"/>
              <w:tabs>
                <w:tab w:val="clear" w:pos="864"/>
              </w:tabs>
              <w:ind w:left="360" w:right="29" w:hanging="360"/>
              <w:rPr>
                <w:sz w:val="16"/>
              </w:rPr>
            </w:pPr>
            <w:r>
              <w:rPr>
                <w:sz w:val="16"/>
              </w:rPr>
              <w:t xml:space="preserve"> Banks and other financial institutions</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56,066</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157,670</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4,000</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2,000</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219,736</w:t>
            </w:r>
          </w:p>
        </w:tc>
      </w:tr>
      <w:tr w:rsidR="00726DE5">
        <w:tc>
          <w:tcPr>
            <w:tcW w:w="2880" w:type="dxa"/>
          </w:tcPr>
          <w:p w:rsidR="00726DE5" w:rsidRDefault="00B267DD">
            <w:pPr>
              <w:pStyle w:val="BodyText"/>
              <w:tabs>
                <w:tab w:val="clear" w:pos="864"/>
              </w:tabs>
              <w:ind w:left="360" w:right="29" w:hanging="360"/>
              <w:rPr>
                <w:sz w:val="16"/>
              </w:rPr>
            </w:pPr>
            <w:r>
              <w:rPr>
                <w:sz w:val="16"/>
              </w:rPr>
              <w:t xml:space="preserve"> Interbank funds sold</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612,817</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612,817</w:t>
            </w:r>
          </w:p>
        </w:tc>
      </w:tr>
      <w:tr w:rsidR="00726DE5">
        <w:tc>
          <w:tcPr>
            <w:tcW w:w="2880" w:type="dxa"/>
          </w:tcPr>
          <w:p w:rsidR="00726DE5" w:rsidRDefault="00B267DD">
            <w:pPr>
              <w:pStyle w:val="BodyText"/>
              <w:tabs>
                <w:tab w:val="clear" w:pos="864"/>
              </w:tabs>
              <w:ind w:left="360" w:right="29" w:hanging="360"/>
              <w:rPr>
                <w:sz w:val="16"/>
              </w:rPr>
            </w:pPr>
            <w:r>
              <w:rPr>
                <w:sz w:val="16"/>
              </w:rPr>
              <w:t xml:space="preserve"> Marketable Se</w:t>
            </w:r>
            <w:r>
              <w:rPr>
                <w:sz w:val="16"/>
              </w:rPr>
              <w:t>curities-net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213</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42</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1,139</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1,991</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15,201</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18,586</w:t>
            </w:r>
          </w:p>
        </w:tc>
      </w:tr>
      <w:tr w:rsidR="00726DE5">
        <w:tc>
          <w:tcPr>
            <w:tcW w:w="2880" w:type="dxa"/>
          </w:tcPr>
          <w:p w:rsidR="00726DE5" w:rsidRDefault="00B267DD">
            <w:pPr>
              <w:pStyle w:val="BodyText"/>
              <w:tabs>
                <w:tab w:val="clear" w:pos="864"/>
              </w:tabs>
              <w:ind w:left="360" w:right="29" w:hanging="360"/>
              <w:rPr>
                <w:sz w:val="16"/>
              </w:rPr>
            </w:pPr>
            <w:r>
              <w:rPr>
                <w:sz w:val="16"/>
              </w:rPr>
              <w:t xml:space="preserve"> Loans</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191,901</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127,697</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292,242</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19,399</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631,239</w:t>
            </w:r>
          </w:p>
        </w:tc>
      </w:tr>
      <w:tr w:rsidR="00726DE5">
        <w:tc>
          <w:tcPr>
            <w:tcW w:w="2880" w:type="dxa"/>
          </w:tcPr>
          <w:p w:rsidR="00726DE5" w:rsidRDefault="00B267DD">
            <w:pPr>
              <w:pStyle w:val="BodyText"/>
              <w:tabs>
                <w:tab w:val="clear" w:pos="864"/>
              </w:tabs>
              <w:ind w:left="360" w:right="29" w:hanging="360"/>
              <w:rPr>
                <w:sz w:val="16"/>
              </w:rPr>
            </w:pPr>
            <w:r>
              <w:rPr>
                <w:sz w:val="16"/>
              </w:rPr>
              <w:t xml:space="preserve"> Loans in follow-up</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7,556</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7,556</w:t>
            </w:r>
          </w:p>
        </w:tc>
      </w:tr>
      <w:tr w:rsidR="00726DE5">
        <w:tc>
          <w:tcPr>
            <w:tcW w:w="2880" w:type="dxa"/>
          </w:tcPr>
          <w:p w:rsidR="00726DE5" w:rsidRDefault="00B267DD">
            <w:pPr>
              <w:pStyle w:val="BodyText"/>
              <w:tabs>
                <w:tab w:val="clear" w:pos="864"/>
              </w:tabs>
              <w:ind w:left="360" w:right="29" w:hanging="360"/>
              <w:rPr>
                <w:sz w:val="16"/>
              </w:rPr>
            </w:pPr>
            <w:r>
              <w:rPr>
                <w:sz w:val="16"/>
              </w:rPr>
              <w:t xml:space="preserve"> Income and Interest Accruals</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23,334</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6,733</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3,173</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1,469</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34,709</w:t>
            </w:r>
          </w:p>
        </w:tc>
      </w:tr>
      <w:tr w:rsidR="00726DE5">
        <w:tc>
          <w:tcPr>
            <w:tcW w:w="2880" w:type="dxa"/>
          </w:tcPr>
          <w:p w:rsidR="00726DE5" w:rsidRDefault="00B267DD">
            <w:pPr>
              <w:pStyle w:val="BodyText"/>
              <w:tabs>
                <w:tab w:val="clear" w:pos="864"/>
              </w:tabs>
              <w:ind w:left="360" w:right="29" w:hanging="360"/>
              <w:rPr>
                <w:sz w:val="16"/>
              </w:rPr>
            </w:pPr>
            <w:r>
              <w:rPr>
                <w:sz w:val="16"/>
              </w:rPr>
              <w:t xml:space="preserve"> Lease receivables</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r>
      <w:tr w:rsidR="00726DE5">
        <w:tc>
          <w:tcPr>
            <w:tcW w:w="2880" w:type="dxa"/>
          </w:tcPr>
          <w:p w:rsidR="00726DE5" w:rsidRDefault="00B267DD">
            <w:pPr>
              <w:pStyle w:val="BodyText"/>
              <w:tabs>
                <w:tab w:val="clear" w:pos="864"/>
              </w:tabs>
              <w:ind w:left="360" w:right="29" w:hanging="360"/>
              <w:rPr>
                <w:sz w:val="16"/>
              </w:rPr>
            </w:pPr>
            <w:r>
              <w:rPr>
                <w:sz w:val="16"/>
              </w:rPr>
              <w:t xml:space="preserve"> R</w:t>
            </w:r>
            <w:r>
              <w:rPr>
                <w:sz w:val="16"/>
              </w:rPr>
              <w:t>eserve Deposits</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108,129</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108,129</w:t>
            </w:r>
          </w:p>
        </w:tc>
      </w:tr>
      <w:tr w:rsidR="00726DE5">
        <w:tc>
          <w:tcPr>
            <w:tcW w:w="2880" w:type="dxa"/>
          </w:tcPr>
          <w:p w:rsidR="00726DE5" w:rsidRDefault="00B267DD">
            <w:pPr>
              <w:pStyle w:val="BodyText"/>
              <w:tabs>
                <w:tab w:val="clear" w:pos="864"/>
              </w:tabs>
              <w:ind w:left="360" w:right="29" w:hanging="360"/>
              <w:rPr>
                <w:sz w:val="16"/>
              </w:rPr>
            </w:pPr>
            <w:r>
              <w:rPr>
                <w:sz w:val="16"/>
              </w:rPr>
              <w:t xml:space="preserve"> Participations</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87,369</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87,369</w:t>
            </w:r>
          </w:p>
        </w:tc>
      </w:tr>
      <w:tr w:rsidR="00726DE5">
        <w:tc>
          <w:tcPr>
            <w:tcW w:w="2880" w:type="dxa"/>
          </w:tcPr>
          <w:p w:rsidR="00726DE5" w:rsidRDefault="00B267DD">
            <w:pPr>
              <w:pStyle w:val="BodyText"/>
              <w:tabs>
                <w:tab w:val="clear" w:pos="864"/>
              </w:tabs>
              <w:ind w:left="360" w:right="29" w:hanging="360"/>
              <w:rPr>
                <w:sz w:val="16"/>
              </w:rPr>
            </w:pPr>
            <w:r>
              <w:rPr>
                <w:sz w:val="16"/>
              </w:rPr>
              <w:t xml:space="preserve"> Long-term marketable sec’s</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9</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9</w:t>
            </w:r>
          </w:p>
        </w:tc>
      </w:tr>
      <w:tr w:rsidR="00726DE5">
        <w:tc>
          <w:tcPr>
            <w:tcW w:w="2880" w:type="dxa"/>
          </w:tcPr>
          <w:p w:rsidR="00726DE5" w:rsidRDefault="00B267DD">
            <w:pPr>
              <w:pStyle w:val="BodyText"/>
              <w:tabs>
                <w:tab w:val="clear" w:pos="864"/>
              </w:tabs>
              <w:ind w:left="360" w:right="29" w:hanging="360"/>
              <w:rPr>
                <w:sz w:val="16"/>
              </w:rPr>
            </w:pPr>
            <w:r>
              <w:rPr>
                <w:sz w:val="16"/>
              </w:rPr>
              <w:t xml:space="preserve"> Other marketable sec’s</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81,314</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23,451</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30,989</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135,754</w:t>
            </w:r>
          </w:p>
        </w:tc>
      </w:tr>
      <w:tr w:rsidR="00726DE5">
        <w:tc>
          <w:tcPr>
            <w:tcW w:w="2880" w:type="dxa"/>
          </w:tcPr>
          <w:p w:rsidR="00726DE5" w:rsidRDefault="00B267DD">
            <w:pPr>
              <w:pStyle w:val="BodyText"/>
              <w:tabs>
                <w:tab w:val="clear" w:pos="864"/>
              </w:tabs>
              <w:ind w:left="360" w:right="29" w:hanging="360"/>
              <w:rPr>
                <w:sz w:val="16"/>
              </w:rPr>
            </w:pPr>
            <w:r>
              <w:rPr>
                <w:sz w:val="16"/>
              </w:rPr>
              <w:t xml:space="preserve"> Other assets</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1,401</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3,874</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8,091</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1,318</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790</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30,384</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45,858</w:t>
            </w:r>
          </w:p>
        </w:tc>
      </w:tr>
      <w:tr w:rsidR="00726DE5">
        <w:tc>
          <w:tcPr>
            <w:tcW w:w="2880" w:type="dxa"/>
          </w:tcPr>
          <w:p w:rsidR="00726DE5" w:rsidRDefault="00B267DD">
            <w:pPr>
              <w:pStyle w:val="BodyText"/>
              <w:tabs>
                <w:tab w:val="clear" w:pos="864"/>
              </w:tabs>
              <w:ind w:left="360" w:right="29" w:hanging="360"/>
              <w:rPr>
                <w:sz w:val="16"/>
              </w:rPr>
            </w:pPr>
            <w:r>
              <w:rPr>
                <w:sz w:val="16"/>
              </w:rPr>
              <w:t>TO</w:t>
            </w:r>
            <w:r>
              <w:rPr>
                <w:sz w:val="16"/>
              </w:rPr>
              <w:t>TAL ASSETS</w:t>
            </w:r>
          </w:p>
        </w:tc>
        <w:tc>
          <w:tcPr>
            <w:tcW w:w="900" w:type="dxa"/>
          </w:tcPr>
          <w:p w:rsidR="00726DE5" w:rsidRDefault="00B267DD">
            <w:pPr>
              <w:tabs>
                <w:tab w:val="left" w:pos="864"/>
                <w:tab w:val="left" w:pos="2160"/>
                <w:tab w:val="left" w:pos="8280"/>
              </w:tabs>
              <w:ind w:right="29"/>
              <w:jc w:val="right"/>
              <w:rPr>
                <w:rFonts w:ascii="Arial" w:hAnsi="Arial"/>
                <w:sz w:val="16"/>
                <w:lang w:val="fr-FR"/>
              </w:rPr>
            </w:pPr>
            <w:r>
              <w:rPr>
                <w:rFonts w:ascii="Arial" w:hAnsi="Arial"/>
                <w:sz w:val="16"/>
                <w:lang w:val="fr-FR"/>
              </w:rPr>
              <w:t>210,698</w:t>
            </w:r>
          </w:p>
        </w:tc>
        <w:tc>
          <w:tcPr>
            <w:tcW w:w="900" w:type="dxa"/>
          </w:tcPr>
          <w:p w:rsidR="00726DE5" w:rsidRDefault="00B267DD">
            <w:pPr>
              <w:tabs>
                <w:tab w:val="left" w:pos="864"/>
                <w:tab w:val="left" w:pos="2160"/>
                <w:tab w:val="left" w:pos="8280"/>
              </w:tabs>
              <w:ind w:right="29"/>
              <w:jc w:val="right"/>
              <w:rPr>
                <w:rFonts w:ascii="Arial" w:hAnsi="Arial"/>
                <w:sz w:val="16"/>
                <w:lang w:val="fr-FR"/>
              </w:rPr>
            </w:pPr>
            <w:r>
              <w:rPr>
                <w:rFonts w:ascii="Arial" w:hAnsi="Arial"/>
                <w:sz w:val="16"/>
                <w:lang w:val="fr-FR"/>
              </w:rPr>
              <w:t>1,072,722</w:t>
            </w:r>
          </w:p>
        </w:tc>
        <w:tc>
          <w:tcPr>
            <w:tcW w:w="810" w:type="dxa"/>
          </w:tcPr>
          <w:p w:rsidR="00726DE5" w:rsidRDefault="00B267DD">
            <w:pPr>
              <w:tabs>
                <w:tab w:val="left" w:pos="864"/>
                <w:tab w:val="left" w:pos="2160"/>
                <w:tab w:val="left" w:pos="8280"/>
              </w:tabs>
              <w:ind w:right="29"/>
              <w:jc w:val="right"/>
              <w:rPr>
                <w:rFonts w:ascii="Arial" w:hAnsi="Arial"/>
                <w:sz w:val="16"/>
                <w:lang w:val="fr-FR"/>
              </w:rPr>
            </w:pPr>
            <w:r>
              <w:rPr>
                <w:rFonts w:ascii="Arial" w:hAnsi="Arial"/>
                <w:sz w:val="16"/>
                <w:lang w:val="fr-FR"/>
              </w:rPr>
              <w:t>171,111</w:t>
            </w:r>
          </w:p>
        </w:tc>
        <w:tc>
          <w:tcPr>
            <w:tcW w:w="900" w:type="dxa"/>
          </w:tcPr>
          <w:p w:rsidR="00726DE5" w:rsidRDefault="00B267DD">
            <w:pPr>
              <w:tabs>
                <w:tab w:val="left" w:pos="864"/>
                <w:tab w:val="left" w:pos="2160"/>
                <w:tab w:val="left" w:pos="8280"/>
              </w:tabs>
              <w:ind w:right="29"/>
              <w:jc w:val="right"/>
              <w:rPr>
                <w:rFonts w:ascii="Arial" w:hAnsi="Arial"/>
                <w:sz w:val="16"/>
                <w:lang w:val="fr-FR"/>
              </w:rPr>
            </w:pPr>
            <w:r>
              <w:rPr>
                <w:rFonts w:ascii="Arial" w:hAnsi="Arial"/>
                <w:sz w:val="16"/>
                <w:lang w:val="fr-FR"/>
              </w:rPr>
              <w:t>300,724</w:t>
            </w:r>
          </w:p>
        </w:tc>
        <w:tc>
          <w:tcPr>
            <w:tcW w:w="810" w:type="dxa"/>
          </w:tcPr>
          <w:p w:rsidR="00726DE5" w:rsidRDefault="00B267DD">
            <w:pPr>
              <w:tabs>
                <w:tab w:val="left" w:pos="864"/>
                <w:tab w:val="left" w:pos="2160"/>
                <w:tab w:val="left" w:pos="8280"/>
              </w:tabs>
              <w:ind w:right="29"/>
              <w:jc w:val="right"/>
              <w:rPr>
                <w:rFonts w:ascii="Arial" w:hAnsi="Arial"/>
                <w:sz w:val="16"/>
                <w:lang w:val="fr-FR"/>
              </w:rPr>
            </w:pPr>
            <w:r>
              <w:rPr>
                <w:rFonts w:ascii="Arial" w:hAnsi="Arial"/>
                <w:sz w:val="16"/>
                <w:lang w:val="fr-FR"/>
              </w:rPr>
              <w:t>67,848</w:t>
            </w:r>
          </w:p>
        </w:tc>
        <w:tc>
          <w:tcPr>
            <w:tcW w:w="1170" w:type="dxa"/>
          </w:tcPr>
          <w:p w:rsidR="00726DE5" w:rsidRDefault="00B267DD">
            <w:pPr>
              <w:tabs>
                <w:tab w:val="left" w:pos="864"/>
                <w:tab w:val="left" w:pos="2160"/>
                <w:tab w:val="left" w:pos="8280"/>
              </w:tabs>
              <w:ind w:right="29"/>
              <w:jc w:val="right"/>
              <w:rPr>
                <w:rFonts w:ascii="Arial" w:hAnsi="Arial"/>
                <w:sz w:val="16"/>
                <w:lang w:val="fr-FR"/>
              </w:rPr>
            </w:pPr>
            <w:r>
              <w:rPr>
                <w:rFonts w:ascii="Arial" w:hAnsi="Arial"/>
                <w:sz w:val="16"/>
                <w:lang w:val="fr-FR"/>
              </w:rPr>
              <w:t>-</w:t>
            </w:r>
          </w:p>
        </w:tc>
        <w:tc>
          <w:tcPr>
            <w:tcW w:w="990" w:type="dxa"/>
          </w:tcPr>
          <w:p w:rsidR="00726DE5" w:rsidRDefault="00B267DD">
            <w:pPr>
              <w:tabs>
                <w:tab w:val="left" w:pos="864"/>
                <w:tab w:val="left" w:pos="2160"/>
                <w:tab w:val="left" w:pos="8280"/>
              </w:tabs>
              <w:ind w:right="29"/>
              <w:jc w:val="right"/>
              <w:rPr>
                <w:rFonts w:ascii="Arial" w:hAnsi="Arial"/>
                <w:sz w:val="16"/>
                <w:lang w:val="fr-FR"/>
              </w:rPr>
            </w:pPr>
            <w:r>
              <w:rPr>
                <w:rFonts w:ascii="Arial" w:hAnsi="Arial"/>
                <w:sz w:val="16"/>
                <w:lang w:val="fr-FR"/>
              </w:rPr>
              <w:t>117,762</w:t>
            </w:r>
          </w:p>
        </w:tc>
        <w:tc>
          <w:tcPr>
            <w:tcW w:w="990" w:type="dxa"/>
          </w:tcPr>
          <w:p w:rsidR="00726DE5" w:rsidRDefault="00B267DD">
            <w:pPr>
              <w:tabs>
                <w:tab w:val="left" w:pos="864"/>
                <w:tab w:val="left" w:pos="2160"/>
                <w:tab w:val="left" w:pos="8280"/>
              </w:tabs>
              <w:ind w:right="29"/>
              <w:jc w:val="right"/>
              <w:rPr>
                <w:rFonts w:ascii="Arial" w:hAnsi="Arial"/>
                <w:sz w:val="16"/>
                <w:lang w:val="fr-FR"/>
              </w:rPr>
            </w:pPr>
            <w:r>
              <w:rPr>
                <w:rFonts w:ascii="Arial" w:hAnsi="Arial"/>
                <w:sz w:val="16"/>
                <w:lang w:val="fr-FR"/>
              </w:rPr>
              <w:t>1,940,865</w:t>
            </w:r>
          </w:p>
        </w:tc>
      </w:tr>
      <w:tr w:rsidR="00726DE5">
        <w:tc>
          <w:tcPr>
            <w:tcW w:w="2880" w:type="dxa"/>
          </w:tcPr>
          <w:p w:rsidR="00726DE5" w:rsidRDefault="00726DE5">
            <w:pPr>
              <w:pStyle w:val="BodyText"/>
              <w:tabs>
                <w:tab w:val="clear" w:pos="864"/>
              </w:tabs>
              <w:ind w:left="360" w:right="29" w:hanging="360"/>
              <w:rPr>
                <w:sz w:val="16"/>
                <w:lang w:val="fr-FR"/>
              </w:rPr>
            </w:pPr>
          </w:p>
        </w:tc>
        <w:tc>
          <w:tcPr>
            <w:tcW w:w="900" w:type="dxa"/>
          </w:tcPr>
          <w:p w:rsidR="00726DE5" w:rsidRDefault="00726DE5">
            <w:pPr>
              <w:tabs>
                <w:tab w:val="left" w:pos="864"/>
                <w:tab w:val="left" w:pos="2160"/>
                <w:tab w:val="left" w:pos="8280"/>
              </w:tabs>
              <w:ind w:right="29"/>
              <w:jc w:val="right"/>
              <w:rPr>
                <w:rFonts w:ascii="Arial" w:hAnsi="Arial"/>
                <w:sz w:val="16"/>
                <w:lang w:val="fr-FR"/>
              </w:rPr>
            </w:pPr>
          </w:p>
        </w:tc>
        <w:tc>
          <w:tcPr>
            <w:tcW w:w="900" w:type="dxa"/>
          </w:tcPr>
          <w:p w:rsidR="00726DE5" w:rsidRDefault="00726DE5">
            <w:pPr>
              <w:tabs>
                <w:tab w:val="left" w:pos="864"/>
                <w:tab w:val="left" w:pos="2160"/>
                <w:tab w:val="left" w:pos="8280"/>
              </w:tabs>
              <w:ind w:right="29"/>
              <w:jc w:val="right"/>
              <w:rPr>
                <w:rFonts w:ascii="Arial" w:hAnsi="Arial"/>
                <w:sz w:val="16"/>
                <w:lang w:val="fr-FR"/>
              </w:rPr>
            </w:pPr>
          </w:p>
        </w:tc>
        <w:tc>
          <w:tcPr>
            <w:tcW w:w="810" w:type="dxa"/>
          </w:tcPr>
          <w:p w:rsidR="00726DE5" w:rsidRDefault="00726DE5">
            <w:pPr>
              <w:tabs>
                <w:tab w:val="left" w:pos="864"/>
                <w:tab w:val="left" w:pos="2160"/>
                <w:tab w:val="left" w:pos="8280"/>
              </w:tabs>
              <w:ind w:right="29"/>
              <w:jc w:val="right"/>
              <w:rPr>
                <w:rFonts w:ascii="Arial" w:hAnsi="Arial"/>
                <w:sz w:val="16"/>
                <w:lang w:val="fr-FR"/>
              </w:rPr>
            </w:pPr>
          </w:p>
        </w:tc>
        <w:tc>
          <w:tcPr>
            <w:tcW w:w="900" w:type="dxa"/>
          </w:tcPr>
          <w:p w:rsidR="00726DE5" w:rsidRDefault="00726DE5">
            <w:pPr>
              <w:tabs>
                <w:tab w:val="left" w:pos="864"/>
                <w:tab w:val="left" w:pos="2160"/>
                <w:tab w:val="left" w:pos="8280"/>
              </w:tabs>
              <w:ind w:right="29"/>
              <w:jc w:val="right"/>
              <w:rPr>
                <w:rFonts w:ascii="Arial" w:hAnsi="Arial"/>
                <w:sz w:val="16"/>
                <w:lang w:val="fr-FR"/>
              </w:rPr>
            </w:pPr>
          </w:p>
        </w:tc>
        <w:tc>
          <w:tcPr>
            <w:tcW w:w="810" w:type="dxa"/>
          </w:tcPr>
          <w:p w:rsidR="00726DE5" w:rsidRDefault="00726DE5">
            <w:pPr>
              <w:tabs>
                <w:tab w:val="left" w:pos="864"/>
                <w:tab w:val="left" w:pos="2160"/>
                <w:tab w:val="left" w:pos="8280"/>
              </w:tabs>
              <w:ind w:right="29"/>
              <w:jc w:val="right"/>
              <w:rPr>
                <w:rFonts w:ascii="Arial" w:hAnsi="Arial"/>
                <w:sz w:val="16"/>
                <w:lang w:val="fr-FR"/>
              </w:rPr>
            </w:pPr>
          </w:p>
        </w:tc>
        <w:tc>
          <w:tcPr>
            <w:tcW w:w="1170" w:type="dxa"/>
          </w:tcPr>
          <w:p w:rsidR="00726DE5" w:rsidRDefault="00726DE5">
            <w:pPr>
              <w:tabs>
                <w:tab w:val="left" w:pos="864"/>
                <w:tab w:val="left" w:pos="2160"/>
                <w:tab w:val="left" w:pos="8280"/>
              </w:tabs>
              <w:ind w:right="29"/>
              <w:jc w:val="right"/>
              <w:rPr>
                <w:rFonts w:ascii="Arial" w:hAnsi="Arial"/>
                <w:sz w:val="16"/>
                <w:lang w:val="fr-FR"/>
              </w:rPr>
            </w:pPr>
          </w:p>
        </w:tc>
        <w:tc>
          <w:tcPr>
            <w:tcW w:w="990" w:type="dxa"/>
          </w:tcPr>
          <w:p w:rsidR="00726DE5" w:rsidRDefault="00726DE5">
            <w:pPr>
              <w:tabs>
                <w:tab w:val="left" w:pos="864"/>
                <w:tab w:val="left" w:pos="2160"/>
                <w:tab w:val="left" w:pos="8280"/>
              </w:tabs>
              <w:ind w:right="29"/>
              <w:jc w:val="right"/>
              <w:rPr>
                <w:rFonts w:ascii="Arial" w:hAnsi="Arial"/>
                <w:sz w:val="16"/>
                <w:lang w:val="fr-FR"/>
              </w:rPr>
            </w:pPr>
          </w:p>
        </w:tc>
        <w:tc>
          <w:tcPr>
            <w:tcW w:w="990" w:type="dxa"/>
          </w:tcPr>
          <w:p w:rsidR="00726DE5" w:rsidRDefault="00726DE5">
            <w:pPr>
              <w:tabs>
                <w:tab w:val="left" w:pos="864"/>
                <w:tab w:val="left" w:pos="2160"/>
                <w:tab w:val="left" w:pos="8280"/>
              </w:tabs>
              <w:ind w:right="29"/>
              <w:jc w:val="right"/>
              <w:rPr>
                <w:rFonts w:ascii="Arial" w:hAnsi="Arial"/>
                <w:sz w:val="16"/>
                <w:lang w:val="fr-FR"/>
              </w:rPr>
            </w:pPr>
          </w:p>
        </w:tc>
      </w:tr>
      <w:tr w:rsidR="00726DE5">
        <w:tc>
          <w:tcPr>
            <w:tcW w:w="2880" w:type="dxa"/>
          </w:tcPr>
          <w:p w:rsidR="00726DE5" w:rsidRDefault="00B267DD">
            <w:pPr>
              <w:pStyle w:val="BodyText"/>
              <w:tabs>
                <w:tab w:val="clear" w:pos="864"/>
              </w:tabs>
              <w:ind w:left="360" w:right="29" w:hanging="360"/>
              <w:rPr>
                <w:sz w:val="16"/>
                <w:lang w:val="fr-FR"/>
              </w:rPr>
            </w:pPr>
            <w:r>
              <w:rPr>
                <w:sz w:val="16"/>
                <w:lang w:val="fr-FR"/>
              </w:rPr>
              <w:t>LIABILITIES</w:t>
            </w:r>
          </w:p>
        </w:tc>
        <w:tc>
          <w:tcPr>
            <w:tcW w:w="900" w:type="dxa"/>
          </w:tcPr>
          <w:p w:rsidR="00726DE5" w:rsidRDefault="00726DE5">
            <w:pPr>
              <w:tabs>
                <w:tab w:val="left" w:pos="864"/>
                <w:tab w:val="left" w:pos="2160"/>
                <w:tab w:val="left" w:pos="8280"/>
              </w:tabs>
              <w:ind w:right="29"/>
              <w:jc w:val="right"/>
              <w:rPr>
                <w:rFonts w:ascii="Arial" w:hAnsi="Arial"/>
                <w:sz w:val="16"/>
                <w:lang w:val="fr-FR"/>
              </w:rPr>
            </w:pPr>
          </w:p>
        </w:tc>
        <w:tc>
          <w:tcPr>
            <w:tcW w:w="900" w:type="dxa"/>
          </w:tcPr>
          <w:p w:rsidR="00726DE5" w:rsidRDefault="00726DE5">
            <w:pPr>
              <w:tabs>
                <w:tab w:val="left" w:pos="864"/>
                <w:tab w:val="left" w:pos="2160"/>
                <w:tab w:val="left" w:pos="8280"/>
              </w:tabs>
              <w:ind w:right="29"/>
              <w:jc w:val="right"/>
              <w:rPr>
                <w:rFonts w:ascii="Arial" w:hAnsi="Arial"/>
                <w:sz w:val="16"/>
                <w:lang w:val="fr-FR"/>
              </w:rPr>
            </w:pPr>
          </w:p>
        </w:tc>
        <w:tc>
          <w:tcPr>
            <w:tcW w:w="810" w:type="dxa"/>
          </w:tcPr>
          <w:p w:rsidR="00726DE5" w:rsidRDefault="00726DE5">
            <w:pPr>
              <w:tabs>
                <w:tab w:val="left" w:pos="864"/>
                <w:tab w:val="left" w:pos="2160"/>
                <w:tab w:val="left" w:pos="8280"/>
              </w:tabs>
              <w:ind w:right="29"/>
              <w:jc w:val="right"/>
              <w:rPr>
                <w:rFonts w:ascii="Arial" w:hAnsi="Arial"/>
                <w:sz w:val="16"/>
                <w:lang w:val="fr-FR"/>
              </w:rPr>
            </w:pPr>
          </w:p>
        </w:tc>
        <w:tc>
          <w:tcPr>
            <w:tcW w:w="900" w:type="dxa"/>
          </w:tcPr>
          <w:p w:rsidR="00726DE5" w:rsidRDefault="00726DE5">
            <w:pPr>
              <w:tabs>
                <w:tab w:val="left" w:pos="864"/>
                <w:tab w:val="left" w:pos="2160"/>
                <w:tab w:val="left" w:pos="8280"/>
              </w:tabs>
              <w:ind w:right="29"/>
              <w:jc w:val="right"/>
              <w:rPr>
                <w:rFonts w:ascii="Arial" w:hAnsi="Arial"/>
                <w:sz w:val="16"/>
                <w:lang w:val="fr-FR"/>
              </w:rPr>
            </w:pPr>
          </w:p>
        </w:tc>
        <w:tc>
          <w:tcPr>
            <w:tcW w:w="810" w:type="dxa"/>
          </w:tcPr>
          <w:p w:rsidR="00726DE5" w:rsidRDefault="00726DE5">
            <w:pPr>
              <w:tabs>
                <w:tab w:val="left" w:pos="864"/>
                <w:tab w:val="left" w:pos="2160"/>
                <w:tab w:val="left" w:pos="8280"/>
              </w:tabs>
              <w:ind w:right="29"/>
              <w:jc w:val="right"/>
              <w:rPr>
                <w:rFonts w:ascii="Arial" w:hAnsi="Arial"/>
                <w:sz w:val="16"/>
                <w:lang w:val="fr-FR"/>
              </w:rPr>
            </w:pPr>
          </w:p>
        </w:tc>
        <w:tc>
          <w:tcPr>
            <w:tcW w:w="1170" w:type="dxa"/>
          </w:tcPr>
          <w:p w:rsidR="00726DE5" w:rsidRDefault="00726DE5">
            <w:pPr>
              <w:tabs>
                <w:tab w:val="left" w:pos="864"/>
                <w:tab w:val="left" w:pos="2160"/>
                <w:tab w:val="left" w:pos="8280"/>
              </w:tabs>
              <w:ind w:right="29"/>
              <w:jc w:val="right"/>
              <w:rPr>
                <w:rFonts w:ascii="Arial" w:hAnsi="Arial"/>
                <w:sz w:val="16"/>
                <w:lang w:val="fr-FR"/>
              </w:rPr>
            </w:pPr>
          </w:p>
        </w:tc>
        <w:tc>
          <w:tcPr>
            <w:tcW w:w="990" w:type="dxa"/>
          </w:tcPr>
          <w:p w:rsidR="00726DE5" w:rsidRDefault="00726DE5">
            <w:pPr>
              <w:tabs>
                <w:tab w:val="left" w:pos="864"/>
                <w:tab w:val="left" w:pos="2160"/>
                <w:tab w:val="left" w:pos="8280"/>
              </w:tabs>
              <w:ind w:right="29"/>
              <w:jc w:val="right"/>
              <w:rPr>
                <w:rFonts w:ascii="Arial" w:hAnsi="Arial"/>
                <w:sz w:val="16"/>
                <w:lang w:val="fr-FR"/>
              </w:rPr>
            </w:pPr>
          </w:p>
        </w:tc>
        <w:tc>
          <w:tcPr>
            <w:tcW w:w="990" w:type="dxa"/>
          </w:tcPr>
          <w:p w:rsidR="00726DE5" w:rsidRDefault="00726DE5">
            <w:pPr>
              <w:tabs>
                <w:tab w:val="left" w:pos="864"/>
                <w:tab w:val="left" w:pos="2160"/>
                <w:tab w:val="left" w:pos="8280"/>
              </w:tabs>
              <w:ind w:right="29"/>
              <w:jc w:val="right"/>
              <w:rPr>
                <w:rFonts w:ascii="Arial" w:hAnsi="Arial"/>
                <w:sz w:val="16"/>
                <w:lang w:val="fr-FR"/>
              </w:rPr>
            </w:pPr>
          </w:p>
        </w:tc>
      </w:tr>
      <w:tr w:rsidR="00726DE5">
        <w:tc>
          <w:tcPr>
            <w:tcW w:w="2880" w:type="dxa"/>
          </w:tcPr>
          <w:p w:rsidR="00726DE5" w:rsidRDefault="00B267DD">
            <w:pPr>
              <w:pStyle w:val="BodyText"/>
              <w:tabs>
                <w:tab w:val="clear" w:pos="864"/>
              </w:tabs>
              <w:ind w:left="360" w:right="29" w:hanging="360"/>
              <w:rPr>
                <w:sz w:val="16"/>
                <w:lang w:val="fr-FR"/>
              </w:rPr>
            </w:pPr>
            <w:r>
              <w:rPr>
                <w:sz w:val="16"/>
                <w:lang w:val="fr-FR"/>
              </w:rPr>
              <w:t xml:space="preserve"> Savings Deposits</w:t>
            </w:r>
          </w:p>
        </w:tc>
        <w:tc>
          <w:tcPr>
            <w:tcW w:w="900" w:type="dxa"/>
          </w:tcPr>
          <w:p w:rsidR="00726DE5" w:rsidRDefault="00B267DD">
            <w:pPr>
              <w:tabs>
                <w:tab w:val="left" w:pos="864"/>
                <w:tab w:val="left" w:pos="2160"/>
                <w:tab w:val="left" w:pos="8280"/>
              </w:tabs>
              <w:ind w:right="29"/>
              <w:jc w:val="right"/>
              <w:rPr>
                <w:rFonts w:ascii="Arial" w:hAnsi="Arial"/>
                <w:sz w:val="16"/>
                <w:lang w:val="fr-FR"/>
              </w:rPr>
            </w:pPr>
            <w:r>
              <w:rPr>
                <w:rFonts w:ascii="Arial" w:hAnsi="Arial"/>
                <w:sz w:val="16"/>
                <w:lang w:val="fr-FR"/>
              </w:rPr>
              <w:t>7,370</w:t>
            </w:r>
          </w:p>
        </w:tc>
        <w:tc>
          <w:tcPr>
            <w:tcW w:w="900" w:type="dxa"/>
          </w:tcPr>
          <w:p w:rsidR="00726DE5" w:rsidRDefault="00B267DD">
            <w:pPr>
              <w:tabs>
                <w:tab w:val="left" w:pos="864"/>
                <w:tab w:val="left" w:pos="2160"/>
                <w:tab w:val="left" w:pos="8280"/>
              </w:tabs>
              <w:ind w:right="29"/>
              <w:jc w:val="right"/>
              <w:rPr>
                <w:rFonts w:ascii="Arial" w:hAnsi="Arial"/>
                <w:sz w:val="16"/>
                <w:lang w:val="fr-FR"/>
              </w:rPr>
            </w:pPr>
            <w:r>
              <w:rPr>
                <w:rFonts w:ascii="Arial" w:hAnsi="Arial"/>
                <w:sz w:val="16"/>
                <w:lang w:val="fr-FR"/>
              </w:rPr>
              <w:t>56,024</w:t>
            </w:r>
          </w:p>
        </w:tc>
        <w:tc>
          <w:tcPr>
            <w:tcW w:w="810" w:type="dxa"/>
          </w:tcPr>
          <w:p w:rsidR="00726DE5" w:rsidRDefault="00B267DD">
            <w:pPr>
              <w:tabs>
                <w:tab w:val="left" w:pos="864"/>
                <w:tab w:val="left" w:pos="2160"/>
                <w:tab w:val="left" w:pos="8280"/>
              </w:tabs>
              <w:ind w:right="29"/>
              <w:jc w:val="right"/>
              <w:rPr>
                <w:rFonts w:ascii="Arial" w:hAnsi="Arial"/>
                <w:sz w:val="16"/>
                <w:lang w:val="fr-FR"/>
              </w:rPr>
            </w:pPr>
            <w:r>
              <w:rPr>
                <w:rFonts w:ascii="Arial" w:hAnsi="Arial"/>
                <w:sz w:val="16"/>
                <w:lang w:val="fr-FR"/>
              </w:rPr>
              <w:t>13,005</w:t>
            </w:r>
          </w:p>
        </w:tc>
        <w:tc>
          <w:tcPr>
            <w:tcW w:w="900" w:type="dxa"/>
          </w:tcPr>
          <w:p w:rsidR="00726DE5" w:rsidRDefault="00B267DD">
            <w:pPr>
              <w:tabs>
                <w:tab w:val="left" w:pos="864"/>
                <w:tab w:val="left" w:pos="2160"/>
                <w:tab w:val="left" w:pos="8280"/>
              </w:tabs>
              <w:ind w:right="29"/>
              <w:jc w:val="right"/>
              <w:rPr>
                <w:rFonts w:ascii="Arial" w:hAnsi="Arial"/>
                <w:sz w:val="16"/>
                <w:lang w:val="fr-FR"/>
              </w:rPr>
            </w:pPr>
            <w:r>
              <w:rPr>
                <w:rFonts w:ascii="Arial" w:hAnsi="Arial"/>
                <w:sz w:val="16"/>
                <w:lang w:val="fr-FR"/>
              </w:rPr>
              <w:t>2,808</w:t>
            </w:r>
          </w:p>
        </w:tc>
        <w:tc>
          <w:tcPr>
            <w:tcW w:w="810" w:type="dxa"/>
          </w:tcPr>
          <w:p w:rsidR="00726DE5" w:rsidRDefault="00B267DD">
            <w:pPr>
              <w:tabs>
                <w:tab w:val="left" w:pos="864"/>
                <w:tab w:val="left" w:pos="2160"/>
                <w:tab w:val="left" w:pos="8280"/>
              </w:tabs>
              <w:ind w:right="29"/>
              <w:jc w:val="right"/>
              <w:rPr>
                <w:rFonts w:ascii="Arial" w:hAnsi="Arial"/>
                <w:sz w:val="16"/>
                <w:lang w:val="fr-FR"/>
              </w:rPr>
            </w:pPr>
            <w:r>
              <w:rPr>
                <w:rFonts w:ascii="Arial" w:hAnsi="Arial"/>
                <w:sz w:val="16"/>
                <w:lang w:val="fr-FR"/>
              </w:rPr>
              <w:t>694</w:t>
            </w:r>
          </w:p>
        </w:tc>
        <w:tc>
          <w:tcPr>
            <w:tcW w:w="1170" w:type="dxa"/>
          </w:tcPr>
          <w:p w:rsidR="00726DE5" w:rsidRDefault="00B267DD">
            <w:pPr>
              <w:tabs>
                <w:tab w:val="left" w:pos="864"/>
                <w:tab w:val="left" w:pos="2160"/>
                <w:tab w:val="left" w:pos="8280"/>
              </w:tabs>
              <w:ind w:right="29"/>
              <w:jc w:val="right"/>
              <w:rPr>
                <w:rFonts w:ascii="Arial" w:hAnsi="Arial"/>
                <w:sz w:val="16"/>
                <w:lang w:val="fr-FR"/>
              </w:rPr>
            </w:pPr>
            <w:r>
              <w:rPr>
                <w:rFonts w:ascii="Arial" w:hAnsi="Arial"/>
                <w:sz w:val="16"/>
                <w:lang w:val="fr-FR"/>
              </w:rPr>
              <w:t>-</w:t>
            </w:r>
          </w:p>
        </w:tc>
        <w:tc>
          <w:tcPr>
            <w:tcW w:w="990" w:type="dxa"/>
          </w:tcPr>
          <w:p w:rsidR="00726DE5" w:rsidRDefault="00B267DD">
            <w:pPr>
              <w:tabs>
                <w:tab w:val="left" w:pos="864"/>
                <w:tab w:val="left" w:pos="2160"/>
                <w:tab w:val="left" w:pos="8280"/>
              </w:tabs>
              <w:ind w:right="29"/>
              <w:jc w:val="right"/>
              <w:rPr>
                <w:rFonts w:ascii="Arial" w:hAnsi="Arial"/>
                <w:sz w:val="16"/>
                <w:lang w:val="fr-FR"/>
              </w:rPr>
            </w:pPr>
            <w:r>
              <w:rPr>
                <w:rFonts w:ascii="Arial" w:hAnsi="Arial"/>
                <w:sz w:val="16"/>
                <w:lang w:val="fr-FR"/>
              </w:rPr>
              <w:t>-</w:t>
            </w:r>
          </w:p>
        </w:tc>
        <w:tc>
          <w:tcPr>
            <w:tcW w:w="990" w:type="dxa"/>
          </w:tcPr>
          <w:p w:rsidR="00726DE5" w:rsidRDefault="00B267DD">
            <w:pPr>
              <w:tabs>
                <w:tab w:val="left" w:pos="864"/>
                <w:tab w:val="left" w:pos="2160"/>
                <w:tab w:val="left" w:pos="8280"/>
              </w:tabs>
              <w:ind w:right="29"/>
              <w:jc w:val="right"/>
              <w:rPr>
                <w:rFonts w:ascii="Arial" w:hAnsi="Arial"/>
                <w:sz w:val="16"/>
                <w:lang w:val="fr-FR"/>
              </w:rPr>
            </w:pPr>
            <w:r>
              <w:rPr>
                <w:rFonts w:ascii="Arial" w:hAnsi="Arial"/>
                <w:sz w:val="16"/>
                <w:lang w:val="fr-FR"/>
              </w:rPr>
              <w:t>79,901</w:t>
            </w:r>
          </w:p>
        </w:tc>
      </w:tr>
      <w:tr w:rsidR="00726DE5">
        <w:tc>
          <w:tcPr>
            <w:tcW w:w="2880" w:type="dxa"/>
          </w:tcPr>
          <w:p w:rsidR="00726DE5" w:rsidRDefault="00B267DD">
            <w:pPr>
              <w:pStyle w:val="BodyText"/>
              <w:tabs>
                <w:tab w:val="clear" w:pos="864"/>
              </w:tabs>
              <w:ind w:left="360" w:right="29" w:hanging="360"/>
              <w:rPr>
                <w:sz w:val="16"/>
                <w:lang w:val="fr-FR"/>
              </w:rPr>
            </w:pPr>
            <w:r>
              <w:rPr>
                <w:sz w:val="16"/>
                <w:lang w:val="fr-FR"/>
              </w:rPr>
              <w:t xml:space="preserve"> FX Deposits </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293,212</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600,929</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44,674</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6,752</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945,567</w:t>
            </w:r>
          </w:p>
        </w:tc>
      </w:tr>
      <w:tr w:rsidR="00726DE5">
        <w:tc>
          <w:tcPr>
            <w:tcW w:w="2880" w:type="dxa"/>
          </w:tcPr>
          <w:p w:rsidR="00726DE5" w:rsidRDefault="00B267DD">
            <w:pPr>
              <w:pStyle w:val="BodyText"/>
              <w:tabs>
                <w:tab w:val="clear" w:pos="864"/>
              </w:tabs>
              <w:ind w:left="360" w:right="29" w:hanging="360"/>
              <w:rPr>
                <w:sz w:val="16"/>
              </w:rPr>
            </w:pPr>
            <w:r>
              <w:rPr>
                <w:sz w:val="16"/>
              </w:rPr>
              <w:t xml:space="preserve"> Banking Deposits</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4,059</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31,616</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35,675</w:t>
            </w:r>
          </w:p>
        </w:tc>
      </w:tr>
      <w:tr w:rsidR="00726DE5">
        <w:tc>
          <w:tcPr>
            <w:tcW w:w="2880" w:type="dxa"/>
          </w:tcPr>
          <w:p w:rsidR="00726DE5" w:rsidRDefault="00B267DD">
            <w:pPr>
              <w:pStyle w:val="BodyText"/>
              <w:tabs>
                <w:tab w:val="clear" w:pos="864"/>
              </w:tabs>
              <w:ind w:left="360" w:right="29" w:hanging="360"/>
              <w:rPr>
                <w:sz w:val="16"/>
              </w:rPr>
            </w:pPr>
            <w:r>
              <w:rPr>
                <w:sz w:val="16"/>
              </w:rPr>
              <w:t xml:space="preserve"> Other deposits</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41,018</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57,960</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2,879</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1,265</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103,122</w:t>
            </w:r>
          </w:p>
        </w:tc>
      </w:tr>
      <w:tr w:rsidR="00726DE5">
        <w:tc>
          <w:tcPr>
            <w:tcW w:w="2880" w:type="dxa"/>
          </w:tcPr>
          <w:p w:rsidR="00726DE5" w:rsidRDefault="00B267DD">
            <w:pPr>
              <w:pStyle w:val="BodyText"/>
              <w:tabs>
                <w:tab w:val="clear" w:pos="864"/>
              </w:tabs>
              <w:ind w:left="360" w:right="29" w:hanging="360"/>
              <w:rPr>
                <w:sz w:val="16"/>
              </w:rPr>
            </w:pPr>
            <w:r>
              <w:rPr>
                <w:sz w:val="16"/>
              </w:rPr>
              <w:t xml:space="preserve"> Interbank funds borrowed</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r>
      <w:tr w:rsidR="00726DE5">
        <w:tc>
          <w:tcPr>
            <w:tcW w:w="2880" w:type="dxa"/>
          </w:tcPr>
          <w:p w:rsidR="00726DE5" w:rsidRDefault="00B267DD">
            <w:pPr>
              <w:pStyle w:val="BodyText"/>
              <w:tabs>
                <w:tab w:val="clear" w:pos="864"/>
              </w:tabs>
              <w:ind w:left="360" w:right="29" w:hanging="360"/>
              <w:rPr>
                <w:sz w:val="16"/>
              </w:rPr>
            </w:pPr>
            <w:r>
              <w:rPr>
                <w:sz w:val="16"/>
              </w:rPr>
              <w:t xml:space="preserve"> Funds borrowed</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166,584</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188,789</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22,278</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388,938</w:t>
            </w:r>
          </w:p>
        </w:tc>
      </w:tr>
      <w:tr w:rsidR="00726DE5">
        <w:tc>
          <w:tcPr>
            <w:tcW w:w="2880" w:type="dxa"/>
          </w:tcPr>
          <w:p w:rsidR="00726DE5" w:rsidRDefault="00B267DD">
            <w:pPr>
              <w:pStyle w:val="BodyText"/>
              <w:tabs>
                <w:tab w:val="clear" w:pos="864"/>
              </w:tabs>
              <w:ind w:left="360" w:right="29" w:hanging="360"/>
              <w:rPr>
                <w:sz w:val="16"/>
              </w:rPr>
            </w:pPr>
            <w:r>
              <w:rPr>
                <w:sz w:val="16"/>
              </w:rPr>
              <w:t xml:space="preserve"> Commercial paper issued – net  </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11,287</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r>
      <w:tr w:rsidR="00726DE5">
        <w:tc>
          <w:tcPr>
            <w:tcW w:w="2880" w:type="dxa"/>
          </w:tcPr>
          <w:p w:rsidR="00726DE5" w:rsidRDefault="00B267DD">
            <w:pPr>
              <w:pStyle w:val="BodyText"/>
              <w:tabs>
                <w:tab w:val="clear" w:pos="864"/>
              </w:tabs>
              <w:ind w:left="360" w:right="29" w:hanging="360"/>
              <w:rPr>
                <w:sz w:val="16"/>
              </w:rPr>
            </w:pPr>
            <w:r>
              <w:rPr>
                <w:sz w:val="16"/>
              </w:rPr>
              <w:t xml:space="preserve"> Interest and Income Accruals</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8,592</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7,319</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2,157</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47</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18,115</w:t>
            </w:r>
          </w:p>
        </w:tc>
      </w:tr>
      <w:tr w:rsidR="00726DE5">
        <w:tc>
          <w:tcPr>
            <w:tcW w:w="2880" w:type="dxa"/>
          </w:tcPr>
          <w:p w:rsidR="00726DE5" w:rsidRDefault="00B267DD">
            <w:pPr>
              <w:pStyle w:val="BodyText"/>
              <w:tabs>
                <w:tab w:val="clear" w:pos="864"/>
              </w:tabs>
              <w:ind w:left="360" w:right="29" w:hanging="360"/>
              <w:rPr>
                <w:sz w:val="16"/>
              </w:rPr>
            </w:pPr>
            <w:r>
              <w:rPr>
                <w:sz w:val="16"/>
              </w:rPr>
              <w:t xml:space="preserve"> Leasing payables</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138</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230</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1,083</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648</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2,099</w:t>
            </w:r>
          </w:p>
        </w:tc>
      </w:tr>
      <w:tr w:rsidR="00726DE5">
        <w:tc>
          <w:tcPr>
            <w:tcW w:w="2880" w:type="dxa"/>
          </w:tcPr>
          <w:p w:rsidR="00726DE5" w:rsidRDefault="00B267DD">
            <w:pPr>
              <w:pStyle w:val="BodyText"/>
              <w:tabs>
                <w:tab w:val="clear" w:pos="864"/>
              </w:tabs>
              <w:ind w:left="360" w:right="29" w:hanging="360"/>
              <w:rPr>
                <w:sz w:val="16"/>
              </w:rPr>
            </w:pPr>
            <w:r>
              <w:rPr>
                <w:sz w:val="16"/>
              </w:rPr>
              <w:t xml:space="preserve"> Taxes payable</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5,435</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5,435</w:t>
            </w:r>
          </w:p>
        </w:tc>
      </w:tr>
      <w:tr w:rsidR="00726DE5">
        <w:tc>
          <w:tcPr>
            <w:tcW w:w="2880" w:type="dxa"/>
          </w:tcPr>
          <w:p w:rsidR="00726DE5" w:rsidRDefault="00B267DD">
            <w:pPr>
              <w:pStyle w:val="BodyText"/>
              <w:tabs>
                <w:tab w:val="clear" w:pos="864"/>
              </w:tabs>
              <w:ind w:left="360" w:right="29" w:hanging="360"/>
              <w:rPr>
                <w:sz w:val="16"/>
              </w:rPr>
            </w:pPr>
            <w:r>
              <w:rPr>
                <w:sz w:val="16"/>
              </w:rPr>
              <w:t xml:space="preserve"> Other liabilities</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21,183</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109,793</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16,334</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798</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148,108</w:t>
            </w:r>
          </w:p>
        </w:tc>
      </w:tr>
      <w:tr w:rsidR="00726DE5">
        <w:tc>
          <w:tcPr>
            <w:tcW w:w="2880" w:type="dxa"/>
          </w:tcPr>
          <w:p w:rsidR="00726DE5" w:rsidRDefault="00B267DD">
            <w:pPr>
              <w:pStyle w:val="BodyText"/>
              <w:tabs>
                <w:tab w:val="clear" w:pos="864"/>
              </w:tabs>
              <w:ind w:left="360" w:right="29" w:hanging="360"/>
              <w:rPr>
                <w:sz w:val="16"/>
              </w:rPr>
            </w:pPr>
            <w:r>
              <w:rPr>
                <w:sz w:val="16"/>
              </w:rPr>
              <w:t xml:space="preserve"> Shareholders’ Equity</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213,905</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213,905</w:t>
            </w:r>
          </w:p>
        </w:tc>
      </w:tr>
      <w:tr w:rsidR="00726DE5">
        <w:tc>
          <w:tcPr>
            <w:tcW w:w="2880" w:type="dxa"/>
          </w:tcPr>
          <w:p w:rsidR="00726DE5" w:rsidRDefault="00B267DD">
            <w:pPr>
              <w:pStyle w:val="BodyText"/>
              <w:tabs>
                <w:tab w:val="clear" w:pos="864"/>
              </w:tabs>
              <w:ind w:left="360" w:right="29" w:hanging="360"/>
              <w:rPr>
                <w:sz w:val="16"/>
              </w:rPr>
            </w:pPr>
            <w:r>
              <w:rPr>
                <w:sz w:val="16"/>
              </w:rPr>
              <w:t>TOTAL LIABILITIES</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366</w:t>
            </w:r>
            <w:r>
              <w:rPr>
                <w:rFonts w:ascii="Arial" w:hAnsi="Arial"/>
                <w:sz w:val="16"/>
              </w:rPr>
              <w:t>,842</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1,031,636</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101,163</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202,854</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23,667</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214,703</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1,940,865</w:t>
            </w:r>
          </w:p>
        </w:tc>
      </w:tr>
      <w:tr w:rsidR="00726DE5">
        <w:tc>
          <w:tcPr>
            <w:tcW w:w="2880" w:type="dxa"/>
          </w:tcPr>
          <w:p w:rsidR="00726DE5" w:rsidRDefault="00B267DD">
            <w:pPr>
              <w:pStyle w:val="BodyText"/>
              <w:tabs>
                <w:tab w:val="clear" w:pos="864"/>
              </w:tabs>
              <w:ind w:left="360" w:right="29" w:hanging="360"/>
              <w:rPr>
                <w:sz w:val="16"/>
              </w:rPr>
            </w:pPr>
            <w:r>
              <w:rPr>
                <w:sz w:val="16"/>
              </w:rPr>
              <w:t xml:space="preserve">OFF-BALANCE SHEET ITEMS </w:t>
            </w:r>
          </w:p>
        </w:tc>
        <w:tc>
          <w:tcPr>
            <w:tcW w:w="900" w:type="dxa"/>
          </w:tcPr>
          <w:p w:rsidR="00726DE5" w:rsidRDefault="00726DE5">
            <w:pPr>
              <w:tabs>
                <w:tab w:val="left" w:pos="864"/>
                <w:tab w:val="left" w:pos="2160"/>
                <w:tab w:val="left" w:pos="8280"/>
              </w:tabs>
              <w:ind w:right="29"/>
              <w:jc w:val="right"/>
              <w:rPr>
                <w:rFonts w:ascii="Arial" w:hAnsi="Arial"/>
                <w:sz w:val="16"/>
              </w:rPr>
            </w:pPr>
          </w:p>
        </w:tc>
        <w:tc>
          <w:tcPr>
            <w:tcW w:w="900" w:type="dxa"/>
          </w:tcPr>
          <w:p w:rsidR="00726DE5" w:rsidRDefault="00726DE5">
            <w:pPr>
              <w:tabs>
                <w:tab w:val="left" w:pos="864"/>
                <w:tab w:val="left" w:pos="2160"/>
                <w:tab w:val="left" w:pos="8280"/>
              </w:tabs>
              <w:ind w:right="29"/>
              <w:jc w:val="right"/>
              <w:rPr>
                <w:rFonts w:ascii="Arial" w:hAnsi="Arial"/>
                <w:sz w:val="16"/>
              </w:rPr>
            </w:pPr>
          </w:p>
        </w:tc>
        <w:tc>
          <w:tcPr>
            <w:tcW w:w="810" w:type="dxa"/>
          </w:tcPr>
          <w:p w:rsidR="00726DE5" w:rsidRDefault="00726DE5">
            <w:pPr>
              <w:tabs>
                <w:tab w:val="left" w:pos="864"/>
                <w:tab w:val="left" w:pos="2160"/>
                <w:tab w:val="left" w:pos="8280"/>
              </w:tabs>
              <w:ind w:right="29"/>
              <w:jc w:val="right"/>
              <w:rPr>
                <w:rFonts w:ascii="Arial" w:hAnsi="Arial"/>
                <w:sz w:val="16"/>
              </w:rPr>
            </w:pPr>
          </w:p>
        </w:tc>
        <w:tc>
          <w:tcPr>
            <w:tcW w:w="900" w:type="dxa"/>
          </w:tcPr>
          <w:p w:rsidR="00726DE5" w:rsidRDefault="00726DE5">
            <w:pPr>
              <w:tabs>
                <w:tab w:val="left" w:pos="864"/>
                <w:tab w:val="left" w:pos="2160"/>
                <w:tab w:val="left" w:pos="8280"/>
              </w:tabs>
              <w:ind w:right="29"/>
              <w:jc w:val="right"/>
              <w:rPr>
                <w:rFonts w:ascii="Arial" w:hAnsi="Arial"/>
                <w:sz w:val="16"/>
              </w:rPr>
            </w:pPr>
          </w:p>
        </w:tc>
        <w:tc>
          <w:tcPr>
            <w:tcW w:w="810" w:type="dxa"/>
          </w:tcPr>
          <w:p w:rsidR="00726DE5" w:rsidRDefault="00726DE5">
            <w:pPr>
              <w:tabs>
                <w:tab w:val="left" w:pos="864"/>
                <w:tab w:val="left" w:pos="2160"/>
                <w:tab w:val="left" w:pos="8280"/>
              </w:tabs>
              <w:ind w:right="29"/>
              <w:jc w:val="right"/>
              <w:rPr>
                <w:rFonts w:ascii="Arial" w:hAnsi="Arial"/>
                <w:sz w:val="16"/>
              </w:rPr>
            </w:pPr>
          </w:p>
        </w:tc>
        <w:tc>
          <w:tcPr>
            <w:tcW w:w="1170" w:type="dxa"/>
          </w:tcPr>
          <w:p w:rsidR="00726DE5" w:rsidRDefault="00726DE5">
            <w:pPr>
              <w:tabs>
                <w:tab w:val="left" w:pos="864"/>
                <w:tab w:val="left" w:pos="2160"/>
                <w:tab w:val="left" w:pos="8280"/>
              </w:tabs>
              <w:ind w:right="29"/>
              <w:jc w:val="right"/>
              <w:rPr>
                <w:rFonts w:ascii="Arial" w:hAnsi="Arial"/>
                <w:sz w:val="16"/>
              </w:rPr>
            </w:pPr>
          </w:p>
        </w:tc>
        <w:tc>
          <w:tcPr>
            <w:tcW w:w="990" w:type="dxa"/>
          </w:tcPr>
          <w:p w:rsidR="00726DE5" w:rsidRDefault="00726DE5">
            <w:pPr>
              <w:tabs>
                <w:tab w:val="left" w:pos="864"/>
                <w:tab w:val="left" w:pos="2160"/>
                <w:tab w:val="left" w:pos="8280"/>
              </w:tabs>
              <w:ind w:right="29"/>
              <w:jc w:val="right"/>
              <w:rPr>
                <w:rFonts w:ascii="Arial" w:hAnsi="Arial"/>
                <w:sz w:val="16"/>
              </w:rPr>
            </w:pPr>
          </w:p>
        </w:tc>
        <w:tc>
          <w:tcPr>
            <w:tcW w:w="990" w:type="dxa"/>
          </w:tcPr>
          <w:p w:rsidR="00726DE5" w:rsidRDefault="00726DE5">
            <w:pPr>
              <w:tabs>
                <w:tab w:val="left" w:pos="864"/>
                <w:tab w:val="left" w:pos="2160"/>
                <w:tab w:val="left" w:pos="8280"/>
              </w:tabs>
              <w:ind w:right="29"/>
              <w:jc w:val="right"/>
              <w:rPr>
                <w:rFonts w:ascii="Arial" w:hAnsi="Arial"/>
                <w:sz w:val="16"/>
              </w:rPr>
            </w:pPr>
          </w:p>
        </w:tc>
      </w:tr>
      <w:tr w:rsidR="00726DE5">
        <w:tc>
          <w:tcPr>
            <w:tcW w:w="2880" w:type="dxa"/>
          </w:tcPr>
          <w:p w:rsidR="00726DE5" w:rsidRDefault="00B267DD">
            <w:pPr>
              <w:pStyle w:val="BodyText"/>
              <w:tabs>
                <w:tab w:val="clear" w:pos="864"/>
              </w:tabs>
              <w:ind w:left="360" w:right="29" w:hanging="360"/>
              <w:rPr>
                <w:sz w:val="16"/>
              </w:rPr>
            </w:pPr>
            <w:r>
              <w:rPr>
                <w:sz w:val="16"/>
              </w:rPr>
              <w:t>Repo transactions</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r>
      <w:tr w:rsidR="00726DE5">
        <w:tc>
          <w:tcPr>
            <w:tcW w:w="2880" w:type="dxa"/>
          </w:tcPr>
          <w:p w:rsidR="00726DE5" w:rsidRDefault="00B267DD">
            <w:pPr>
              <w:pStyle w:val="BodyText"/>
              <w:tabs>
                <w:tab w:val="clear" w:pos="864"/>
              </w:tabs>
              <w:ind w:left="360" w:right="29" w:hanging="360"/>
              <w:rPr>
                <w:sz w:val="16"/>
              </w:rPr>
            </w:pPr>
            <w:r>
              <w:rPr>
                <w:sz w:val="16"/>
              </w:rPr>
              <w:t>Reverse repo</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r>
      <w:tr w:rsidR="00726DE5">
        <w:tc>
          <w:tcPr>
            <w:tcW w:w="2880" w:type="dxa"/>
          </w:tcPr>
          <w:p w:rsidR="00726DE5" w:rsidRDefault="00B267DD">
            <w:pPr>
              <w:pStyle w:val="BodyText"/>
              <w:tabs>
                <w:tab w:val="clear" w:pos="864"/>
              </w:tabs>
              <w:ind w:left="360" w:right="29" w:hanging="360"/>
              <w:rPr>
                <w:sz w:val="16"/>
              </w:rPr>
            </w:pPr>
            <w:r>
              <w:rPr>
                <w:sz w:val="16"/>
              </w:rPr>
              <w:t>Forward-buy</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153,495</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47,047</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4,269</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204,811</w:t>
            </w:r>
          </w:p>
        </w:tc>
      </w:tr>
      <w:tr w:rsidR="00726DE5">
        <w:tc>
          <w:tcPr>
            <w:tcW w:w="2880" w:type="dxa"/>
          </w:tcPr>
          <w:p w:rsidR="00726DE5" w:rsidRDefault="00B267DD">
            <w:pPr>
              <w:pStyle w:val="BodyText"/>
              <w:tabs>
                <w:tab w:val="clear" w:pos="864"/>
              </w:tabs>
              <w:ind w:left="360" w:right="29" w:hanging="360"/>
              <w:rPr>
                <w:sz w:val="16"/>
              </w:rPr>
            </w:pPr>
            <w:r>
              <w:rPr>
                <w:sz w:val="16"/>
              </w:rPr>
              <w:t>Forward-sell</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153,181</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46,757</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4,704</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204,64</w:t>
            </w:r>
            <w:r>
              <w:rPr>
                <w:rFonts w:ascii="Arial" w:hAnsi="Arial"/>
                <w:sz w:val="16"/>
              </w:rPr>
              <w:t>2</w:t>
            </w:r>
          </w:p>
        </w:tc>
      </w:tr>
      <w:tr w:rsidR="00726DE5">
        <w:tc>
          <w:tcPr>
            <w:tcW w:w="2880" w:type="dxa"/>
          </w:tcPr>
          <w:p w:rsidR="00726DE5" w:rsidRDefault="00B267DD">
            <w:pPr>
              <w:tabs>
                <w:tab w:val="left" w:pos="864"/>
                <w:tab w:val="left" w:pos="2160"/>
                <w:tab w:val="left" w:pos="8280"/>
              </w:tabs>
              <w:ind w:left="360" w:right="29" w:hanging="360"/>
              <w:rPr>
                <w:rFonts w:ascii="Arial" w:hAnsi="Arial"/>
                <w:sz w:val="16"/>
              </w:rPr>
            </w:pPr>
            <w:r>
              <w:rPr>
                <w:rFonts w:ascii="Arial" w:hAnsi="Arial"/>
                <w:sz w:val="16"/>
              </w:rPr>
              <w:t>Swap-buy</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71,957</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5,110</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77,067</w:t>
            </w:r>
          </w:p>
        </w:tc>
      </w:tr>
      <w:tr w:rsidR="00726DE5">
        <w:tc>
          <w:tcPr>
            <w:tcW w:w="2880" w:type="dxa"/>
          </w:tcPr>
          <w:p w:rsidR="00726DE5" w:rsidRDefault="00B267DD">
            <w:pPr>
              <w:tabs>
                <w:tab w:val="left" w:pos="864"/>
                <w:tab w:val="left" w:pos="2160"/>
                <w:tab w:val="left" w:pos="8280"/>
              </w:tabs>
              <w:ind w:left="360" w:right="29" w:hanging="360"/>
              <w:rPr>
                <w:rFonts w:ascii="Arial" w:hAnsi="Arial"/>
                <w:sz w:val="16"/>
              </w:rPr>
            </w:pPr>
            <w:r>
              <w:rPr>
                <w:rFonts w:ascii="Arial" w:hAnsi="Arial"/>
                <w:sz w:val="16"/>
              </w:rPr>
              <w:t>Swap- sell</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73,346</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5,363</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78,709</w:t>
            </w:r>
          </w:p>
        </w:tc>
      </w:tr>
      <w:tr w:rsidR="00726DE5">
        <w:tc>
          <w:tcPr>
            <w:tcW w:w="2880" w:type="dxa"/>
          </w:tcPr>
          <w:p w:rsidR="00726DE5" w:rsidRDefault="00B267DD">
            <w:pPr>
              <w:tabs>
                <w:tab w:val="left" w:pos="864"/>
                <w:tab w:val="left" w:pos="2160"/>
                <w:tab w:val="left" w:pos="8280"/>
              </w:tabs>
              <w:ind w:left="360" w:right="29" w:hanging="360"/>
              <w:rPr>
                <w:rFonts w:ascii="Arial" w:hAnsi="Arial"/>
                <w:sz w:val="16"/>
              </w:rPr>
            </w:pPr>
            <w:r>
              <w:rPr>
                <w:rFonts w:ascii="Arial" w:hAnsi="Arial"/>
                <w:sz w:val="16"/>
              </w:rPr>
              <w:t>Total</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451,979</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93,804</w:t>
            </w:r>
          </w:p>
        </w:tc>
        <w:tc>
          <w:tcPr>
            <w:tcW w:w="90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19,446</w:t>
            </w:r>
          </w:p>
        </w:tc>
        <w:tc>
          <w:tcPr>
            <w:tcW w:w="81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117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726DE5" w:rsidRDefault="00B267DD">
            <w:pPr>
              <w:tabs>
                <w:tab w:val="left" w:pos="864"/>
                <w:tab w:val="left" w:pos="2160"/>
                <w:tab w:val="left" w:pos="8280"/>
              </w:tabs>
              <w:ind w:right="29"/>
              <w:jc w:val="right"/>
              <w:rPr>
                <w:rFonts w:ascii="Arial" w:hAnsi="Arial"/>
                <w:sz w:val="16"/>
              </w:rPr>
            </w:pPr>
            <w:r>
              <w:rPr>
                <w:rFonts w:ascii="Arial" w:hAnsi="Arial"/>
                <w:sz w:val="16"/>
              </w:rPr>
              <w:t>565,229</w:t>
            </w:r>
          </w:p>
        </w:tc>
      </w:tr>
    </w:tbl>
    <w:p w:rsidR="00726DE5" w:rsidRDefault="00726DE5">
      <w:pPr>
        <w:tabs>
          <w:tab w:val="left" w:pos="720"/>
          <w:tab w:val="left" w:pos="900"/>
          <w:tab w:val="left" w:pos="2160"/>
          <w:tab w:val="left" w:pos="8280"/>
        </w:tabs>
        <w:ind w:right="29"/>
        <w:jc w:val="both"/>
        <w:rPr>
          <w:rFonts w:ascii="Arial" w:hAnsi="Arial"/>
          <w:sz w:val="22"/>
        </w:rPr>
      </w:pPr>
    </w:p>
    <w:p w:rsidR="00726DE5" w:rsidRDefault="00B267DD">
      <w:pPr>
        <w:tabs>
          <w:tab w:val="left" w:pos="720"/>
          <w:tab w:val="left" w:pos="900"/>
          <w:tab w:val="left" w:pos="2160"/>
          <w:tab w:val="left" w:pos="8280"/>
        </w:tabs>
        <w:ind w:left="630" w:right="29" w:hanging="630"/>
        <w:jc w:val="both"/>
        <w:rPr>
          <w:rFonts w:ascii="Arial" w:hAnsi="Arial"/>
        </w:rPr>
      </w:pPr>
      <w:r>
        <w:rPr>
          <w:rFonts w:ascii="Arial" w:hAnsi="Arial"/>
        </w:rPr>
        <w:t>Note:</w:t>
      </w:r>
      <w:r>
        <w:rPr>
          <w:rFonts w:ascii="Arial" w:hAnsi="Arial"/>
        </w:rPr>
        <w:tab/>
        <w:t>Reserve deposits are reflected in the demand deposits column.</w:t>
      </w:r>
    </w:p>
    <w:p w:rsidR="00726DE5" w:rsidRDefault="00B267DD">
      <w:pPr>
        <w:tabs>
          <w:tab w:val="left" w:pos="720"/>
          <w:tab w:val="left" w:pos="900"/>
          <w:tab w:val="left" w:pos="2160"/>
          <w:tab w:val="left" w:pos="8280"/>
        </w:tabs>
        <w:ind w:left="630" w:right="29" w:hanging="630"/>
        <w:jc w:val="both"/>
        <w:rPr>
          <w:rFonts w:ascii="Arial" w:hAnsi="Arial"/>
        </w:rPr>
      </w:pPr>
      <w:r>
        <w:rPr>
          <w:rFonts w:ascii="Arial" w:hAnsi="Arial"/>
        </w:rPr>
        <w:tab/>
        <w:t>Accruals are allocated according to the remaining maturi</w:t>
      </w:r>
      <w:r>
        <w:rPr>
          <w:rFonts w:ascii="Arial" w:hAnsi="Arial"/>
        </w:rPr>
        <w:t xml:space="preserve">ties of the accounts they are related to other accounts which do not have any relation to any maturity structure are reflected in the “can not be distributed “ column. </w:t>
      </w:r>
    </w:p>
    <w:p w:rsidR="00726DE5" w:rsidRDefault="00726DE5">
      <w:pPr>
        <w:tabs>
          <w:tab w:val="left" w:pos="720"/>
          <w:tab w:val="left" w:pos="900"/>
          <w:tab w:val="left" w:pos="2160"/>
          <w:tab w:val="left" w:pos="8280"/>
        </w:tabs>
        <w:ind w:left="630" w:right="29" w:hanging="630"/>
        <w:jc w:val="both"/>
        <w:rPr>
          <w:rFonts w:ascii="Arial" w:hAnsi="Arial"/>
        </w:rPr>
      </w:pPr>
    </w:p>
    <w:p w:rsidR="00726DE5" w:rsidRDefault="00726DE5">
      <w:pPr>
        <w:tabs>
          <w:tab w:val="left" w:pos="720"/>
          <w:tab w:val="left" w:pos="900"/>
          <w:tab w:val="left" w:pos="2160"/>
          <w:tab w:val="left" w:pos="8280"/>
        </w:tabs>
        <w:ind w:right="29"/>
        <w:jc w:val="both"/>
        <w:rPr>
          <w:rFonts w:ascii="Arial" w:hAnsi="Arial"/>
          <w:sz w:val="22"/>
        </w:rPr>
      </w:pPr>
    </w:p>
    <w:p w:rsidR="00726DE5" w:rsidRDefault="00726DE5">
      <w:pPr>
        <w:tabs>
          <w:tab w:val="left" w:pos="720"/>
          <w:tab w:val="left" w:pos="900"/>
          <w:tab w:val="left" w:pos="2160"/>
          <w:tab w:val="left" w:pos="8280"/>
        </w:tabs>
        <w:ind w:right="29"/>
        <w:jc w:val="both"/>
        <w:rPr>
          <w:rFonts w:ascii="Arial" w:hAnsi="Arial"/>
          <w:b/>
          <w:sz w:val="22"/>
        </w:rPr>
      </w:pPr>
    </w:p>
    <w:p w:rsidR="00726DE5" w:rsidRDefault="00726DE5">
      <w:pPr>
        <w:tabs>
          <w:tab w:val="left" w:pos="720"/>
          <w:tab w:val="left" w:pos="900"/>
          <w:tab w:val="left" w:pos="2160"/>
          <w:tab w:val="left" w:pos="8280"/>
        </w:tabs>
        <w:ind w:right="29"/>
        <w:jc w:val="both"/>
        <w:rPr>
          <w:rFonts w:ascii="Arial" w:hAnsi="Arial"/>
          <w:b/>
          <w:sz w:val="22"/>
        </w:rPr>
      </w:pPr>
    </w:p>
    <w:p w:rsidR="00726DE5" w:rsidRDefault="00726DE5">
      <w:pPr>
        <w:tabs>
          <w:tab w:val="left" w:pos="720"/>
          <w:tab w:val="left" w:pos="900"/>
          <w:tab w:val="left" w:pos="2160"/>
          <w:tab w:val="left" w:pos="8280"/>
        </w:tabs>
        <w:ind w:right="29"/>
        <w:jc w:val="both"/>
        <w:rPr>
          <w:rFonts w:ascii="Arial" w:hAnsi="Arial"/>
          <w:sz w:val="22"/>
        </w:rPr>
      </w:pPr>
    </w:p>
    <w:p w:rsidR="00726DE5" w:rsidRDefault="00726DE5">
      <w:pPr>
        <w:tabs>
          <w:tab w:val="left" w:pos="720"/>
          <w:tab w:val="left" w:pos="900"/>
          <w:tab w:val="left" w:pos="2160"/>
          <w:tab w:val="left" w:pos="8280"/>
        </w:tabs>
        <w:ind w:right="29"/>
        <w:jc w:val="both"/>
        <w:rPr>
          <w:rFonts w:ascii="Arial" w:hAnsi="Arial"/>
          <w:sz w:val="22"/>
        </w:rPr>
      </w:pPr>
    </w:p>
    <w:p w:rsidR="00726DE5" w:rsidRDefault="00726DE5">
      <w:pPr>
        <w:tabs>
          <w:tab w:val="left" w:pos="720"/>
          <w:tab w:val="left" w:pos="900"/>
          <w:tab w:val="left" w:pos="2160"/>
          <w:tab w:val="left" w:pos="8280"/>
        </w:tabs>
        <w:ind w:right="29"/>
        <w:jc w:val="both"/>
        <w:rPr>
          <w:rFonts w:ascii="Arial" w:hAnsi="Arial"/>
          <w:sz w:val="22"/>
        </w:rPr>
      </w:pPr>
    </w:p>
    <w:p w:rsidR="00726DE5" w:rsidRDefault="00726DE5">
      <w:pPr>
        <w:tabs>
          <w:tab w:val="left" w:pos="720"/>
          <w:tab w:val="left" w:pos="900"/>
          <w:tab w:val="left" w:pos="2160"/>
          <w:tab w:val="left" w:pos="8280"/>
        </w:tabs>
        <w:ind w:right="29"/>
        <w:jc w:val="both"/>
        <w:rPr>
          <w:rFonts w:ascii="Arial" w:hAnsi="Arial"/>
          <w:sz w:val="22"/>
        </w:rPr>
      </w:pPr>
    </w:p>
    <w:p w:rsidR="00726DE5" w:rsidRDefault="00726DE5">
      <w:pPr>
        <w:tabs>
          <w:tab w:val="left" w:pos="720"/>
          <w:tab w:val="left" w:pos="900"/>
          <w:tab w:val="left" w:pos="2160"/>
          <w:tab w:val="left" w:pos="8280"/>
        </w:tabs>
        <w:ind w:right="29"/>
        <w:jc w:val="both"/>
        <w:rPr>
          <w:rFonts w:ascii="Arial" w:hAnsi="Arial"/>
          <w:sz w:val="22"/>
        </w:rPr>
      </w:pPr>
    </w:p>
    <w:p w:rsidR="00726DE5" w:rsidRDefault="00726DE5">
      <w:pPr>
        <w:tabs>
          <w:tab w:val="left" w:pos="720"/>
          <w:tab w:val="left" w:pos="900"/>
          <w:tab w:val="left" w:pos="2160"/>
          <w:tab w:val="left" w:pos="8280"/>
        </w:tabs>
        <w:ind w:right="29"/>
        <w:jc w:val="both"/>
        <w:rPr>
          <w:rFonts w:ascii="Arial" w:hAnsi="Arial"/>
          <w:sz w:val="22"/>
        </w:rPr>
      </w:pPr>
    </w:p>
    <w:p w:rsidR="00726DE5" w:rsidRDefault="00726DE5">
      <w:pPr>
        <w:tabs>
          <w:tab w:val="left" w:pos="720"/>
          <w:tab w:val="left" w:pos="900"/>
          <w:tab w:val="left" w:pos="2160"/>
          <w:tab w:val="left" w:pos="8280"/>
        </w:tabs>
        <w:ind w:right="29"/>
        <w:jc w:val="both"/>
        <w:rPr>
          <w:rFonts w:ascii="Arial" w:hAnsi="Arial"/>
          <w:sz w:val="22"/>
        </w:rPr>
      </w:pPr>
    </w:p>
    <w:sectPr w:rsidR="00726DE5">
      <w:footerReference w:type="even" r:id="rId11"/>
      <w:footerReference w:type="default" r:id="rId12"/>
      <w:pgSz w:w="11906" w:h="16838" w:code="9"/>
      <w:pgMar w:top="900" w:right="1440" w:bottom="540" w:left="1440" w:header="708" w:footer="70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6DE5" w:rsidRDefault="006F7640">
      <w:r>
        <w:separator/>
      </w:r>
    </w:p>
  </w:endnote>
  <w:endnote w:type="continuationSeparator" w:id="0">
    <w:p w:rsidR="00726DE5" w:rsidRDefault="006F7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AA Normal">
    <w:altName w:val="Courier New"/>
    <w:panose1 w:val="00000000000000000000"/>
    <w:charset w:val="00"/>
    <w:family w:val="modern"/>
    <w:notTrueType/>
    <w:pitch w:val="fixed"/>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Book Antiqua">
    <w:panose1 w:val="02040602050305030304"/>
    <w:charset w:val="A2"/>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TUR">
    <w:panose1 w:val="020B0604020202020204"/>
    <w:charset w:val="A2"/>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DE5" w:rsidRDefault="006F764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26DE5" w:rsidRDefault="00726DE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DE5" w:rsidRDefault="00726DE5">
    <w:pPr>
      <w:pStyle w:val="Footer"/>
      <w:framePr w:wrap="around" w:vAnchor="text" w:hAnchor="margin" w:xAlign="center" w:y="1"/>
      <w:rPr>
        <w:rStyle w:val="PageNumber"/>
      </w:rPr>
    </w:pPr>
  </w:p>
  <w:p w:rsidR="00726DE5" w:rsidRDefault="00726D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6DE5" w:rsidRDefault="006F7640">
      <w:r>
        <w:separator/>
      </w:r>
    </w:p>
  </w:footnote>
  <w:footnote w:type="continuationSeparator" w:id="0">
    <w:p w:rsidR="00726DE5" w:rsidRDefault="006F7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7643A"/>
    <w:multiLevelType w:val="multilevel"/>
    <w:tmpl w:val="9C3C20A6"/>
    <w:lvl w:ilvl="0">
      <w:start w:val="2"/>
      <w:numFmt w:val="lowerLetter"/>
      <w:lvlText w:val="%1-"/>
      <w:lvlJc w:val="left"/>
      <w:pPr>
        <w:tabs>
          <w:tab w:val="num" w:pos="0"/>
        </w:tabs>
        <w:ind w:left="360" w:hanging="360"/>
      </w:pPr>
    </w:lvl>
    <w:lvl w:ilvl="1">
      <w:start w:val="1"/>
      <w:numFmt w:val="decimal"/>
      <w:lvlText w:val="%2."/>
      <w:lvlJc w:val="left"/>
      <w:pPr>
        <w:tabs>
          <w:tab w:val="num" w:pos="720"/>
        </w:tabs>
        <w:ind w:left="720" w:hanging="360"/>
      </w:pPr>
    </w:lvl>
    <w:lvl w:ilvl="2">
      <w:start w:val="1"/>
      <w:numFmt w:val="lowerRoman"/>
      <w:lvlText w:val="%3."/>
      <w:lvlJc w:val="left"/>
      <w:pPr>
        <w:tabs>
          <w:tab w:val="num" w:pos="0"/>
        </w:tabs>
        <w:ind w:left="900" w:hanging="180"/>
      </w:pPr>
    </w:lvl>
    <w:lvl w:ilvl="3">
      <w:start w:val="1"/>
      <w:numFmt w:val="decimal"/>
      <w:lvlText w:val="%4."/>
      <w:lvlJc w:val="left"/>
      <w:pPr>
        <w:tabs>
          <w:tab w:val="num" w:pos="0"/>
        </w:tabs>
        <w:ind w:left="1260" w:hanging="360"/>
      </w:pPr>
    </w:lvl>
    <w:lvl w:ilvl="4">
      <w:start w:val="1"/>
      <w:numFmt w:val="decimal"/>
      <w:lvlText w:val="%5."/>
      <w:lvlJc w:val="left"/>
      <w:pPr>
        <w:tabs>
          <w:tab w:val="num" w:pos="1620"/>
        </w:tabs>
        <w:ind w:left="1620" w:hanging="360"/>
      </w:pPr>
    </w:lvl>
    <w:lvl w:ilvl="5">
      <w:start w:val="1"/>
      <w:numFmt w:val="lowerLetter"/>
      <w:lvlText w:val="%6."/>
      <w:lvlJc w:val="left"/>
      <w:pPr>
        <w:tabs>
          <w:tab w:val="num" w:pos="1980"/>
        </w:tabs>
        <w:ind w:left="1800" w:hanging="180"/>
      </w:pPr>
    </w:lvl>
    <w:lvl w:ilvl="6">
      <w:start w:val="1"/>
      <w:numFmt w:val="decimal"/>
      <w:lvlText w:val="%7."/>
      <w:lvlJc w:val="left"/>
      <w:pPr>
        <w:tabs>
          <w:tab w:val="num" w:pos="0"/>
        </w:tabs>
        <w:ind w:left="2160" w:hanging="360"/>
      </w:pPr>
    </w:lvl>
    <w:lvl w:ilvl="7">
      <w:start w:val="1"/>
      <w:numFmt w:val="lowerLetter"/>
      <w:lvlText w:val="%8."/>
      <w:lvlJc w:val="left"/>
      <w:pPr>
        <w:tabs>
          <w:tab w:val="num" w:pos="0"/>
        </w:tabs>
        <w:ind w:left="2520" w:hanging="360"/>
      </w:pPr>
    </w:lvl>
    <w:lvl w:ilvl="8">
      <w:start w:val="1"/>
      <w:numFmt w:val="lowerRoman"/>
      <w:lvlText w:val="%9."/>
      <w:lvlJc w:val="left"/>
      <w:pPr>
        <w:tabs>
          <w:tab w:val="num" w:pos="0"/>
        </w:tabs>
        <w:ind w:left="2700" w:hanging="180"/>
      </w:pPr>
    </w:lvl>
  </w:abstractNum>
  <w:abstractNum w:abstractNumId="1">
    <w:nsid w:val="15F17C22"/>
    <w:multiLevelType w:val="hybridMultilevel"/>
    <w:tmpl w:val="FBC43CE4"/>
    <w:lvl w:ilvl="0" w:tplc="AA0AC910">
      <w:start w:val="2"/>
      <w:numFmt w:val="lowerLetter"/>
      <w:lvlText w:val="%1-"/>
      <w:lvlJc w:val="left"/>
      <w:pPr>
        <w:tabs>
          <w:tab w:val="num" w:pos="780"/>
        </w:tabs>
        <w:ind w:left="780" w:hanging="360"/>
      </w:pPr>
      <w:rPr>
        <w:rFonts w:hint="default"/>
      </w:rPr>
    </w:lvl>
    <w:lvl w:ilvl="1" w:tplc="E52C7924" w:tentative="1">
      <w:start w:val="1"/>
      <w:numFmt w:val="lowerLetter"/>
      <w:lvlText w:val="%2."/>
      <w:lvlJc w:val="left"/>
      <w:pPr>
        <w:tabs>
          <w:tab w:val="num" w:pos="1500"/>
        </w:tabs>
        <w:ind w:left="1500" w:hanging="360"/>
      </w:pPr>
    </w:lvl>
    <w:lvl w:ilvl="2" w:tplc="E442574C" w:tentative="1">
      <w:start w:val="1"/>
      <w:numFmt w:val="lowerRoman"/>
      <w:lvlText w:val="%3."/>
      <w:lvlJc w:val="right"/>
      <w:pPr>
        <w:tabs>
          <w:tab w:val="num" w:pos="2220"/>
        </w:tabs>
        <w:ind w:left="2220" w:hanging="180"/>
      </w:pPr>
    </w:lvl>
    <w:lvl w:ilvl="3" w:tplc="87E49EBC" w:tentative="1">
      <w:start w:val="1"/>
      <w:numFmt w:val="decimal"/>
      <w:lvlText w:val="%4."/>
      <w:lvlJc w:val="left"/>
      <w:pPr>
        <w:tabs>
          <w:tab w:val="num" w:pos="2940"/>
        </w:tabs>
        <w:ind w:left="2940" w:hanging="360"/>
      </w:pPr>
    </w:lvl>
    <w:lvl w:ilvl="4" w:tplc="2BF6CD5C" w:tentative="1">
      <w:start w:val="1"/>
      <w:numFmt w:val="lowerLetter"/>
      <w:lvlText w:val="%5."/>
      <w:lvlJc w:val="left"/>
      <w:pPr>
        <w:tabs>
          <w:tab w:val="num" w:pos="3660"/>
        </w:tabs>
        <w:ind w:left="3660" w:hanging="360"/>
      </w:pPr>
    </w:lvl>
    <w:lvl w:ilvl="5" w:tplc="D28CF4B0" w:tentative="1">
      <w:start w:val="1"/>
      <w:numFmt w:val="lowerRoman"/>
      <w:lvlText w:val="%6."/>
      <w:lvlJc w:val="right"/>
      <w:pPr>
        <w:tabs>
          <w:tab w:val="num" w:pos="4380"/>
        </w:tabs>
        <w:ind w:left="4380" w:hanging="180"/>
      </w:pPr>
    </w:lvl>
    <w:lvl w:ilvl="6" w:tplc="986E540A" w:tentative="1">
      <w:start w:val="1"/>
      <w:numFmt w:val="decimal"/>
      <w:lvlText w:val="%7."/>
      <w:lvlJc w:val="left"/>
      <w:pPr>
        <w:tabs>
          <w:tab w:val="num" w:pos="5100"/>
        </w:tabs>
        <w:ind w:left="5100" w:hanging="360"/>
      </w:pPr>
    </w:lvl>
    <w:lvl w:ilvl="7" w:tplc="6060BB7E" w:tentative="1">
      <w:start w:val="1"/>
      <w:numFmt w:val="lowerLetter"/>
      <w:lvlText w:val="%8."/>
      <w:lvlJc w:val="left"/>
      <w:pPr>
        <w:tabs>
          <w:tab w:val="num" w:pos="5820"/>
        </w:tabs>
        <w:ind w:left="5820" w:hanging="360"/>
      </w:pPr>
    </w:lvl>
    <w:lvl w:ilvl="8" w:tplc="645CBDD2" w:tentative="1">
      <w:start w:val="1"/>
      <w:numFmt w:val="lowerRoman"/>
      <w:lvlText w:val="%9."/>
      <w:lvlJc w:val="right"/>
      <w:pPr>
        <w:tabs>
          <w:tab w:val="num" w:pos="6540"/>
        </w:tabs>
        <w:ind w:left="6540" w:hanging="180"/>
      </w:pPr>
    </w:lvl>
  </w:abstractNum>
  <w:abstractNum w:abstractNumId="2">
    <w:nsid w:val="196907B0"/>
    <w:multiLevelType w:val="multilevel"/>
    <w:tmpl w:val="527492FC"/>
    <w:lvl w:ilvl="0">
      <w:start w:val="2"/>
      <w:numFmt w:val="lowerLetter"/>
      <w:lvlText w:val="%1)"/>
      <w:lvlJc w:val="left"/>
      <w:pPr>
        <w:tabs>
          <w:tab w:val="num" w:pos="630"/>
        </w:tabs>
        <w:ind w:left="630" w:hanging="360"/>
      </w:pPr>
      <w:rPr>
        <w:b/>
        <w:i w:val="0"/>
      </w:rPr>
    </w:lvl>
    <w:lvl w:ilvl="1">
      <w:start w:val="1"/>
      <w:numFmt w:val="lowerLetter"/>
      <w:lvlText w:val="%2."/>
      <w:lvlJc w:val="left"/>
      <w:pPr>
        <w:tabs>
          <w:tab w:val="num" w:pos="1350"/>
        </w:tabs>
        <w:ind w:left="1350" w:hanging="360"/>
      </w:pPr>
    </w:lvl>
    <w:lvl w:ilvl="2">
      <w:start w:val="1"/>
      <w:numFmt w:val="lowerRoman"/>
      <w:lvlText w:val="%3."/>
      <w:lvlJc w:val="right"/>
      <w:pPr>
        <w:tabs>
          <w:tab w:val="num" w:pos="2070"/>
        </w:tabs>
        <w:ind w:left="2070" w:hanging="180"/>
      </w:pPr>
    </w:lvl>
    <w:lvl w:ilvl="3">
      <w:start w:val="1"/>
      <w:numFmt w:val="decimal"/>
      <w:lvlText w:val="%4."/>
      <w:lvlJc w:val="left"/>
      <w:pPr>
        <w:tabs>
          <w:tab w:val="num" w:pos="2790"/>
        </w:tabs>
        <w:ind w:left="2790" w:hanging="360"/>
      </w:pPr>
    </w:lvl>
    <w:lvl w:ilvl="4">
      <w:start w:val="1"/>
      <w:numFmt w:val="lowerLetter"/>
      <w:lvlText w:val="%5."/>
      <w:lvlJc w:val="left"/>
      <w:pPr>
        <w:tabs>
          <w:tab w:val="num" w:pos="3510"/>
        </w:tabs>
        <w:ind w:left="3510" w:hanging="360"/>
      </w:pPr>
    </w:lvl>
    <w:lvl w:ilvl="5">
      <w:start w:val="1"/>
      <w:numFmt w:val="lowerRoman"/>
      <w:lvlText w:val="%6."/>
      <w:lvlJc w:val="right"/>
      <w:pPr>
        <w:tabs>
          <w:tab w:val="num" w:pos="4230"/>
        </w:tabs>
        <w:ind w:left="4230" w:hanging="180"/>
      </w:pPr>
    </w:lvl>
    <w:lvl w:ilvl="6">
      <w:start w:val="1"/>
      <w:numFmt w:val="decimal"/>
      <w:lvlText w:val="%7."/>
      <w:lvlJc w:val="left"/>
      <w:pPr>
        <w:tabs>
          <w:tab w:val="num" w:pos="4950"/>
        </w:tabs>
        <w:ind w:left="4950" w:hanging="360"/>
      </w:pPr>
    </w:lvl>
    <w:lvl w:ilvl="7">
      <w:start w:val="1"/>
      <w:numFmt w:val="lowerLetter"/>
      <w:lvlText w:val="%8."/>
      <w:lvlJc w:val="left"/>
      <w:pPr>
        <w:tabs>
          <w:tab w:val="num" w:pos="5670"/>
        </w:tabs>
        <w:ind w:left="5670" w:hanging="360"/>
      </w:pPr>
    </w:lvl>
    <w:lvl w:ilvl="8">
      <w:start w:val="1"/>
      <w:numFmt w:val="lowerRoman"/>
      <w:lvlText w:val="%9."/>
      <w:lvlJc w:val="right"/>
      <w:pPr>
        <w:tabs>
          <w:tab w:val="num" w:pos="6390"/>
        </w:tabs>
        <w:ind w:left="6390" w:hanging="180"/>
      </w:pPr>
    </w:lvl>
  </w:abstractNum>
  <w:abstractNum w:abstractNumId="3">
    <w:nsid w:val="1B595CDE"/>
    <w:multiLevelType w:val="hybridMultilevel"/>
    <w:tmpl w:val="B3EE43D0"/>
    <w:lvl w:ilvl="0" w:tplc="0F9E5EC0">
      <w:start w:val="10"/>
      <w:numFmt w:val="decimal"/>
      <w:lvlText w:val="(%1)"/>
      <w:lvlJc w:val="left"/>
      <w:pPr>
        <w:tabs>
          <w:tab w:val="num" w:pos="720"/>
        </w:tabs>
        <w:ind w:left="720" w:hanging="360"/>
      </w:pPr>
      <w:rPr>
        <w:rFonts w:hint="default"/>
      </w:rPr>
    </w:lvl>
    <w:lvl w:ilvl="1" w:tplc="459C0090" w:tentative="1">
      <w:start w:val="1"/>
      <w:numFmt w:val="lowerLetter"/>
      <w:lvlText w:val="%2."/>
      <w:lvlJc w:val="left"/>
      <w:pPr>
        <w:tabs>
          <w:tab w:val="num" w:pos="1440"/>
        </w:tabs>
        <w:ind w:left="1440" w:hanging="360"/>
      </w:pPr>
    </w:lvl>
    <w:lvl w:ilvl="2" w:tplc="E604E808" w:tentative="1">
      <w:start w:val="1"/>
      <w:numFmt w:val="lowerRoman"/>
      <w:lvlText w:val="%3."/>
      <w:lvlJc w:val="right"/>
      <w:pPr>
        <w:tabs>
          <w:tab w:val="num" w:pos="2160"/>
        </w:tabs>
        <w:ind w:left="2160" w:hanging="180"/>
      </w:pPr>
    </w:lvl>
    <w:lvl w:ilvl="3" w:tplc="F872C6E2" w:tentative="1">
      <w:start w:val="1"/>
      <w:numFmt w:val="decimal"/>
      <w:lvlText w:val="%4."/>
      <w:lvlJc w:val="left"/>
      <w:pPr>
        <w:tabs>
          <w:tab w:val="num" w:pos="2880"/>
        </w:tabs>
        <w:ind w:left="2880" w:hanging="360"/>
      </w:pPr>
    </w:lvl>
    <w:lvl w:ilvl="4" w:tplc="4574DC52" w:tentative="1">
      <w:start w:val="1"/>
      <w:numFmt w:val="lowerLetter"/>
      <w:lvlText w:val="%5."/>
      <w:lvlJc w:val="left"/>
      <w:pPr>
        <w:tabs>
          <w:tab w:val="num" w:pos="3600"/>
        </w:tabs>
        <w:ind w:left="3600" w:hanging="360"/>
      </w:pPr>
    </w:lvl>
    <w:lvl w:ilvl="5" w:tplc="BFFA4C70" w:tentative="1">
      <w:start w:val="1"/>
      <w:numFmt w:val="lowerRoman"/>
      <w:lvlText w:val="%6."/>
      <w:lvlJc w:val="right"/>
      <w:pPr>
        <w:tabs>
          <w:tab w:val="num" w:pos="4320"/>
        </w:tabs>
        <w:ind w:left="4320" w:hanging="180"/>
      </w:pPr>
    </w:lvl>
    <w:lvl w:ilvl="6" w:tplc="F042B3FA" w:tentative="1">
      <w:start w:val="1"/>
      <w:numFmt w:val="decimal"/>
      <w:lvlText w:val="%7."/>
      <w:lvlJc w:val="left"/>
      <w:pPr>
        <w:tabs>
          <w:tab w:val="num" w:pos="5040"/>
        </w:tabs>
        <w:ind w:left="5040" w:hanging="360"/>
      </w:pPr>
    </w:lvl>
    <w:lvl w:ilvl="7" w:tplc="EAE87032" w:tentative="1">
      <w:start w:val="1"/>
      <w:numFmt w:val="lowerLetter"/>
      <w:lvlText w:val="%8."/>
      <w:lvlJc w:val="left"/>
      <w:pPr>
        <w:tabs>
          <w:tab w:val="num" w:pos="5760"/>
        </w:tabs>
        <w:ind w:left="5760" w:hanging="360"/>
      </w:pPr>
    </w:lvl>
    <w:lvl w:ilvl="8" w:tplc="AD563A76" w:tentative="1">
      <w:start w:val="1"/>
      <w:numFmt w:val="lowerRoman"/>
      <w:lvlText w:val="%9."/>
      <w:lvlJc w:val="right"/>
      <w:pPr>
        <w:tabs>
          <w:tab w:val="num" w:pos="6480"/>
        </w:tabs>
        <w:ind w:left="6480" w:hanging="180"/>
      </w:pPr>
    </w:lvl>
  </w:abstractNum>
  <w:abstractNum w:abstractNumId="4">
    <w:nsid w:val="299F7903"/>
    <w:multiLevelType w:val="hybridMultilevel"/>
    <w:tmpl w:val="D9485EC0"/>
    <w:lvl w:ilvl="0" w:tplc="EEFCCD56">
      <w:start w:val="12"/>
      <w:numFmt w:val="decimal"/>
      <w:lvlText w:val="(%1)"/>
      <w:lvlJc w:val="left"/>
      <w:pPr>
        <w:tabs>
          <w:tab w:val="num" w:pos="750"/>
        </w:tabs>
        <w:ind w:left="750" w:hanging="390"/>
      </w:pPr>
      <w:rPr>
        <w:rFonts w:hint="default"/>
        <w:b/>
      </w:rPr>
    </w:lvl>
    <w:lvl w:ilvl="1" w:tplc="EFA0769E" w:tentative="1">
      <w:start w:val="1"/>
      <w:numFmt w:val="lowerLetter"/>
      <w:lvlText w:val="%2."/>
      <w:lvlJc w:val="left"/>
      <w:pPr>
        <w:tabs>
          <w:tab w:val="num" w:pos="1440"/>
        </w:tabs>
        <w:ind w:left="1440" w:hanging="360"/>
      </w:pPr>
    </w:lvl>
    <w:lvl w:ilvl="2" w:tplc="F20E94E2" w:tentative="1">
      <w:start w:val="1"/>
      <w:numFmt w:val="lowerRoman"/>
      <w:lvlText w:val="%3."/>
      <w:lvlJc w:val="right"/>
      <w:pPr>
        <w:tabs>
          <w:tab w:val="num" w:pos="2160"/>
        </w:tabs>
        <w:ind w:left="2160" w:hanging="180"/>
      </w:pPr>
    </w:lvl>
    <w:lvl w:ilvl="3" w:tplc="2416E4AC" w:tentative="1">
      <w:start w:val="1"/>
      <w:numFmt w:val="decimal"/>
      <w:lvlText w:val="%4."/>
      <w:lvlJc w:val="left"/>
      <w:pPr>
        <w:tabs>
          <w:tab w:val="num" w:pos="2880"/>
        </w:tabs>
        <w:ind w:left="2880" w:hanging="360"/>
      </w:pPr>
    </w:lvl>
    <w:lvl w:ilvl="4" w:tplc="30AE0732" w:tentative="1">
      <w:start w:val="1"/>
      <w:numFmt w:val="lowerLetter"/>
      <w:lvlText w:val="%5."/>
      <w:lvlJc w:val="left"/>
      <w:pPr>
        <w:tabs>
          <w:tab w:val="num" w:pos="3600"/>
        </w:tabs>
        <w:ind w:left="3600" w:hanging="360"/>
      </w:pPr>
    </w:lvl>
    <w:lvl w:ilvl="5" w:tplc="81E81DB0" w:tentative="1">
      <w:start w:val="1"/>
      <w:numFmt w:val="lowerRoman"/>
      <w:lvlText w:val="%6."/>
      <w:lvlJc w:val="right"/>
      <w:pPr>
        <w:tabs>
          <w:tab w:val="num" w:pos="4320"/>
        </w:tabs>
        <w:ind w:left="4320" w:hanging="180"/>
      </w:pPr>
    </w:lvl>
    <w:lvl w:ilvl="6" w:tplc="2BCA6E6C" w:tentative="1">
      <w:start w:val="1"/>
      <w:numFmt w:val="decimal"/>
      <w:lvlText w:val="%7."/>
      <w:lvlJc w:val="left"/>
      <w:pPr>
        <w:tabs>
          <w:tab w:val="num" w:pos="5040"/>
        </w:tabs>
        <w:ind w:left="5040" w:hanging="360"/>
      </w:pPr>
    </w:lvl>
    <w:lvl w:ilvl="7" w:tplc="83A02FC6" w:tentative="1">
      <w:start w:val="1"/>
      <w:numFmt w:val="lowerLetter"/>
      <w:lvlText w:val="%8."/>
      <w:lvlJc w:val="left"/>
      <w:pPr>
        <w:tabs>
          <w:tab w:val="num" w:pos="5760"/>
        </w:tabs>
        <w:ind w:left="5760" w:hanging="360"/>
      </w:pPr>
    </w:lvl>
    <w:lvl w:ilvl="8" w:tplc="290E67D4" w:tentative="1">
      <w:start w:val="1"/>
      <w:numFmt w:val="lowerRoman"/>
      <w:lvlText w:val="%9."/>
      <w:lvlJc w:val="right"/>
      <w:pPr>
        <w:tabs>
          <w:tab w:val="num" w:pos="6480"/>
        </w:tabs>
        <w:ind w:left="6480" w:hanging="180"/>
      </w:pPr>
    </w:lvl>
  </w:abstractNum>
  <w:abstractNum w:abstractNumId="5">
    <w:nsid w:val="3A917F65"/>
    <w:multiLevelType w:val="hybridMultilevel"/>
    <w:tmpl w:val="E4F2D882"/>
    <w:lvl w:ilvl="0" w:tplc="EBFCCB4A">
      <w:start w:val="6"/>
      <w:numFmt w:val="lowerLetter"/>
      <w:lvlText w:val="%1."/>
      <w:lvlJc w:val="left"/>
      <w:pPr>
        <w:tabs>
          <w:tab w:val="num" w:pos="720"/>
        </w:tabs>
        <w:ind w:left="720" w:hanging="360"/>
      </w:pPr>
      <w:rPr>
        <w:rFonts w:cs="Times New Roman" w:hint="default"/>
      </w:rPr>
    </w:lvl>
    <w:lvl w:ilvl="1" w:tplc="72D008A0" w:tentative="1">
      <w:start w:val="1"/>
      <w:numFmt w:val="lowerLetter"/>
      <w:lvlText w:val="%2."/>
      <w:lvlJc w:val="left"/>
      <w:pPr>
        <w:tabs>
          <w:tab w:val="num" w:pos="1440"/>
        </w:tabs>
        <w:ind w:left="1440" w:hanging="360"/>
      </w:pPr>
    </w:lvl>
    <w:lvl w:ilvl="2" w:tplc="606C8C16" w:tentative="1">
      <w:start w:val="1"/>
      <w:numFmt w:val="lowerRoman"/>
      <w:lvlText w:val="%3."/>
      <w:lvlJc w:val="right"/>
      <w:pPr>
        <w:tabs>
          <w:tab w:val="num" w:pos="2160"/>
        </w:tabs>
        <w:ind w:left="2160" w:hanging="180"/>
      </w:pPr>
    </w:lvl>
    <w:lvl w:ilvl="3" w:tplc="B25E2E22" w:tentative="1">
      <w:start w:val="1"/>
      <w:numFmt w:val="decimal"/>
      <w:lvlText w:val="%4."/>
      <w:lvlJc w:val="left"/>
      <w:pPr>
        <w:tabs>
          <w:tab w:val="num" w:pos="2880"/>
        </w:tabs>
        <w:ind w:left="2880" w:hanging="360"/>
      </w:pPr>
    </w:lvl>
    <w:lvl w:ilvl="4" w:tplc="4162AEA2" w:tentative="1">
      <w:start w:val="1"/>
      <w:numFmt w:val="lowerLetter"/>
      <w:lvlText w:val="%5."/>
      <w:lvlJc w:val="left"/>
      <w:pPr>
        <w:tabs>
          <w:tab w:val="num" w:pos="3600"/>
        </w:tabs>
        <w:ind w:left="3600" w:hanging="360"/>
      </w:pPr>
    </w:lvl>
    <w:lvl w:ilvl="5" w:tplc="065A0E10" w:tentative="1">
      <w:start w:val="1"/>
      <w:numFmt w:val="lowerRoman"/>
      <w:lvlText w:val="%6."/>
      <w:lvlJc w:val="right"/>
      <w:pPr>
        <w:tabs>
          <w:tab w:val="num" w:pos="4320"/>
        </w:tabs>
        <w:ind w:left="4320" w:hanging="180"/>
      </w:pPr>
    </w:lvl>
    <w:lvl w:ilvl="6" w:tplc="F2B2488E" w:tentative="1">
      <w:start w:val="1"/>
      <w:numFmt w:val="decimal"/>
      <w:lvlText w:val="%7."/>
      <w:lvlJc w:val="left"/>
      <w:pPr>
        <w:tabs>
          <w:tab w:val="num" w:pos="5040"/>
        </w:tabs>
        <w:ind w:left="5040" w:hanging="360"/>
      </w:pPr>
    </w:lvl>
    <w:lvl w:ilvl="7" w:tplc="EFB22476" w:tentative="1">
      <w:start w:val="1"/>
      <w:numFmt w:val="lowerLetter"/>
      <w:lvlText w:val="%8."/>
      <w:lvlJc w:val="left"/>
      <w:pPr>
        <w:tabs>
          <w:tab w:val="num" w:pos="5760"/>
        </w:tabs>
        <w:ind w:left="5760" w:hanging="360"/>
      </w:pPr>
    </w:lvl>
    <w:lvl w:ilvl="8" w:tplc="4724BAB0" w:tentative="1">
      <w:start w:val="1"/>
      <w:numFmt w:val="lowerRoman"/>
      <w:lvlText w:val="%9."/>
      <w:lvlJc w:val="right"/>
      <w:pPr>
        <w:tabs>
          <w:tab w:val="num" w:pos="6480"/>
        </w:tabs>
        <w:ind w:left="6480" w:hanging="180"/>
      </w:pPr>
    </w:lvl>
  </w:abstractNum>
  <w:abstractNum w:abstractNumId="6">
    <w:nsid w:val="41953952"/>
    <w:multiLevelType w:val="hybridMultilevel"/>
    <w:tmpl w:val="78389BA8"/>
    <w:lvl w:ilvl="0" w:tplc="5F2C705E">
      <w:start w:val="2"/>
      <w:numFmt w:val="lowerLetter"/>
      <w:lvlText w:val="%1-"/>
      <w:lvlJc w:val="left"/>
      <w:pPr>
        <w:tabs>
          <w:tab w:val="num" w:pos="810"/>
        </w:tabs>
        <w:ind w:left="810" w:hanging="360"/>
      </w:pPr>
      <w:rPr>
        <w:rFonts w:hint="default"/>
      </w:rPr>
    </w:lvl>
    <w:lvl w:ilvl="1" w:tplc="51B63092" w:tentative="1">
      <w:start w:val="1"/>
      <w:numFmt w:val="lowerLetter"/>
      <w:lvlText w:val="%2."/>
      <w:lvlJc w:val="left"/>
      <w:pPr>
        <w:tabs>
          <w:tab w:val="num" w:pos="1530"/>
        </w:tabs>
        <w:ind w:left="1530" w:hanging="360"/>
      </w:pPr>
    </w:lvl>
    <w:lvl w:ilvl="2" w:tplc="B4C8DB50" w:tentative="1">
      <w:start w:val="1"/>
      <w:numFmt w:val="lowerRoman"/>
      <w:lvlText w:val="%3."/>
      <w:lvlJc w:val="right"/>
      <w:pPr>
        <w:tabs>
          <w:tab w:val="num" w:pos="2250"/>
        </w:tabs>
        <w:ind w:left="2250" w:hanging="180"/>
      </w:pPr>
    </w:lvl>
    <w:lvl w:ilvl="3" w:tplc="45CE6F6E" w:tentative="1">
      <w:start w:val="1"/>
      <w:numFmt w:val="decimal"/>
      <w:lvlText w:val="%4."/>
      <w:lvlJc w:val="left"/>
      <w:pPr>
        <w:tabs>
          <w:tab w:val="num" w:pos="2970"/>
        </w:tabs>
        <w:ind w:left="2970" w:hanging="360"/>
      </w:pPr>
    </w:lvl>
    <w:lvl w:ilvl="4" w:tplc="39E8C17E" w:tentative="1">
      <w:start w:val="1"/>
      <w:numFmt w:val="lowerLetter"/>
      <w:lvlText w:val="%5."/>
      <w:lvlJc w:val="left"/>
      <w:pPr>
        <w:tabs>
          <w:tab w:val="num" w:pos="3690"/>
        </w:tabs>
        <w:ind w:left="3690" w:hanging="360"/>
      </w:pPr>
    </w:lvl>
    <w:lvl w:ilvl="5" w:tplc="A3F6AAE0" w:tentative="1">
      <w:start w:val="1"/>
      <w:numFmt w:val="lowerRoman"/>
      <w:lvlText w:val="%6."/>
      <w:lvlJc w:val="right"/>
      <w:pPr>
        <w:tabs>
          <w:tab w:val="num" w:pos="4410"/>
        </w:tabs>
        <w:ind w:left="4410" w:hanging="180"/>
      </w:pPr>
    </w:lvl>
    <w:lvl w:ilvl="6" w:tplc="E10E87BC" w:tentative="1">
      <w:start w:val="1"/>
      <w:numFmt w:val="decimal"/>
      <w:lvlText w:val="%7."/>
      <w:lvlJc w:val="left"/>
      <w:pPr>
        <w:tabs>
          <w:tab w:val="num" w:pos="5130"/>
        </w:tabs>
        <w:ind w:left="5130" w:hanging="360"/>
      </w:pPr>
    </w:lvl>
    <w:lvl w:ilvl="7" w:tplc="AADAE3CA" w:tentative="1">
      <w:start w:val="1"/>
      <w:numFmt w:val="lowerLetter"/>
      <w:lvlText w:val="%8."/>
      <w:lvlJc w:val="left"/>
      <w:pPr>
        <w:tabs>
          <w:tab w:val="num" w:pos="5850"/>
        </w:tabs>
        <w:ind w:left="5850" w:hanging="360"/>
      </w:pPr>
    </w:lvl>
    <w:lvl w:ilvl="8" w:tplc="643E01B2" w:tentative="1">
      <w:start w:val="1"/>
      <w:numFmt w:val="lowerRoman"/>
      <w:lvlText w:val="%9."/>
      <w:lvlJc w:val="right"/>
      <w:pPr>
        <w:tabs>
          <w:tab w:val="num" w:pos="6570"/>
        </w:tabs>
        <w:ind w:left="6570" w:hanging="180"/>
      </w:pPr>
    </w:lvl>
  </w:abstractNum>
  <w:abstractNum w:abstractNumId="7">
    <w:nsid w:val="61C9387B"/>
    <w:multiLevelType w:val="singleLevel"/>
    <w:tmpl w:val="2C505C40"/>
    <w:lvl w:ilvl="0">
      <w:start w:val="5"/>
      <w:numFmt w:val="decimal"/>
      <w:lvlText w:val="(%1)"/>
      <w:lvlJc w:val="left"/>
      <w:pPr>
        <w:tabs>
          <w:tab w:val="num" w:pos="540"/>
        </w:tabs>
        <w:ind w:left="540" w:hanging="540"/>
      </w:pPr>
      <w:rPr>
        <w:rFonts w:hint="default"/>
      </w:rPr>
    </w:lvl>
  </w:abstractNum>
  <w:abstractNum w:abstractNumId="8">
    <w:nsid w:val="65DA3C11"/>
    <w:multiLevelType w:val="singleLevel"/>
    <w:tmpl w:val="31BE9F50"/>
    <w:lvl w:ilvl="0">
      <w:start w:val="68"/>
      <w:numFmt w:val="bullet"/>
      <w:lvlText w:val="-"/>
      <w:lvlJc w:val="left"/>
      <w:pPr>
        <w:tabs>
          <w:tab w:val="num" w:pos="360"/>
        </w:tabs>
        <w:ind w:left="360" w:hanging="360"/>
      </w:pPr>
      <w:rPr>
        <w:rFonts w:ascii="Times New Roman" w:hAnsi="Times New Roman" w:hint="default"/>
      </w:rPr>
    </w:lvl>
  </w:abstractNum>
  <w:abstractNum w:abstractNumId="9">
    <w:nsid w:val="6D9E195F"/>
    <w:multiLevelType w:val="hybridMultilevel"/>
    <w:tmpl w:val="2432EB46"/>
    <w:lvl w:ilvl="0" w:tplc="1B8AFAC2">
      <w:start w:val="1"/>
      <w:numFmt w:val="decimal"/>
      <w:lvlText w:val="(%1)"/>
      <w:lvlJc w:val="left"/>
      <w:pPr>
        <w:tabs>
          <w:tab w:val="num" w:pos="720"/>
        </w:tabs>
        <w:ind w:left="720" w:hanging="360"/>
      </w:pPr>
      <w:rPr>
        <w:rFonts w:hint="default"/>
      </w:rPr>
    </w:lvl>
    <w:lvl w:ilvl="1" w:tplc="6D5019FE" w:tentative="1">
      <w:start w:val="1"/>
      <w:numFmt w:val="lowerLetter"/>
      <w:lvlText w:val="%2."/>
      <w:lvlJc w:val="left"/>
      <w:pPr>
        <w:tabs>
          <w:tab w:val="num" w:pos="1440"/>
        </w:tabs>
        <w:ind w:left="1440" w:hanging="360"/>
      </w:pPr>
    </w:lvl>
    <w:lvl w:ilvl="2" w:tplc="A3FED2D2" w:tentative="1">
      <w:start w:val="1"/>
      <w:numFmt w:val="lowerRoman"/>
      <w:lvlText w:val="%3."/>
      <w:lvlJc w:val="right"/>
      <w:pPr>
        <w:tabs>
          <w:tab w:val="num" w:pos="2160"/>
        </w:tabs>
        <w:ind w:left="2160" w:hanging="180"/>
      </w:pPr>
    </w:lvl>
    <w:lvl w:ilvl="3" w:tplc="79FADA74" w:tentative="1">
      <w:start w:val="1"/>
      <w:numFmt w:val="decimal"/>
      <w:lvlText w:val="%4."/>
      <w:lvlJc w:val="left"/>
      <w:pPr>
        <w:tabs>
          <w:tab w:val="num" w:pos="2880"/>
        </w:tabs>
        <w:ind w:left="2880" w:hanging="360"/>
      </w:pPr>
    </w:lvl>
    <w:lvl w:ilvl="4" w:tplc="21120110" w:tentative="1">
      <w:start w:val="1"/>
      <w:numFmt w:val="lowerLetter"/>
      <w:lvlText w:val="%5."/>
      <w:lvlJc w:val="left"/>
      <w:pPr>
        <w:tabs>
          <w:tab w:val="num" w:pos="3600"/>
        </w:tabs>
        <w:ind w:left="3600" w:hanging="360"/>
      </w:pPr>
    </w:lvl>
    <w:lvl w:ilvl="5" w:tplc="3EB27FBE" w:tentative="1">
      <w:start w:val="1"/>
      <w:numFmt w:val="lowerRoman"/>
      <w:lvlText w:val="%6."/>
      <w:lvlJc w:val="right"/>
      <w:pPr>
        <w:tabs>
          <w:tab w:val="num" w:pos="4320"/>
        </w:tabs>
        <w:ind w:left="4320" w:hanging="180"/>
      </w:pPr>
    </w:lvl>
    <w:lvl w:ilvl="6" w:tplc="0284EB36" w:tentative="1">
      <w:start w:val="1"/>
      <w:numFmt w:val="decimal"/>
      <w:lvlText w:val="%7."/>
      <w:lvlJc w:val="left"/>
      <w:pPr>
        <w:tabs>
          <w:tab w:val="num" w:pos="5040"/>
        </w:tabs>
        <w:ind w:left="5040" w:hanging="360"/>
      </w:pPr>
    </w:lvl>
    <w:lvl w:ilvl="7" w:tplc="39721410" w:tentative="1">
      <w:start w:val="1"/>
      <w:numFmt w:val="lowerLetter"/>
      <w:lvlText w:val="%8."/>
      <w:lvlJc w:val="left"/>
      <w:pPr>
        <w:tabs>
          <w:tab w:val="num" w:pos="5760"/>
        </w:tabs>
        <w:ind w:left="5760" w:hanging="360"/>
      </w:pPr>
    </w:lvl>
    <w:lvl w:ilvl="8" w:tplc="0F16FDA2" w:tentative="1">
      <w:start w:val="1"/>
      <w:numFmt w:val="lowerRoman"/>
      <w:lvlText w:val="%9."/>
      <w:lvlJc w:val="right"/>
      <w:pPr>
        <w:tabs>
          <w:tab w:val="num" w:pos="6480"/>
        </w:tabs>
        <w:ind w:left="6480" w:hanging="180"/>
      </w:pPr>
    </w:lvl>
  </w:abstractNum>
  <w:abstractNum w:abstractNumId="10">
    <w:nsid w:val="79A345C8"/>
    <w:multiLevelType w:val="singleLevel"/>
    <w:tmpl w:val="0409000F"/>
    <w:lvl w:ilvl="0">
      <w:start w:val="3"/>
      <w:numFmt w:val="decimal"/>
      <w:lvlText w:val="%1."/>
      <w:lvlJc w:val="left"/>
      <w:pPr>
        <w:tabs>
          <w:tab w:val="num" w:pos="360"/>
        </w:tabs>
        <w:ind w:left="360" w:hanging="360"/>
      </w:pPr>
      <w:rPr>
        <w:rFonts w:hint="default"/>
      </w:rPr>
    </w:lvl>
  </w:abstractNum>
  <w:abstractNum w:abstractNumId="11">
    <w:nsid w:val="7CBE5AB6"/>
    <w:multiLevelType w:val="hybridMultilevel"/>
    <w:tmpl w:val="1A348A06"/>
    <w:lvl w:ilvl="0" w:tplc="4970C0D4">
      <w:start w:val="3"/>
      <w:numFmt w:val="decimal"/>
      <w:lvlText w:val="(%1)"/>
      <w:lvlJc w:val="left"/>
      <w:pPr>
        <w:tabs>
          <w:tab w:val="num" w:pos="720"/>
        </w:tabs>
        <w:ind w:left="720" w:hanging="360"/>
      </w:pPr>
      <w:rPr>
        <w:rFonts w:hint="default"/>
      </w:rPr>
    </w:lvl>
    <w:lvl w:ilvl="1" w:tplc="3D80C57A" w:tentative="1">
      <w:start w:val="1"/>
      <w:numFmt w:val="lowerLetter"/>
      <w:lvlText w:val="%2."/>
      <w:lvlJc w:val="left"/>
      <w:pPr>
        <w:tabs>
          <w:tab w:val="num" w:pos="1440"/>
        </w:tabs>
        <w:ind w:left="1440" w:hanging="360"/>
      </w:pPr>
    </w:lvl>
    <w:lvl w:ilvl="2" w:tplc="636EC818" w:tentative="1">
      <w:start w:val="1"/>
      <w:numFmt w:val="lowerRoman"/>
      <w:lvlText w:val="%3."/>
      <w:lvlJc w:val="right"/>
      <w:pPr>
        <w:tabs>
          <w:tab w:val="num" w:pos="2160"/>
        </w:tabs>
        <w:ind w:left="2160" w:hanging="180"/>
      </w:pPr>
    </w:lvl>
    <w:lvl w:ilvl="3" w:tplc="BCCA1E96" w:tentative="1">
      <w:start w:val="1"/>
      <w:numFmt w:val="decimal"/>
      <w:lvlText w:val="%4."/>
      <w:lvlJc w:val="left"/>
      <w:pPr>
        <w:tabs>
          <w:tab w:val="num" w:pos="2880"/>
        </w:tabs>
        <w:ind w:left="2880" w:hanging="360"/>
      </w:pPr>
    </w:lvl>
    <w:lvl w:ilvl="4" w:tplc="E468FF0C" w:tentative="1">
      <w:start w:val="1"/>
      <w:numFmt w:val="lowerLetter"/>
      <w:lvlText w:val="%5."/>
      <w:lvlJc w:val="left"/>
      <w:pPr>
        <w:tabs>
          <w:tab w:val="num" w:pos="3600"/>
        </w:tabs>
        <w:ind w:left="3600" w:hanging="360"/>
      </w:pPr>
    </w:lvl>
    <w:lvl w:ilvl="5" w:tplc="26A02CEA" w:tentative="1">
      <w:start w:val="1"/>
      <w:numFmt w:val="lowerRoman"/>
      <w:lvlText w:val="%6."/>
      <w:lvlJc w:val="right"/>
      <w:pPr>
        <w:tabs>
          <w:tab w:val="num" w:pos="4320"/>
        </w:tabs>
        <w:ind w:left="4320" w:hanging="180"/>
      </w:pPr>
    </w:lvl>
    <w:lvl w:ilvl="6" w:tplc="6446332A" w:tentative="1">
      <w:start w:val="1"/>
      <w:numFmt w:val="decimal"/>
      <w:lvlText w:val="%7."/>
      <w:lvlJc w:val="left"/>
      <w:pPr>
        <w:tabs>
          <w:tab w:val="num" w:pos="5040"/>
        </w:tabs>
        <w:ind w:left="5040" w:hanging="360"/>
      </w:pPr>
    </w:lvl>
    <w:lvl w:ilvl="7" w:tplc="3AB231E2" w:tentative="1">
      <w:start w:val="1"/>
      <w:numFmt w:val="lowerLetter"/>
      <w:lvlText w:val="%8."/>
      <w:lvlJc w:val="left"/>
      <w:pPr>
        <w:tabs>
          <w:tab w:val="num" w:pos="5760"/>
        </w:tabs>
        <w:ind w:left="5760" w:hanging="360"/>
      </w:pPr>
    </w:lvl>
    <w:lvl w:ilvl="8" w:tplc="F64EB1E2"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2"/>
  </w:num>
  <w:num w:numId="4">
    <w:abstractNumId w:val="7"/>
  </w:num>
  <w:num w:numId="5">
    <w:abstractNumId w:val="9"/>
  </w:num>
  <w:num w:numId="6">
    <w:abstractNumId w:val="8"/>
  </w:num>
  <w:num w:numId="7">
    <w:abstractNumId w:val="3"/>
  </w:num>
  <w:num w:numId="8">
    <w:abstractNumId w:val="4"/>
  </w:num>
  <w:num w:numId="9">
    <w:abstractNumId w:val="6"/>
  </w:num>
  <w:num w:numId="10">
    <w:abstractNumId w:val="11"/>
  </w:num>
  <w:num w:numId="11">
    <w:abstractNumId w:val="1"/>
  </w:num>
  <w:num w:numId="12">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640"/>
    <w:rsid w:val="006F7640"/>
    <w:rsid w:val="00726DE5"/>
    <w:rsid w:val="00B267D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Heading1">
    <w:name w:val="heading 1"/>
    <w:basedOn w:val="Normal"/>
    <w:next w:val="Normal"/>
    <w:qFormat/>
    <w:pPr>
      <w:keepNext/>
      <w:tabs>
        <w:tab w:val="left" w:pos="864"/>
        <w:tab w:val="left" w:pos="2160"/>
        <w:tab w:val="left" w:pos="8280"/>
      </w:tabs>
      <w:ind w:right="29"/>
      <w:jc w:val="both"/>
      <w:outlineLvl w:val="0"/>
    </w:pPr>
    <w:rPr>
      <w:sz w:val="24"/>
      <w:u w:val="single"/>
    </w:rPr>
  </w:style>
  <w:style w:type="paragraph" w:styleId="Heading2">
    <w:name w:val="heading 2"/>
    <w:basedOn w:val="Normal"/>
    <w:next w:val="Normal"/>
    <w:qFormat/>
    <w:pPr>
      <w:keepNext/>
      <w:tabs>
        <w:tab w:val="left" w:pos="864"/>
        <w:tab w:val="left" w:pos="2160"/>
        <w:tab w:val="left" w:pos="8280"/>
      </w:tabs>
      <w:ind w:right="29"/>
      <w:outlineLvl w:val="1"/>
    </w:pPr>
    <w:rPr>
      <w:rFonts w:ascii="Arial" w:hAnsi="Arial"/>
      <w:b/>
      <w:sz w:val="22"/>
    </w:rPr>
  </w:style>
  <w:style w:type="paragraph" w:styleId="Heading3">
    <w:name w:val="heading 3"/>
    <w:basedOn w:val="Normal"/>
    <w:next w:val="Normal"/>
    <w:qFormat/>
    <w:pPr>
      <w:keepNext/>
      <w:tabs>
        <w:tab w:val="left" w:pos="864"/>
        <w:tab w:val="left" w:pos="2160"/>
        <w:tab w:val="left" w:pos="8280"/>
      </w:tabs>
      <w:ind w:right="29"/>
      <w:jc w:val="center"/>
      <w:outlineLvl w:val="2"/>
    </w:pPr>
    <w:rPr>
      <w:rFonts w:ascii="Arial" w:hAnsi="Arial"/>
      <w:sz w:val="18"/>
      <w:u w:val="single"/>
    </w:rPr>
  </w:style>
  <w:style w:type="paragraph" w:styleId="Heading4">
    <w:name w:val="heading 4"/>
    <w:basedOn w:val="Normal"/>
    <w:next w:val="Normal"/>
    <w:qFormat/>
    <w:pPr>
      <w:keepNext/>
      <w:tabs>
        <w:tab w:val="left" w:pos="576"/>
        <w:tab w:val="left" w:pos="864"/>
        <w:tab w:val="left" w:pos="1584"/>
        <w:tab w:val="left" w:pos="2016"/>
        <w:tab w:val="left" w:pos="4032"/>
      </w:tabs>
      <w:ind w:right="-706"/>
      <w:jc w:val="center"/>
      <w:outlineLvl w:val="3"/>
    </w:pPr>
    <w:rPr>
      <w:rFonts w:ascii="Arial" w:hAnsi="Arial"/>
      <w:b/>
      <w:sz w:val="22"/>
      <w:u w:val="single"/>
    </w:rPr>
  </w:style>
  <w:style w:type="paragraph" w:styleId="Heading5">
    <w:name w:val="heading 5"/>
    <w:basedOn w:val="Normal"/>
    <w:next w:val="Normal"/>
    <w:qFormat/>
    <w:pPr>
      <w:keepNext/>
      <w:outlineLvl w:val="4"/>
    </w:pPr>
    <w:rPr>
      <w:rFonts w:ascii="Courier New" w:hAnsi="Courier New"/>
      <w:b/>
      <w:lang w:val="tr-TR"/>
    </w:rPr>
  </w:style>
  <w:style w:type="paragraph" w:styleId="Heading6">
    <w:name w:val="heading 6"/>
    <w:basedOn w:val="Normal"/>
    <w:next w:val="Normal"/>
    <w:qFormat/>
    <w:pPr>
      <w:keepNext/>
      <w:outlineLvl w:val="5"/>
    </w:pPr>
    <w:rPr>
      <w:rFonts w:ascii="Courier New" w:hAnsi="Courier New"/>
      <w:b/>
      <w:i/>
      <w:lang w:val="tr-TR"/>
    </w:rPr>
  </w:style>
  <w:style w:type="paragraph" w:styleId="Heading7">
    <w:name w:val="heading 7"/>
    <w:basedOn w:val="Normal"/>
    <w:next w:val="Normal"/>
    <w:qFormat/>
    <w:pPr>
      <w:keepNext/>
      <w:tabs>
        <w:tab w:val="left" w:pos="2160"/>
        <w:tab w:val="left" w:pos="8280"/>
      </w:tabs>
      <w:ind w:left="540" w:right="29"/>
      <w:jc w:val="both"/>
      <w:outlineLvl w:val="6"/>
    </w:pPr>
    <w:rPr>
      <w:rFonts w:ascii="Arial" w:hAnsi="Arial"/>
      <w:sz w:val="22"/>
      <w:u w:val="single"/>
    </w:rPr>
  </w:style>
  <w:style w:type="paragraph" w:styleId="Heading8">
    <w:name w:val="heading 8"/>
    <w:basedOn w:val="Normal"/>
    <w:next w:val="Normal"/>
    <w:qFormat/>
    <w:pPr>
      <w:keepNext/>
      <w:tabs>
        <w:tab w:val="left" w:pos="1276"/>
        <w:tab w:val="left" w:pos="8280"/>
      </w:tabs>
      <w:ind w:left="1440" w:right="29"/>
      <w:jc w:val="both"/>
      <w:outlineLvl w:val="7"/>
    </w:pPr>
    <w:rPr>
      <w:rFonts w:ascii="Arial" w:hAnsi="Arial"/>
      <w:b/>
      <w:sz w:val="22"/>
    </w:rPr>
  </w:style>
  <w:style w:type="paragraph" w:styleId="Heading9">
    <w:name w:val="heading 9"/>
    <w:basedOn w:val="Normal"/>
    <w:next w:val="Normal"/>
    <w:qFormat/>
    <w:pPr>
      <w:keepNext/>
      <w:tabs>
        <w:tab w:val="left" w:pos="864"/>
        <w:tab w:val="left" w:pos="2160"/>
        <w:tab w:val="left" w:pos="8280"/>
      </w:tabs>
      <w:ind w:right="29"/>
      <w:jc w:val="both"/>
      <w:outlineLvl w:val="8"/>
    </w:pPr>
    <w:rPr>
      <w:rFonts w:ascii="Arial" w:hAnsi="Arial"/>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ind w:left="720"/>
    </w:pPr>
    <w:rPr>
      <w:rFonts w:ascii="AA Normal" w:hAnsi="AA Normal"/>
    </w:rPr>
  </w:style>
  <w:style w:type="paragraph" w:styleId="BodyText">
    <w:name w:val="Body Text"/>
    <w:basedOn w:val="Normal"/>
    <w:semiHidden/>
    <w:pPr>
      <w:tabs>
        <w:tab w:val="left" w:pos="864"/>
        <w:tab w:val="left" w:pos="2160"/>
        <w:tab w:val="left" w:pos="8280"/>
      </w:tabs>
      <w:ind w:right="-706"/>
    </w:pPr>
    <w:rPr>
      <w:rFonts w:ascii="Arial" w:hAnsi="Arial"/>
      <w:sz w:val="22"/>
    </w:rPr>
  </w:style>
  <w:style w:type="paragraph" w:styleId="BodyText2">
    <w:name w:val="Body Text 2"/>
    <w:basedOn w:val="Normal"/>
    <w:semiHidden/>
    <w:pPr>
      <w:ind w:left="900"/>
    </w:pPr>
    <w:rPr>
      <w:sz w:val="24"/>
      <w:lang w:val="tr-TR"/>
    </w:rPr>
  </w:style>
  <w:style w:type="paragraph" w:customStyle="1" w:styleId="To">
    <w:name w:val="To"/>
    <w:basedOn w:val="Normal"/>
    <w:rPr>
      <w:rFonts w:ascii="Helv" w:hAnsi="Helv"/>
      <w:sz w:val="36"/>
    </w:rPr>
  </w:style>
  <w:style w:type="paragraph" w:styleId="BodyText3">
    <w:name w:val="Body Text 3"/>
    <w:basedOn w:val="Normal"/>
    <w:semiHidden/>
    <w:rPr>
      <w:b/>
      <w:sz w:val="22"/>
      <w:lang w:val="tr-TR"/>
    </w:rPr>
  </w:style>
  <w:style w:type="paragraph" w:styleId="BlockText">
    <w:name w:val="Block Text"/>
    <w:basedOn w:val="Normal"/>
    <w:semiHidden/>
    <w:pPr>
      <w:tabs>
        <w:tab w:val="left" w:pos="864"/>
        <w:tab w:val="left" w:pos="2160"/>
        <w:tab w:val="left" w:pos="8280"/>
      </w:tabs>
      <w:ind w:left="540" w:right="29" w:hanging="540"/>
      <w:jc w:val="both"/>
    </w:pPr>
    <w:rPr>
      <w:sz w:val="24"/>
      <w:lang w:val="tr-TR"/>
    </w:rPr>
  </w:style>
  <w:style w:type="paragraph" w:styleId="BodyTextIndent2">
    <w:name w:val="Body Text Indent 2"/>
    <w:basedOn w:val="Normal"/>
    <w:semiHidden/>
    <w:pPr>
      <w:ind w:left="540" w:hanging="540"/>
      <w:jc w:val="both"/>
    </w:pPr>
    <w:rPr>
      <w:rFonts w:ascii="Arial" w:hAnsi="Arial"/>
      <w:sz w:val="22"/>
    </w:rPr>
  </w:style>
  <w:style w:type="paragraph" w:customStyle="1" w:styleId="xl24">
    <w:name w:val="xl24"/>
    <w:basedOn w:val="Normal"/>
    <w:pPr>
      <w:spacing w:before="100" w:after="100"/>
    </w:pPr>
    <w:rPr>
      <w:rFonts w:ascii="Arial" w:hAnsi="Arial"/>
      <w:sz w:val="22"/>
      <w:lang w:val="tr-TR"/>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Indent">
    <w:name w:val="Body Text Indent"/>
    <w:basedOn w:val="Normal"/>
    <w:semiHidden/>
    <w:pPr>
      <w:ind w:left="540"/>
      <w:jc w:val="both"/>
    </w:pPr>
    <w:rPr>
      <w:rFonts w:ascii="Arial" w:hAnsi="Arial"/>
      <w:sz w:val="22"/>
    </w:rPr>
  </w:style>
  <w:style w:type="paragraph" w:styleId="BodyTextIndent3">
    <w:name w:val="Body Text Indent 3"/>
    <w:basedOn w:val="Normal"/>
    <w:semiHidden/>
    <w:pPr>
      <w:ind w:left="540" w:hanging="540"/>
      <w:jc w:val="both"/>
    </w:pPr>
    <w:rPr>
      <w:rFonts w:ascii="Arial" w:hAnsi="Arial"/>
      <w:b/>
      <w:sz w:val="22"/>
    </w:rPr>
  </w:style>
  <w:style w:type="paragraph" w:customStyle="1" w:styleId="xl25">
    <w:name w:val="xl25"/>
    <w:basedOn w:val="Normal"/>
    <w:pPr>
      <w:spacing w:before="100" w:beforeAutospacing="1" w:after="100" w:afterAutospacing="1"/>
      <w:jc w:val="center"/>
    </w:pPr>
    <w:rPr>
      <w:rFonts w:ascii="Arial" w:hAnsi="Arial" w:cs="Arial"/>
      <w:sz w:val="22"/>
      <w:szCs w:val="22"/>
      <w:lang w:val="tr-TR"/>
    </w:rPr>
  </w:style>
  <w:style w:type="paragraph" w:customStyle="1" w:styleId="xl26">
    <w:name w:val="xl26"/>
    <w:basedOn w:val="Normal"/>
    <w:pPr>
      <w:pBdr>
        <w:bottom w:val="single" w:sz="8" w:space="0" w:color="0000FF"/>
      </w:pBdr>
      <w:spacing w:before="100" w:beforeAutospacing="1" w:after="100" w:afterAutospacing="1"/>
      <w:jc w:val="center"/>
    </w:pPr>
    <w:rPr>
      <w:rFonts w:ascii="Arial" w:hAnsi="Arial" w:cs="Arial"/>
      <w:sz w:val="22"/>
      <w:szCs w:val="22"/>
      <w:lang w:val="tr-TR"/>
    </w:rPr>
  </w:style>
  <w:style w:type="paragraph" w:customStyle="1" w:styleId="xl27">
    <w:name w:val="xl27"/>
    <w:basedOn w:val="Normal"/>
    <w:pPr>
      <w:spacing w:before="100" w:beforeAutospacing="1" w:after="100" w:afterAutospacing="1"/>
    </w:pPr>
    <w:rPr>
      <w:rFonts w:ascii="Arial" w:hAnsi="Arial" w:cs="Arial"/>
      <w:sz w:val="22"/>
      <w:szCs w:val="22"/>
      <w:lang w:val="tr-TR"/>
    </w:rPr>
  </w:style>
  <w:style w:type="paragraph" w:customStyle="1" w:styleId="xl28">
    <w:name w:val="xl28"/>
    <w:basedOn w:val="Normal"/>
    <w:pPr>
      <w:spacing w:before="100" w:beforeAutospacing="1" w:after="100" w:afterAutospacing="1"/>
    </w:pPr>
    <w:rPr>
      <w:rFonts w:ascii="Arial" w:hAnsi="Arial" w:cs="Arial"/>
      <w:sz w:val="22"/>
      <w:szCs w:val="22"/>
      <w:lang w:val="tr-TR"/>
    </w:rPr>
  </w:style>
  <w:style w:type="paragraph" w:customStyle="1" w:styleId="xl29">
    <w:name w:val="xl29"/>
    <w:basedOn w:val="Normal"/>
    <w:pPr>
      <w:spacing w:before="100" w:beforeAutospacing="1" w:after="100" w:afterAutospacing="1"/>
      <w:jc w:val="right"/>
    </w:pPr>
    <w:rPr>
      <w:rFonts w:ascii="Arial" w:hAnsi="Arial" w:cs="Arial"/>
      <w:sz w:val="22"/>
      <w:szCs w:val="22"/>
      <w:lang w:val="tr-TR"/>
    </w:rPr>
  </w:style>
  <w:style w:type="paragraph" w:customStyle="1" w:styleId="xl30">
    <w:name w:val="xl30"/>
    <w:basedOn w:val="Normal"/>
    <w:pPr>
      <w:pBdr>
        <w:bottom w:val="single" w:sz="8" w:space="0" w:color="0000FF"/>
      </w:pBdr>
      <w:spacing w:before="100" w:beforeAutospacing="1" w:after="100" w:afterAutospacing="1"/>
      <w:jc w:val="right"/>
    </w:pPr>
    <w:rPr>
      <w:rFonts w:ascii="Arial" w:hAnsi="Arial" w:cs="Arial"/>
      <w:sz w:val="22"/>
      <w:szCs w:val="22"/>
      <w:lang w:val="tr-TR"/>
    </w:rPr>
  </w:style>
  <w:style w:type="paragraph" w:customStyle="1" w:styleId="xl31">
    <w:name w:val="xl31"/>
    <w:basedOn w:val="Normal"/>
    <w:pPr>
      <w:spacing w:before="100" w:beforeAutospacing="1" w:after="100" w:afterAutospacing="1"/>
    </w:pPr>
    <w:rPr>
      <w:rFonts w:ascii="Arial" w:hAnsi="Arial" w:cs="Arial"/>
      <w:sz w:val="22"/>
      <w:szCs w:val="22"/>
      <w:lang w:val="tr-TR"/>
    </w:rPr>
  </w:style>
  <w:style w:type="paragraph" w:customStyle="1" w:styleId="xl32">
    <w:name w:val="xl32"/>
    <w:basedOn w:val="Normal"/>
    <w:pPr>
      <w:pBdr>
        <w:bottom w:val="single" w:sz="12" w:space="0" w:color="auto"/>
      </w:pBdr>
      <w:shd w:val="pct12" w:color="auto" w:fill="auto"/>
      <w:spacing w:before="100" w:beforeAutospacing="1" w:after="100" w:afterAutospacing="1"/>
    </w:pPr>
    <w:rPr>
      <w:rFonts w:ascii="Arial" w:hAnsi="Arial" w:cs="Arial"/>
      <w:sz w:val="22"/>
      <w:szCs w:val="22"/>
      <w:lang w:val="tr-TR"/>
    </w:rPr>
  </w:style>
  <w:style w:type="paragraph" w:customStyle="1" w:styleId="xl33">
    <w:name w:val="xl33"/>
    <w:basedOn w:val="Normal"/>
    <w:pPr>
      <w:pBdr>
        <w:bottom w:val="single" w:sz="8" w:space="0" w:color="0000FF"/>
      </w:pBdr>
      <w:spacing w:before="100" w:beforeAutospacing="1" w:after="100" w:afterAutospacing="1"/>
    </w:pPr>
    <w:rPr>
      <w:rFonts w:ascii="Arial" w:hAnsi="Arial" w:cs="Arial"/>
      <w:b/>
      <w:bCs/>
      <w:sz w:val="22"/>
      <w:szCs w:val="22"/>
      <w:lang w:val="tr-TR"/>
    </w:rPr>
  </w:style>
  <w:style w:type="paragraph" w:customStyle="1" w:styleId="xl34">
    <w:name w:val="xl34"/>
    <w:basedOn w:val="Normal"/>
    <w:pPr>
      <w:pBdr>
        <w:bottom w:val="single" w:sz="8" w:space="0" w:color="0000FF"/>
      </w:pBdr>
      <w:spacing w:before="100" w:beforeAutospacing="1" w:after="100" w:afterAutospacing="1"/>
    </w:pPr>
    <w:rPr>
      <w:rFonts w:ascii="Arial" w:hAnsi="Arial" w:cs="Arial"/>
      <w:sz w:val="22"/>
      <w:szCs w:val="22"/>
      <w:lang w:val="tr-TR"/>
    </w:rPr>
  </w:style>
  <w:style w:type="paragraph" w:customStyle="1" w:styleId="xl35">
    <w:name w:val="xl35"/>
    <w:basedOn w:val="Normal"/>
    <w:pPr>
      <w:spacing w:before="100" w:beforeAutospacing="1" w:after="100" w:afterAutospacing="1"/>
      <w:jc w:val="center"/>
    </w:pPr>
    <w:rPr>
      <w:rFonts w:ascii="Arial" w:hAnsi="Arial" w:cs="Arial"/>
      <w:b/>
      <w:bCs/>
      <w:sz w:val="22"/>
      <w:szCs w:val="22"/>
      <w:u w:val="single"/>
      <w:lang w:val="tr-TR"/>
    </w:rPr>
  </w:style>
  <w:style w:type="paragraph" w:customStyle="1" w:styleId="xl36">
    <w:name w:val="xl36"/>
    <w:basedOn w:val="Normal"/>
    <w:pPr>
      <w:pBdr>
        <w:bottom w:val="single" w:sz="8" w:space="0" w:color="0000FF"/>
      </w:pBdr>
      <w:spacing w:before="100" w:beforeAutospacing="1" w:after="100" w:afterAutospacing="1"/>
    </w:pPr>
    <w:rPr>
      <w:rFonts w:ascii="Arial" w:hAnsi="Arial" w:cs="Arial"/>
      <w:b/>
      <w:bCs/>
      <w:sz w:val="22"/>
      <w:szCs w:val="22"/>
      <w:lang w:val="tr-TR"/>
    </w:rPr>
  </w:style>
  <w:style w:type="paragraph" w:customStyle="1" w:styleId="xl37">
    <w:name w:val="xl37"/>
    <w:basedOn w:val="Normal"/>
    <w:pPr>
      <w:spacing w:before="100" w:beforeAutospacing="1" w:after="100" w:afterAutospacing="1"/>
    </w:pPr>
    <w:rPr>
      <w:rFonts w:ascii="Arial" w:hAnsi="Arial" w:cs="Arial"/>
      <w:b/>
      <w:bCs/>
      <w:sz w:val="22"/>
      <w:szCs w:val="22"/>
      <w:lang w:val="tr-TR"/>
    </w:rPr>
  </w:style>
  <w:style w:type="paragraph" w:customStyle="1" w:styleId="xl38">
    <w:name w:val="xl38"/>
    <w:basedOn w:val="Normal"/>
    <w:pPr>
      <w:spacing w:before="100" w:beforeAutospacing="1" w:after="100" w:afterAutospacing="1"/>
    </w:pPr>
    <w:rPr>
      <w:rFonts w:ascii="Arial" w:hAnsi="Arial" w:cs="Arial"/>
      <w:sz w:val="22"/>
      <w:szCs w:val="22"/>
      <w:lang w:val="tr-TR"/>
    </w:rPr>
  </w:style>
  <w:style w:type="paragraph" w:customStyle="1" w:styleId="xl39">
    <w:name w:val="xl39"/>
    <w:basedOn w:val="Normal"/>
    <w:pPr>
      <w:pBdr>
        <w:bottom w:val="single" w:sz="8" w:space="0" w:color="0000FF"/>
      </w:pBdr>
      <w:spacing w:before="100" w:beforeAutospacing="1" w:after="100" w:afterAutospacing="1"/>
    </w:pPr>
    <w:rPr>
      <w:rFonts w:ascii="Arial" w:hAnsi="Arial" w:cs="Arial"/>
      <w:sz w:val="22"/>
      <w:szCs w:val="22"/>
      <w:lang w:val="tr-TR"/>
    </w:rPr>
  </w:style>
  <w:style w:type="paragraph" w:customStyle="1" w:styleId="xl40">
    <w:name w:val="xl40"/>
    <w:basedOn w:val="Normal"/>
    <w:pPr>
      <w:pBdr>
        <w:bottom w:val="single" w:sz="8" w:space="0" w:color="FF0000"/>
      </w:pBdr>
      <w:spacing w:before="100" w:beforeAutospacing="1" w:after="100" w:afterAutospacing="1"/>
      <w:jc w:val="right"/>
    </w:pPr>
    <w:rPr>
      <w:rFonts w:ascii="Arial" w:hAnsi="Arial" w:cs="Arial"/>
      <w:sz w:val="24"/>
      <w:szCs w:val="24"/>
      <w:lang w:val="tr-TR"/>
    </w:rPr>
  </w:style>
  <w:style w:type="paragraph" w:customStyle="1" w:styleId="xl41">
    <w:name w:val="xl41"/>
    <w:basedOn w:val="Normal"/>
    <w:pPr>
      <w:spacing w:before="100" w:beforeAutospacing="1" w:after="100" w:afterAutospacing="1"/>
      <w:jc w:val="right"/>
    </w:pPr>
    <w:rPr>
      <w:rFonts w:ascii="Arial" w:hAnsi="Arial" w:cs="Arial"/>
      <w:sz w:val="24"/>
      <w:szCs w:val="24"/>
      <w:lang w:val="tr-TR"/>
    </w:rPr>
  </w:style>
  <w:style w:type="paragraph" w:customStyle="1" w:styleId="xl42">
    <w:name w:val="xl42"/>
    <w:basedOn w:val="Normal"/>
    <w:pPr>
      <w:pBdr>
        <w:bottom w:val="dotted" w:sz="4" w:space="0" w:color="0000FF"/>
      </w:pBdr>
      <w:spacing w:before="100" w:beforeAutospacing="1" w:after="100" w:afterAutospacing="1"/>
      <w:jc w:val="right"/>
    </w:pPr>
    <w:rPr>
      <w:rFonts w:ascii="Arial" w:hAnsi="Arial" w:cs="Arial"/>
      <w:sz w:val="24"/>
      <w:szCs w:val="24"/>
      <w:lang w:val="tr-TR"/>
    </w:rPr>
  </w:style>
  <w:style w:type="paragraph" w:customStyle="1" w:styleId="xl43">
    <w:name w:val="xl43"/>
    <w:basedOn w:val="Normal"/>
    <w:pPr>
      <w:pBdr>
        <w:bottom w:val="dashed" w:sz="4" w:space="0" w:color="auto"/>
      </w:pBdr>
      <w:spacing w:before="100" w:beforeAutospacing="1" w:after="100" w:afterAutospacing="1"/>
      <w:jc w:val="right"/>
    </w:pPr>
    <w:rPr>
      <w:rFonts w:ascii="Arial" w:hAnsi="Arial" w:cs="Arial"/>
      <w:sz w:val="24"/>
      <w:szCs w:val="24"/>
      <w:lang w:val="tr-TR"/>
    </w:rPr>
  </w:style>
  <w:style w:type="paragraph" w:customStyle="1" w:styleId="xl44">
    <w:name w:val="xl44"/>
    <w:basedOn w:val="Normal"/>
    <w:pPr>
      <w:pBdr>
        <w:bottom w:val="single" w:sz="8" w:space="0" w:color="FF0000"/>
      </w:pBdr>
      <w:spacing w:before="100" w:beforeAutospacing="1" w:after="100" w:afterAutospacing="1"/>
      <w:jc w:val="right"/>
    </w:pPr>
    <w:rPr>
      <w:rFonts w:ascii="Arial" w:hAnsi="Arial" w:cs="Arial"/>
      <w:sz w:val="24"/>
      <w:szCs w:val="24"/>
      <w:lang w:val="tr-TR"/>
    </w:rPr>
  </w:style>
  <w:style w:type="paragraph" w:customStyle="1" w:styleId="xl45">
    <w:name w:val="xl45"/>
    <w:basedOn w:val="Normal"/>
    <w:pPr>
      <w:pBdr>
        <w:bottom w:val="double" w:sz="6" w:space="0" w:color="0000FF"/>
      </w:pBdr>
      <w:spacing w:before="100" w:beforeAutospacing="1" w:after="100" w:afterAutospacing="1"/>
      <w:jc w:val="right"/>
    </w:pPr>
    <w:rPr>
      <w:rFonts w:ascii="Arial" w:hAnsi="Arial" w:cs="Arial"/>
      <w:b/>
      <w:bCs/>
      <w:sz w:val="24"/>
      <w:szCs w:val="24"/>
      <w:lang w:val="tr-TR"/>
    </w:rPr>
  </w:style>
  <w:style w:type="paragraph" w:customStyle="1" w:styleId="xl46">
    <w:name w:val="xl46"/>
    <w:basedOn w:val="Normal"/>
    <w:pPr>
      <w:spacing w:before="100" w:beforeAutospacing="1" w:after="100" w:afterAutospacing="1"/>
      <w:jc w:val="right"/>
    </w:pPr>
    <w:rPr>
      <w:rFonts w:ascii="Arial" w:hAnsi="Arial" w:cs="Arial"/>
      <w:b/>
      <w:bCs/>
      <w:sz w:val="24"/>
      <w:szCs w:val="24"/>
      <w:lang w:val="tr-TR"/>
    </w:rPr>
  </w:style>
  <w:style w:type="paragraph" w:customStyle="1" w:styleId="xl47">
    <w:name w:val="xl47"/>
    <w:basedOn w:val="Normal"/>
    <w:pPr>
      <w:spacing w:before="100" w:beforeAutospacing="1" w:after="100" w:afterAutospacing="1"/>
    </w:pPr>
    <w:rPr>
      <w:rFonts w:ascii="Arial" w:hAnsi="Arial" w:cs="Arial"/>
      <w:sz w:val="24"/>
      <w:szCs w:val="24"/>
      <w:lang w:val="tr-TR"/>
    </w:rPr>
  </w:style>
  <w:style w:type="paragraph" w:customStyle="1" w:styleId="xl48">
    <w:name w:val="xl48"/>
    <w:basedOn w:val="Normal"/>
    <w:pPr>
      <w:spacing w:before="100" w:beforeAutospacing="1" w:after="100" w:afterAutospacing="1"/>
      <w:jc w:val="center"/>
    </w:pPr>
    <w:rPr>
      <w:rFonts w:ascii="Arial" w:hAnsi="Arial" w:cs="Arial"/>
      <w:sz w:val="24"/>
      <w:szCs w:val="24"/>
      <w:lang w:val="tr-TR"/>
    </w:rPr>
  </w:style>
  <w:style w:type="paragraph" w:customStyle="1" w:styleId="xl49">
    <w:name w:val="xl49"/>
    <w:basedOn w:val="Normal"/>
    <w:pPr>
      <w:spacing w:before="100" w:beforeAutospacing="1" w:after="100" w:afterAutospacing="1"/>
    </w:pPr>
    <w:rPr>
      <w:rFonts w:ascii="Arial" w:hAnsi="Arial" w:cs="Arial"/>
      <w:sz w:val="24"/>
      <w:szCs w:val="24"/>
      <w:lang w:val="tr-TR"/>
    </w:rPr>
  </w:style>
  <w:style w:type="paragraph" w:customStyle="1" w:styleId="xl50">
    <w:name w:val="xl50"/>
    <w:basedOn w:val="Normal"/>
    <w:pPr>
      <w:spacing w:before="100" w:beforeAutospacing="1" w:after="100" w:afterAutospacing="1"/>
    </w:pPr>
    <w:rPr>
      <w:rFonts w:ascii="Arial" w:hAnsi="Arial" w:cs="Arial"/>
      <w:sz w:val="16"/>
      <w:szCs w:val="16"/>
      <w:lang w:val="tr-TR"/>
    </w:rPr>
  </w:style>
  <w:style w:type="paragraph" w:customStyle="1" w:styleId="xl51">
    <w:name w:val="xl51"/>
    <w:basedOn w:val="Normal"/>
    <w:pPr>
      <w:pBdr>
        <w:bottom w:val="single" w:sz="8" w:space="0" w:color="FF0000"/>
      </w:pBdr>
      <w:spacing w:before="100" w:beforeAutospacing="1" w:after="100" w:afterAutospacing="1"/>
    </w:pPr>
    <w:rPr>
      <w:rFonts w:ascii="Arial" w:hAnsi="Arial" w:cs="Arial"/>
      <w:sz w:val="16"/>
      <w:szCs w:val="16"/>
      <w:lang w:val="tr-TR"/>
    </w:rPr>
  </w:style>
  <w:style w:type="paragraph" w:customStyle="1" w:styleId="xl52">
    <w:name w:val="xl52"/>
    <w:basedOn w:val="Normal"/>
    <w:pPr>
      <w:pBdr>
        <w:bottom w:val="single" w:sz="8" w:space="0" w:color="FF0000"/>
      </w:pBdr>
      <w:spacing w:before="100" w:beforeAutospacing="1" w:after="100" w:afterAutospacing="1"/>
      <w:jc w:val="right"/>
    </w:pPr>
    <w:rPr>
      <w:rFonts w:ascii="Arial" w:hAnsi="Arial" w:cs="Arial"/>
      <w:sz w:val="16"/>
      <w:szCs w:val="16"/>
      <w:lang w:val="tr-TR"/>
    </w:rPr>
  </w:style>
  <w:style w:type="paragraph" w:customStyle="1" w:styleId="xl53">
    <w:name w:val="xl53"/>
    <w:basedOn w:val="Normal"/>
    <w:pPr>
      <w:pBdr>
        <w:bottom w:val="double" w:sz="6" w:space="0" w:color="0000FF"/>
      </w:pBdr>
      <w:spacing w:before="100" w:beforeAutospacing="1" w:after="100" w:afterAutospacing="1"/>
    </w:pPr>
    <w:rPr>
      <w:rFonts w:ascii="Arial" w:hAnsi="Arial" w:cs="Arial"/>
      <w:sz w:val="16"/>
      <w:szCs w:val="16"/>
      <w:lang w:val="tr-TR"/>
    </w:rPr>
  </w:style>
  <w:style w:type="paragraph" w:customStyle="1" w:styleId="xl54">
    <w:name w:val="xl54"/>
    <w:basedOn w:val="Normal"/>
    <w:pPr>
      <w:spacing w:before="100" w:beforeAutospacing="1" w:after="100" w:afterAutospacing="1"/>
    </w:pPr>
    <w:rPr>
      <w:rFonts w:ascii="Arial" w:hAnsi="Arial" w:cs="Arial"/>
      <w:b/>
      <w:bCs/>
      <w:sz w:val="16"/>
      <w:szCs w:val="16"/>
      <w:lang w:val="tr-TR"/>
    </w:rPr>
  </w:style>
  <w:style w:type="paragraph" w:customStyle="1" w:styleId="xl22">
    <w:name w:val="xl22"/>
    <w:basedOn w:val="Normal"/>
    <w:pPr>
      <w:spacing w:before="100" w:beforeAutospacing="1" w:after="100" w:afterAutospacing="1"/>
      <w:jc w:val="center"/>
    </w:pPr>
    <w:rPr>
      <w:rFonts w:ascii="Arial" w:hAnsi="Arial" w:cs="Arial"/>
      <w:b/>
      <w:bCs/>
      <w:sz w:val="18"/>
      <w:szCs w:val="18"/>
      <w:lang w:val="tr-TR"/>
    </w:rPr>
  </w:style>
  <w:style w:type="paragraph" w:customStyle="1" w:styleId="xl23">
    <w:name w:val="xl23"/>
    <w:basedOn w:val="Normal"/>
    <w:pPr>
      <w:spacing w:before="100" w:beforeAutospacing="1" w:after="100" w:afterAutospacing="1"/>
    </w:pPr>
    <w:rPr>
      <w:rFonts w:ascii="Arial" w:hAnsi="Arial" w:cs="Arial"/>
      <w:sz w:val="18"/>
      <w:szCs w:val="18"/>
      <w:lang w:val="tr-TR"/>
    </w:rPr>
  </w:style>
  <w:style w:type="paragraph" w:customStyle="1" w:styleId="ABLOCKPARA12">
    <w:name w:val="A BLOCK PARA 12"/>
    <w:basedOn w:val="Normal"/>
    <w:pPr>
      <w:spacing w:before="240"/>
    </w:pPr>
    <w:rPr>
      <w:rFonts w:ascii="Book Antiqua" w:hAnsi="Book Antiqua"/>
      <w:b/>
      <w:smallCaps/>
      <w:sz w:val="24"/>
    </w:rPr>
  </w:style>
  <w:style w:type="paragraph" w:styleId="DocumentMap">
    <w:name w:val="Document Map"/>
    <w:basedOn w:val="Normal"/>
    <w:semiHidden/>
    <w:pPr>
      <w:shd w:val="clear" w:color="auto" w:fill="000080"/>
    </w:pPr>
    <w:rPr>
      <w:rFonts w:ascii="Tahoma" w:hAnsi="Tahom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Heading1">
    <w:name w:val="heading 1"/>
    <w:basedOn w:val="Normal"/>
    <w:next w:val="Normal"/>
    <w:qFormat/>
    <w:pPr>
      <w:keepNext/>
      <w:tabs>
        <w:tab w:val="left" w:pos="864"/>
        <w:tab w:val="left" w:pos="2160"/>
        <w:tab w:val="left" w:pos="8280"/>
      </w:tabs>
      <w:ind w:right="29"/>
      <w:jc w:val="both"/>
      <w:outlineLvl w:val="0"/>
    </w:pPr>
    <w:rPr>
      <w:sz w:val="24"/>
      <w:u w:val="single"/>
    </w:rPr>
  </w:style>
  <w:style w:type="paragraph" w:styleId="Heading2">
    <w:name w:val="heading 2"/>
    <w:basedOn w:val="Normal"/>
    <w:next w:val="Normal"/>
    <w:qFormat/>
    <w:pPr>
      <w:keepNext/>
      <w:tabs>
        <w:tab w:val="left" w:pos="864"/>
        <w:tab w:val="left" w:pos="2160"/>
        <w:tab w:val="left" w:pos="8280"/>
      </w:tabs>
      <w:ind w:right="29"/>
      <w:outlineLvl w:val="1"/>
    </w:pPr>
    <w:rPr>
      <w:rFonts w:ascii="Arial" w:hAnsi="Arial"/>
      <w:b/>
      <w:sz w:val="22"/>
    </w:rPr>
  </w:style>
  <w:style w:type="paragraph" w:styleId="Heading3">
    <w:name w:val="heading 3"/>
    <w:basedOn w:val="Normal"/>
    <w:next w:val="Normal"/>
    <w:qFormat/>
    <w:pPr>
      <w:keepNext/>
      <w:tabs>
        <w:tab w:val="left" w:pos="864"/>
        <w:tab w:val="left" w:pos="2160"/>
        <w:tab w:val="left" w:pos="8280"/>
      </w:tabs>
      <w:ind w:right="29"/>
      <w:jc w:val="center"/>
      <w:outlineLvl w:val="2"/>
    </w:pPr>
    <w:rPr>
      <w:rFonts w:ascii="Arial" w:hAnsi="Arial"/>
      <w:sz w:val="18"/>
      <w:u w:val="single"/>
    </w:rPr>
  </w:style>
  <w:style w:type="paragraph" w:styleId="Heading4">
    <w:name w:val="heading 4"/>
    <w:basedOn w:val="Normal"/>
    <w:next w:val="Normal"/>
    <w:qFormat/>
    <w:pPr>
      <w:keepNext/>
      <w:tabs>
        <w:tab w:val="left" w:pos="576"/>
        <w:tab w:val="left" w:pos="864"/>
        <w:tab w:val="left" w:pos="1584"/>
        <w:tab w:val="left" w:pos="2016"/>
        <w:tab w:val="left" w:pos="4032"/>
      </w:tabs>
      <w:ind w:right="-706"/>
      <w:jc w:val="center"/>
      <w:outlineLvl w:val="3"/>
    </w:pPr>
    <w:rPr>
      <w:rFonts w:ascii="Arial" w:hAnsi="Arial"/>
      <w:b/>
      <w:sz w:val="22"/>
      <w:u w:val="single"/>
    </w:rPr>
  </w:style>
  <w:style w:type="paragraph" w:styleId="Heading5">
    <w:name w:val="heading 5"/>
    <w:basedOn w:val="Normal"/>
    <w:next w:val="Normal"/>
    <w:qFormat/>
    <w:pPr>
      <w:keepNext/>
      <w:outlineLvl w:val="4"/>
    </w:pPr>
    <w:rPr>
      <w:rFonts w:ascii="Courier New" w:hAnsi="Courier New"/>
      <w:b/>
      <w:lang w:val="tr-TR"/>
    </w:rPr>
  </w:style>
  <w:style w:type="paragraph" w:styleId="Heading6">
    <w:name w:val="heading 6"/>
    <w:basedOn w:val="Normal"/>
    <w:next w:val="Normal"/>
    <w:qFormat/>
    <w:pPr>
      <w:keepNext/>
      <w:outlineLvl w:val="5"/>
    </w:pPr>
    <w:rPr>
      <w:rFonts w:ascii="Courier New" w:hAnsi="Courier New"/>
      <w:b/>
      <w:i/>
      <w:lang w:val="tr-TR"/>
    </w:rPr>
  </w:style>
  <w:style w:type="paragraph" w:styleId="Heading7">
    <w:name w:val="heading 7"/>
    <w:basedOn w:val="Normal"/>
    <w:next w:val="Normal"/>
    <w:qFormat/>
    <w:pPr>
      <w:keepNext/>
      <w:tabs>
        <w:tab w:val="left" w:pos="2160"/>
        <w:tab w:val="left" w:pos="8280"/>
      </w:tabs>
      <w:ind w:left="540" w:right="29"/>
      <w:jc w:val="both"/>
      <w:outlineLvl w:val="6"/>
    </w:pPr>
    <w:rPr>
      <w:rFonts w:ascii="Arial" w:hAnsi="Arial"/>
      <w:sz w:val="22"/>
      <w:u w:val="single"/>
    </w:rPr>
  </w:style>
  <w:style w:type="paragraph" w:styleId="Heading8">
    <w:name w:val="heading 8"/>
    <w:basedOn w:val="Normal"/>
    <w:next w:val="Normal"/>
    <w:qFormat/>
    <w:pPr>
      <w:keepNext/>
      <w:tabs>
        <w:tab w:val="left" w:pos="1276"/>
        <w:tab w:val="left" w:pos="8280"/>
      </w:tabs>
      <w:ind w:left="1440" w:right="29"/>
      <w:jc w:val="both"/>
      <w:outlineLvl w:val="7"/>
    </w:pPr>
    <w:rPr>
      <w:rFonts w:ascii="Arial" w:hAnsi="Arial"/>
      <w:b/>
      <w:sz w:val="22"/>
    </w:rPr>
  </w:style>
  <w:style w:type="paragraph" w:styleId="Heading9">
    <w:name w:val="heading 9"/>
    <w:basedOn w:val="Normal"/>
    <w:next w:val="Normal"/>
    <w:qFormat/>
    <w:pPr>
      <w:keepNext/>
      <w:tabs>
        <w:tab w:val="left" w:pos="864"/>
        <w:tab w:val="left" w:pos="2160"/>
        <w:tab w:val="left" w:pos="8280"/>
      </w:tabs>
      <w:ind w:right="29"/>
      <w:jc w:val="both"/>
      <w:outlineLvl w:val="8"/>
    </w:pPr>
    <w:rPr>
      <w:rFonts w:ascii="Arial" w:hAnsi="Arial"/>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ind w:left="720"/>
    </w:pPr>
    <w:rPr>
      <w:rFonts w:ascii="AA Normal" w:hAnsi="AA Normal"/>
    </w:rPr>
  </w:style>
  <w:style w:type="paragraph" w:styleId="BodyText">
    <w:name w:val="Body Text"/>
    <w:basedOn w:val="Normal"/>
    <w:semiHidden/>
    <w:pPr>
      <w:tabs>
        <w:tab w:val="left" w:pos="864"/>
        <w:tab w:val="left" w:pos="2160"/>
        <w:tab w:val="left" w:pos="8280"/>
      </w:tabs>
      <w:ind w:right="-706"/>
    </w:pPr>
    <w:rPr>
      <w:rFonts w:ascii="Arial" w:hAnsi="Arial"/>
      <w:sz w:val="22"/>
    </w:rPr>
  </w:style>
  <w:style w:type="paragraph" w:styleId="BodyText2">
    <w:name w:val="Body Text 2"/>
    <w:basedOn w:val="Normal"/>
    <w:semiHidden/>
    <w:pPr>
      <w:ind w:left="900"/>
    </w:pPr>
    <w:rPr>
      <w:sz w:val="24"/>
      <w:lang w:val="tr-TR"/>
    </w:rPr>
  </w:style>
  <w:style w:type="paragraph" w:customStyle="1" w:styleId="To">
    <w:name w:val="To"/>
    <w:basedOn w:val="Normal"/>
    <w:rPr>
      <w:rFonts w:ascii="Helv" w:hAnsi="Helv"/>
      <w:sz w:val="36"/>
    </w:rPr>
  </w:style>
  <w:style w:type="paragraph" w:styleId="BodyText3">
    <w:name w:val="Body Text 3"/>
    <w:basedOn w:val="Normal"/>
    <w:semiHidden/>
    <w:rPr>
      <w:b/>
      <w:sz w:val="22"/>
      <w:lang w:val="tr-TR"/>
    </w:rPr>
  </w:style>
  <w:style w:type="paragraph" w:styleId="BlockText">
    <w:name w:val="Block Text"/>
    <w:basedOn w:val="Normal"/>
    <w:semiHidden/>
    <w:pPr>
      <w:tabs>
        <w:tab w:val="left" w:pos="864"/>
        <w:tab w:val="left" w:pos="2160"/>
        <w:tab w:val="left" w:pos="8280"/>
      </w:tabs>
      <w:ind w:left="540" w:right="29" w:hanging="540"/>
      <w:jc w:val="both"/>
    </w:pPr>
    <w:rPr>
      <w:sz w:val="24"/>
      <w:lang w:val="tr-TR"/>
    </w:rPr>
  </w:style>
  <w:style w:type="paragraph" w:styleId="BodyTextIndent2">
    <w:name w:val="Body Text Indent 2"/>
    <w:basedOn w:val="Normal"/>
    <w:semiHidden/>
    <w:pPr>
      <w:ind w:left="540" w:hanging="540"/>
      <w:jc w:val="both"/>
    </w:pPr>
    <w:rPr>
      <w:rFonts w:ascii="Arial" w:hAnsi="Arial"/>
      <w:sz w:val="22"/>
    </w:rPr>
  </w:style>
  <w:style w:type="paragraph" w:customStyle="1" w:styleId="xl24">
    <w:name w:val="xl24"/>
    <w:basedOn w:val="Normal"/>
    <w:pPr>
      <w:spacing w:before="100" w:after="100"/>
    </w:pPr>
    <w:rPr>
      <w:rFonts w:ascii="Arial" w:hAnsi="Arial"/>
      <w:sz w:val="22"/>
      <w:lang w:val="tr-TR"/>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Indent">
    <w:name w:val="Body Text Indent"/>
    <w:basedOn w:val="Normal"/>
    <w:semiHidden/>
    <w:pPr>
      <w:ind w:left="540"/>
      <w:jc w:val="both"/>
    </w:pPr>
    <w:rPr>
      <w:rFonts w:ascii="Arial" w:hAnsi="Arial"/>
      <w:sz w:val="22"/>
    </w:rPr>
  </w:style>
  <w:style w:type="paragraph" w:styleId="BodyTextIndent3">
    <w:name w:val="Body Text Indent 3"/>
    <w:basedOn w:val="Normal"/>
    <w:semiHidden/>
    <w:pPr>
      <w:ind w:left="540" w:hanging="540"/>
      <w:jc w:val="both"/>
    </w:pPr>
    <w:rPr>
      <w:rFonts w:ascii="Arial" w:hAnsi="Arial"/>
      <w:b/>
      <w:sz w:val="22"/>
    </w:rPr>
  </w:style>
  <w:style w:type="paragraph" w:customStyle="1" w:styleId="xl25">
    <w:name w:val="xl25"/>
    <w:basedOn w:val="Normal"/>
    <w:pPr>
      <w:spacing w:before="100" w:beforeAutospacing="1" w:after="100" w:afterAutospacing="1"/>
      <w:jc w:val="center"/>
    </w:pPr>
    <w:rPr>
      <w:rFonts w:ascii="Arial" w:hAnsi="Arial" w:cs="Arial"/>
      <w:sz w:val="22"/>
      <w:szCs w:val="22"/>
      <w:lang w:val="tr-TR"/>
    </w:rPr>
  </w:style>
  <w:style w:type="paragraph" w:customStyle="1" w:styleId="xl26">
    <w:name w:val="xl26"/>
    <w:basedOn w:val="Normal"/>
    <w:pPr>
      <w:pBdr>
        <w:bottom w:val="single" w:sz="8" w:space="0" w:color="0000FF"/>
      </w:pBdr>
      <w:spacing w:before="100" w:beforeAutospacing="1" w:after="100" w:afterAutospacing="1"/>
      <w:jc w:val="center"/>
    </w:pPr>
    <w:rPr>
      <w:rFonts w:ascii="Arial" w:hAnsi="Arial" w:cs="Arial"/>
      <w:sz w:val="22"/>
      <w:szCs w:val="22"/>
      <w:lang w:val="tr-TR"/>
    </w:rPr>
  </w:style>
  <w:style w:type="paragraph" w:customStyle="1" w:styleId="xl27">
    <w:name w:val="xl27"/>
    <w:basedOn w:val="Normal"/>
    <w:pPr>
      <w:spacing w:before="100" w:beforeAutospacing="1" w:after="100" w:afterAutospacing="1"/>
    </w:pPr>
    <w:rPr>
      <w:rFonts w:ascii="Arial" w:hAnsi="Arial" w:cs="Arial"/>
      <w:sz w:val="22"/>
      <w:szCs w:val="22"/>
      <w:lang w:val="tr-TR"/>
    </w:rPr>
  </w:style>
  <w:style w:type="paragraph" w:customStyle="1" w:styleId="xl28">
    <w:name w:val="xl28"/>
    <w:basedOn w:val="Normal"/>
    <w:pPr>
      <w:spacing w:before="100" w:beforeAutospacing="1" w:after="100" w:afterAutospacing="1"/>
    </w:pPr>
    <w:rPr>
      <w:rFonts w:ascii="Arial" w:hAnsi="Arial" w:cs="Arial"/>
      <w:sz w:val="22"/>
      <w:szCs w:val="22"/>
      <w:lang w:val="tr-TR"/>
    </w:rPr>
  </w:style>
  <w:style w:type="paragraph" w:customStyle="1" w:styleId="xl29">
    <w:name w:val="xl29"/>
    <w:basedOn w:val="Normal"/>
    <w:pPr>
      <w:spacing w:before="100" w:beforeAutospacing="1" w:after="100" w:afterAutospacing="1"/>
      <w:jc w:val="right"/>
    </w:pPr>
    <w:rPr>
      <w:rFonts w:ascii="Arial" w:hAnsi="Arial" w:cs="Arial"/>
      <w:sz w:val="22"/>
      <w:szCs w:val="22"/>
      <w:lang w:val="tr-TR"/>
    </w:rPr>
  </w:style>
  <w:style w:type="paragraph" w:customStyle="1" w:styleId="xl30">
    <w:name w:val="xl30"/>
    <w:basedOn w:val="Normal"/>
    <w:pPr>
      <w:pBdr>
        <w:bottom w:val="single" w:sz="8" w:space="0" w:color="0000FF"/>
      </w:pBdr>
      <w:spacing w:before="100" w:beforeAutospacing="1" w:after="100" w:afterAutospacing="1"/>
      <w:jc w:val="right"/>
    </w:pPr>
    <w:rPr>
      <w:rFonts w:ascii="Arial" w:hAnsi="Arial" w:cs="Arial"/>
      <w:sz w:val="22"/>
      <w:szCs w:val="22"/>
      <w:lang w:val="tr-TR"/>
    </w:rPr>
  </w:style>
  <w:style w:type="paragraph" w:customStyle="1" w:styleId="xl31">
    <w:name w:val="xl31"/>
    <w:basedOn w:val="Normal"/>
    <w:pPr>
      <w:spacing w:before="100" w:beforeAutospacing="1" w:after="100" w:afterAutospacing="1"/>
    </w:pPr>
    <w:rPr>
      <w:rFonts w:ascii="Arial" w:hAnsi="Arial" w:cs="Arial"/>
      <w:sz w:val="22"/>
      <w:szCs w:val="22"/>
      <w:lang w:val="tr-TR"/>
    </w:rPr>
  </w:style>
  <w:style w:type="paragraph" w:customStyle="1" w:styleId="xl32">
    <w:name w:val="xl32"/>
    <w:basedOn w:val="Normal"/>
    <w:pPr>
      <w:pBdr>
        <w:bottom w:val="single" w:sz="12" w:space="0" w:color="auto"/>
      </w:pBdr>
      <w:shd w:val="pct12" w:color="auto" w:fill="auto"/>
      <w:spacing w:before="100" w:beforeAutospacing="1" w:after="100" w:afterAutospacing="1"/>
    </w:pPr>
    <w:rPr>
      <w:rFonts w:ascii="Arial" w:hAnsi="Arial" w:cs="Arial"/>
      <w:sz w:val="22"/>
      <w:szCs w:val="22"/>
      <w:lang w:val="tr-TR"/>
    </w:rPr>
  </w:style>
  <w:style w:type="paragraph" w:customStyle="1" w:styleId="xl33">
    <w:name w:val="xl33"/>
    <w:basedOn w:val="Normal"/>
    <w:pPr>
      <w:pBdr>
        <w:bottom w:val="single" w:sz="8" w:space="0" w:color="0000FF"/>
      </w:pBdr>
      <w:spacing w:before="100" w:beforeAutospacing="1" w:after="100" w:afterAutospacing="1"/>
    </w:pPr>
    <w:rPr>
      <w:rFonts w:ascii="Arial" w:hAnsi="Arial" w:cs="Arial"/>
      <w:b/>
      <w:bCs/>
      <w:sz w:val="22"/>
      <w:szCs w:val="22"/>
      <w:lang w:val="tr-TR"/>
    </w:rPr>
  </w:style>
  <w:style w:type="paragraph" w:customStyle="1" w:styleId="xl34">
    <w:name w:val="xl34"/>
    <w:basedOn w:val="Normal"/>
    <w:pPr>
      <w:pBdr>
        <w:bottom w:val="single" w:sz="8" w:space="0" w:color="0000FF"/>
      </w:pBdr>
      <w:spacing w:before="100" w:beforeAutospacing="1" w:after="100" w:afterAutospacing="1"/>
    </w:pPr>
    <w:rPr>
      <w:rFonts w:ascii="Arial" w:hAnsi="Arial" w:cs="Arial"/>
      <w:sz w:val="22"/>
      <w:szCs w:val="22"/>
      <w:lang w:val="tr-TR"/>
    </w:rPr>
  </w:style>
  <w:style w:type="paragraph" w:customStyle="1" w:styleId="xl35">
    <w:name w:val="xl35"/>
    <w:basedOn w:val="Normal"/>
    <w:pPr>
      <w:spacing w:before="100" w:beforeAutospacing="1" w:after="100" w:afterAutospacing="1"/>
      <w:jc w:val="center"/>
    </w:pPr>
    <w:rPr>
      <w:rFonts w:ascii="Arial" w:hAnsi="Arial" w:cs="Arial"/>
      <w:b/>
      <w:bCs/>
      <w:sz w:val="22"/>
      <w:szCs w:val="22"/>
      <w:u w:val="single"/>
      <w:lang w:val="tr-TR"/>
    </w:rPr>
  </w:style>
  <w:style w:type="paragraph" w:customStyle="1" w:styleId="xl36">
    <w:name w:val="xl36"/>
    <w:basedOn w:val="Normal"/>
    <w:pPr>
      <w:pBdr>
        <w:bottom w:val="single" w:sz="8" w:space="0" w:color="0000FF"/>
      </w:pBdr>
      <w:spacing w:before="100" w:beforeAutospacing="1" w:after="100" w:afterAutospacing="1"/>
    </w:pPr>
    <w:rPr>
      <w:rFonts w:ascii="Arial" w:hAnsi="Arial" w:cs="Arial"/>
      <w:b/>
      <w:bCs/>
      <w:sz w:val="22"/>
      <w:szCs w:val="22"/>
      <w:lang w:val="tr-TR"/>
    </w:rPr>
  </w:style>
  <w:style w:type="paragraph" w:customStyle="1" w:styleId="xl37">
    <w:name w:val="xl37"/>
    <w:basedOn w:val="Normal"/>
    <w:pPr>
      <w:spacing w:before="100" w:beforeAutospacing="1" w:after="100" w:afterAutospacing="1"/>
    </w:pPr>
    <w:rPr>
      <w:rFonts w:ascii="Arial" w:hAnsi="Arial" w:cs="Arial"/>
      <w:b/>
      <w:bCs/>
      <w:sz w:val="22"/>
      <w:szCs w:val="22"/>
      <w:lang w:val="tr-TR"/>
    </w:rPr>
  </w:style>
  <w:style w:type="paragraph" w:customStyle="1" w:styleId="xl38">
    <w:name w:val="xl38"/>
    <w:basedOn w:val="Normal"/>
    <w:pPr>
      <w:spacing w:before="100" w:beforeAutospacing="1" w:after="100" w:afterAutospacing="1"/>
    </w:pPr>
    <w:rPr>
      <w:rFonts w:ascii="Arial" w:hAnsi="Arial" w:cs="Arial"/>
      <w:sz w:val="22"/>
      <w:szCs w:val="22"/>
      <w:lang w:val="tr-TR"/>
    </w:rPr>
  </w:style>
  <w:style w:type="paragraph" w:customStyle="1" w:styleId="xl39">
    <w:name w:val="xl39"/>
    <w:basedOn w:val="Normal"/>
    <w:pPr>
      <w:pBdr>
        <w:bottom w:val="single" w:sz="8" w:space="0" w:color="0000FF"/>
      </w:pBdr>
      <w:spacing w:before="100" w:beforeAutospacing="1" w:after="100" w:afterAutospacing="1"/>
    </w:pPr>
    <w:rPr>
      <w:rFonts w:ascii="Arial" w:hAnsi="Arial" w:cs="Arial"/>
      <w:sz w:val="22"/>
      <w:szCs w:val="22"/>
      <w:lang w:val="tr-TR"/>
    </w:rPr>
  </w:style>
  <w:style w:type="paragraph" w:customStyle="1" w:styleId="xl40">
    <w:name w:val="xl40"/>
    <w:basedOn w:val="Normal"/>
    <w:pPr>
      <w:pBdr>
        <w:bottom w:val="single" w:sz="8" w:space="0" w:color="FF0000"/>
      </w:pBdr>
      <w:spacing w:before="100" w:beforeAutospacing="1" w:after="100" w:afterAutospacing="1"/>
      <w:jc w:val="right"/>
    </w:pPr>
    <w:rPr>
      <w:rFonts w:ascii="Arial" w:hAnsi="Arial" w:cs="Arial"/>
      <w:sz w:val="24"/>
      <w:szCs w:val="24"/>
      <w:lang w:val="tr-TR"/>
    </w:rPr>
  </w:style>
  <w:style w:type="paragraph" w:customStyle="1" w:styleId="xl41">
    <w:name w:val="xl41"/>
    <w:basedOn w:val="Normal"/>
    <w:pPr>
      <w:spacing w:before="100" w:beforeAutospacing="1" w:after="100" w:afterAutospacing="1"/>
      <w:jc w:val="right"/>
    </w:pPr>
    <w:rPr>
      <w:rFonts w:ascii="Arial" w:hAnsi="Arial" w:cs="Arial"/>
      <w:sz w:val="24"/>
      <w:szCs w:val="24"/>
      <w:lang w:val="tr-TR"/>
    </w:rPr>
  </w:style>
  <w:style w:type="paragraph" w:customStyle="1" w:styleId="xl42">
    <w:name w:val="xl42"/>
    <w:basedOn w:val="Normal"/>
    <w:pPr>
      <w:pBdr>
        <w:bottom w:val="dotted" w:sz="4" w:space="0" w:color="0000FF"/>
      </w:pBdr>
      <w:spacing w:before="100" w:beforeAutospacing="1" w:after="100" w:afterAutospacing="1"/>
      <w:jc w:val="right"/>
    </w:pPr>
    <w:rPr>
      <w:rFonts w:ascii="Arial" w:hAnsi="Arial" w:cs="Arial"/>
      <w:sz w:val="24"/>
      <w:szCs w:val="24"/>
      <w:lang w:val="tr-TR"/>
    </w:rPr>
  </w:style>
  <w:style w:type="paragraph" w:customStyle="1" w:styleId="xl43">
    <w:name w:val="xl43"/>
    <w:basedOn w:val="Normal"/>
    <w:pPr>
      <w:pBdr>
        <w:bottom w:val="dashed" w:sz="4" w:space="0" w:color="auto"/>
      </w:pBdr>
      <w:spacing w:before="100" w:beforeAutospacing="1" w:after="100" w:afterAutospacing="1"/>
      <w:jc w:val="right"/>
    </w:pPr>
    <w:rPr>
      <w:rFonts w:ascii="Arial" w:hAnsi="Arial" w:cs="Arial"/>
      <w:sz w:val="24"/>
      <w:szCs w:val="24"/>
      <w:lang w:val="tr-TR"/>
    </w:rPr>
  </w:style>
  <w:style w:type="paragraph" w:customStyle="1" w:styleId="xl44">
    <w:name w:val="xl44"/>
    <w:basedOn w:val="Normal"/>
    <w:pPr>
      <w:pBdr>
        <w:bottom w:val="single" w:sz="8" w:space="0" w:color="FF0000"/>
      </w:pBdr>
      <w:spacing w:before="100" w:beforeAutospacing="1" w:after="100" w:afterAutospacing="1"/>
      <w:jc w:val="right"/>
    </w:pPr>
    <w:rPr>
      <w:rFonts w:ascii="Arial" w:hAnsi="Arial" w:cs="Arial"/>
      <w:sz w:val="24"/>
      <w:szCs w:val="24"/>
      <w:lang w:val="tr-TR"/>
    </w:rPr>
  </w:style>
  <w:style w:type="paragraph" w:customStyle="1" w:styleId="xl45">
    <w:name w:val="xl45"/>
    <w:basedOn w:val="Normal"/>
    <w:pPr>
      <w:pBdr>
        <w:bottom w:val="double" w:sz="6" w:space="0" w:color="0000FF"/>
      </w:pBdr>
      <w:spacing w:before="100" w:beforeAutospacing="1" w:after="100" w:afterAutospacing="1"/>
      <w:jc w:val="right"/>
    </w:pPr>
    <w:rPr>
      <w:rFonts w:ascii="Arial" w:hAnsi="Arial" w:cs="Arial"/>
      <w:b/>
      <w:bCs/>
      <w:sz w:val="24"/>
      <w:szCs w:val="24"/>
      <w:lang w:val="tr-TR"/>
    </w:rPr>
  </w:style>
  <w:style w:type="paragraph" w:customStyle="1" w:styleId="xl46">
    <w:name w:val="xl46"/>
    <w:basedOn w:val="Normal"/>
    <w:pPr>
      <w:spacing w:before="100" w:beforeAutospacing="1" w:after="100" w:afterAutospacing="1"/>
      <w:jc w:val="right"/>
    </w:pPr>
    <w:rPr>
      <w:rFonts w:ascii="Arial" w:hAnsi="Arial" w:cs="Arial"/>
      <w:b/>
      <w:bCs/>
      <w:sz w:val="24"/>
      <w:szCs w:val="24"/>
      <w:lang w:val="tr-TR"/>
    </w:rPr>
  </w:style>
  <w:style w:type="paragraph" w:customStyle="1" w:styleId="xl47">
    <w:name w:val="xl47"/>
    <w:basedOn w:val="Normal"/>
    <w:pPr>
      <w:spacing w:before="100" w:beforeAutospacing="1" w:after="100" w:afterAutospacing="1"/>
    </w:pPr>
    <w:rPr>
      <w:rFonts w:ascii="Arial" w:hAnsi="Arial" w:cs="Arial"/>
      <w:sz w:val="24"/>
      <w:szCs w:val="24"/>
      <w:lang w:val="tr-TR"/>
    </w:rPr>
  </w:style>
  <w:style w:type="paragraph" w:customStyle="1" w:styleId="xl48">
    <w:name w:val="xl48"/>
    <w:basedOn w:val="Normal"/>
    <w:pPr>
      <w:spacing w:before="100" w:beforeAutospacing="1" w:after="100" w:afterAutospacing="1"/>
      <w:jc w:val="center"/>
    </w:pPr>
    <w:rPr>
      <w:rFonts w:ascii="Arial" w:hAnsi="Arial" w:cs="Arial"/>
      <w:sz w:val="24"/>
      <w:szCs w:val="24"/>
      <w:lang w:val="tr-TR"/>
    </w:rPr>
  </w:style>
  <w:style w:type="paragraph" w:customStyle="1" w:styleId="xl49">
    <w:name w:val="xl49"/>
    <w:basedOn w:val="Normal"/>
    <w:pPr>
      <w:spacing w:before="100" w:beforeAutospacing="1" w:after="100" w:afterAutospacing="1"/>
    </w:pPr>
    <w:rPr>
      <w:rFonts w:ascii="Arial" w:hAnsi="Arial" w:cs="Arial"/>
      <w:sz w:val="24"/>
      <w:szCs w:val="24"/>
      <w:lang w:val="tr-TR"/>
    </w:rPr>
  </w:style>
  <w:style w:type="paragraph" w:customStyle="1" w:styleId="xl50">
    <w:name w:val="xl50"/>
    <w:basedOn w:val="Normal"/>
    <w:pPr>
      <w:spacing w:before="100" w:beforeAutospacing="1" w:after="100" w:afterAutospacing="1"/>
    </w:pPr>
    <w:rPr>
      <w:rFonts w:ascii="Arial" w:hAnsi="Arial" w:cs="Arial"/>
      <w:sz w:val="16"/>
      <w:szCs w:val="16"/>
      <w:lang w:val="tr-TR"/>
    </w:rPr>
  </w:style>
  <w:style w:type="paragraph" w:customStyle="1" w:styleId="xl51">
    <w:name w:val="xl51"/>
    <w:basedOn w:val="Normal"/>
    <w:pPr>
      <w:pBdr>
        <w:bottom w:val="single" w:sz="8" w:space="0" w:color="FF0000"/>
      </w:pBdr>
      <w:spacing w:before="100" w:beforeAutospacing="1" w:after="100" w:afterAutospacing="1"/>
    </w:pPr>
    <w:rPr>
      <w:rFonts w:ascii="Arial" w:hAnsi="Arial" w:cs="Arial"/>
      <w:sz w:val="16"/>
      <w:szCs w:val="16"/>
      <w:lang w:val="tr-TR"/>
    </w:rPr>
  </w:style>
  <w:style w:type="paragraph" w:customStyle="1" w:styleId="xl52">
    <w:name w:val="xl52"/>
    <w:basedOn w:val="Normal"/>
    <w:pPr>
      <w:pBdr>
        <w:bottom w:val="single" w:sz="8" w:space="0" w:color="FF0000"/>
      </w:pBdr>
      <w:spacing w:before="100" w:beforeAutospacing="1" w:after="100" w:afterAutospacing="1"/>
      <w:jc w:val="right"/>
    </w:pPr>
    <w:rPr>
      <w:rFonts w:ascii="Arial" w:hAnsi="Arial" w:cs="Arial"/>
      <w:sz w:val="16"/>
      <w:szCs w:val="16"/>
      <w:lang w:val="tr-TR"/>
    </w:rPr>
  </w:style>
  <w:style w:type="paragraph" w:customStyle="1" w:styleId="xl53">
    <w:name w:val="xl53"/>
    <w:basedOn w:val="Normal"/>
    <w:pPr>
      <w:pBdr>
        <w:bottom w:val="double" w:sz="6" w:space="0" w:color="0000FF"/>
      </w:pBdr>
      <w:spacing w:before="100" w:beforeAutospacing="1" w:after="100" w:afterAutospacing="1"/>
    </w:pPr>
    <w:rPr>
      <w:rFonts w:ascii="Arial" w:hAnsi="Arial" w:cs="Arial"/>
      <w:sz w:val="16"/>
      <w:szCs w:val="16"/>
      <w:lang w:val="tr-TR"/>
    </w:rPr>
  </w:style>
  <w:style w:type="paragraph" w:customStyle="1" w:styleId="xl54">
    <w:name w:val="xl54"/>
    <w:basedOn w:val="Normal"/>
    <w:pPr>
      <w:spacing w:before="100" w:beforeAutospacing="1" w:after="100" w:afterAutospacing="1"/>
    </w:pPr>
    <w:rPr>
      <w:rFonts w:ascii="Arial" w:hAnsi="Arial" w:cs="Arial"/>
      <w:b/>
      <w:bCs/>
      <w:sz w:val="16"/>
      <w:szCs w:val="16"/>
      <w:lang w:val="tr-TR"/>
    </w:rPr>
  </w:style>
  <w:style w:type="paragraph" w:customStyle="1" w:styleId="xl22">
    <w:name w:val="xl22"/>
    <w:basedOn w:val="Normal"/>
    <w:pPr>
      <w:spacing w:before="100" w:beforeAutospacing="1" w:after="100" w:afterAutospacing="1"/>
      <w:jc w:val="center"/>
    </w:pPr>
    <w:rPr>
      <w:rFonts w:ascii="Arial" w:hAnsi="Arial" w:cs="Arial"/>
      <w:b/>
      <w:bCs/>
      <w:sz w:val="18"/>
      <w:szCs w:val="18"/>
      <w:lang w:val="tr-TR"/>
    </w:rPr>
  </w:style>
  <w:style w:type="paragraph" w:customStyle="1" w:styleId="xl23">
    <w:name w:val="xl23"/>
    <w:basedOn w:val="Normal"/>
    <w:pPr>
      <w:spacing w:before="100" w:beforeAutospacing="1" w:after="100" w:afterAutospacing="1"/>
    </w:pPr>
    <w:rPr>
      <w:rFonts w:ascii="Arial" w:hAnsi="Arial" w:cs="Arial"/>
      <w:sz w:val="18"/>
      <w:szCs w:val="18"/>
      <w:lang w:val="tr-TR"/>
    </w:rPr>
  </w:style>
  <w:style w:type="paragraph" w:customStyle="1" w:styleId="ABLOCKPARA12">
    <w:name w:val="A BLOCK PARA 12"/>
    <w:basedOn w:val="Normal"/>
    <w:pPr>
      <w:spacing w:before="240"/>
    </w:pPr>
    <w:rPr>
      <w:rFonts w:ascii="Book Antiqua" w:hAnsi="Book Antiqua"/>
      <w:b/>
      <w:smallCaps/>
      <w:sz w:val="24"/>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10354</Words>
  <Characters>59018</Characters>
  <Application>Microsoft Office Word</Application>
  <DocSecurity>4</DocSecurity>
  <Lines>491</Lines>
  <Paragraphs>138</Paragraphs>
  <ScaleCrop>false</ScaleCrop>
  <Company>BNP Paribas</Company>
  <LinksUpToDate>false</LinksUpToDate>
  <CharactersWithSpaces>69234</CharactersWithSpaces>
  <SharedDoc>false</SharedDoc>
  <HLinks>
    <vt:vector size="6" baseType="variant">
      <vt:variant>
        <vt:i4>7602238</vt:i4>
      </vt:variant>
      <vt:variant>
        <vt:i4>2804</vt:i4>
      </vt:variant>
      <vt:variant>
        <vt:i4>1025</vt:i4>
      </vt:variant>
      <vt:variant>
        <vt:i4>1</vt:i4>
      </vt:variant>
      <vt:variant>
        <vt:lpwstr>C:\DATA\Arthur Andersen\Admin\office admin\AA tanitim\Logo.gif</vt:lpwstr>
      </vt:variant>
      <vt:variant>
        <vt:lpwstr>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2016-11-28T07:02:00Z</dcterms:created>
  <dcterms:modified xsi:type="dcterms:W3CDTF">2016-11-28T07:02:00Z</dcterms:modified>
</cp:coreProperties>
</file>